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3B" w:rsidRDefault="000C513B" w:rsidP="000C513B">
      <w:pPr>
        <w:widowControl w:val="0"/>
        <w:spacing w:after="0" w:line="240" w:lineRule="auto"/>
        <w:ind w:right="-49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0C513B" w:rsidRDefault="000C513B" w:rsidP="000C513B">
      <w:pPr>
        <w:widowControl w:val="0"/>
        <w:spacing w:before="48" w:after="0" w:line="240" w:lineRule="auto"/>
        <w:ind w:right="1787"/>
        <w:jc w:val="right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 xml:space="preserve">                    Anexă</w:t>
      </w:r>
    </w:p>
    <w:p w:rsidR="000C513B" w:rsidRDefault="000C513B" w:rsidP="000C513B">
      <w:pPr>
        <w:widowControl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 xml:space="preserve">la decizia consiliului sătesc Borogani </w:t>
      </w:r>
    </w:p>
    <w:p w:rsidR="000C513B" w:rsidRDefault="000C513B" w:rsidP="000C513B">
      <w:pPr>
        <w:widowControl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nr.7.8 din30.09.2020</w:t>
      </w:r>
    </w:p>
    <w:p w:rsidR="000C513B" w:rsidRDefault="000C513B" w:rsidP="000C51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0C513B" w:rsidRDefault="000C513B" w:rsidP="000C513B">
      <w:pPr>
        <w:spacing w:after="0" w:line="240" w:lineRule="auto"/>
        <w:ind w:right="263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REGULI </w:t>
      </w:r>
    </w:p>
    <w:p w:rsidR="000C513B" w:rsidRDefault="000C513B" w:rsidP="000C513B">
      <w:pPr>
        <w:widowControl w:val="0"/>
        <w:spacing w:after="0" w:line="240" w:lineRule="auto"/>
        <w:ind w:right="511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de întreținere a animalelor domestice și păsărilor domestice </w:t>
      </w:r>
    </w:p>
    <w:p w:rsidR="000C513B" w:rsidRDefault="000C513B" w:rsidP="000C513B">
      <w:pPr>
        <w:widowControl w:val="0"/>
        <w:spacing w:after="0" w:line="240" w:lineRule="auto"/>
        <w:ind w:right="511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pe teritoriul satului Borogani raionul Leova</w:t>
      </w:r>
    </w:p>
    <w:p w:rsidR="000C513B" w:rsidRDefault="000C513B" w:rsidP="000C513B">
      <w:pPr>
        <w:widowControl w:val="0"/>
        <w:spacing w:after="0" w:line="240" w:lineRule="auto"/>
        <w:ind w:right="511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:rsidR="000C513B" w:rsidRDefault="000C513B" w:rsidP="000C513B">
      <w:pPr>
        <w:widowControl w:val="0"/>
        <w:tabs>
          <w:tab w:val="left" w:pos="3528"/>
        </w:tabs>
        <w:spacing w:after="0" w:line="240" w:lineRule="auto"/>
        <w:ind w:left="156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I.DISPOZIŢIIGENERALE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404"/>
        </w:tabs>
        <w:spacing w:after="0" w:line="240" w:lineRule="auto"/>
        <w:ind w:left="0" w:right="107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Prezentele Reguli sunt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elaborate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baza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Constituţiei Republicii Moldova,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Legea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privind escentralizarea administrativă nr.435-XVI din 28.12.2006, Legii privind administraţia publică locală nr.436-XVI din 28.12.2006, Legii zootehniei nr.412 din 27.05.1999, Legii privind activitatea sanitar-veterinară nr.221 din 19.10.2007, Legii privind identificarea şi înregistrarea animalelor nr.231-XVI din 20.07.2006, Legii regnului animal nr.439 din 27.04.1995 şi altor acte legislative și normative în vigoare</w:t>
      </w:r>
      <w:r>
        <w:rPr>
          <w:rFonts w:ascii="Times New Roman" w:eastAsia="Times New Roman" w:hAnsi="Times New Roman" w:cs="Times New Roman"/>
          <w:color w:val="2E2E2E"/>
          <w:spacing w:val="-5"/>
          <w:sz w:val="16"/>
          <w:szCs w:val="16"/>
          <w:lang w:val="en-US" w:eastAsia="ru-RU"/>
        </w:rPr>
        <w:t>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404"/>
        </w:tabs>
        <w:spacing w:after="0" w:line="240" w:lineRule="auto"/>
        <w:ind w:left="0" w:right="105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Prezentele Reguli sunt elaborate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scopul reglementării modalităţii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teritoriul satului Borogani raionul Leova.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404"/>
        </w:tabs>
        <w:spacing w:after="0" w:line="240" w:lineRule="auto"/>
        <w:ind w:left="0" w:right="105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Prevederile prezentelor Reguli stabilesc condiţiile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ale animalelor domestice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responsabilităţile deţinătorilor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lor,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vederea apărării sănătăţii animale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sănătăţii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publice,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prevenirii modurilor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necorespunzătoare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abuzive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lîngă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gospodării și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u w:val="single"/>
          <w:lang w:val="en-US" w:eastAsia="ru-RU"/>
        </w:rPr>
        <w:t xml:space="preserve">nu se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u w:val="single"/>
          <w:lang w:val="en-US" w:eastAsia="ru-RU"/>
        </w:rPr>
        <w:t xml:space="preserve">referă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u w:val="single"/>
          <w:lang w:val="en-US" w:eastAsia="ru-RU"/>
        </w:rPr>
        <w:t xml:space="preserve">la cîini, pisici, alte animale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u w:val="single"/>
          <w:lang w:val="en-US" w:eastAsia="ru-RU"/>
        </w:rPr>
        <w:t>de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u w:val="single"/>
          <w:lang w:val="en-US" w:eastAsia="ru-RU"/>
        </w:rPr>
        <w:t>companie (papagali, canari, rozătoare, pești, broaște țestoase, șopîrle, șerpi, etc).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404"/>
        </w:tabs>
        <w:spacing w:after="0" w:line="240" w:lineRule="auto"/>
        <w:ind w:left="0" w:right="106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Prezentele Reguli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au 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calitate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obiective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unificarea eforturilor tuturor organelor abilitate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persoanelor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interesate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soluţionarea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problemelor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controlului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supravegherii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sanitar-veterinare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condiţiilor de întreţinere, nutriţie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aplicare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măsurilor de imunizare curative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profilactice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domestice, deţinerii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evidenţei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lor,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respectării normelor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regulilor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sanitar-veterinare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întreţinere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animalelor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păsărilor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şi, întru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asigurarea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crearea condiţiilor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corespunzătoare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coexistenţă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condiţii rurale.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404"/>
        </w:tabs>
        <w:spacing w:after="0" w:line="240" w:lineRule="auto"/>
        <w:ind w:left="0" w:right="11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Prevederile prezentelor Reguli sunt obligatorii pentru deţinătorii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 domestice de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teritoriul satului Borogani raionul Leova.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40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Prezentele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Reguli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prevăd noţiuni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următoarele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semnificaţii:</w:t>
      </w:r>
    </w:p>
    <w:p w:rsidR="000C513B" w:rsidRDefault="000C513B" w:rsidP="000C513B">
      <w:pPr>
        <w:widowControl w:val="0"/>
        <w:numPr>
          <w:ilvl w:val="1"/>
          <w:numId w:val="2"/>
        </w:numPr>
        <w:tabs>
          <w:tab w:val="left" w:pos="548"/>
        </w:tabs>
        <w:spacing w:after="0" w:line="240" w:lineRule="auto"/>
        <w:ind w:left="0" w:right="106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16"/>
          <w:szCs w:val="16"/>
          <w:lang w:val="en-US" w:eastAsia="ru-RU"/>
        </w:rPr>
        <w:t>animale</w:t>
      </w:r>
      <w:r>
        <w:rPr>
          <w:rFonts w:ascii="Times New Roman" w:eastAsia="Times New Roman" w:hAnsi="Times New Roman" w:cs="Times New Roman"/>
          <w:b/>
          <w:i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 îmblînzite, crescute,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întreţinute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reproduse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persoane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fizice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juridice pentru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utilitate economică, producţia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carne, ouă,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lînă,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produse lactate şi/sau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alte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comerciale. Noţiunea,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sensul prezentelor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Reguli,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referă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bovine,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ovine, caprine, porcine, cabaline, asini,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descendenţii obţinuţi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prin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încrucişarea acestora, iepuri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casă, nutrii </w:t>
      </w:r>
      <w:r>
        <w:rPr>
          <w:rFonts w:ascii="Times New Roman" w:eastAsia="Times New Roman" w:hAnsi="Times New Roman" w:cs="Times New Roman"/>
          <w:spacing w:val="-6"/>
          <w:sz w:val="16"/>
          <w:szCs w:val="16"/>
          <w:lang w:val="en-US" w:eastAsia="ru-RU"/>
        </w:rPr>
        <w:t>ş.a.;</w:t>
      </w:r>
    </w:p>
    <w:p w:rsidR="000C513B" w:rsidRDefault="000C513B" w:rsidP="000C513B">
      <w:pPr>
        <w:widowControl w:val="0"/>
        <w:numPr>
          <w:ilvl w:val="1"/>
          <w:numId w:val="2"/>
        </w:numPr>
        <w:tabs>
          <w:tab w:val="left" w:pos="548"/>
        </w:tabs>
        <w:spacing w:after="0" w:line="240" w:lineRule="auto"/>
        <w:ind w:left="0" w:right="108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5"/>
          <w:sz w:val="16"/>
          <w:szCs w:val="16"/>
          <w:lang w:val="en-US" w:eastAsia="ru-RU"/>
        </w:rPr>
        <w:t>păsări</w:t>
      </w:r>
      <w:r>
        <w:rPr>
          <w:rFonts w:ascii="Times New Roman" w:eastAsia="Times New Roman" w:hAnsi="Times New Roman" w:cs="Times New Roman"/>
          <w:b/>
          <w:i/>
          <w:spacing w:val="-4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(de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curte)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toate păsările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care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sunt crescute, întreţinute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reproduse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de persoane fizice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juridice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pentru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producţia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carne,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ouă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consum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alte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comerciale. Noţiunea,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sensul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prezentelor Reguli,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referă la găini,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curci,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bibilici, raţe,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gîşte,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prepeliţe, porumbei,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fazani,potîrnichi;</w:t>
      </w:r>
    </w:p>
    <w:p w:rsidR="000C513B" w:rsidRDefault="000C513B" w:rsidP="000C513B">
      <w:pPr>
        <w:widowControl w:val="0"/>
        <w:numPr>
          <w:ilvl w:val="1"/>
          <w:numId w:val="2"/>
        </w:numPr>
        <w:tabs>
          <w:tab w:val="left" w:pos="548"/>
        </w:tabs>
        <w:spacing w:after="0" w:line="240" w:lineRule="auto"/>
        <w:ind w:left="0" w:right="107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16"/>
          <w:szCs w:val="16"/>
          <w:lang w:val="en-US" w:eastAsia="ru-RU"/>
        </w:rPr>
        <w:t xml:space="preserve">deţinător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persoană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fizică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juridică, indiferent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forma 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proprietate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statutul juridic, care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deţine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proprietate,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posesiune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folosinţă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permanentă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ori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provizorie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animale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calitate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proprietar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deţinător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exploataţie,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îngrijitor temporar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al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inclusiv conducătorii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grupurilor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mijloacelor 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transport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află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animale, precum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administratorii tîrgurilor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expoziţiilor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animale, fermelor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animale, centrelor de colectare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unităţilor de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sacrificare;</w:t>
      </w:r>
    </w:p>
    <w:p w:rsidR="000C513B" w:rsidRDefault="000C513B" w:rsidP="000C513B">
      <w:pPr>
        <w:widowControl w:val="0"/>
        <w:tabs>
          <w:tab w:val="left" w:pos="548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16"/>
          <w:szCs w:val="16"/>
          <w:lang w:val="en-US" w:eastAsia="ru-RU"/>
        </w:rPr>
        <w:t xml:space="preserve">SITA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Sistemul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Identificare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Trasabilitate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reglementat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prin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Legea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privindidentificarea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înregistrarea animalelor,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nr.231-XVI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20.07.2006.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SITA este un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complex de elemente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proceduri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permit identificarea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înregistrarea animalelor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exploataţiilor (unităţi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animale, construcţii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întrep rinderi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aer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liber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care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sunt crescute, ţinute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sau manipulate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animale).</w:t>
      </w:r>
    </w:p>
    <w:tbl>
      <w:tblPr>
        <w:tblpPr w:leftFromText="180" w:rightFromText="180" w:bottomFromText="200" w:vertAnchor="text" w:horzAnchor="margin" w:tblpXSpec="right" w:tblpY="-407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5"/>
      </w:tblGrid>
      <w:tr w:rsidR="000C513B" w:rsidRPr="00713C4C" w:rsidTr="0039028C">
        <w:trPr>
          <w:trHeight w:val="28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0C513B" w:rsidRDefault="000C513B" w:rsidP="0039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0C513B" w:rsidRDefault="000C513B" w:rsidP="000C513B">
      <w:pPr>
        <w:tabs>
          <w:tab w:val="left" w:pos="1215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0C513B" w:rsidRDefault="000C513B" w:rsidP="000C513B">
      <w:pPr>
        <w:widowControl w:val="0"/>
        <w:tabs>
          <w:tab w:val="left" w:pos="2140"/>
          <w:tab w:val="left" w:pos="9498"/>
        </w:tabs>
        <w:spacing w:after="0" w:line="240" w:lineRule="auto"/>
        <w:ind w:right="72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II.CONDIŢIILE DE ÎNTREŢINERE A ANIMALELOR ŞI PĂSĂRILORDOMESTICE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384"/>
        </w:tabs>
        <w:spacing w:after="0" w:line="240" w:lineRule="auto"/>
        <w:ind w:left="0" w:right="106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teritoriul satului Borogani raionul Leova,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întreţinerea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domestice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către persoane fizice,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permite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adăposturi amenajate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acest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scop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pe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terenul proprietate privată,doar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zonele satului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care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suntamplasate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case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individuale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delocuit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(gospodării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particulare/private),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dispun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curte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(ogradă)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numai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dacă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prin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aceasta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nu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creeazădisconfort vecinilor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locatari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gospodăriilor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adiacente.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384"/>
        </w:tabs>
        <w:spacing w:after="0" w:line="240" w:lineRule="auto"/>
        <w:ind w:left="0" w:right="106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Dacă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casele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individuale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locuit dispun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curţi 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folosinţă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comună,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întreţinerea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permite doar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acordul scris al tuturor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coproprietarilor.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384"/>
        </w:tabs>
        <w:spacing w:after="0" w:line="240" w:lineRule="auto"/>
        <w:ind w:left="0" w:right="105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interzice întreţinerea animalelor 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(inclusiv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porumbeilor,albinelor, viermilor 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mătase)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blocurile locative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terenurile adiacente acestora,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apartamente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blocurile locative, balcoane,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locurilepublice.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right="107" w:hanging="428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Adăposturile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şi/sau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locurile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curţile gospodăriilor private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amplasează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exploatează astfel, încît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nu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producă poluarea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mediului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disconfortvecinilor.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right="105" w:hanging="428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16"/>
          <w:szCs w:val="16"/>
          <w:lang w:val="en-US" w:eastAsia="ru-RU"/>
        </w:rPr>
        <w:t xml:space="preserve">Adăpostul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întreţinere trebuie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să fie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amenajat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dotat conform particularităţilor </w:t>
      </w:r>
      <w:r>
        <w:rPr>
          <w:rFonts w:ascii="Times New Roman" w:eastAsia="Times New Roman" w:hAnsi="Times New Roman" w:cs="Times New Roman"/>
          <w:b/>
          <w:spacing w:val="-5"/>
          <w:sz w:val="16"/>
          <w:szCs w:val="16"/>
          <w:lang w:val="en-US" w:eastAsia="ru-RU"/>
        </w:rPr>
        <w:t xml:space="preserve">biologice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ale animalelor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păsărilor întreţinute,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iar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locurile de întreţinere trebuie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fie îngrădite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gard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deo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înălţime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nu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mai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mică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>1,5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m.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right="109" w:hanging="428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Suprafaţa minimă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adăposturilor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trebuie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corespundă particularităţilor biologice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păsărilorîntreţinute: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2"/>
          <w:tab w:val="left" w:pos="3639"/>
        </w:tabs>
        <w:spacing w:after="0" w:line="240" w:lineRule="auto"/>
        <w:ind w:left="0" w:hanging="283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asini,cabaline,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bovine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– 7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,0 m.p.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un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cap;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2"/>
          <w:tab w:val="left" w:pos="3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ovine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şi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caprine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– 2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,0 m.p.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un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cap;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2"/>
          <w:tab w:val="left" w:pos="3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porcine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– 3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,0 m.p.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un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cap;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2"/>
          <w:tab w:val="left" w:pos="3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iepuri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0,5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m.p.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un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cap;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1"/>
          <w:tab w:val="left" w:pos="3638"/>
        </w:tabs>
        <w:spacing w:after="0" w:line="240" w:lineRule="auto"/>
        <w:ind w:left="0" w:hanging="283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găini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4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capete la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m.p.;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1"/>
          <w:tab w:val="left" w:pos="363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curcani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3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capete la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m.p.;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1"/>
          <w:tab w:val="left" w:pos="363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gîşte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3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capete la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m.p.;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1"/>
          <w:tab w:val="left" w:pos="363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raţe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4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capete la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m.p.;</w:t>
      </w:r>
    </w:p>
    <w:p w:rsidR="000C513B" w:rsidRDefault="000C513B" w:rsidP="000C513B">
      <w:pPr>
        <w:widowControl w:val="0"/>
        <w:numPr>
          <w:ilvl w:val="0"/>
          <w:numId w:val="3"/>
        </w:numPr>
        <w:tabs>
          <w:tab w:val="left" w:pos="1090"/>
          <w:tab w:val="left" w:pos="363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prepeliţe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– 8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capete la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m.p.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right="105" w:hanging="427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Distanța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recomandă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mențină între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adăposturile 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locurile de întreţinere 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curţile gospodăriilor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particulare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și casa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individuală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locuit proprie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învecinată (pentru animale adulte)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va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fi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nu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mai 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en-US" w:eastAsia="ru-RU"/>
        </w:rPr>
        <w:t xml:space="preserve">mică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  <w:lang w:val="en-US" w:eastAsia="ru-RU"/>
        </w:rPr>
        <w:t>metri,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în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care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vor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fi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întreținute,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nu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mult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de: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- Cabaline ( cai ) – 2 capete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- Bovine ( vite mari cornute) - 4 capete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- Porcine (porci ) - 5 capete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- Ovine și caprine ( oi ) – 15 capete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lastRenderedPageBreak/>
        <w:t>- Păsări – 150 capete</w:t>
      </w:r>
    </w:p>
    <w:p w:rsidR="000C513B" w:rsidRDefault="000C513B" w:rsidP="000C513B">
      <w:pPr>
        <w:widowControl w:val="0"/>
        <w:tabs>
          <w:tab w:val="left" w:pos="528"/>
        </w:tabs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- Iepuri – 30 capete</w:t>
      </w:r>
    </w:p>
    <w:p w:rsidR="000C513B" w:rsidRDefault="000C513B" w:rsidP="000C513B">
      <w:pPr>
        <w:widowControl w:val="0"/>
        <w:tabs>
          <w:tab w:val="left" w:pos="528"/>
        </w:tabs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- Nutrii – 15 capete</w:t>
      </w:r>
    </w:p>
    <w:p w:rsidR="000C513B" w:rsidRDefault="000C513B" w:rsidP="000C513B">
      <w:pPr>
        <w:spacing w:after="0" w:line="240" w:lineRule="auto"/>
        <w:ind w:right="483" w:hanging="708"/>
        <w:rPr>
          <w:rFonts w:ascii="Times New Roman" w:hAnsi="Times New Roman" w:cs="Times New Roman"/>
          <w:b/>
          <w:i/>
          <w:spacing w:val="-5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pacing w:val="-4"/>
          <w:sz w:val="16"/>
          <w:szCs w:val="16"/>
          <w:u w:val="single"/>
          <w:lang w:val="en-US"/>
        </w:rPr>
        <w:t>Notă: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În 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 xml:space="preserve">cazul întreținerii unui </w:t>
      </w:r>
      <w:r>
        <w:rPr>
          <w:rFonts w:ascii="Times New Roman" w:hAnsi="Times New Roman" w:cs="Times New Roman"/>
          <w:b/>
          <w:i/>
          <w:spacing w:val="-5"/>
          <w:sz w:val="16"/>
          <w:szCs w:val="16"/>
          <w:lang w:val="en-US"/>
        </w:rPr>
        <w:t xml:space="preserve">număr 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 xml:space="preserve">mai </w:t>
      </w:r>
      <w:r>
        <w:rPr>
          <w:rFonts w:ascii="Times New Roman" w:hAnsi="Times New Roman" w:cs="Times New Roman"/>
          <w:b/>
          <w:i/>
          <w:spacing w:val="-5"/>
          <w:sz w:val="16"/>
          <w:szCs w:val="16"/>
          <w:lang w:val="en-US"/>
        </w:rPr>
        <w:t xml:space="preserve">mare </w:t>
      </w:r>
      <w:r>
        <w:rPr>
          <w:rFonts w:ascii="Times New Roman" w:hAnsi="Times New Roman" w:cs="Times New Roman"/>
          <w:b/>
          <w:i/>
          <w:spacing w:val="-3"/>
          <w:sz w:val="16"/>
          <w:szCs w:val="16"/>
          <w:lang w:val="en-US"/>
        </w:rPr>
        <w:t xml:space="preserve">de 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 xml:space="preserve">animale sau </w:t>
      </w:r>
      <w:r>
        <w:rPr>
          <w:rFonts w:ascii="Times New Roman" w:hAnsi="Times New Roman" w:cs="Times New Roman"/>
          <w:b/>
          <w:i/>
          <w:spacing w:val="-5"/>
          <w:sz w:val="16"/>
          <w:szCs w:val="16"/>
          <w:lang w:val="en-US"/>
        </w:rPr>
        <w:t xml:space="preserve">păsări </w:t>
      </w:r>
      <w:r>
        <w:rPr>
          <w:rFonts w:ascii="Times New Roman" w:hAnsi="Times New Roman" w:cs="Times New Roman"/>
          <w:b/>
          <w:i/>
          <w:spacing w:val="-3"/>
          <w:sz w:val="16"/>
          <w:szCs w:val="16"/>
          <w:lang w:val="en-US"/>
        </w:rPr>
        <w:t xml:space="preserve">decît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a 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 xml:space="preserve">fostindicat mai </w:t>
      </w:r>
      <w:r>
        <w:rPr>
          <w:rFonts w:ascii="Times New Roman" w:hAnsi="Times New Roman" w:cs="Times New Roman"/>
          <w:b/>
          <w:i/>
          <w:spacing w:val="-5"/>
          <w:sz w:val="16"/>
          <w:szCs w:val="16"/>
          <w:lang w:val="en-US"/>
        </w:rPr>
        <w:t>sus,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>ele</w:t>
      </w:r>
      <w:r>
        <w:rPr>
          <w:rFonts w:ascii="Times New Roman" w:hAnsi="Times New Roman" w:cs="Times New Roman"/>
          <w:b/>
          <w:i/>
          <w:spacing w:val="-3"/>
          <w:sz w:val="16"/>
          <w:szCs w:val="16"/>
          <w:lang w:val="en-US"/>
        </w:rPr>
        <w:t xml:space="preserve">vor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fi 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 xml:space="preserve">întreținute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în </w:t>
      </w:r>
      <w:r>
        <w:rPr>
          <w:rFonts w:ascii="Times New Roman" w:hAnsi="Times New Roman" w:cs="Times New Roman"/>
          <w:b/>
          <w:i/>
          <w:spacing w:val="-5"/>
          <w:sz w:val="16"/>
          <w:szCs w:val="16"/>
          <w:lang w:val="en-US"/>
        </w:rPr>
        <w:t xml:space="preserve">afara </w:t>
      </w:r>
      <w:r>
        <w:rPr>
          <w:rFonts w:ascii="Times New Roman" w:hAnsi="Times New Roman" w:cs="Times New Roman"/>
          <w:b/>
          <w:i/>
          <w:spacing w:val="-4"/>
          <w:sz w:val="16"/>
          <w:szCs w:val="16"/>
          <w:lang w:val="en-US"/>
        </w:rPr>
        <w:t>localității.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hanging="427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Distanța 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recomandă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mențină între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ferme și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hotarul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localității (pentru animaleadulte, în metri):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La amplasarea adăposturilor de întreținere ale gospodăriilor specializate (fermelor de animale) se ţine cont de direcţia vântului dominant şi de distanţa minimă faţă de sectorul locativ și/sau obiectele de menire social-culturală: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a) 100 m (31-100 iepuri, 16-50 nutrii);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b) 150 m (16-50 ovine, caprine);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c)  200 m (101-200 iepuri, 51-100 nutrii);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d) 250 m pentru fermele mici (până la 20 bovine sau 20 porcine, până la 500 păsări);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e) 300 m (51-100 ovine, caprine);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f) 350 m (mai mult de 201 iepuri, mai mult de 101 nutrii);</w:t>
      </w:r>
    </w:p>
    <w:p w:rsidR="000C513B" w:rsidRDefault="000C513B" w:rsidP="000C5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b) 500 m pentru fermele mijlocii şi mari (cu un efectiv de peste 20 bovine, mai mare de 20 porcine, mai mult de 101 ovine/caprine sau mai mare de 500 păsări).</w:t>
      </w:r>
    </w:p>
    <w:p w:rsidR="000C513B" w:rsidRDefault="000C513B" w:rsidP="000C513B">
      <w:pPr>
        <w:widowControl w:val="0"/>
        <w:tabs>
          <w:tab w:val="left" w:pos="1756"/>
        </w:tabs>
        <w:spacing w:after="0" w:line="240" w:lineRule="auto"/>
        <w:ind w:right="72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                                    III.RESPONSABILITĂŢILE DEŢINĂTORILOR</w:t>
      </w:r>
    </w:p>
    <w:p w:rsidR="000C513B" w:rsidRDefault="000C513B" w:rsidP="000C513B">
      <w:pPr>
        <w:widowControl w:val="0"/>
        <w:numPr>
          <w:ilvl w:val="1"/>
          <w:numId w:val="1"/>
        </w:numPr>
        <w:tabs>
          <w:tab w:val="left" w:pos="1756"/>
        </w:tabs>
        <w:spacing w:after="0" w:line="240" w:lineRule="auto"/>
        <w:ind w:left="0" w:right="72" w:hanging="2059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                                            DE ANIMALE ŞI PĂSĂRIDOMESTICE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hanging="4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Deţinătorii sunt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eastAsia="ru-RU"/>
        </w:rPr>
        <w:t>obligaţi: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0"/>
        </w:tabs>
        <w:spacing w:after="0" w:line="240" w:lineRule="auto"/>
        <w:ind w:left="0" w:right="107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respecte prezentele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Reguli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domestice peteritoriul satului Borogani raionul Leova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legislaţia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sanitar-veterinară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vigoare;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5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identifice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înregistreze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baza de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SITA,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conform legislaţiei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vigoare,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animalele din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speciile bovine,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ovine, caprine, porcine, cabaline, asini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descendenţii obţinuţi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prin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încrucişarea acestora, toate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exploataţiile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(gospodăriile)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care 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manipulează aceste animale, fie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fermă,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stînă, tîrg,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abator, centre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colectare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animalelor.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Înregistrarea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efectuează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Oficiul teritorial al Operatorului Naţional (situat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incinta Direcţiei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Raionale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pentru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Siguranţa Alimentelor Leova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), conform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legislaţiei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în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vigoare.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7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poarte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întreaga răspundere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pentru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asigurarea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garantarea sănătăţii animalelor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domestice, nutriţiei,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protecţiei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lor,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protecţiei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mediului;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5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evite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provocări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dureri, suferinţe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vătămări inutile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animalelor/pasărilor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aflate în îngrijirealor;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1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întreţină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animalele/păsările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adăposturile acestora,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respectarea normelor sanitar- veterinare, fără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producă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poluarea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mediului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înconjurător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disconfortvecinilor;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hanging="292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menţină curăţenia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adăposturile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teritoriile adiacente ale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acestora;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5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respecte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să aplice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întocmai, măsurile stabilite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organele sanitar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veterinare de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stat,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pentru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prevenirea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combaterea bolilor laanimale;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1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permităpersonalului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sanitar-veterinar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autorizat verificareastării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sănătate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animalelor/păsărilor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gospodărie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să-l sprijine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efectuarea operaţiunilor sanitar- veterinare;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left="0" w:right="104" w:hanging="291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anunţe,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fără întîrziere,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Direcţia Raională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pentru Siguranţa Alimentelor Leova, despre apariţia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suspiciunilor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îmbolnăvirilor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animalele domestice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păsările domestice, iar pînă la sosirea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personalului sanitar-veterinar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autorizat,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izoleze forţat animalele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bolnave,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pierite, ucise 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tăiate  clandestin,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fiind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interzisă 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folosirea 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comercializarea 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cărnii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sau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 altor produse, subproduse şi semifabricate provenite de la aceste animale, fără aprobările prevăzute de legislaţia în vigoare.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0"/>
        </w:tabs>
        <w:spacing w:after="0" w:line="240" w:lineRule="auto"/>
        <w:ind w:left="0" w:right="108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prezinte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pentru efectuarea acţiunilor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medical-veterinare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interes public, la locul, data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ora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stabilite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personalul sanitar-veterinar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autorizat;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0"/>
        </w:tabs>
        <w:spacing w:after="0" w:line="240" w:lineRule="auto"/>
        <w:ind w:left="0" w:right="107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acorde sprijin Direcţiei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Raionale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pentru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Siguranţa Alimentelor Leova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să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contribuie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efectuarea acţiunilor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medical-veterinare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interes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public, inclusiv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la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imunizarea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profilactică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curativă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şi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păsărilor;</w:t>
      </w:r>
    </w:p>
    <w:p w:rsidR="000C513B" w:rsidRDefault="000C513B" w:rsidP="000C513B">
      <w:pPr>
        <w:widowControl w:val="0"/>
        <w:numPr>
          <w:ilvl w:val="0"/>
          <w:numId w:val="4"/>
        </w:numPr>
        <w:tabs>
          <w:tab w:val="left" w:pos="820"/>
        </w:tabs>
        <w:spacing w:after="0" w:line="240" w:lineRule="auto"/>
        <w:ind w:left="0" w:right="107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respecte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aplice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normele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legale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privind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mişcarea, transportul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 domestice,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conformitate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legislaţia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în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vigoare;</w:t>
      </w:r>
    </w:p>
    <w:p w:rsidR="000C513B" w:rsidRDefault="000C513B" w:rsidP="000C513B">
      <w:pPr>
        <w:widowControl w:val="0"/>
        <w:spacing w:after="0" w:line="240" w:lineRule="auto"/>
        <w:ind w:right="108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m) să aplice măsurile sanitar-veterinare privind prevenirea bolilor animalelor sau prevenirea răspîndirii acestora în teritoriu;</w:t>
      </w:r>
    </w:p>
    <w:p w:rsidR="000C513B" w:rsidRDefault="000C513B" w:rsidP="000C513B">
      <w:pPr>
        <w:widowControl w:val="0"/>
        <w:numPr>
          <w:ilvl w:val="0"/>
          <w:numId w:val="5"/>
        </w:numPr>
        <w:tabs>
          <w:tab w:val="left" w:pos="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efectueze regulat dezinsecţia,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dezinfecţia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deratizarea adăposturilor deîntreţinere;</w:t>
      </w:r>
    </w:p>
    <w:p w:rsidR="000C513B" w:rsidRDefault="000C513B" w:rsidP="000C513B">
      <w:pPr>
        <w:widowControl w:val="0"/>
        <w:numPr>
          <w:ilvl w:val="0"/>
          <w:numId w:val="5"/>
        </w:numPr>
        <w:tabs>
          <w:tab w:val="left" w:pos="820"/>
        </w:tabs>
        <w:spacing w:after="0" w:line="240" w:lineRule="auto"/>
        <w:ind w:left="0" w:right="108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efectueze curăţenia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domeniul public, murdărit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dejecţii ca urmare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deplasării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animalelor/pasărilor aflate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îngrijireasa;</w:t>
      </w:r>
    </w:p>
    <w:p w:rsidR="000C513B" w:rsidRDefault="000C513B" w:rsidP="000C513B">
      <w:pPr>
        <w:widowControl w:val="0"/>
        <w:numPr>
          <w:ilvl w:val="0"/>
          <w:numId w:val="5"/>
        </w:numPr>
        <w:tabs>
          <w:tab w:val="left" w:pos="820"/>
        </w:tabs>
        <w:spacing w:after="0" w:line="240" w:lineRule="auto"/>
        <w:ind w:left="0" w:right="106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în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cazul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sacrificării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animalelor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mari,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efectueze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sacrificarea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numaicu permisiunea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sub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supravegherea personalului sanitar-veterinar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autorizat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locuri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amenajate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special pentru aceasta,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iar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produsele postabatoriale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vor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utiliza numai după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expertiza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sanitar-veterinară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eliberarea documentelorcorespunzătoare.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9"/>
        </w:tabs>
        <w:spacing w:after="0" w:line="240" w:lineRule="auto"/>
        <w:ind w:left="0" w:hanging="4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Deţinătorilor este strict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eastAsia="ru-RU"/>
        </w:rPr>
        <w:t>interzis: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1"/>
        </w:tabs>
        <w:spacing w:after="0" w:line="240" w:lineRule="auto"/>
        <w:ind w:left="0" w:right="106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retragerea forţată din mediul ambiant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animalelor sălbatice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întreţinerea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condiţii casnice;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1"/>
        </w:tabs>
        <w:spacing w:after="0" w:line="240" w:lineRule="auto"/>
        <w:ind w:left="0" w:right="108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întreținerea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necorespunzătoare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 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producînd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poluarea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mediului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disconfort vecinilor, locatari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gospodăriilor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adiacente;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1"/>
        </w:tabs>
        <w:spacing w:after="0" w:line="240" w:lineRule="auto"/>
        <w:ind w:left="0" w:right="111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păşunatul animalelor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spaţii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publice, parcuri, zone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odihnă, zone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protecţie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străzilor,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şoselelor,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 etc.;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1"/>
        </w:tabs>
        <w:spacing w:after="0" w:line="240" w:lineRule="auto"/>
        <w:ind w:left="0" w:hanging="292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deplasarea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animalelor/pasărilor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spaţii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publice;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2"/>
        </w:tabs>
        <w:spacing w:after="0" w:line="240" w:lineRule="auto"/>
        <w:ind w:left="0" w:hanging="292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abandonarea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eliberarea animalelor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şi/sau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păsărilor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domestice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pe care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le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deţin;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2"/>
        </w:tabs>
        <w:spacing w:after="0" w:line="240" w:lineRule="auto"/>
        <w:ind w:left="0" w:right="108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evacuarea dejecţiilor animale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apelor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reziduale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rezultate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din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igienizarea adăposturilor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canale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deschise,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rîuri, pe domeniul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public (şanţuri,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drumuri, căi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acces, alei, etc.)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către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gospodăriile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particulare;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2"/>
        </w:tabs>
        <w:spacing w:after="0" w:line="240" w:lineRule="auto"/>
        <w:ind w:left="0" w:right="105" w:hanging="292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depozitarea gunoiului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grajd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spaţii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deschise,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aproprierea locuinţelor individuale 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sau alte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edificii de interes public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sau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privat;</w:t>
      </w:r>
    </w:p>
    <w:p w:rsidR="000C513B" w:rsidRDefault="000C513B" w:rsidP="000C513B">
      <w:pPr>
        <w:widowControl w:val="0"/>
        <w:numPr>
          <w:ilvl w:val="0"/>
          <w:numId w:val="6"/>
        </w:numPr>
        <w:tabs>
          <w:tab w:val="left" w:pos="822"/>
        </w:tabs>
        <w:spacing w:after="0" w:line="240" w:lineRule="auto"/>
        <w:ind w:left="0" w:hanging="292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aruncarea/abandonare cadavrelor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animale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sau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pasări.</w:t>
      </w:r>
    </w:p>
    <w:p w:rsidR="000C513B" w:rsidRDefault="000C513B" w:rsidP="000C51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0C513B" w:rsidRDefault="000C513B" w:rsidP="000C513B">
      <w:pPr>
        <w:widowControl w:val="0"/>
        <w:tabs>
          <w:tab w:val="left" w:pos="2294"/>
        </w:tabs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IV.RESPONSABILITATEA PENTRU ÎNCĂLCAREA ACESTORREGULI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5"/>
        </w:tabs>
        <w:spacing w:after="0" w:line="240" w:lineRule="auto"/>
        <w:ind w:left="0" w:right="130" w:hanging="424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Persoanele fizice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şi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juridice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din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raza satului Borogani raionul Leova,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vinovate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încălcarea prezentelor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Reguli,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se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atrag, după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caz, la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răspunderea contravențională sau penală, conform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legislației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în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vigoare.</w:t>
      </w:r>
    </w:p>
    <w:p w:rsidR="000C513B" w:rsidRDefault="000C513B" w:rsidP="000C513B">
      <w:pPr>
        <w:widowControl w:val="0"/>
        <w:numPr>
          <w:ilvl w:val="0"/>
          <w:numId w:val="2"/>
        </w:numPr>
        <w:tabs>
          <w:tab w:val="left" w:pos="525"/>
        </w:tabs>
        <w:spacing w:after="0" w:line="240" w:lineRule="auto"/>
        <w:ind w:left="0" w:right="126" w:hanging="424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Responsabilitatea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cazul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încălcării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acestor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Reguli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către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minori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o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poartă părinții, tutorii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ori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reprezentantul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lang w:val="en-US" w:eastAsia="ru-RU"/>
        </w:rPr>
        <w:t xml:space="preserve"> lor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>legal.</w:t>
      </w:r>
    </w:p>
    <w:p w:rsidR="000C513B" w:rsidRPr="003B617E" w:rsidRDefault="000C513B" w:rsidP="000C513B">
      <w:pPr>
        <w:widowControl w:val="0"/>
        <w:numPr>
          <w:ilvl w:val="0"/>
          <w:numId w:val="2"/>
        </w:numPr>
        <w:tabs>
          <w:tab w:val="left" w:pos="529"/>
        </w:tabs>
        <w:spacing w:after="0" w:line="240" w:lineRule="auto"/>
        <w:ind w:left="0" w:right="133" w:hanging="4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Procesul-verbal,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ce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confirmă săvîrșirea contravenției, este întocmit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către agenții constatatori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abilitați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>prin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lege.</w:t>
      </w:r>
    </w:p>
    <w:p w:rsidR="000C513B" w:rsidRPr="00F527AE" w:rsidRDefault="000C513B" w:rsidP="000C513B">
      <w:pPr>
        <w:widowControl w:val="0"/>
        <w:tabs>
          <w:tab w:val="left" w:pos="529"/>
        </w:tabs>
        <w:spacing w:after="0" w:line="240" w:lineRule="auto"/>
        <w:ind w:right="133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0C513B" w:rsidRDefault="000C513B" w:rsidP="000C51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0C513B" w:rsidRDefault="000C513B" w:rsidP="000C513B">
      <w:pPr>
        <w:widowControl w:val="0"/>
        <w:tabs>
          <w:tab w:val="left" w:pos="431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lang w:val="en-US"/>
        </w:rPr>
        <w:t>V.DISPOZIŢII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en-US"/>
        </w:rPr>
        <w:t>FINALE</w:t>
      </w:r>
    </w:p>
    <w:p w:rsidR="000C513B" w:rsidRPr="00E5584F" w:rsidRDefault="000C513B" w:rsidP="000C513B">
      <w:pPr>
        <w:widowControl w:val="0"/>
        <w:numPr>
          <w:ilvl w:val="0"/>
          <w:numId w:val="2"/>
        </w:numPr>
        <w:tabs>
          <w:tab w:val="left" w:pos="528"/>
        </w:tabs>
        <w:spacing w:after="0" w:line="240" w:lineRule="auto"/>
        <w:ind w:left="0" w:right="107" w:hanging="427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Prezentele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Reguli 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val="en-US" w:eastAsia="ru-RU"/>
        </w:rPr>
        <w:t xml:space="preserve">intră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5"/>
          <w:sz w:val="16"/>
          <w:szCs w:val="16"/>
          <w:lang w:val="en-US" w:eastAsia="ru-RU"/>
        </w:rPr>
        <w:t xml:space="preserve">vigoare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în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 xml:space="preserve">termen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de 30 de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  <w:t>zile de la data adoptării de către consiliul sătesc Borogani  raionul Leova</w:t>
      </w:r>
    </w:p>
    <w:p w:rsidR="000C513B" w:rsidRPr="00E5584F" w:rsidRDefault="000C513B" w:rsidP="000C513B">
      <w:pPr>
        <w:widowControl w:val="0"/>
        <w:tabs>
          <w:tab w:val="left" w:pos="528"/>
        </w:tabs>
        <w:spacing w:after="0" w:line="240" w:lineRule="auto"/>
        <w:ind w:right="107"/>
        <w:rPr>
          <w:rFonts w:ascii="Times New Roman" w:eastAsia="Times New Roman" w:hAnsi="Times New Roman" w:cs="Times New Roman"/>
          <w:spacing w:val="-4"/>
          <w:sz w:val="16"/>
          <w:szCs w:val="16"/>
          <w:lang w:val="en-US" w:eastAsia="ru-RU"/>
        </w:rPr>
      </w:pPr>
    </w:p>
    <w:p w:rsidR="00C21280" w:rsidRPr="000C513B" w:rsidRDefault="00C21280">
      <w:pPr>
        <w:rPr>
          <w:lang w:val="en-US"/>
        </w:rPr>
      </w:pPr>
      <w:bookmarkStart w:id="0" w:name="_GoBack"/>
      <w:bookmarkEnd w:id="0"/>
    </w:p>
    <w:sectPr w:rsidR="00C21280" w:rsidRPr="000C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54B5"/>
    <w:multiLevelType w:val="hybridMultilevel"/>
    <w:tmpl w:val="E2D6A7B2"/>
    <w:lvl w:ilvl="0" w:tplc="FCA01BC0">
      <w:start w:val="1"/>
      <w:numFmt w:val="lowerLetter"/>
      <w:lvlText w:val="%1)"/>
      <w:lvlJc w:val="left"/>
      <w:pPr>
        <w:ind w:left="1091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4F6667C">
      <w:numFmt w:val="bullet"/>
      <w:lvlText w:val="•"/>
      <w:lvlJc w:val="left"/>
      <w:pPr>
        <w:ind w:left="1946" w:hanging="284"/>
      </w:pPr>
    </w:lvl>
    <w:lvl w:ilvl="2" w:tplc="2444B976">
      <w:numFmt w:val="bullet"/>
      <w:lvlText w:val="•"/>
      <w:lvlJc w:val="left"/>
      <w:pPr>
        <w:ind w:left="2793" w:hanging="284"/>
      </w:pPr>
    </w:lvl>
    <w:lvl w:ilvl="3" w:tplc="54268E2A">
      <w:numFmt w:val="bullet"/>
      <w:lvlText w:val="•"/>
      <w:lvlJc w:val="left"/>
      <w:pPr>
        <w:ind w:left="3640" w:hanging="284"/>
      </w:pPr>
    </w:lvl>
    <w:lvl w:ilvl="4" w:tplc="6C22B7D0">
      <w:numFmt w:val="bullet"/>
      <w:lvlText w:val="•"/>
      <w:lvlJc w:val="left"/>
      <w:pPr>
        <w:ind w:left="4487" w:hanging="284"/>
      </w:pPr>
    </w:lvl>
    <w:lvl w:ilvl="5" w:tplc="41B87FB4">
      <w:numFmt w:val="bullet"/>
      <w:lvlText w:val="•"/>
      <w:lvlJc w:val="left"/>
      <w:pPr>
        <w:ind w:left="5334" w:hanging="284"/>
      </w:pPr>
    </w:lvl>
    <w:lvl w:ilvl="6" w:tplc="7B7490DE">
      <w:numFmt w:val="bullet"/>
      <w:lvlText w:val="•"/>
      <w:lvlJc w:val="left"/>
      <w:pPr>
        <w:ind w:left="6180" w:hanging="284"/>
      </w:pPr>
    </w:lvl>
    <w:lvl w:ilvl="7" w:tplc="42AAE430">
      <w:numFmt w:val="bullet"/>
      <w:lvlText w:val="•"/>
      <w:lvlJc w:val="left"/>
      <w:pPr>
        <w:ind w:left="7027" w:hanging="284"/>
      </w:pPr>
    </w:lvl>
    <w:lvl w:ilvl="8" w:tplc="C1AC9B2E">
      <w:numFmt w:val="bullet"/>
      <w:lvlText w:val="•"/>
      <w:lvlJc w:val="left"/>
      <w:pPr>
        <w:ind w:left="7874" w:hanging="284"/>
      </w:pPr>
    </w:lvl>
  </w:abstractNum>
  <w:abstractNum w:abstractNumId="1">
    <w:nsid w:val="3A064A85"/>
    <w:multiLevelType w:val="hybridMultilevel"/>
    <w:tmpl w:val="4476D4F0"/>
    <w:lvl w:ilvl="0" w:tplc="8A3EEF16">
      <w:start w:val="1"/>
      <w:numFmt w:val="decimal"/>
      <w:lvlText w:val="%1."/>
      <w:lvlJc w:val="left"/>
      <w:pPr>
        <w:ind w:left="120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EBE8956">
      <w:start w:val="1"/>
      <w:numFmt w:val="upperRoman"/>
      <w:lvlText w:val="%2."/>
      <w:lvlJc w:val="left"/>
      <w:pPr>
        <w:ind w:left="3160" w:hanging="212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2" w:tplc="2E340E24">
      <w:start w:val="6"/>
      <w:numFmt w:val="upperRoman"/>
      <w:lvlText w:val="%3."/>
      <w:lvlJc w:val="left"/>
      <w:pPr>
        <w:ind w:left="3693" w:hanging="38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 w:tplc="E34A247A">
      <w:numFmt w:val="bullet"/>
      <w:lvlText w:val="•"/>
      <w:lvlJc w:val="left"/>
      <w:pPr>
        <w:ind w:left="4433" w:hanging="385"/>
      </w:pPr>
    </w:lvl>
    <w:lvl w:ilvl="4" w:tplc="CE80AD2A">
      <w:numFmt w:val="bullet"/>
      <w:lvlText w:val="•"/>
      <w:lvlJc w:val="left"/>
      <w:pPr>
        <w:ind w:left="5167" w:hanging="385"/>
      </w:pPr>
    </w:lvl>
    <w:lvl w:ilvl="5" w:tplc="D788F998">
      <w:numFmt w:val="bullet"/>
      <w:lvlText w:val="•"/>
      <w:lvlJc w:val="left"/>
      <w:pPr>
        <w:ind w:left="5900" w:hanging="385"/>
      </w:pPr>
    </w:lvl>
    <w:lvl w:ilvl="6" w:tplc="DB2A73EE">
      <w:numFmt w:val="bullet"/>
      <w:lvlText w:val="•"/>
      <w:lvlJc w:val="left"/>
      <w:pPr>
        <w:ind w:left="6634" w:hanging="385"/>
      </w:pPr>
    </w:lvl>
    <w:lvl w:ilvl="7" w:tplc="CF268740">
      <w:numFmt w:val="bullet"/>
      <w:lvlText w:val="•"/>
      <w:lvlJc w:val="left"/>
      <w:pPr>
        <w:ind w:left="7367" w:hanging="385"/>
      </w:pPr>
    </w:lvl>
    <w:lvl w:ilvl="8" w:tplc="031C8C8A">
      <w:numFmt w:val="bullet"/>
      <w:lvlText w:val="•"/>
      <w:lvlJc w:val="left"/>
      <w:pPr>
        <w:ind w:left="8101" w:hanging="385"/>
      </w:pPr>
    </w:lvl>
  </w:abstractNum>
  <w:abstractNum w:abstractNumId="2">
    <w:nsid w:val="3CCB716A"/>
    <w:multiLevelType w:val="hybridMultilevel"/>
    <w:tmpl w:val="82FEE352"/>
    <w:lvl w:ilvl="0" w:tplc="4C62CB44">
      <w:start w:val="1"/>
      <w:numFmt w:val="lowerLetter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73CE4648">
      <w:numFmt w:val="bullet"/>
      <w:lvlText w:val="•"/>
      <w:lvlJc w:val="left"/>
      <w:pPr>
        <w:ind w:left="1694" w:hanging="293"/>
      </w:pPr>
    </w:lvl>
    <w:lvl w:ilvl="2" w:tplc="BB9CC8DC">
      <w:numFmt w:val="bullet"/>
      <w:lvlText w:val="•"/>
      <w:lvlJc w:val="left"/>
      <w:pPr>
        <w:ind w:left="2569" w:hanging="293"/>
      </w:pPr>
    </w:lvl>
    <w:lvl w:ilvl="3" w:tplc="1AFE0074">
      <w:numFmt w:val="bullet"/>
      <w:lvlText w:val="•"/>
      <w:lvlJc w:val="left"/>
      <w:pPr>
        <w:ind w:left="3444" w:hanging="293"/>
      </w:pPr>
    </w:lvl>
    <w:lvl w:ilvl="4" w:tplc="C0E0F418">
      <w:numFmt w:val="bullet"/>
      <w:lvlText w:val="•"/>
      <w:lvlJc w:val="left"/>
      <w:pPr>
        <w:ind w:left="4319" w:hanging="293"/>
      </w:pPr>
    </w:lvl>
    <w:lvl w:ilvl="5" w:tplc="F0D60392">
      <w:numFmt w:val="bullet"/>
      <w:lvlText w:val="•"/>
      <w:lvlJc w:val="left"/>
      <w:pPr>
        <w:ind w:left="5194" w:hanging="293"/>
      </w:pPr>
    </w:lvl>
    <w:lvl w:ilvl="6" w:tplc="44723414">
      <w:numFmt w:val="bullet"/>
      <w:lvlText w:val="•"/>
      <w:lvlJc w:val="left"/>
      <w:pPr>
        <w:ind w:left="6068" w:hanging="293"/>
      </w:pPr>
    </w:lvl>
    <w:lvl w:ilvl="7" w:tplc="29C4C420">
      <w:numFmt w:val="bullet"/>
      <w:lvlText w:val="•"/>
      <w:lvlJc w:val="left"/>
      <w:pPr>
        <w:ind w:left="6943" w:hanging="293"/>
      </w:pPr>
    </w:lvl>
    <w:lvl w:ilvl="8" w:tplc="7F9ABB62">
      <w:numFmt w:val="bullet"/>
      <w:lvlText w:val="•"/>
      <w:lvlJc w:val="left"/>
      <w:pPr>
        <w:ind w:left="7818" w:hanging="293"/>
      </w:pPr>
    </w:lvl>
  </w:abstractNum>
  <w:abstractNum w:abstractNumId="3">
    <w:nsid w:val="44A64D0A"/>
    <w:multiLevelType w:val="hybridMultilevel"/>
    <w:tmpl w:val="80FA7A4C"/>
    <w:lvl w:ilvl="0" w:tplc="1848D34E">
      <w:start w:val="14"/>
      <w:numFmt w:val="lowerLetter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CCEA732">
      <w:numFmt w:val="bullet"/>
      <w:lvlText w:val="•"/>
      <w:lvlJc w:val="left"/>
      <w:pPr>
        <w:ind w:left="1694" w:hanging="293"/>
      </w:pPr>
    </w:lvl>
    <w:lvl w:ilvl="2" w:tplc="9B105484">
      <w:numFmt w:val="bullet"/>
      <w:lvlText w:val="•"/>
      <w:lvlJc w:val="left"/>
      <w:pPr>
        <w:ind w:left="2569" w:hanging="293"/>
      </w:pPr>
    </w:lvl>
    <w:lvl w:ilvl="3" w:tplc="AFA03AD2">
      <w:numFmt w:val="bullet"/>
      <w:lvlText w:val="•"/>
      <w:lvlJc w:val="left"/>
      <w:pPr>
        <w:ind w:left="3444" w:hanging="293"/>
      </w:pPr>
    </w:lvl>
    <w:lvl w:ilvl="4" w:tplc="123CCFF4">
      <w:numFmt w:val="bullet"/>
      <w:lvlText w:val="•"/>
      <w:lvlJc w:val="left"/>
      <w:pPr>
        <w:ind w:left="4319" w:hanging="293"/>
      </w:pPr>
    </w:lvl>
    <w:lvl w:ilvl="5" w:tplc="5DD42A9E">
      <w:numFmt w:val="bullet"/>
      <w:lvlText w:val="•"/>
      <w:lvlJc w:val="left"/>
      <w:pPr>
        <w:ind w:left="5194" w:hanging="293"/>
      </w:pPr>
    </w:lvl>
    <w:lvl w:ilvl="6" w:tplc="6ED6A996">
      <w:numFmt w:val="bullet"/>
      <w:lvlText w:val="•"/>
      <w:lvlJc w:val="left"/>
      <w:pPr>
        <w:ind w:left="6068" w:hanging="293"/>
      </w:pPr>
    </w:lvl>
    <w:lvl w:ilvl="7" w:tplc="80B0761A">
      <w:numFmt w:val="bullet"/>
      <w:lvlText w:val="•"/>
      <w:lvlJc w:val="left"/>
      <w:pPr>
        <w:ind w:left="6943" w:hanging="293"/>
      </w:pPr>
    </w:lvl>
    <w:lvl w:ilvl="8" w:tplc="63A42B24">
      <w:numFmt w:val="bullet"/>
      <w:lvlText w:val="•"/>
      <w:lvlJc w:val="left"/>
      <w:pPr>
        <w:ind w:left="7818" w:hanging="293"/>
      </w:pPr>
    </w:lvl>
  </w:abstractNum>
  <w:abstractNum w:abstractNumId="4">
    <w:nsid w:val="6BFE429C"/>
    <w:multiLevelType w:val="hybridMultilevel"/>
    <w:tmpl w:val="36606A10"/>
    <w:lvl w:ilvl="0" w:tplc="724C67EA">
      <w:start w:val="1"/>
      <w:numFmt w:val="lowerLetter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5DECFF4">
      <w:numFmt w:val="bullet"/>
      <w:lvlText w:val="•"/>
      <w:lvlJc w:val="left"/>
      <w:pPr>
        <w:ind w:left="1694" w:hanging="293"/>
      </w:pPr>
    </w:lvl>
    <w:lvl w:ilvl="2" w:tplc="3FA62A54">
      <w:numFmt w:val="bullet"/>
      <w:lvlText w:val="•"/>
      <w:lvlJc w:val="left"/>
      <w:pPr>
        <w:ind w:left="2569" w:hanging="293"/>
      </w:pPr>
    </w:lvl>
    <w:lvl w:ilvl="3" w:tplc="4C76DA42">
      <w:numFmt w:val="bullet"/>
      <w:lvlText w:val="•"/>
      <w:lvlJc w:val="left"/>
      <w:pPr>
        <w:ind w:left="3444" w:hanging="293"/>
      </w:pPr>
    </w:lvl>
    <w:lvl w:ilvl="4" w:tplc="8F3A066C">
      <w:numFmt w:val="bullet"/>
      <w:lvlText w:val="•"/>
      <w:lvlJc w:val="left"/>
      <w:pPr>
        <w:ind w:left="4319" w:hanging="293"/>
      </w:pPr>
    </w:lvl>
    <w:lvl w:ilvl="5" w:tplc="C81C5468">
      <w:numFmt w:val="bullet"/>
      <w:lvlText w:val="•"/>
      <w:lvlJc w:val="left"/>
      <w:pPr>
        <w:ind w:left="5194" w:hanging="293"/>
      </w:pPr>
    </w:lvl>
    <w:lvl w:ilvl="6" w:tplc="A4C84064">
      <w:numFmt w:val="bullet"/>
      <w:lvlText w:val="•"/>
      <w:lvlJc w:val="left"/>
      <w:pPr>
        <w:ind w:left="6068" w:hanging="293"/>
      </w:pPr>
    </w:lvl>
    <w:lvl w:ilvl="7" w:tplc="B720ECDC">
      <w:numFmt w:val="bullet"/>
      <w:lvlText w:val="•"/>
      <w:lvlJc w:val="left"/>
      <w:pPr>
        <w:ind w:left="6943" w:hanging="293"/>
      </w:pPr>
    </w:lvl>
    <w:lvl w:ilvl="8" w:tplc="69A20DD8">
      <w:numFmt w:val="bullet"/>
      <w:lvlText w:val="•"/>
      <w:lvlJc w:val="left"/>
      <w:pPr>
        <w:ind w:left="7818" w:hanging="293"/>
      </w:pPr>
    </w:lvl>
  </w:abstractNum>
  <w:abstractNum w:abstractNumId="5">
    <w:nsid w:val="71AC1786"/>
    <w:multiLevelType w:val="hybridMultilevel"/>
    <w:tmpl w:val="53A444B8"/>
    <w:lvl w:ilvl="0" w:tplc="B87052E8">
      <w:start w:val="1"/>
      <w:numFmt w:val="decimal"/>
      <w:lvlText w:val="%1."/>
      <w:lvlJc w:val="left"/>
      <w:pPr>
        <w:ind w:left="284" w:hanging="284"/>
      </w:pPr>
      <w:rPr>
        <w:b/>
        <w:bCs/>
        <w:spacing w:val="-25"/>
        <w:w w:val="99"/>
      </w:rPr>
    </w:lvl>
    <w:lvl w:ilvl="1" w:tplc="E07CAEF2">
      <w:numFmt w:val="bullet"/>
      <w:lvlText w:val="-"/>
      <w:lvlJc w:val="left"/>
      <w:pPr>
        <w:ind w:left="427" w:hanging="144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2" w:tplc="FC2CDF14">
      <w:numFmt w:val="bullet"/>
      <w:lvlText w:val="•"/>
      <w:lvlJc w:val="left"/>
      <w:pPr>
        <w:ind w:left="1425" w:hanging="144"/>
      </w:pPr>
    </w:lvl>
    <w:lvl w:ilvl="3" w:tplc="8E3058CC">
      <w:numFmt w:val="bullet"/>
      <w:lvlText w:val="•"/>
      <w:lvlJc w:val="left"/>
      <w:pPr>
        <w:ind w:left="2430" w:hanging="144"/>
      </w:pPr>
    </w:lvl>
    <w:lvl w:ilvl="4" w:tplc="E6B0B57C">
      <w:numFmt w:val="bullet"/>
      <w:lvlText w:val="•"/>
      <w:lvlJc w:val="left"/>
      <w:pPr>
        <w:ind w:left="3436" w:hanging="144"/>
      </w:pPr>
    </w:lvl>
    <w:lvl w:ilvl="5" w:tplc="D42E8948">
      <w:numFmt w:val="bullet"/>
      <w:lvlText w:val="•"/>
      <w:lvlJc w:val="left"/>
      <w:pPr>
        <w:ind w:left="4441" w:hanging="144"/>
      </w:pPr>
    </w:lvl>
    <w:lvl w:ilvl="6" w:tplc="284A19B6">
      <w:numFmt w:val="bullet"/>
      <w:lvlText w:val="•"/>
      <w:lvlJc w:val="left"/>
      <w:pPr>
        <w:ind w:left="5446" w:hanging="144"/>
      </w:pPr>
    </w:lvl>
    <w:lvl w:ilvl="7" w:tplc="D26E7DB6">
      <w:numFmt w:val="bullet"/>
      <w:lvlText w:val="•"/>
      <w:lvlJc w:val="left"/>
      <w:pPr>
        <w:ind w:left="6452" w:hanging="144"/>
      </w:pPr>
    </w:lvl>
    <w:lvl w:ilvl="8" w:tplc="36CCA08A">
      <w:numFmt w:val="bullet"/>
      <w:lvlText w:val="•"/>
      <w:lvlJc w:val="left"/>
      <w:pPr>
        <w:ind w:left="7457" w:hanging="14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3B"/>
    <w:rsid w:val="000C513B"/>
    <w:rsid w:val="00C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1813</Words>
  <Characters>10338</Characters>
  <Application>Microsoft Office Word</Application>
  <DocSecurity>0</DocSecurity>
  <Lines>86</Lines>
  <Paragraphs>24</Paragraphs>
  <ScaleCrop>false</ScaleCrop>
  <Company/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1</cp:revision>
  <dcterms:created xsi:type="dcterms:W3CDTF">2020-10-06T08:14:00Z</dcterms:created>
  <dcterms:modified xsi:type="dcterms:W3CDTF">2020-10-06T08:14:00Z</dcterms:modified>
</cp:coreProperties>
</file>