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F4C9" w14:textId="77777777" w:rsidR="005563D2" w:rsidRDefault="005563D2" w:rsidP="005563D2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object w:dxaOrig="1440" w:dyaOrig="1440" w14:anchorId="405351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5" o:title=""/>
          </v:shape>
          <o:OLEObject Type="Embed" ProgID="PBrush" ShapeID="_x0000_s1026" DrawAspect="Content" ObjectID="_1749540087" r:id="rId6"/>
        </w:object>
      </w:r>
    </w:p>
    <w:p w14:paraId="7C7C9B5B" w14:textId="77777777" w:rsidR="005563D2" w:rsidRDefault="005563D2" w:rsidP="005563D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360F82E" w14:textId="77777777" w:rsidR="005563D2" w:rsidRDefault="005563D2" w:rsidP="005563D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4A1DDBF2" w14:textId="77777777" w:rsidR="005563D2" w:rsidRDefault="005563D2" w:rsidP="005563D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768BA794" w14:textId="77777777" w:rsidR="005563D2" w:rsidRDefault="005563D2" w:rsidP="005563D2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66A8E2B5" w14:textId="77777777" w:rsidR="005563D2" w:rsidRDefault="005563D2" w:rsidP="005563D2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14:paraId="780E2306" w14:textId="77777777" w:rsidR="005563D2" w:rsidRDefault="005563D2" w:rsidP="005563D2">
      <w:pPr>
        <w:pStyle w:val="a4"/>
        <w:jc w:val="center"/>
        <w:rPr>
          <w:lang w:val="en-US"/>
        </w:rPr>
      </w:pPr>
    </w:p>
    <w:p w14:paraId="5162A540" w14:textId="65922FB9" w:rsidR="005563D2" w:rsidRDefault="005563D2" w:rsidP="005563D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DISPOZIȚIE nr.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din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29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iunie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2023</w:t>
      </w:r>
    </w:p>
    <w:p w14:paraId="506A5CB2" w14:textId="77777777" w:rsidR="005563D2" w:rsidRDefault="005563D2" w:rsidP="005563D2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luarea în evidență a                                                                                                          copilului aflat în situație de risc                                                                                                                                      </w:t>
      </w:r>
    </w:p>
    <w:p w14:paraId="1B72E757" w14:textId="1F114F09" w:rsidR="005563D2" w:rsidRDefault="005563D2" w:rsidP="005563D2">
      <w:pP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Urmare evaluării inițiale a situației copilului minor, în scopul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depășirii riscurilor copilului rămas </w:t>
      </w:r>
      <w:r w:rsidR="007774C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temporar</w:t>
      </w:r>
      <w:r w:rsidR="007774C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fără ocrotirea părintească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în temeiul art. 29 alin. (1) lit. q), r), art. 32 alin. (1), (3) ale Legii nr. 436/2006 privind administrația publică locală, art. 6 (1) lit. h) din Legea nr. 140/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2013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privind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protecţia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specială a copiilor aflați în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situaţie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de risc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şi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a copiilor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separaţi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părinţi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, </w:t>
      </w:r>
    </w:p>
    <w:p w14:paraId="2221C3CF" w14:textId="77777777" w:rsidR="005563D2" w:rsidRDefault="005563D2" w:rsidP="005563D2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zh-CN"/>
        </w:rPr>
        <w:t>DISPUN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:</w:t>
      </w:r>
    </w:p>
    <w:p w14:paraId="04618F74" w14:textId="1F60D409" w:rsidR="005563D2" w:rsidRDefault="005563D2" w:rsidP="005563D2">
      <w:pPr>
        <w:pStyle w:val="a5"/>
        <w:numPr>
          <w:ilvl w:val="0"/>
          <w:numId w:val="1"/>
        </w:numPr>
        <w:rPr>
          <w:color w:val="000000" w:themeColor="text1"/>
          <w:lang w:val="ro-RO" w:eastAsia="zh-CN"/>
        </w:rPr>
      </w:pPr>
      <w:r>
        <w:rPr>
          <w:color w:val="000000" w:themeColor="text1"/>
          <w:lang w:val="ro-RO" w:eastAsia="zh-CN"/>
        </w:rPr>
        <w:t xml:space="preserve">Se ia în evidență copilul minor </w:t>
      </w:r>
      <w:proofErr w:type="spellStart"/>
      <w:r>
        <w:rPr>
          <w:color w:val="000000" w:themeColor="text1"/>
          <w:lang w:val="ro-RO" w:eastAsia="zh-CN"/>
        </w:rPr>
        <w:t>Coroliuc</w:t>
      </w:r>
      <w:proofErr w:type="spellEnd"/>
      <w:r>
        <w:rPr>
          <w:color w:val="000000" w:themeColor="text1"/>
          <w:lang w:val="ro-RO" w:eastAsia="zh-CN"/>
        </w:rPr>
        <w:t xml:space="preserve"> Mihail</w:t>
      </w:r>
      <w:r>
        <w:rPr>
          <w:color w:val="000000" w:themeColor="text1"/>
          <w:lang w:val="ro-RO" w:eastAsia="zh-CN"/>
        </w:rPr>
        <w:t>, anul nașterii 1</w:t>
      </w:r>
      <w:r>
        <w:rPr>
          <w:color w:val="000000" w:themeColor="text1"/>
          <w:lang w:val="ro-RO" w:eastAsia="zh-CN"/>
        </w:rPr>
        <w:t>3</w:t>
      </w:r>
      <w:r>
        <w:rPr>
          <w:color w:val="000000" w:themeColor="text1"/>
          <w:lang w:val="ro-RO" w:eastAsia="zh-CN"/>
        </w:rPr>
        <w:t>.</w:t>
      </w:r>
      <w:r>
        <w:rPr>
          <w:color w:val="000000" w:themeColor="text1"/>
          <w:lang w:val="ro-RO" w:eastAsia="zh-CN"/>
        </w:rPr>
        <w:t>12</w:t>
      </w:r>
      <w:r>
        <w:rPr>
          <w:color w:val="000000" w:themeColor="text1"/>
          <w:lang w:val="ro-RO" w:eastAsia="zh-CN"/>
        </w:rPr>
        <w:t>.201</w:t>
      </w:r>
      <w:r>
        <w:rPr>
          <w:color w:val="000000" w:themeColor="text1"/>
          <w:lang w:val="ro-RO" w:eastAsia="zh-CN"/>
        </w:rPr>
        <w:t>1</w:t>
      </w:r>
      <w:r>
        <w:rPr>
          <w:color w:val="000000" w:themeColor="text1"/>
          <w:lang w:val="ro-RO" w:eastAsia="zh-CN"/>
        </w:rPr>
        <w:t>, IDNP 20</w:t>
      </w:r>
      <w:r>
        <w:rPr>
          <w:color w:val="000000" w:themeColor="text1"/>
          <w:lang w:val="ro-RO" w:eastAsia="zh-CN"/>
        </w:rPr>
        <w:t>11500167795</w:t>
      </w:r>
      <w:r>
        <w:rPr>
          <w:color w:val="000000" w:themeColor="text1"/>
          <w:lang w:val="ro-RO" w:eastAsia="zh-CN"/>
        </w:rPr>
        <w:t>, cu domiciliul în satul Văscăuți, raionul Florești, aflat în situație de risc.</w:t>
      </w:r>
    </w:p>
    <w:p w14:paraId="2DC911E9" w14:textId="77777777" w:rsidR="005563D2" w:rsidRDefault="005563D2" w:rsidP="005563D2">
      <w:pPr>
        <w:pStyle w:val="a5"/>
        <w:rPr>
          <w:color w:val="000000" w:themeColor="text1"/>
          <w:lang w:val="ro-RO" w:eastAsia="zh-CN"/>
        </w:rPr>
      </w:pPr>
    </w:p>
    <w:p w14:paraId="15C0D709" w14:textId="77777777" w:rsidR="005563D2" w:rsidRDefault="005563D2" w:rsidP="005563D2">
      <w:pPr>
        <w:pStyle w:val="a5"/>
        <w:numPr>
          <w:ilvl w:val="0"/>
          <w:numId w:val="1"/>
        </w:numPr>
        <w:rPr>
          <w:color w:val="000000" w:themeColor="text1"/>
          <w:lang w:val="ro-RO" w:eastAsia="zh-CN"/>
        </w:rPr>
      </w:pPr>
      <w:r>
        <w:rPr>
          <w:color w:val="000000" w:themeColor="text1"/>
          <w:lang w:val="ro-RO" w:eastAsia="zh-CN"/>
        </w:rPr>
        <w:t>Responsabil de executarea prezentei Dispoziții este asistentul social comunitar.</w:t>
      </w:r>
    </w:p>
    <w:p w14:paraId="2206415F" w14:textId="77777777" w:rsidR="005563D2" w:rsidRDefault="005563D2" w:rsidP="005563D2">
      <w:pPr>
        <w:pStyle w:val="a5"/>
        <w:rPr>
          <w:color w:val="000000" w:themeColor="text1"/>
          <w:lang w:val="en-US"/>
        </w:rPr>
      </w:pPr>
    </w:p>
    <w:p w14:paraId="6506AFD4" w14:textId="77777777" w:rsidR="005563D2" w:rsidRDefault="005563D2" w:rsidP="005563D2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Controlul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executării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prezentei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Dispoziții</w:t>
      </w:r>
      <w:proofErr w:type="spellEnd"/>
      <w:r>
        <w:rPr>
          <w:color w:val="000000" w:themeColor="text1"/>
          <w:lang w:val="en-US"/>
        </w:rPr>
        <w:t xml:space="preserve"> mi-l </w:t>
      </w:r>
      <w:proofErr w:type="spellStart"/>
      <w:r>
        <w:rPr>
          <w:color w:val="000000" w:themeColor="text1"/>
          <w:lang w:val="en-US"/>
        </w:rPr>
        <w:t>asum</w:t>
      </w:r>
      <w:proofErr w:type="spellEnd"/>
      <w:r>
        <w:rPr>
          <w:color w:val="000000" w:themeColor="text1"/>
          <w:lang w:val="en-US"/>
        </w:rPr>
        <w:t>.</w:t>
      </w:r>
    </w:p>
    <w:p w14:paraId="4C943B72" w14:textId="77777777" w:rsidR="005563D2" w:rsidRDefault="005563D2" w:rsidP="005563D2">
      <w:pPr>
        <w:pStyle w:val="a5"/>
        <w:rPr>
          <w:color w:val="000000" w:themeColor="text1"/>
          <w:lang w:val="en-US"/>
        </w:rPr>
      </w:pPr>
    </w:p>
    <w:p w14:paraId="6DB95FAD" w14:textId="77777777" w:rsidR="005563D2" w:rsidRDefault="005563D2" w:rsidP="005563D2">
      <w:pPr>
        <w:pStyle w:val="a5"/>
        <w:rPr>
          <w:color w:val="000000" w:themeColor="text1"/>
          <w:lang w:val="en-US"/>
        </w:rPr>
      </w:pPr>
    </w:p>
    <w:p w14:paraId="6673F99C" w14:textId="77777777" w:rsidR="007774C8" w:rsidRDefault="005563D2" w:rsidP="005563D2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</w:t>
      </w:r>
    </w:p>
    <w:p w14:paraId="1DAE66E9" w14:textId="6C5A7DDA" w:rsidR="005563D2" w:rsidRPr="007774C8" w:rsidRDefault="005563D2" w:rsidP="005563D2">
      <w:pPr>
        <w:rPr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Oleg PODBORSCHI</w:t>
      </w:r>
    </w:p>
    <w:p w14:paraId="616A5578" w14:textId="77777777" w:rsidR="005F6C66" w:rsidRPr="007774C8" w:rsidRDefault="005F6C66">
      <w:pPr>
        <w:rPr>
          <w:lang w:val="en-US"/>
        </w:rPr>
      </w:pPr>
    </w:p>
    <w:sectPr w:rsidR="005F6C66" w:rsidRPr="007774C8" w:rsidSect="007774C8">
      <w:pgSz w:w="11906" w:h="16838"/>
      <w:pgMar w:top="1134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105E7"/>
    <w:multiLevelType w:val="hybridMultilevel"/>
    <w:tmpl w:val="40C8A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973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D2"/>
    <w:rsid w:val="004128F0"/>
    <w:rsid w:val="005563D2"/>
    <w:rsid w:val="005F6C66"/>
    <w:rsid w:val="007774C8"/>
    <w:rsid w:val="0087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3251BC"/>
  <w15:chartTrackingRefBased/>
  <w15:docId w15:val="{1F0B625A-2388-4561-AA6C-C272EB33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3D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63D2"/>
    <w:rPr>
      <w:color w:val="0563C1" w:themeColor="hyperlink"/>
      <w:u w:val="single"/>
    </w:rPr>
  </w:style>
  <w:style w:type="paragraph" w:styleId="a4">
    <w:name w:val="No Spacing"/>
    <w:uiPriority w:val="1"/>
    <w:qFormat/>
    <w:rsid w:val="005563D2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5563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2023-06-29T07:34:00Z</cp:lastPrinted>
  <dcterms:created xsi:type="dcterms:W3CDTF">2023-06-29T07:23:00Z</dcterms:created>
  <dcterms:modified xsi:type="dcterms:W3CDTF">2023-06-29T07:35:00Z</dcterms:modified>
</cp:coreProperties>
</file>