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958E" w14:textId="77777777" w:rsidR="005460F8" w:rsidRDefault="00000000" w:rsidP="005460F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4C9BC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9280560" r:id="rId6"/>
        </w:object>
      </w:r>
    </w:p>
    <w:p w14:paraId="1DE9297A" w14:textId="77777777" w:rsidR="005460F8" w:rsidRDefault="005460F8" w:rsidP="005460F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4E8EC57" w14:textId="77777777" w:rsidR="005460F8" w:rsidRDefault="005460F8" w:rsidP="005460F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46BF6FDD" w14:textId="77777777" w:rsidR="005460F8" w:rsidRDefault="005460F8" w:rsidP="005460F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39335C35" w14:textId="77777777" w:rsidR="005460F8" w:rsidRDefault="005460F8" w:rsidP="005460F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02653ED1" w14:textId="77777777" w:rsidR="005460F8" w:rsidRDefault="005460F8" w:rsidP="005460F8">
      <w:pPr>
        <w:pStyle w:val="a4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</w:t>
      </w:r>
    </w:p>
    <w:p w14:paraId="01277813" w14:textId="77777777" w:rsidR="005460F8" w:rsidRPr="005460F8" w:rsidRDefault="005460F8" w:rsidP="005460F8">
      <w:pPr>
        <w:pStyle w:val="a4"/>
        <w:jc w:val="center"/>
        <w:rPr>
          <w:lang w:val="en-US"/>
        </w:rPr>
      </w:pPr>
    </w:p>
    <w:p w14:paraId="62362175" w14:textId="2474EE5C" w:rsidR="005460F8" w:rsidRDefault="005460F8" w:rsidP="005460F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26                                                                                                                                       din 2</w:t>
      </w:r>
      <w:r w:rsidR="00D8457E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iunie 2023                                                                                                                                       </w:t>
      </w:r>
    </w:p>
    <w:p w14:paraId="51AE6AF3" w14:textId="77777777" w:rsidR="005460F8" w:rsidRDefault="005460F8" w:rsidP="005460F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instituirea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custodiei</w:t>
      </w:r>
      <w:proofErr w:type="spellEnd"/>
    </w:p>
    <w:p w14:paraId="2B49D720" w14:textId="21F2B8E2" w:rsidR="005460F8" w:rsidRDefault="005460F8" w:rsidP="005460F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Examinând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Stelea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Daniela,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domiciliată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Florești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declarația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Stelea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domiciliată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Florești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exprimarea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instituirii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custodiei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David,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nașterii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14.05.2019, IDNP 2018500358903,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plecării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temporare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legal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13,13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,13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,13,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,13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nr. 140/2013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aflați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separați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părinți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custodiei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organizării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tutelă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curatelă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81/2023,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constatând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lipsa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impedimentelor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custodiei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29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(1) lit. q), r), art. 32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(1), (3)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436/2006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</w:p>
    <w:p w14:paraId="4ACEC137" w14:textId="77777777" w:rsidR="005460F8" w:rsidRDefault="005460F8" w:rsidP="005460F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DISPUN:</w:t>
      </w:r>
    </w:p>
    <w:p w14:paraId="78D7259B" w14:textId="6DF59B8B" w:rsidR="005460F8" w:rsidRDefault="005460F8" w:rsidP="005460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instituie custodia asupra copilului Gorea David, data nașterii 14.05.2019.</w:t>
      </w:r>
    </w:p>
    <w:p w14:paraId="70CAA836" w14:textId="2D4D028F" w:rsidR="005460F8" w:rsidRDefault="005460F8" w:rsidP="005460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numește custode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cet</w:t>
      </w:r>
      <w:proofErr w:type="spellEnd"/>
      <w:r>
        <w:rPr>
          <w:rFonts w:ascii="Times New Roman" w:hAnsi="Times New Roman" w:cs="Times New Roman"/>
          <w:sz w:val="24"/>
          <w:szCs w:val="24"/>
        </w:rPr>
        <w:t>. Stelea Ala, data nașterii 03.09.1971, IDNP 0972907383677, domiciliată în satul Văscăuți, raionul Florești.</w:t>
      </w:r>
    </w:p>
    <w:p w14:paraId="29A41807" w14:textId="6D5E324D" w:rsidR="005460F8" w:rsidRDefault="005460F8" w:rsidP="005460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confirmă că primarul  comunei Văscăuți, dl Oleg </w:t>
      </w:r>
      <w:proofErr w:type="spellStart"/>
      <w:r>
        <w:rPr>
          <w:rFonts w:ascii="Times New Roman" w:hAnsi="Times New Roman" w:cs="Times New Roman"/>
          <w:sz w:val="24"/>
          <w:szCs w:val="24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</w:rPr>
        <w:t>, a adus l</w:t>
      </w:r>
      <w:r w:rsidR="00D845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cunoștința custodelui drepturile și obligațiile ce-i revin față de copilul Gorea David.</w:t>
      </w:r>
    </w:p>
    <w:p w14:paraId="173A9A7D" w14:textId="48C3F299" w:rsidR="005460F8" w:rsidRDefault="005460F8" w:rsidP="005460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Reprezentantul autorității tutelare locale, </w:t>
      </w:r>
      <w:r w:rsidR="00D8457E">
        <w:rPr>
          <w:rFonts w:ascii="Times New Roman" w:hAnsi="Times New Roman" w:cs="Times New Roman"/>
          <w:sz w:val="24"/>
          <w:szCs w:val="24"/>
        </w:rPr>
        <w:t xml:space="preserve">dna </w:t>
      </w:r>
      <w:proofErr w:type="spellStart"/>
      <w:r w:rsidR="00D8457E">
        <w:rPr>
          <w:rFonts w:ascii="Times New Roman" w:hAnsi="Times New Roman" w:cs="Times New Roman"/>
          <w:sz w:val="24"/>
          <w:szCs w:val="24"/>
        </w:rPr>
        <w:t>Constantinică</w:t>
      </w:r>
      <w:proofErr w:type="spellEnd"/>
      <w:r w:rsidR="00D8457E">
        <w:rPr>
          <w:rFonts w:ascii="Times New Roman" w:hAnsi="Times New Roman" w:cs="Times New Roman"/>
          <w:sz w:val="24"/>
          <w:szCs w:val="24"/>
        </w:rPr>
        <w:t xml:space="preserve"> Viorica, </w:t>
      </w:r>
      <w:r>
        <w:rPr>
          <w:rFonts w:ascii="Times New Roman" w:hAnsi="Times New Roman" w:cs="Times New Roman"/>
          <w:sz w:val="24"/>
          <w:szCs w:val="24"/>
        </w:rPr>
        <w:t>asistentul social comunitar, va monitoriza și va exercita controlul asupra obligațiilor de custode.</w:t>
      </w:r>
    </w:p>
    <w:p w14:paraId="3E456E00" w14:textId="77777777" w:rsidR="005460F8" w:rsidRDefault="005460F8" w:rsidP="005460F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99BF82" w14:textId="203EA62F" w:rsidR="005460F8" w:rsidRDefault="005460F8" w:rsidP="005460F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7A214F" w14:textId="77777777" w:rsidR="00D8457E" w:rsidRDefault="00D8457E" w:rsidP="005460F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D5498F9" w14:textId="5E85027E" w:rsidR="005460F8" w:rsidRDefault="005460F8" w:rsidP="005460F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="009C69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Oleg </w:t>
      </w:r>
      <w:r>
        <w:rPr>
          <w:rFonts w:ascii="Times New Roman" w:hAnsi="Times New Roman" w:cs="Times New Roman"/>
          <w:sz w:val="24"/>
          <w:szCs w:val="24"/>
          <w:lang w:val="ro-RO"/>
        </w:rPr>
        <w:t>PODBORSCHI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</w:p>
    <w:p w14:paraId="017D4B86" w14:textId="77777777" w:rsidR="005460F8" w:rsidRDefault="005460F8" w:rsidP="005460F8">
      <w:pPr>
        <w:rPr>
          <w:lang w:val="en-US"/>
        </w:rPr>
      </w:pPr>
    </w:p>
    <w:p w14:paraId="3EC6F699" w14:textId="77777777" w:rsidR="005460F8" w:rsidRDefault="005460F8" w:rsidP="005460F8">
      <w:pPr>
        <w:rPr>
          <w:lang w:val="en-US"/>
        </w:rPr>
      </w:pPr>
    </w:p>
    <w:p w14:paraId="27B7E5D2" w14:textId="77777777" w:rsidR="005F6C66" w:rsidRPr="005460F8" w:rsidRDefault="005F6C66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5F6C66" w:rsidRPr="005460F8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8125F"/>
    <w:multiLevelType w:val="hybridMultilevel"/>
    <w:tmpl w:val="E89C67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87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F8"/>
    <w:rsid w:val="004128F0"/>
    <w:rsid w:val="005460F8"/>
    <w:rsid w:val="005F6C66"/>
    <w:rsid w:val="00873A1C"/>
    <w:rsid w:val="009C6967"/>
    <w:rsid w:val="00D8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3EAC81"/>
  <w15:chartTrackingRefBased/>
  <w15:docId w15:val="{8134DCB7-5B2A-4D07-A35F-3FB42D51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0F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0F8"/>
    <w:rPr>
      <w:color w:val="0563C1" w:themeColor="hyperlink"/>
      <w:u w:val="single"/>
    </w:rPr>
  </w:style>
  <w:style w:type="paragraph" w:styleId="a4">
    <w:name w:val="No Spacing"/>
    <w:uiPriority w:val="1"/>
    <w:qFormat/>
    <w:rsid w:val="005460F8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5460F8"/>
    <w:pPr>
      <w:spacing w:after="160" w:line="252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2023-06-26T07:29:00Z</cp:lastPrinted>
  <dcterms:created xsi:type="dcterms:W3CDTF">2023-06-20T10:20:00Z</dcterms:created>
  <dcterms:modified xsi:type="dcterms:W3CDTF">2023-06-26T07:30:00Z</dcterms:modified>
</cp:coreProperties>
</file>