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09F" w:rsidRDefault="00ED7750" w:rsidP="00CD409F">
      <w:pPr>
        <w:jc w:val="center"/>
        <w:rPr>
          <w:b/>
          <w:bCs/>
          <w:sz w:val="22"/>
          <w:szCs w:val="22"/>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0.7pt;margin-top:-2.4pt;width:90.75pt;height:73.7pt;z-index:-251658752;mso-wrap-edited:f" wrapcoords="-204 0 -204 21346 21600 21346 21600 0 -204 0">
            <v:imagedata r:id="rId6" o:title=""/>
          </v:shape>
          <o:OLEObject Type="Embed" ProgID="PBrush" ShapeID="_x0000_s1026" DrawAspect="Content" ObjectID="_1727613974" r:id="rId7"/>
        </w:pict>
      </w:r>
    </w:p>
    <w:p w:rsidR="00CD409F" w:rsidRDefault="00CD409F" w:rsidP="00CD409F">
      <w:pPr>
        <w:jc w:val="center"/>
        <w:rPr>
          <w:b/>
          <w:bCs/>
          <w:sz w:val="22"/>
          <w:szCs w:val="22"/>
          <w:lang w:val="ro-RO"/>
        </w:rPr>
      </w:pPr>
    </w:p>
    <w:p w:rsidR="00CD409F" w:rsidRDefault="00CD409F" w:rsidP="00CD409F">
      <w:pPr>
        <w:jc w:val="center"/>
        <w:rPr>
          <w:b/>
          <w:bCs/>
          <w:sz w:val="22"/>
          <w:szCs w:val="22"/>
          <w:lang w:val="ro-RO"/>
        </w:rPr>
      </w:pPr>
    </w:p>
    <w:p w:rsidR="00CD409F" w:rsidRDefault="00CD409F" w:rsidP="00CD409F">
      <w:pPr>
        <w:pBdr>
          <w:bottom w:val="single" w:sz="12" w:space="1" w:color="auto"/>
        </w:pBdr>
        <w:tabs>
          <w:tab w:val="left" w:pos="5385"/>
        </w:tabs>
        <w:ind w:left="-540" w:firstLine="540"/>
        <w:jc w:val="center"/>
        <w:rPr>
          <w:b/>
          <w:sz w:val="22"/>
          <w:szCs w:val="22"/>
          <w:lang w:val="ro-RO"/>
        </w:rPr>
      </w:pPr>
    </w:p>
    <w:p w:rsidR="00CD409F" w:rsidRDefault="00CD409F" w:rsidP="00CD409F">
      <w:pPr>
        <w:pBdr>
          <w:bottom w:val="single" w:sz="12" w:space="1" w:color="auto"/>
        </w:pBdr>
        <w:tabs>
          <w:tab w:val="left" w:pos="5385"/>
        </w:tabs>
        <w:ind w:left="-540" w:firstLine="540"/>
        <w:jc w:val="center"/>
        <w:rPr>
          <w:b/>
          <w:sz w:val="22"/>
          <w:szCs w:val="22"/>
          <w:lang w:val="ro-RO"/>
        </w:rPr>
      </w:pPr>
    </w:p>
    <w:p w:rsidR="00CD409F" w:rsidRDefault="00CD409F" w:rsidP="00CD409F">
      <w:pPr>
        <w:pBdr>
          <w:bottom w:val="single" w:sz="12" w:space="1" w:color="auto"/>
        </w:pBdr>
        <w:tabs>
          <w:tab w:val="left" w:pos="5385"/>
        </w:tabs>
        <w:ind w:left="-540" w:firstLine="540"/>
        <w:jc w:val="center"/>
        <w:rPr>
          <w:b/>
          <w:sz w:val="22"/>
          <w:szCs w:val="22"/>
          <w:lang w:val="ro-RO"/>
        </w:rPr>
      </w:pPr>
    </w:p>
    <w:p w:rsidR="00CD409F" w:rsidRDefault="00CD409F" w:rsidP="00CD409F">
      <w:pPr>
        <w:pBdr>
          <w:bottom w:val="single" w:sz="12" w:space="1" w:color="auto"/>
        </w:pBdr>
        <w:tabs>
          <w:tab w:val="left" w:pos="5385"/>
        </w:tabs>
        <w:ind w:left="-540" w:firstLine="540"/>
        <w:jc w:val="center"/>
        <w:rPr>
          <w:b/>
          <w:bCs/>
          <w:sz w:val="22"/>
          <w:szCs w:val="22"/>
          <w:lang w:val="ro-RO"/>
        </w:rPr>
      </w:pPr>
      <w:r>
        <w:rPr>
          <w:b/>
          <w:bCs/>
          <w:sz w:val="22"/>
          <w:szCs w:val="22"/>
          <w:lang w:val="ro-RO"/>
        </w:rPr>
        <w:t>REPUBLICA MOLDOVA</w:t>
      </w:r>
    </w:p>
    <w:p w:rsidR="00CD409F" w:rsidRDefault="00CD409F" w:rsidP="00CD409F">
      <w:pPr>
        <w:pBdr>
          <w:bottom w:val="single" w:sz="12" w:space="1" w:color="auto"/>
        </w:pBdr>
        <w:tabs>
          <w:tab w:val="left" w:pos="5385"/>
        </w:tabs>
        <w:ind w:left="-540" w:firstLine="540"/>
        <w:jc w:val="center"/>
        <w:rPr>
          <w:b/>
          <w:bCs/>
          <w:sz w:val="22"/>
          <w:szCs w:val="22"/>
          <w:lang w:val="ro-RO"/>
        </w:rPr>
      </w:pPr>
      <w:r>
        <w:rPr>
          <w:b/>
          <w:bCs/>
          <w:sz w:val="22"/>
          <w:szCs w:val="22"/>
          <w:lang w:val="ro-RO"/>
        </w:rPr>
        <w:t>RAIONUL  FLOREŞTI</w:t>
      </w:r>
    </w:p>
    <w:p w:rsidR="00CD409F" w:rsidRDefault="0098510F" w:rsidP="00CD409F">
      <w:pPr>
        <w:pBdr>
          <w:bottom w:val="single" w:sz="12" w:space="1" w:color="auto"/>
        </w:pBdr>
        <w:tabs>
          <w:tab w:val="left" w:pos="5385"/>
        </w:tabs>
        <w:ind w:left="-540" w:firstLine="540"/>
        <w:jc w:val="center"/>
        <w:rPr>
          <w:b/>
          <w:sz w:val="22"/>
          <w:szCs w:val="22"/>
          <w:lang w:val="ro-RO"/>
        </w:rPr>
      </w:pPr>
      <w:r>
        <w:rPr>
          <w:b/>
          <w:sz w:val="22"/>
          <w:szCs w:val="22"/>
          <w:lang w:val="ro-RO"/>
        </w:rPr>
        <w:t>CONSILIUL LOCAL</w:t>
      </w:r>
      <w:r w:rsidR="00CD409F">
        <w:rPr>
          <w:b/>
          <w:sz w:val="22"/>
          <w:szCs w:val="22"/>
          <w:lang w:val="ro-RO"/>
        </w:rPr>
        <w:t xml:space="preserve"> VĂSCĂUŢI</w:t>
      </w:r>
    </w:p>
    <w:p w:rsidR="00CD409F" w:rsidRDefault="00CD409F" w:rsidP="00CD409F">
      <w:pPr>
        <w:pBdr>
          <w:bottom w:val="single" w:sz="12" w:space="1" w:color="auto"/>
        </w:pBdr>
        <w:tabs>
          <w:tab w:val="left" w:pos="5385"/>
        </w:tabs>
        <w:ind w:left="-540" w:firstLine="540"/>
        <w:jc w:val="center"/>
        <w:rPr>
          <w:b/>
          <w:bCs/>
          <w:sz w:val="22"/>
          <w:szCs w:val="22"/>
          <w:lang w:val="ro-RO"/>
        </w:rPr>
      </w:pPr>
      <w:r>
        <w:rPr>
          <w:b/>
          <w:lang w:val="en-US"/>
        </w:rPr>
        <w:t xml:space="preserve">                                                                                                                                   </w:t>
      </w:r>
    </w:p>
    <w:p w:rsidR="00CD409F" w:rsidRDefault="00CD409F" w:rsidP="00CD409F">
      <w:pPr>
        <w:rPr>
          <w:b/>
          <w:lang w:val="en-US"/>
        </w:rPr>
      </w:pPr>
    </w:p>
    <w:p w:rsidR="00CD409F" w:rsidRDefault="00CD409F" w:rsidP="00CD409F">
      <w:pPr>
        <w:jc w:val="center"/>
        <w:rPr>
          <w:b/>
          <w:color w:val="000000" w:themeColor="text1"/>
          <w:lang w:val="en-US"/>
        </w:rPr>
      </w:pPr>
      <w:r>
        <w:rPr>
          <w:b/>
          <w:color w:val="000000" w:themeColor="text1"/>
          <w:lang w:val="en-US"/>
        </w:rPr>
        <w:t>PROIECTUL DECIZIEI nr. 04/04                                                                                                                                              din 20 octombrie 2022</w:t>
      </w:r>
    </w:p>
    <w:p w:rsidR="00CD409F" w:rsidRDefault="00CD409F" w:rsidP="00CD409F">
      <w:pPr>
        <w:rPr>
          <w:b/>
          <w:color w:val="000000" w:themeColor="text1"/>
          <w:lang w:val="ro-RO"/>
        </w:rPr>
      </w:pPr>
    </w:p>
    <w:p w:rsidR="00CD409F" w:rsidRPr="00922F3B" w:rsidRDefault="00CD409F" w:rsidP="00CD409F">
      <w:pPr>
        <w:rPr>
          <w:color w:val="000000" w:themeColor="text1"/>
          <w:lang w:val="ro-RO"/>
        </w:rPr>
      </w:pPr>
      <w:r w:rsidRPr="00922F3B">
        <w:rPr>
          <w:color w:val="000000" w:themeColor="text1"/>
          <w:lang w:val="ro-RO"/>
        </w:rPr>
        <w:t xml:space="preserve">Cu privire la acordarea indemnizației unice </w:t>
      </w:r>
    </w:p>
    <w:p w:rsidR="00CD409F" w:rsidRPr="00922F3B" w:rsidRDefault="00CD409F" w:rsidP="00CD409F">
      <w:pPr>
        <w:rPr>
          <w:lang w:val="ro-RO"/>
        </w:rPr>
      </w:pPr>
    </w:p>
    <w:p w:rsidR="00CD409F" w:rsidRDefault="00CD409F" w:rsidP="00CD409F">
      <w:pPr>
        <w:rPr>
          <w:lang w:val="ro-RO"/>
        </w:rPr>
      </w:pPr>
    </w:p>
    <w:p w:rsidR="00CD409F" w:rsidRDefault="00CD409F" w:rsidP="00CD409F">
      <w:pPr>
        <w:rPr>
          <w:color w:val="000000" w:themeColor="text1"/>
          <w:lang w:val="ro-RO"/>
        </w:rPr>
      </w:pPr>
      <w:r>
        <w:rPr>
          <w:color w:val="000000" w:themeColor="text1"/>
          <w:lang w:val="ro-RO"/>
        </w:rPr>
        <w:t xml:space="preserve">          Urmare cererii nr.06/U din 03.10.2022  privind acordarea indemnizației unice în legătură cu decesul consilierului Ursu Andrei, ales în rezultatul alegerilor locale generale din 20.10. 2019, în temeiul art. 25 alin. (2), (3)  din Legea nr. 768/2000 privind statutul alesului local, </w:t>
      </w:r>
      <w:r>
        <w:rPr>
          <w:color w:val="000000" w:themeColor="text1"/>
          <w:lang w:val="en-US"/>
        </w:rPr>
        <w:t xml:space="preserve">art. 10, art.118 – 126 ale Codului administrativ al Republicii Moldova nr. 116/2018, </w:t>
      </w:r>
      <w:r>
        <w:rPr>
          <w:color w:val="000000" w:themeColor="text1"/>
          <w:lang w:val="ro-RO"/>
        </w:rPr>
        <w:t>art. 14 alin. (3), (4) din Legea nr. 436/2006 privind administrația publică locală și urma</w:t>
      </w:r>
      <w:r w:rsidR="00922F3B">
        <w:rPr>
          <w:color w:val="000000" w:themeColor="text1"/>
          <w:lang w:val="ro-RO"/>
        </w:rPr>
        <w:t>re a Deciziei consiliului local</w:t>
      </w:r>
      <w:r>
        <w:rPr>
          <w:color w:val="000000" w:themeColor="text1"/>
          <w:lang w:val="ro-RO"/>
        </w:rPr>
        <w:t xml:space="preserve"> Văscăuți nr. 04/02 din 20.10.2022 ,,Cu privire la alocarea mijloacelor financiare din soldu</w:t>
      </w:r>
      <w:r w:rsidR="00ED7750">
        <w:rPr>
          <w:color w:val="000000" w:themeColor="text1"/>
          <w:lang w:val="ro-RO"/>
        </w:rPr>
        <w:t>l disponibil”, Consiliul local</w:t>
      </w:r>
      <w:r>
        <w:rPr>
          <w:color w:val="000000" w:themeColor="text1"/>
          <w:lang w:val="ro-RO"/>
        </w:rPr>
        <w:t xml:space="preserve"> Văscăuți </w:t>
      </w:r>
    </w:p>
    <w:p w:rsidR="00CD409F" w:rsidRDefault="00CD409F" w:rsidP="00CD409F">
      <w:pPr>
        <w:rPr>
          <w:color w:val="000000" w:themeColor="text1"/>
          <w:lang w:val="ro-RO"/>
        </w:rPr>
      </w:pPr>
      <w:r>
        <w:rPr>
          <w:color w:val="000000" w:themeColor="text1"/>
          <w:lang w:val="ro-RO"/>
        </w:rPr>
        <w:t xml:space="preserve">                                                        </w:t>
      </w:r>
    </w:p>
    <w:p w:rsidR="00CD409F" w:rsidRDefault="00CD409F" w:rsidP="00CD409F">
      <w:pPr>
        <w:rPr>
          <w:b/>
          <w:color w:val="000000" w:themeColor="text1"/>
          <w:lang w:val="ro-RO"/>
        </w:rPr>
      </w:pPr>
      <w:r>
        <w:rPr>
          <w:b/>
          <w:color w:val="000000" w:themeColor="text1"/>
          <w:lang w:val="ro-RO"/>
        </w:rPr>
        <w:t xml:space="preserve">                                                               DECIDE:</w:t>
      </w:r>
    </w:p>
    <w:p w:rsidR="00CD409F" w:rsidRDefault="00CD409F" w:rsidP="00CD409F">
      <w:pPr>
        <w:rPr>
          <w:b/>
          <w:color w:val="000000" w:themeColor="text1"/>
          <w:lang w:val="ro-RO"/>
        </w:rPr>
      </w:pPr>
    </w:p>
    <w:p w:rsidR="00CD409F" w:rsidRDefault="00CD409F" w:rsidP="00CD409F">
      <w:pPr>
        <w:pStyle w:val="a3"/>
        <w:numPr>
          <w:ilvl w:val="0"/>
          <w:numId w:val="1"/>
        </w:num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Se acordă indemnizație unică  în mărimea unui salariu mediu lunar pe economia națională pentru anul precedent soției consilierului decedat dnei Ursu Varvara.</w:t>
      </w:r>
    </w:p>
    <w:p w:rsidR="00CD409F" w:rsidRDefault="00CD409F" w:rsidP="00CD409F">
      <w:pPr>
        <w:pStyle w:val="a3"/>
        <w:spacing w:line="256" w:lineRule="auto"/>
        <w:rPr>
          <w:rFonts w:ascii="Times New Roman" w:hAnsi="Times New Roman" w:cs="Times New Roman"/>
          <w:color w:val="000000" w:themeColor="text1"/>
          <w:sz w:val="24"/>
          <w:szCs w:val="24"/>
          <w:lang w:val="en-US"/>
        </w:rPr>
      </w:pPr>
    </w:p>
    <w:p w:rsidR="00CD409F" w:rsidRDefault="00CD409F" w:rsidP="00CD409F">
      <w:pPr>
        <w:pStyle w:val="a3"/>
        <w:numPr>
          <w:ilvl w:val="0"/>
          <w:numId w:val="1"/>
        </w:numPr>
        <w:spacing w:line="256"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en-US"/>
        </w:rPr>
        <w:t>Prezenta Decizie se aduce la cunoștința persoanei vizate în termenul și modul stabilit.</w:t>
      </w:r>
    </w:p>
    <w:p w:rsidR="00CD409F" w:rsidRDefault="00CD409F" w:rsidP="00CD409F">
      <w:pPr>
        <w:rPr>
          <w:color w:val="000000" w:themeColor="text1"/>
          <w:lang w:val="ro-RO"/>
        </w:rPr>
      </w:pPr>
    </w:p>
    <w:p w:rsidR="00CD409F" w:rsidRDefault="00CD409F" w:rsidP="00CD409F">
      <w:pPr>
        <w:rPr>
          <w:color w:val="000000" w:themeColor="text1"/>
          <w:lang w:val="ro-RO"/>
        </w:rPr>
      </w:pPr>
    </w:p>
    <w:p w:rsidR="00CD409F" w:rsidRDefault="00CD409F" w:rsidP="00CD409F">
      <w:pPr>
        <w:rPr>
          <w:color w:val="000000" w:themeColor="text1"/>
          <w:lang w:val="ro-RO"/>
        </w:rPr>
      </w:pPr>
    </w:p>
    <w:p w:rsidR="00CD409F" w:rsidRDefault="00ED7750" w:rsidP="00CD409F">
      <w:pPr>
        <w:rPr>
          <w:color w:val="000000" w:themeColor="text1"/>
          <w:lang w:val="ro-RO"/>
        </w:rPr>
      </w:pPr>
      <w:r>
        <w:rPr>
          <w:color w:val="000000" w:themeColor="text1"/>
          <w:lang w:val="ro-RO"/>
        </w:rPr>
        <w:t>,,AVIZAT”</w:t>
      </w:r>
    </w:p>
    <w:p w:rsidR="00ED7750" w:rsidRDefault="00ED7750" w:rsidP="00CD409F">
      <w:pPr>
        <w:rPr>
          <w:color w:val="000000" w:themeColor="text1"/>
          <w:lang w:val="ro-RO"/>
        </w:rPr>
      </w:pPr>
    </w:p>
    <w:p w:rsidR="00ED7750" w:rsidRDefault="00ED7750" w:rsidP="00CD409F">
      <w:pPr>
        <w:rPr>
          <w:color w:val="000000" w:themeColor="text1"/>
          <w:lang w:val="ro-RO"/>
        </w:rPr>
      </w:pPr>
      <w:r>
        <w:rPr>
          <w:color w:val="000000" w:themeColor="text1"/>
          <w:lang w:val="ro-RO"/>
        </w:rPr>
        <w:t xml:space="preserve">          Barbă Zinaida, secretarul consiliului local</w:t>
      </w:r>
      <w:bookmarkStart w:id="0" w:name="_GoBack"/>
      <w:bookmarkEnd w:id="0"/>
    </w:p>
    <w:p w:rsidR="00CD409F" w:rsidRDefault="00CD409F" w:rsidP="00CD409F">
      <w:pPr>
        <w:rPr>
          <w:lang w:val="en-US"/>
        </w:rPr>
      </w:pPr>
      <w:r>
        <w:rPr>
          <w:lang w:val="en-US"/>
        </w:rPr>
        <w:t xml:space="preserve">                                                                </w:t>
      </w:r>
    </w:p>
    <w:p w:rsidR="00CD409F" w:rsidRDefault="00CD409F" w:rsidP="00CD409F">
      <w:pPr>
        <w:rPr>
          <w:lang w:val="en-US"/>
        </w:rPr>
      </w:pPr>
    </w:p>
    <w:p w:rsidR="00C15889" w:rsidRPr="00CD409F" w:rsidRDefault="00C15889">
      <w:pPr>
        <w:rPr>
          <w:lang w:val="en-US"/>
        </w:rPr>
      </w:pPr>
    </w:p>
    <w:sectPr w:rsidR="00C15889" w:rsidRPr="00CD409F" w:rsidSect="0098510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86DEB"/>
    <w:multiLevelType w:val="hybridMultilevel"/>
    <w:tmpl w:val="4A96CE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9F"/>
    <w:rsid w:val="00922F3B"/>
    <w:rsid w:val="0098510F"/>
    <w:rsid w:val="00C15889"/>
    <w:rsid w:val="00CD409F"/>
    <w:rsid w:val="00EB5A5C"/>
    <w:rsid w:val="00ED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0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9F"/>
    <w:pPr>
      <w:spacing w:after="160" w:line="252"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0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9F"/>
    <w:pPr>
      <w:spacing w:after="160" w:line="252"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236</Words>
  <Characters>1346</Characters>
  <Application>Microsoft Office Word</Application>
  <DocSecurity>0</DocSecurity>
  <Lines>11</Lines>
  <Paragraphs>3</Paragraphs>
  <ScaleCrop>false</ScaleCrop>
  <Company>CtrlSoft</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2022-10-18T05:58:00Z</dcterms:created>
  <dcterms:modified xsi:type="dcterms:W3CDTF">2022-10-18T13:00:00Z</dcterms:modified>
</cp:coreProperties>
</file>