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1C8" w:rsidRDefault="008012A6" w:rsidP="00B121C8">
      <w:pPr>
        <w:jc w:val="center"/>
        <w:rPr>
          <w:b/>
          <w:bCs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1.9pt;width:86.25pt;height:69.4pt;z-index:-251658752;mso-wrap-edited:f" wrapcoords="-204 0 -204 21346 21600 21346 21600 0 -204 0">
            <v:imagedata r:id="rId7" o:title=""/>
          </v:shape>
          <o:OLEObject Type="Embed" ProgID="PBrush" ShapeID="_x0000_s1026" DrawAspect="Content" ObjectID="_1690981114" r:id="rId8"/>
        </w:pict>
      </w:r>
    </w:p>
    <w:p w:rsidR="00B121C8" w:rsidRDefault="00B121C8" w:rsidP="00B121C8">
      <w:pPr>
        <w:jc w:val="center"/>
        <w:rPr>
          <w:b/>
          <w:bCs/>
          <w:lang w:val="ro-RO"/>
        </w:rPr>
      </w:pPr>
    </w:p>
    <w:p w:rsidR="00B121C8" w:rsidRDefault="00B121C8" w:rsidP="00B121C8">
      <w:pPr>
        <w:jc w:val="center"/>
        <w:rPr>
          <w:b/>
          <w:bCs/>
          <w:lang w:val="ro-RO"/>
        </w:rPr>
      </w:pPr>
    </w:p>
    <w:p w:rsidR="00B121C8" w:rsidRDefault="00B121C8" w:rsidP="00B121C8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REPUBLICA MOLDOVA                                                                                                        RAIONUL  FLOREŞTI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COMUNAL VĂSCĂUŢI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56 -236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B121C8" w:rsidRDefault="00B121C8" w:rsidP="00B121C8">
      <w:pPr>
        <w:pStyle w:val="a3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B121C8" w:rsidRPr="00457159" w:rsidRDefault="000E543C" w:rsidP="00B121C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45715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DECIZIE</w:t>
      </w:r>
      <w:r w:rsidR="0017516E" w:rsidRPr="0045715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nr. 04/04</w:t>
      </w:r>
      <w:r w:rsidR="00B121C8" w:rsidRPr="0045715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             </w:t>
      </w:r>
      <w:r w:rsidR="001C2B9D" w:rsidRPr="0045715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din 17</w:t>
      </w:r>
      <w:r w:rsidRPr="0045715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august </w:t>
      </w:r>
      <w:r w:rsidR="00B121C8" w:rsidRPr="0045715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2021</w:t>
      </w:r>
    </w:p>
    <w:p w:rsidR="00B121C8" w:rsidRPr="00457159" w:rsidRDefault="00B121C8" w:rsidP="00B121C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21C8" w:rsidRDefault="00B121C8" w:rsidP="00B121C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4571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 privire </w:t>
      </w:r>
      <w:r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la schimbarea modului de folosință                                                                                                 și înregistrarea bunului imobil</w:t>
      </w:r>
    </w:p>
    <w:p w:rsidR="00EF5665" w:rsidRPr="00457159" w:rsidRDefault="00EF5665" w:rsidP="00B121C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121C8" w:rsidRPr="00457159" w:rsidRDefault="00B121C8" w:rsidP="00B121C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</w:t>
      </w:r>
      <w:r w:rsidR="000E543C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</w:t>
      </w:r>
      <w:r w:rsid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Având în vedere faptul că în </w:t>
      </w:r>
      <w:r w:rsidR="000E543C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comuna Văscăuți se implementează  proiectul</w:t>
      </w:r>
      <w:r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dezvoltare regională Apă pentru Viață în regiunea de nord</w:t>
      </w:r>
      <w:r w:rsidRPr="00457159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: raioanele Florești și Soroca 2</w:t>
      </w:r>
      <w:r w:rsidR="005271E1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="004828F8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0E543C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este necesar</w:t>
      </w:r>
      <w:r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construcția unui rezervor de apă</w:t>
      </w:r>
      <w:r w:rsidR="008F3220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 T</w:t>
      </w:r>
      <w:r w:rsidR="00614A74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erenul </w:t>
      </w:r>
      <w:r w:rsidR="00457159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pe care urmează a fi construit rezervorul de apă este</w:t>
      </w:r>
      <w:r w:rsidR="00614A74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proprietate publică, </w:t>
      </w:r>
      <w:r w:rsidR="00614A74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amplasat în extravilanul localității</w:t>
      </w:r>
      <w:r w:rsidR="0012026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cu suprafața de 0,0900 ha,</w:t>
      </w:r>
      <w:r w:rsidR="00457159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necesită schimbarea modului de folosință din ,,pășuni” în ,,teren aferent obiectivel</w:t>
      </w:r>
      <w:r w:rsid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or hidroameliorative”.                                                                                            </w:t>
      </w:r>
      <w:r w:rsidR="00457159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12026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În</w:t>
      </w:r>
      <w:r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conformitate cu prevederile art. 4 alin. (1) lit. g) al Legii Republi</w:t>
      </w:r>
      <w:r w:rsidR="0074029D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cii Moldova nr. 435/2006 privind </w:t>
      </w:r>
      <w:r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descentralizarea administrativă</w:t>
      </w:r>
      <w:r w:rsidR="0074029D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art. 9 alin. (2)</w:t>
      </w:r>
      <w:r w:rsidR="004828F8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74029D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lit. b) al Legii Republicii Moldova</w:t>
      </w:r>
      <w:r w:rsidR="0012026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</w:t>
      </w:r>
      <w:r w:rsidR="0074029D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nr. 121/2007 privind administrarea și deetatizarea proprietății publice, </w:t>
      </w:r>
      <w:r w:rsidR="000E543C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pct.1 alin.2) din Regulamentul</w:t>
      </w:r>
      <w:r w:rsidR="009B1FC7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cu privire la modul de transmitere, schimbare a destinației și schimb de terenuri, </w:t>
      </w:r>
      <w:r w:rsidR="000E543C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aprobat prin Hotărârea Guvernului nr. 1170/2016, </w:t>
      </w:r>
      <w:r w:rsidR="009B1FC7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Ordinul ARFC nr. 17 din 19.05.2021 cu privire la aprobarea clasificatorului terenurilor după categoria de destinație și folosință, art. </w:t>
      </w:r>
      <w:r w:rsidR="0012026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</w:t>
      </w:r>
      <w:r w:rsidR="009B1FC7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25 – 30 ale Legii Republicii Moldova nr. 1543/1998 Cadastrul bunurilor imobile, art. 21 al Legii Republicii Moldova nr. 354/2004 Cu privire la formarea bunurilor imobile, Legea Republicii Moldova nr. 29/2018 privind delimitarea proprietății publice, art. 14 alin. (2) lit. b), c) al Legii Republicii Moldova nr. 436/2006 privind administrația publică locală, </w:t>
      </w:r>
      <w:r w:rsidR="000E543C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Decizia Consiliului comunal Văscăuți nr. 03/10 din 18.05.2021 ,,Cu privire la inițierea lucrărilor de delimitare selectivă”, </w:t>
      </w:r>
      <w:r w:rsidR="009B1FC7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Consiliul comunal Văscăuți </w:t>
      </w:r>
    </w:p>
    <w:p w:rsidR="009B1FC7" w:rsidRPr="00457159" w:rsidRDefault="009B1FC7" w:rsidP="00B121C8">
      <w:pPr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  </w:t>
      </w:r>
      <w:r w:rsidRPr="0045715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DECIDE:</w:t>
      </w:r>
    </w:p>
    <w:p w:rsidR="009B1FC7" w:rsidRPr="00457159" w:rsidRDefault="009B1FC7" w:rsidP="009B1FC7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 </w:t>
      </w:r>
      <w:r w:rsidR="005D3059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acceptă </w:t>
      </w:r>
      <w:r w:rsidR="00850D64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schimbarea modului de folosință a terenului </w:t>
      </w:r>
      <w:r w:rsidR="005D3059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proprietate publică cu </w:t>
      </w:r>
      <w:r w:rsidR="005271E1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</w:t>
      </w:r>
      <w:r w:rsidR="00850D64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nr. cadastral 1946101</w:t>
      </w:r>
      <w:r w:rsidR="00EF566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0</w:t>
      </w:r>
      <w:r w:rsidR="00850D64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226, </w:t>
      </w:r>
      <w:r w:rsidR="005D3059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</w:t>
      </w:r>
      <w:r w:rsidR="00850D64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suprafața de 0,0900 ha</w:t>
      </w:r>
      <w:r w:rsidR="005D3059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amplasat în extravilanul comunei Văscăuți</w:t>
      </w:r>
      <w:r w:rsidR="000E543C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="00850D64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din ,,pășuni” în </w:t>
      </w:r>
      <w:r w:rsidR="005D3059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,,</w:t>
      </w:r>
      <w:r w:rsidR="00850D64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teren aferent obiectivelor hidroameliorative”</w:t>
      </w:r>
      <w:r w:rsidR="000E543C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</w:t>
      </w:r>
    </w:p>
    <w:p w:rsidR="000E543C" w:rsidRPr="00457159" w:rsidRDefault="000E543C" w:rsidP="000E543C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4828F8" w:rsidRDefault="004828F8" w:rsidP="004828F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 aprobă documentați</w:t>
      </w:r>
      <w:r w:rsidR="003D20BD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</w:t>
      </w:r>
      <w:r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3D20BD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 delimitare a bunului imobil,</w:t>
      </w:r>
      <w:r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teren </w:t>
      </w:r>
      <w:r w:rsidR="003D20BD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</w:t>
      </w:r>
      <w:r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nr. cadastral 1946101</w:t>
      </w:r>
      <w:r w:rsidR="00EF566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0</w:t>
      </w:r>
      <w:r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226, </w:t>
      </w:r>
      <w:r w:rsidR="005271E1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</w:t>
      </w:r>
      <w:r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suprafața de 0,0900 ha, categoria de destinație – agricol, mod de folosință – teren aferent obiectivelor hidroameliorative, domeniul public, amplasat în extravilanul comunei Văscăuți.</w:t>
      </w:r>
    </w:p>
    <w:p w:rsidR="0012026C" w:rsidRPr="0012026C" w:rsidRDefault="0012026C" w:rsidP="0012026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12026C" w:rsidRPr="008012A6" w:rsidRDefault="0012026C" w:rsidP="008012A6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bookmarkStart w:id="0" w:name="_GoBack"/>
      <w:bookmarkEnd w:id="0"/>
      <w:r w:rsidRPr="008012A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lastRenderedPageBreak/>
        <w:t>Se consideră proprietate publică a comunei Văscăuți, raionul Florești terenul cu             nr. cadastral 1946101</w:t>
      </w:r>
      <w:r w:rsidR="00EF5665" w:rsidRPr="008012A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0</w:t>
      </w:r>
      <w:r w:rsidRPr="008012A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226, suprafața de 0,0900 ha, mod de folosință – aferent obiectivelor </w:t>
      </w:r>
      <w:r w:rsidR="008012A6" w:rsidRPr="008012A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hidroameliorative, </w:t>
      </w:r>
      <w:r w:rsidR="008012A6" w:rsidRPr="008012A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domeniul public, amplasat în extravilanul comunei Văscăuți.</w:t>
      </w:r>
    </w:p>
    <w:p w:rsidR="008012A6" w:rsidRDefault="008012A6" w:rsidP="008012A6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850D64" w:rsidRPr="00457159" w:rsidRDefault="005D3059" w:rsidP="009B1FC7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 solicita</w:t>
      </w:r>
      <w:r w:rsidR="00850D64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Serviciului Cadastral Florești înregistrarea bunului imobil teren nr. cadastral 1946101</w:t>
      </w:r>
      <w:r w:rsidR="00EF566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0</w:t>
      </w:r>
      <w:r w:rsidR="00850D64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226, suprafața de 0,0900 ha și a dreptului </w:t>
      </w:r>
      <w:r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de proprietate </w:t>
      </w:r>
      <w:r w:rsidR="00850D64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asupra lui în Registrul bunurilor imobile.</w:t>
      </w:r>
    </w:p>
    <w:p w:rsidR="005271E1" w:rsidRPr="00457159" w:rsidRDefault="005271E1" w:rsidP="005271E1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5271E1" w:rsidRPr="00457159" w:rsidRDefault="005271E1" w:rsidP="005271E1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5271E1" w:rsidRPr="00457159" w:rsidRDefault="005271E1" w:rsidP="005271E1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5C1869" w:rsidRPr="00457159" w:rsidRDefault="005C1869" w:rsidP="005271E1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Președintele ședinței                                            </w:t>
      </w:r>
      <w:r w:rsidR="005271E1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</w:t>
      </w:r>
      <w:r w:rsidR="0012026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</w:t>
      </w:r>
      <w:r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Voinarenco Liudmila</w:t>
      </w:r>
    </w:p>
    <w:p w:rsidR="005C1869" w:rsidRPr="00457159" w:rsidRDefault="005C1869" w:rsidP="005271E1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Contrasemnat:                                                                                                                                     Secretar al Consiliului comunal                           </w:t>
      </w:r>
      <w:r w:rsidR="005271E1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</w:t>
      </w:r>
      <w:r w:rsidR="0012026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</w:t>
      </w:r>
      <w:r w:rsidR="005271E1"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4571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Barbă Zinaida</w:t>
      </w:r>
    </w:p>
    <w:p w:rsidR="005C1869" w:rsidRPr="00457159" w:rsidRDefault="005C1869" w:rsidP="000E543C">
      <w:pPr>
        <w:pStyle w:val="a4"/>
        <w:ind w:firstLine="0"/>
        <w:rPr>
          <w:color w:val="000000" w:themeColor="text1"/>
          <w:lang w:val="ro-RO"/>
        </w:rPr>
      </w:pPr>
    </w:p>
    <w:p w:rsidR="005C1869" w:rsidRPr="00457159" w:rsidRDefault="005C1869" w:rsidP="000E543C">
      <w:pPr>
        <w:pStyle w:val="a4"/>
        <w:ind w:firstLine="0"/>
        <w:rPr>
          <w:color w:val="000000" w:themeColor="text1"/>
        </w:rPr>
      </w:pPr>
    </w:p>
    <w:p w:rsidR="005D3059" w:rsidRPr="00457159" w:rsidRDefault="005D3059" w:rsidP="005D3059">
      <w:pPr>
        <w:ind w:left="36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D3059" w:rsidRPr="00457159" w:rsidSect="00B121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34E07"/>
    <w:multiLevelType w:val="hybridMultilevel"/>
    <w:tmpl w:val="BAF83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C8"/>
    <w:rsid w:val="000E543C"/>
    <w:rsid w:val="0012026C"/>
    <w:rsid w:val="0017516E"/>
    <w:rsid w:val="001C2B9D"/>
    <w:rsid w:val="003D20BD"/>
    <w:rsid w:val="00457159"/>
    <w:rsid w:val="004828F8"/>
    <w:rsid w:val="00517FA7"/>
    <w:rsid w:val="005271E1"/>
    <w:rsid w:val="005C1869"/>
    <w:rsid w:val="005D3059"/>
    <w:rsid w:val="00614A74"/>
    <w:rsid w:val="0074029D"/>
    <w:rsid w:val="008012A6"/>
    <w:rsid w:val="00847A0D"/>
    <w:rsid w:val="00850D64"/>
    <w:rsid w:val="008F3220"/>
    <w:rsid w:val="009B1FC7"/>
    <w:rsid w:val="00B121C8"/>
    <w:rsid w:val="00C15889"/>
    <w:rsid w:val="00EB5A5C"/>
    <w:rsid w:val="00E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1C8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1C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1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1C8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1C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1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57CB7-93C5-4E4A-9300-D117261A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2021-08-20T13:07:00Z</cp:lastPrinted>
  <dcterms:created xsi:type="dcterms:W3CDTF">2021-08-10T04:49:00Z</dcterms:created>
  <dcterms:modified xsi:type="dcterms:W3CDTF">2021-08-20T13:12:00Z</dcterms:modified>
</cp:coreProperties>
</file>