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AE" w:rsidRDefault="009B1FC0" w:rsidP="007436AE">
      <w:pPr>
        <w:jc w:val="center"/>
        <w:rPr>
          <w:b/>
          <w:bCs/>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9pt;width:86.25pt;height:69.4pt;z-index:-251658752;mso-wrap-edited:f" wrapcoords="-204 0 -204 21346 21600 21346 21600 0 -204 0">
            <v:imagedata r:id="rId6" o:title=""/>
          </v:shape>
          <o:OLEObject Type="Embed" ProgID="PBrush" ShapeID="_x0000_s1026" DrawAspect="Content" ObjectID="_1645440624" r:id="rId7"/>
        </w:pict>
      </w:r>
    </w:p>
    <w:p w:rsidR="007436AE" w:rsidRDefault="007436AE" w:rsidP="007436AE">
      <w:pPr>
        <w:jc w:val="center"/>
        <w:rPr>
          <w:b/>
          <w:bCs/>
          <w:lang w:val="ro-RO"/>
        </w:rPr>
      </w:pPr>
    </w:p>
    <w:p w:rsidR="007436AE" w:rsidRPr="00965139" w:rsidRDefault="007436AE" w:rsidP="007436AE">
      <w:pPr>
        <w:jc w:val="center"/>
        <w:rPr>
          <w:b/>
          <w:bCs/>
          <w:lang w:val="ro-RO"/>
        </w:rPr>
      </w:pPr>
    </w:p>
    <w:p w:rsidR="007436AE" w:rsidRPr="00965139" w:rsidRDefault="007436AE" w:rsidP="007436AE">
      <w:pPr>
        <w:pBdr>
          <w:bottom w:val="single" w:sz="12" w:space="1" w:color="auto"/>
        </w:pBdr>
        <w:tabs>
          <w:tab w:val="left" w:pos="5385"/>
        </w:tabs>
        <w:ind w:left="-540" w:firstLine="540"/>
        <w:jc w:val="center"/>
        <w:rPr>
          <w:rFonts w:ascii="Times New Roman" w:hAnsi="Times New Roman" w:cs="Times New Roman"/>
          <w:b/>
          <w:bCs/>
          <w:sz w:val="24"/>
          <w:szCs w:val="24"/>
          <w:lang w:val="ro-RO"/>
        </w:rPr>
      </w:pPr>
      <w:r w:rsidRPr="00965139">
        <w:rPr>
          <w:rFonts w:ascii="Times New Roman" w:hAnsi="Times New Roman" w:cs="Times New Roman"/>
          <w:b/>
          <w:bCs/>
          <w:sz w:val="24"/>
          <w:szCs w:val="24"/>
          <w:lang w:val="ro-RO"/>
        </w:rPr>
        <w:t>REPUBLICA MOLDOVA</w:t>
      </w:r>
      <w:r>
        <w:rPr>
          <w:rFonts w:ascii="Times New Roman" w:hAnsi="Times New Roman" w:cs="Times New Roman"/>
          <w:b/>
          <w:bCs/>
          <w:sz w:val="24"/>
          <w:szCs w:val="24"/>
          <w:lang w:val="ro-RO"/>
        </w:rPr>
        <w:t xml:space="preserve">                                                                                                        </w:t>
      </w:r>
      <w:r w:rsidRPr="00965139">
        <w:rPr>
          <w:rFonts w:ascii="Times New Roman" w:hAnsi="Times New Roman" w:cs="Times New Roman"/>
          <w:b/>
          <w:bCs/>
          <w:sz w:val="24"/>
          <w:szCs w:val="24"/>
          <w:lang w:val="ro-RO"/>
        </w:rPr>
        <w:t>RAIONUL  FLOREŞTI</w:t>
      </w:r>
      <w:r>
        <w:rPr>
          <w:rFonts w:ascii="Times New Roman" w:hAnsi="Times New Roman" w:cs="Times New Roman"/>
          <w:b/>
          <w:bCs/>
          <w:sz w:val="24"/>
          <w:szCs w:val="24"/>
          <w:lang w:val="ro-RO"/>
        </w:rPr>
        <w:t xml:space="preserve">                                                                                                                </w:t>
      </w:r>
      <w:r w:rsidRPr="00965139">
        <w:rPr>
          <w:rFonts w:ascii="Times New Roman" w:hAnsi="Times New Roman" w:cs="Times New Roman"/>
          <w:b/>
          <w:sz w:val="24"/>
          <w:szCs w:val="24"/>
          <w:lang w:val="ro-RO"/>
        </w:rPr>
        <w:t>CONSILIUL COMUNAL VĂSCĂUŢI</w:t>
      </w:r>
      <w:r>
        <w:rPr>
          <w:rFonts w:ascii="Times New Roman" w:hAnsi="Times New Roman" w:cs="Times New Roman"/>
          <w:b/>
          <w:bCs/>
          <w:sz w:val="24"/>
          <w:szCs w:val="24"/>
          <w:lang w:val="ro-RO"/>
        </w:rPr>
        <w:t xml:space="preserve">                                                                                                     </w:t>
      </w:r>
      <w:r w:rsidRPr="00965139">
        <w:rPr>
          <w:rFonts w:ascii="Times New Roman" w:hAnsi="Times New Roman" w:cs="Times New Roman"/>
          <w:b/>
          <w:sz w:val="24"/>
          <w:szCs w:val="24"/>
          <w:lang w:val="ro-RO"/>
        </w:rPr>
        <w:t>MD- 6652, tel. (250) 56 -236</w:t>
      </w:r>
    </w:p>
    <w:p w:rsidR="007436AE" w:rsidRDefault="007436AE" w:rsidP="007436AE">
      <w:pPr>
        <w:jc w:val="center"/>
        <w:rPr>
          <w:rFonts w:ascii="Times New Roman" w:hAnsi="Times New Roman"/>
          <w:sz w:val="24"/>
          <w:szCs w:val="24"/>
          <w:lang w:val="ro-RO"/>
        </w:rPr>
      </w:pPr>
    </w:p>
    <w:p w:rsidR="007436AE" w:rsidRPr="007A7976" w:rsidRDefault="007A7976" w:rsidP="006225C3">
      <w:pPr>
        <w:ind w:firstLine="0"/>
        <w:jc w:val="center"/>
        <w:rPr>
          <w:rFonts w:ascii="Times New Roman" w:hAnsi="Times New Roman"/>
          <w:b/>
          <w:sz w:val="24"/>
          <w:szCs w:val="24"/>
          <w:lang w:val="ro-RO"/>
        </w:rPr>
      </w:pPr>
      <w:r w:rsidRPr="007A7976">
        <w:rPr>
          <w:rFonts w:ascii="Times New Roman" w:hAnsi="Times New Roman"/>
          <w:b/>
          <w:sz w:val="24"/>
          <w:szCs w:val="24"/>
          <w:lang w:val="ro-RO"/>
        </w:rPr>
        <w:t>DECIZIE nr. 02/</w:t>
      </w:r>
      <w:r w:rsidR="006225C3">
        <w:rPr>
          <w:rFonts w:ascii="Times New Roman" w:hAnsi="Times New Roman"/>
          <w:b/>
          <w:sz w:val="24"/>
          <w:szCs w:val="24"/>
          <w:lang w:val="ro-RO"/>
        </w:rPr>
        <w:t>11</w:t>
      </w:r>
      <w:r w:rsidRPr="007A7976">
        <w:rPr>
          <w:rFonts w:ascii="Times New Roman" w:hAnsi="Times New Roman"/>
          <w:b/>
          <w:sz w:val="24"/>
          <w:szCs w:val="24"/>
          <w:lang w:val="ro-RO"/>
        </w:rPr>
        <w:t xml:space="preserve">                                                                                                                                                      din 10 martie 2020</w:t>
      </w:r>
    </w:p>
    <w:p w:rsidR="007436AE" w:rsidRPr="007A7976" w:rsidRDefault="007436AE" w:rsidP="007436AE">
      <w:pPr>
        <w:ind w:firstLine="0"/>
        <w:rPr>
          <w:rFonts w:ascii="Times New Roman" w:hAnsi="Times New Roman"/>
          <w:b/>
          <w:sz w:val="24"/>
          <w:szCs w:val="24"/>
          <w:lang w:val="ro-RO"/>
        </w:rPr>
      </w:pPr>
      <w:r w:rsidRPr="007A7976">
        <w:rPr>
          <w:rFonts w:ascii="Times New Roman" w:hAnsi="Times New Roman"/>
          <w:b/>
          <w:sz w:val="24"/>
          <w:szCs w:val="24"/>
          <w:lang w:val="ro-RO"/>
        </w:rPr>
        <w:t>Cu privire la casarea plantațiilor perene</w:t>
      </w:r>
    </w:p>
    <w:p w:rsidR="007436AE" w:rsidRPr="007436AE" w:rsidRDefault="007436AE" w:rsidP="007436AE">
      <w:pPr>
        <w:ind w:firstLine="0"/>
        <w:rPr>
          <w:rFonts w:ascii="Times New Roman" w:hAnsi="Times New Roman"/>
          <w:sz w:val="24"/>
          <w:szCs w:val="24"/>
          <w:lang w:val="ro-RO"/>
        </w:rPr>
      </w:pPr>
      <w:r w:rsidRPr="007436AE">
        <w:rPr>
          <w:rFonts w:ascii="Times New Roman" w:hAnsi="Times New Roman"/>
          <w:sz w:val="24"/>
          <w:szCs w:val="24"/>
          <w:lang w:val="ro-RO"/>
        </w:rPr>
        <w:t xml:space="preserve"> </w:t>
      </w:r>
      <w:r>
        <w:rPr>
          <w:rFonts w:ascii="Times New Roman" w:hAnsi="Times New Roman"/>
          <w:sz w:val="24"/>
          <w:szCs w:val="24"/>
          <w:lang w:val="ro-RO"/>
        </w:rPr>
        <w:t xml:space="preserve">   </w:t>
      </w:r>
      <w:r w:rsidRPr="007436AE">
        <w:rPr>
          <w:rFonts w:ascii="Times New Roman" w:hAnsi="Times New Roman"/>
          <w:sz w:val="24"/>
          <w:szCs w:val="24"/>
          <w:lang w:val="ro-RO"/>
        </w:rPr>
        <w:t xml:space="preserve">Examinînd actul de casare a plantaţiilor perene </w:t>
      </w:r>
      <w:r w:rsidR="0044159F">
        <w:rPr>
          <w:rFonts w:ascii="Times New Roman" w:hAnsi="Times New Roman"/>
          <w:sz w:val="24"/>
          <w:szCs w:val="24"/>
          <w:lang w:val="ro-RO"/>
        </w:rPr>
        <w:t>SRL „Lunca Văscăuţului”, care au</w:t>
      </w:r>
      <w:r w:rsidRPr="007436AE">
        <w:rPr>
          <w:rFonts w:ascii="Times New Roman" w:hAnsi="Times New Roman"/>
          <w:sz w:val="24"/>
          <w:szCs w:val="24"/>
          <w:lang w:val="ro-RO"/>
        </w:rPr>
        <w:t xml:space="preserve"> plantaţii pomicole şi viticole cu suprafaţa totală de18,8686 ha şi în conformitate cu Regulamentul cu privire la modul de casare şi defrişare a plantaţiilor perene, aprobat prin Hotărîrea Guvernului Republicii Moldova nr.747 din 26.10.2015, cu privire la modificarea Hotărîrii Guvernului Republicii Moldova nr.705 din 20.10.1995, privind modul de înregistrare la venituri, punere pe rod, casare şi defrişare a plantaţiilor perene şi în conformitate cu art.14 alin</w:t>
      </w:r>
      <w:r w:rsidR="006225C3">
        <w:rPr>
          <w:rFonts w:ascii="Times New Roman" w:hAnsi="Times New Roman"/>
          <w:sz w:val="24"/>
          <w:szCs w:val="24"/>
          <w:lang w:val="ro-RO"/>
        </w:rPr>
        <w:t>.</w:t>
      </w:r>
      <w:r>
        <w:rPr>
          <w:rFonts w:ascii="Times New Roman" w:hAnsi="Times New Roman"/>
          <w:sz w:val="24"/>
          <w:szCs w:val="24"/>
          <w:lang w:val="ro-RO"/>
        </w:rPr>
        <w:t>(3)</w:t>
      </w:r>
      <w:r w:rsidRPr="007436AE">
        <w:rPr>
          <w:rFonts w:ascii="Times New Roman" w:hAnsi="Times New Roman"/>
          <w:sz w:val="24"/>
          <w:szCs w:val="24"/>
          <w:lang w:val="ro-RO"/>
        </w:rPr>
        <w:t xml:space="preserve"> al Legii </w:t>
      </w:r>
      <w:r>
        <w:rPr>
          <w:rFonts w:ascii="Times New Roman" w:hAnsi="Times New Roman"/>
          <w:sz w:val="24"/>
          <w:szCs w:val="24"/>
          <w:lang w:val="ro-RO"/>
        </w:rPr>
        <w:t xml:space="preserve">Republicii Moldova nr. 436/2006 </w:t>
      </w:r>
      <w:r w:rsidRPr="007436AE">
        <w:rPr>
          <w:rFonts w:ascii="Times New Roman" w:hAnsi="Times New Roman"/>
          <w:sz w:val="24"/>
          <w:szCs w:val="24"/>
          <w:lang w:val="ro-RO"/>
        </w:rPr>
        <w:t>privind administraţia publică locală, Consiliul comunal Văscăuţi</w:t>
      </w:r>
    </w:p>
    <w:p w:rsidR="007436AE" w:rsidRPr="007436AE" w:rsidRDefault="007436AE" w:rsidP="007436AE">
      <w:pPr>
        <w:jc w:val="center"/>
        <w:rPr>
          <w:rFonts w:ascii="Times New Roman" w:hAnsi="Times New Roman"/>
          <w:b/>
          <w:sz w:val="24"/>
          <w:szCs w:val="24"/>
          <w:lang w:val="ro-RO"/>
        </w:rPr>
      </w:pPr>
      <w:r w:rsidRPr="007436AE">
        <w:rPr>
          <w:rFonts w:ascii="Times New Roman" w:hAnsi="Times New Roman"/>
          <w:b/>
          <w:sz w:val="24"/>
          <w:szCs w:val="24"/>
          <w:lang w:val="ro-RO"/>
        </w:rPr>
        <w:t>DECIDE:</w:t>
      </w:r>
    </w:p>
    <w:p w:rsidR="007436AE" w:rsidRDefault="007436AE" w:rsidP="007436AE">
      <w:pPr>
        <w:pStyle w:val="a3"/>
        <w:numPr>
          <w:ilvl w:val="0"/>
          <w:numId w:val="1"/>
        </w:numPr>
        <w:rPr>
          <w:rFonts w:ascii="Times New Roman" w:hAnsi="Times New Roman"/>
          <w:sz w:val="24"/>
          <w:szCs w:val="24"/>
          <w:lang w:val="ro-RO"/>
        </w:rPr>
      </w:pPr>
      <w:r>
        <w:rPr>
          <w:rFonts w:ascii="Times New Roman" w:hAnsi="Times New Roman"/>
          <w:sz w:val="24"/>
          <w:szCs w:val="24"/>
          <w:lang w:val="ro-RO"/>
        </w:rPr>
        <w:t xml:space="preserve">Se acceptă casarea plantațiilor perene SRL ,,Lunca Văscăuțului” cu suprafața totală de </w:t>
      </w:r>
    </w:p>
    <w:p w:rsidR="007436AE" w:rsidRDefault="007436AE" w:rsidP="007436AE">
      <w:pPr>
        <w:pStyle w:val="a3"/>
        <w:ind w:firstLine="0"/>
        <w:rPr>
          <w:rFonts w:ascii="Times New Roman" w:hAnsi="Times New Roman"/>
          <w:sz w:val="24"/>
          <w:szCs w:val="24"/>
          <w:lang w:val="ro-RO"/>
        </w:rPr>
      </w:pPr>
      <w:r>
        <w:rPr>
          <w:rFonts w:ascii="Times New Roman" w:hAnsi="Times New Roman"/>
          <w:sz w:val="24"/>
          <w:szCs w:val="24"/>
          <w:lang w:val="ro-RO"/>
        </w:rPr>
        <w:t>18,8686 ha.</w:t>
      </w:r>
    </w:p>
    <w:p w:rsidR="007436AE" w:rsidRDefault="007436AE" w:rsidP="007436AE">
      <w:pPr>
        <w:pStyle w:val="a3"/>
        <w:ind w:firstLine="0"/>
        <w:rPr>
          <w:rFonts w:ascii="Times New Roman" w:hAnsi="Times New Roman"/>
          <w:sz w:val="24"/>
          <w:szCs w:val="24"/>
          <w:lang w:val="ro-RO"/>
        </w:rPr>
      </w:pPr>
    </w:p>
    <w:p w:rsidR="007436AE" w:rsidRPr="007436AE" w:rsidRDefault="007436AE" w:rsidP="007436AE">
      <w:pPr>
        <w:pStyle w:val="a3"/>
        <w:numPr>
          <w:ilvl w:val="0"/>
          <w:numId w:val="1"/>
        </w:numPr>
        <w:rPr>
          <w:rFonts w:ascii="Times New Roman" w:hAnsi="Times New Roman"/>
          <w:sz w:val="24"/>
          <w:szCs w:val="24"/>
          <w:lang w:val="ro-RO"/>
        </w:rPr>
      </w:pPr>
      <w:r>
        <w:rPr>
          <w:rFonts w:ascii="Times New Roman" w:hAnsi="Times New Roman"/>
          <w:sz w:val="24"/>
          <w:szCs w:val="24"/>
          <w:lang w:val="ro-RO"/>
        </w:rPr>
        <w:t>Se aprobă actul de casare a plantațiilor perene SRL ,,Lunca Văscăuțului” cu suprafața de 18,8686 ha, (actul se anexează).</w:t>
      </w:r>
    </w:p>
    <w:p w:rsidR="007A7976" w:rsidRDefault="007A7976" w:rsidP="007A7976">
      <w:pPr>
        <w:ind w:firstLine="0"/>
        <w:rPr>
          <w:rFonts w:ascii="Times New Roman" w:hAnsi="Times New Roman"/>
          <w:sz w:val="24"/>
          <w:szCs w:val="24"/>
          <w:lang w:val="ro-RO"/>
        </w:rPr>
      </w:pPr>
    </w:p>
    <w:p w:rsidR="007A7976" w:rsidRDefault="007A7976" w:rsidP="007A7976">
      <w:pPr>
        <w:ind w:firstLine="0"/>
        <w:rPr>
          <w:rFonts w:ascii="Times New Roman" w:hAnsi="Times New Roman"/>
          <w:sz w:val="24"/>
          <w:szCs w:val="24"/>
          <w:lang w:val="ro-RO"/>
        </w:rPr>
      </w:pPr>
    </w:p>
    <w:p w:rsidR="007A7976" w:rsidRPr="007436AE" w:rsidRDefault="007A7976" w:rsidP="007A7976">
      <w:pPr>
        <w:ind w:firstLine="0"/>
        <w:rPr>
          <w:lang w:val="ro-RO"/>
        </w:rPr>
      </w:pPr>
      <w:r>
        <w:rPr>
          <w:rFonts w:ascii="Times New Roman" w:hAnsi="Times New Roman"/>
          <w:sz w:val="24"/>
          <w:szCs w:val="24"/>
          <w:lang w:val="ro-RO"/>
        </w:rPr>
        <w:t xml:space="preserve">Președintele ședinței                                                                          </w:t>
      </w:r>
      <w:r w:rsidR="006225C3">
        <w:rPr>
          <w:rFonts w:ascii="Times New Roman" w:hAnsi="Times New Roman"/>
          <w:sz w:val="24"/>
          <w:szCs w:val="24"/>
          <w:lang w:val="ro-RO"/>
        </w:rPr>
        <w:t xml:space="preserve">     </w:t>
      </w:r>
      <w:r w:rsidR="009B1FC0">
        <w:rPr>
          <w:rFonts w:ascii="Times New Roman" w:hAnsi="Times New Roman"/>
          <w:sz w:val="24"/>
          <w:szCs w:val="24"/>
          <w:lang w:val="ro-RO"/>
        </w:rPr>
        <w:t xml:space="preserve">      </w:t>
      </w:r>
      <w:r>
        <w:rPr>
          <w:rFonts w:ascii="Times New Roman" w:hAnsi="Times New Roman"/>
          <w:sz w:val="24"/>
          <w:szCs w:val="24"/>
          <w:lang w:val="ro-RO"/>
        </w:rPr>
        <w:t xml:space="preserve">Voinarenco Ludmila Contrasemnat:                                                                                                                         Secretar al Consiliului comunal                                                         </w:t>
      </w:r>
      <w:r w:rsidR="006225C3">
        <w:rPr>
          <w:rFonts w:ascii="Times New Roman" w:hAnsi="Times New Roman"/>
          <w:sz w:val="24"/>
          <w:szCs w:val="24"/>
          <w:lang w:val="ro-RO"/>
        </w:rPr>
        <w:t xml:space="preserve">    </w:t>
      </w:r>
      <w:r w:rsidR="009B1FC0">
        <w:rPr>
          <w:rFonts w:ascii="Times New Roman" w:hAnsi="Times New Roman"/>
          <w:sz w:val="24"/>
          <w:szCs w:val="24"/>
          <w:lang w:val="ro-RO"/>
        </w:rPr>
        <w:t xml:space="preserve">       </w:t>
      </w:r>
      <w:bookmarkStart w:id="0" w:name="_GoBack"/>
      <w:bookmarkEnd w:id="0"/>
      <w:r>
        <w:rPr>
          <w:rFonts w:ascii="Times New Roman" w:hAnsi="Times New Roman"/>
          <w:sz w:val="24"/>
          <w:szCs w:val="24"/>
          <w:lang w:val="ro-RO"/>
        </w:rPr>
        <w:t>Barbă Zinaida</w:t>
      </w:r>
    </w:p>
    <w:sectPr w:rsidR="007A7976" w:rsidRPr="007436AE" w:rsidSect="007436AE">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21E6B"/>
    <w:multiLevelType w:val="hybridMultilevel"/>
    <w:tmpl w:val="4C085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AE"/>
    <w:rsid w:val="0044159F"/>
    <w:rsid w:val="00597530"/>
    <w:rsid w:val="006225C3"/>
    <w:rsid w:val="007436AE"/>
    <w:rsid w:val="007A7976"/>
    <w:rsid w:val="009B1FC0"/>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6AE"/>
    <w:pPr>
      <w:ind w:firstLine="720"/>
    </w:pPr>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6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6AE"/>
    <w:pPr>
      <w:ind w:firstLine="720"/>
    </w:pPr>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2020-03-11T12:03:00Z</cp:lastPrinted>
  <dcterms:created xsi:type="dcterms:W3CDTF">2020-03-05T14:04:00Z</dcterms:created>
  <dcterms:modified xsi:type="dcterms:W3CDTF">2020-03-11T12:04:00Z</dcterms:modified>
</cp:coreProperties>
</file>