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D3" w:rsidRDefault="00CE7DD3" w:rsidP="00CE7DD3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7" o:title=""/>
          </v:shape>
          <o:OLEObject Type="Embed" ProgID="PBrush" ShapeID="_x0000_s1026" DrawAspect="Content" ObjectID="_1626765079" r:id="rId8"/>
        </w:pict>
      </w:r>
    </w:p>
    <w:p w:rsidR="00CE7DD3" w:rsidRDefault="00CE7DD3" w:rsidP="00CE7DD3">
      <w:pPr>
        <w:jc w:val="center"/>
        <w:rPr>
          <w:lang w:val="ro-RO"/>
        </w:rPr>
      </w:pPr>
    </w:p>
    <w:p w:rsidR="00CE7DD3" w:rsidRDefault="00CE7DD3" w:rsidP="00CE7DD3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REPUBLICA MOLDOVA</w:t>
      </w:r>
    </w:p>
    <w:p w:rsidR="00CE7DD3" w:rsidRDefault="00CE7DD3" w:rsidP="00CE7DD3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RAIONUL  FLOREŞTI</w:t>
      </w:r>
    </w:p>
    <w:p w:rsidR="00CE7DD3" w:rsidRDefault="00CE7DD3" w:rsidP="00CE7DD3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PRIMĂRIA COMUNEI VĂSCĂUŢI</w:t>
      </w:r>
    </w:p>
    <w:p w:rsidR="00CE7DD3" w:rsidRDefault="00CE7DD3" w:rsidP="00CE7DD3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MD- 6652, tel. (250) 56-236, 56 - 375</w:t>
      </w:r>
    </w:p>
    <w:p w:rsidR="00CE7DD3" w:rsidRPr="00D811A5" w:rsidRDefault="00CE7DD3" w:rsidP="00CE7DD3">
      <w:pPr>
        <w:pStyle w:val="a3"/>
        <w:pBdr>
          <w:bottom w:val="single" w:sz="12" w:space="1" w:color="auto"/>
        </w:pBdr>
        <w:jc w:val="center"/>
        <w:rPr>
          <w:color w:val="000000" w:themeColor="text1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e –mail </w:t>
      </w:r>
      <w:hyperlink r:id="rId9" w:history="1">
        <w:r w:rsidRPr="00D811A5">
          <w:rPr>
            <w:rStyle w:val="a4"/>
            <w:rFonts w:ascii="Times New Roman" w:hAnsi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 w:rsidRPr="00D811A5">
          <w:rPr>
            <w:rStyle w:val="a4"/>
            <w:rFonts w:ascii="Times New Roman" w:hAnsi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 w:rsidRPr="00D811A5">
          <w:rPr>
            <w:rStyle w:val="a4"/>
            <w:rFonts w:ascii="Times New Roman" w:hAnsi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CE7DD3" w:rsidRPr="00C04880" w:rsidRDefault="00CE7DD3" w:rsidP="00CE7DD3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CE7DD3" w:rsidRDefault="00CE7DD3" w:rsidP="00CE7DD3">
      <w:pPr>
        <w:pStyle w:val="a3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E7DD3" w:rsidRPr="00CE7DD3" w:rsidRDefault="00CE7DD3" w:rsidP="00CE7DD3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E7DD3">
        <w:rPr>
          <w:rFonts w:ascii="Times New Roman" w:hAnsi="Times New Roman"/>
          <w:b/>
          <w:sz w:val="24"/>
          <w:szCs w:val="24"/>
          <w:lang w:val="ro-RO"/>
        </w:rPr>
        <w:t>DISPOZIȚIE nr. 33</w:t>
      </w:r>
      <w:r w:rsidRPr="00CE7DD3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din 07 august 2019</w:t>
      </w:r>
    </w:p>
    <w:p w:rsidR="00CE7DD3" w:rsidRPr="00CE7DD3" w:rsidRDefault="00CE7DD3" w:rsidP="00CE7DD3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t xml:space="preserve">Cu privire la organizarea procesului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bugetar pentru anul 2020</w:t>
      </w:r>
      <w:r w:rsidRPr="00CE7DD3">
        <w:rPr>
          <w:rFonts w:ascii="Times New Roman" w:hAnsi="Times New Roman" w:cs="Times New Roman"/>
          <w:sz w:val="24"/>
          <w:szCs w:val="24"/>
          <w:lang w:val="ro-RO"/>
        </w:rPr>
        <w:t xml:space="preserve"> și estimările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pentru anii 2021 - 2022</w:t>
      </w: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t xml:space="preserve">         În temeiul art. 19 (1), (2)  al Legii privind finanțele publice locale, nr. 397 – XV din 16.10.2003 cu modificările și completările ulterioare, art. 29 (1) lit.e), art. 32 (1), (2) ale Legii privind administrația publică locală, nr. 436 – XVI din 28.12.2006, Ordinului Ministrului Finanțelor, nr.209 din 24.12.2015 ,, Setului metodologic privind elaborarea, aprobarea și modificarea bugetului, </w:t>
      </w:r>
    </w:p>
    <w:p w:rsidR="00CE7DD3" w:rsidRPr="00CE7DD3" w:rsidRDefault="00CE7DD3" w:rsidP="00CE7DD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  <w:r w:rsidRPr="00CE7DD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CE7DD3" w:rsidRPr="00CE7DD3" w:rsidRDefault="00CE7DD3" w:rsidP="00CE7DD3">
      <w:pPr>
        <w:pStyle w:val="a5"/>
        <w:numPr>
          <w:ilvl w:val="0"/>
          <w:numId w:val="1"/>
        </w:numPr>
        <w:rPr>
          <w:lang w:val="ro-RO"/>
        </w:rPr>
      </w:pPr>
      <w:r w:rsidRPr="00CE7DD3">
        <w:rPr>
          <w:lang w:val="ro-RO"/>
        </w:rPr>
        <w:t>Se instituie grupul de lucru responsabil de elaborarea proie</w:t>
      </w:r>
      <w:r>
        <w:rPr>
          <w:lang w:val="ro-RO"/>
        </w:rPr>
        <w:t>ctului de buget pentru anul 2020</w:t>
      </w:r>
      <w:r w:rsidRPr="00CE7DD3">
        <w:rPr>
          <w:lang w:val="ro-RO"/>
        </w:rPr>
        <w:t>, inclusiv fundamentat pe programe și performanț</w:t>
      </w:r>
      <w:r>
        <w:rPr>
          <w:lang w:val="ro-RO"/>
        </w:rPr>
        <w:t>ă, și a estimărilor pe anii 2021 – 2022</w:t>
      </w:r>
      <w:r w:rsidRPr="00CE7DD3">
        <w:rPr>
          <w:lang w:val="ro-RO"/>
        </w:rPr>
        <w:t xml:space="preserve"> (anexa nr.1).</w:t>
      </w:r>
    </w:p>
    <w:p w:rsidR="00CE7DD3" w:rsidRPr="00CE7DD3" w:rsidRDefault="00CE7DD3" w:rsidP="00CE7DD3">
      <w:pPr>
        <w:pStyle w:val="a5"/>
        <w:rPr>
          <w:lang w:val="ro-RO"/>
        </w:rPr>
      </w:pPr>
    </w:p>
    <w:p w:rsidR="00CE7DD3" w:rsidRPr="00CE7DD3" w:rsidRDefault="00CE7DD3" w:rsidP="00CE7DD3">
      <w:pPr>
        <w:pStyle w:val="a5"/>
        <w:numPr>
          <w:ilvl w:val="0"/>
          <w:numId w:val="1"/>
        </w:numPr>
        <w:rPr>
          <w:lang w:val="ro-RO"/>
        </w:rPr>
      </w:pPr>
      <w:r w:rsidRPr="00CE7DD3">
        <w:rPr>
          <w:lang w:val="ro-RO"/>
        </w:rPr>
        <w:t>Se aprobă calendarul de activități pentru elaborarea și aprobarea  bugetului comunei Văscăuț</w:t>
      </w:r>
      <w:r>
        <w:rPr>
          <w:lang w:val="ro-RO"/>
        </w:rPr>
        <w:t>i pe anul 2020 și a estimărilor pe anii 2021 – 2022</w:t>
      </w:r>
      <w:r w:rsidRPr="00CE7DD3">
        <w:rPr>
          <w:lang w:val="ro-RO"/>
        </w:rPr>
        <w:t xml:space="preserve"> (anexa nr.2).</w:t>
      </w:r>
    </w:p>
    <w:p w:rsidR="00CE7DD3" w:rsidRDefault="00CE7DD3" w:rsidP="00CE7DD3">
      <w:pPr>
        <w:pStyle w:val="a5"/>
        <w:rPr>
          <w:lang w:val="ro-RO"/>
        </w:rPr>
      </w:pPr>
    </w:p>
    <w:p w:rsidR="00CE7DD3" w:rsidRPr="00CE7DD3" w:rsidRDefault="00CE7DD3" w:rsidP="00CE7DD3">
      <w:pPr>
        <w:pStyle w:val="a5"/>
        <w:numPr>
          <w:ilvl w:val="0"/>
          <w:numId w:val="1"/>
        </w:numPr>
        <w:rPr>
          <w:lang w:val="ro-RO"/>
        </w:rPr>
      </w:pPr>
      <w:r w:rsidRPr="00CE7DD3">
        <w:rPr>
          <w:lang w:val="ro-RO"/>
        </w:rPr>
        <w:t>Controlul executării prezentei dispoziții mi-l asum.</w:t>
      </w: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B4E86" w:rsidRPr="00CE7DD3" w:rsidRDefault="003B4E86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comunei Văscăuți                                                                       Oleg Podborschi</w:t>
      </w: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B4E86" w:rsidRDefault="003B4E86" w:rsidP="00CE7DD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3B4E86" w:rsidRDefault="003B4E86" w:rsidP="00CE7DD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CE7DD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Anexa nr. 1                                                                                                                                             la  dispoziția primarului comunei Văscăuți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nr. 33 din 07.08.2019</w:t>
      </w:r>
    </w:p>
    <w:p w:rsidR="00CE7DD3" w:rsidRPr="00CE7DD3" w:rsidRDefault="00CE7DD3" w:rsidP="00CE7DD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b/>
          <w:i/>
          <w:sz w:val="24"/>
          <w:szCs w:val="24"/>
          <w:lang w:val="ro-RO"/>
        </w:rPr>
        <w:t>Componența grupului de lucru:</w:t>
      </w: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t>Podborschi Oleg                  - Primar (</w:t>
      </w:r>
      <w:r w:rsidRPr="00CE7DD3">
        <w:rPr>
          <w:rFonts w:ascii="Times New Roman" w:hAnsi="Times New Roman" w:cs="Times New Roman"/>
          <w:i/>
          <w:sz w:val="24"/>
          <w:szCs w:val="24"/>
          <w:lang w:val="ro-RO"/>
        </w:rPr>
        <w:t>președintele)</w:t>
      </w:r>
    </w:p>
    <w:p w:rsidR="00CE7DD3" w:rsidRPr="00CE7DD3" w:rsidRDefault="00CE7DD3" w:rsidP="00CE7DD3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t xml:space="preserve">Zamirovschii Valentina       - Contabil – șef </w:t>
      </w:r>
      <w:r w:rsidRPr="00CE7DD3">
        <w:rPr>
          <w:rFonts w:ascii="Times New Roman" w:hAnsi="Times New Roman" w:cs="Times New Roman"/>
          <w:i/>
          <w:sz w:val="24"/>
          <w:szCs w:val="24"/>
          <w:lang w:val="ro-RO"/>
        </w:rPr>
        <w:t>(secretar)</w:t>
      </w:r>
    </w:p>
    <w:p w:rsidR="00CE7DD3" w:rsidRPr="00CE7DD3" w:rsidRDefault="00CE7DD3" w:rsidP="00CE7DD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b/>
          <w:i/>
          <w:sz w:val="24"/>
          <w:szCs w:val="24"/>
          <w:lang w:val="ro-RO"/>
        </w:rPr>
        <w:t>Membrii grupului de lucru:</w:t>
      </w: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t>Leșan Svetlana                    - Specialist în primărie</w:t>
      </w: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t>Grosu Larisa                       - Bibliotecară</w:t>
      </w: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t>Carauș Eugenia                   - Bibliotecară</w:t>
      </w: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t>Răileanu Alina                      - Director – interimar instituția preșcolară</w:t>
      </w: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t>Zaharov Alexandr                - Șef cămin cultural</w:t>
      </w:r>
    </w:p>
    <w:p w:rsidR="00CE7DD3" w:rsidRPr="00CE7DD3" w:rsidRDefault="00CE7DD3" w:rsidP="00CE7DD3">
      <w:pPr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Default="00CE7DD3" w:rsidP="00CE7DD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APROBAT:                                                                                                                                               prin dispoziția primarului comunei Văscăuți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nr. 33 din 07.08.2019</w:t>
      </w:r>
    </w:p>
    <w:p w:rsidR="00CE7DD3" w:rsidRPr="00CE7DD3" w:rsidRDefault="00CE7DD3" w:rsidP="00CE7DD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E7DD3" w:rsidRPr="00CE7DD3" w:rsidRDefault="00CE7DD3" w:rsidP="00CE7DD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7DD3">
        <w:rPr>
          <w:rFonts w:ascii="Times New Roman" w:hAnsi="Times New Roman" w:cs="Times New Roman"/>
          <w:b/>
          <w:sz w:val="24"/>
          <w:szCs w:val="24"/>
          <w:lang w:val="ro-RO"/>
        </w:rPr>
        <w:t>Calendarul privind procesul de elaborare și aprobare a bugetul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ui comunei Văscăuți pe anul 2020 și a estimărilor pe anii 2021 – 2022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4395"/>
        <w:gridCol w:w="1672"/>
        <w:gridCol w:w="1483"/>
        <w:gridCol w:w="2084"/>
      </w:tblGrid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Nr. d/o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Activitățile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Autoritatea responsabilă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Termenul de realizare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Autoritatea beneficiară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Emiterea dispoziției și a calendarului de activități și a grupului de lucru responsabil de elaborarea proiectului bugetului comunei Văscăuți.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executivă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bugetare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tendințelor veniturilor și cheltuielilor bugetului local reeșind din executarea bugetului pe anii precedenți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Contabilitatea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executivă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strategic de dezvoltare a comunei pe termen mediu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 - octombrie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reprezintativă și deliberativă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Estimarea cadrului general de resurse a bugetului local și determinarea limitelor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APL, instituțiile bugetare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Revizuirea, după caz, și determinarea structurii programelor/subprogramelor bugetare, desemnarea responsabililor, precum și formularea scopului, obiectivelor și indicatorilor de performanță a programelor/ subprogramelor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 de comun cu specialiștii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APL,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bugetare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prezentarea propunerilor de buget, inclusiv fundamentate pe programe și performanță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din APL,                   Instituțiile bugetare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Consultarea propunerilor de buget și prioritizarea cheltuielilor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Contabilitatea, Grupul de lucru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proiectului bugetului local și prezentarea acestuia spre consultare publică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executivă, contabilitatea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Ajustarea, în caz de necesitate, a relațiilor interbugetare, ținînd cont de modificările intervenite ca urmare a examinării și aprobării bugetului de stat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 de 5 zile de la data comunicării modificărilor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Definirea proiectului bugetului local, prezentat spre examinare și aprobare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Pînă la 20 noiembrie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reprezintativă și deliberativă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și aprobarea bugetului local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reprezintativă și deliberativă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Pînă la 10 decembrie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reprezintativă și deliberativă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copiei deciziei privind </w:t>
            </w: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aprobarea bugetului local (inclusiv anexele și nota informativă).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executivă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termen de </w:t>
            </w: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 zile după semnarea deciziei de aprobarea bugetului local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Direcția finanțe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Repartizarea bugetului local aprobat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 de 5 zile după aprobarea bugetului local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Efectuarea ajustărilor de rigoare în bugetele locale pentru a le aduce în conformitate cu prevederile legii anuale a bugetului de stat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 de 30 zile de la data publicării Legii bugetului de stat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reprezintativă și deliberativă</w:t>
            </w:r>
          </w:p>
        </w:tc>
      </w:tr>
      <w:tr w:rsidR="00CE7DD3" w:rsidRPr="00CE7DD3" w:rsidTr="005A4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sintezei consolidate a bugetului local aprobat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</w:t>
            </w:r>
          </w:p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executivă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termenul stabilit de direcția finanțe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3" w:rsidRPr="00CE7DD3" w:rsidRDefault="00CE7DD3" w:rsidP="005A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D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finanțe</w:t>
            </w:r>
          </w:p>
        </w:tc>
      </w:tr>
    </w:tbl>
    <w:p w:rsidR="00CE7DD3" w:rsidRPr="00CE7DD3" w:rsidRDefault="00CE7DD3" w:rsidP="00CE7DD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</w:rPr>
      </w:pPr>
    </w:p>
    <w:p w:rsidR="00CE7DD3" w:rsidRPr="00CE7DD3" w:rsidRDefault="00CE7DD3" w:rsidP="00CE7D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E7DD3" w:rsidRPr="00CE7DD3" w:rsidRDefault="00CE7DD3" w:rsidP="00CE7DD3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:rsidR="001809D2" w:rsidRPr="00CE7DD3" w:rsidRDefault="001809D2">
      <w:pPr>
        <w:rPr>
          <w:rFonts w:ascii="Times New Roman" w:hAnsi="Times New Roman" w:cs="Times New Roman"/>
          <w:sz w:val="24"/>
          <w:szCs w:val="24"/>
        </w:rPr>
      </w:pPr>
    </w:p>
    <w:sectPr w:rsidR="001809D2" w:rsidRPr="00CE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454D"/>
    <w:multiLevelType w:val="hybridMultilevel"/>
    <w:tmpl w:val="1668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D3"/>
    <w:rsid w:val="001809D2"/>
    <w:rsid w:val="003B4E86"/>
    <w:rsid w:val="00C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DD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CE7D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7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E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DD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CE7D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7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E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imaria.vascaut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ED2D-50ED-45B1-B683-397E4ED7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2019-08-08T07:24:00Z</cp:lastPrinted>
  <dcterms:created xsi:type="dcterms:W3CDTF">2019-08-08T07:10:00Z</dcterms:created>
  <dcterms:modified xsi:type="dcterms:W3CDTF">2019-08-08T07:25:00Z</dcterms:modified>
</cp:coreProperties>
</file>