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B1" w:rsidRPr="00BC6B6E" w:rsidRDefault="00BC6B6E" w:rsidP="009F7CB1">
      <w:pPr>
        <w:rPr>
          <w:b/>
          <w:sz w:val="24"/>
          <w:szCs w:val="24"/>
          <w:u w:val="single"/>
          <w:lang w:val="ro-RO"/>
        </w:rPr>
      </w:pPr>
      <w:r w:rsidRPr="00BC6B6E">
        <w:rPr>
          <w:b/>
          <w:sz w:val="24"/>
          <w:szCs w:val="24"/>
          <w:u w:val="single"/>
          <w:lang w:val="ro-RO"/>
        </w:rPr>
        <w:t>PROIECT</w:t>
      </w:r>
    </w:p>
    <w:p w:rsidR="009F7CB1" w:rsidRDefault="009F7CB1" w:rsidP="009F7CB1">
      <w:pPr>
        <w:rPr>
          <w:lang w:val="ro-RO"/>
        </w:rPr>
      </w:pPr>
    </w:p>
    <w:p w:rsidR="009F7CB1" w:rsidRPr="00773BB0" w:rsidRDefault="009F7CB1" w:rsidP="009F7CB1">
      <w:pPr>
        <w:jc w:val="center"/>
        <w:rPr>
          <w:b/>
          <w:bCs/>
          <w:sz w:val="24"/>
          <w:szCs w:val="24"/>
          <w:lang w:val="ro-RO"/>
        </w:rPr>
      </w:pPr>
      <w:r w:rsidRPr="00773BB0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REPUBLICA  MOLDOVA</w:t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RAIONUL CĂLĂRAŞI</w:t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CONSILIUL  SĂTESC   NIŞCANI</w:t>
      </w:r>
    </w:p>
    <w:p w:rsidR="009F7CB1" w:rsidRPr="00773BB0" w:rsidRDefault="009F7CB1" w:rsidP="009F7CB1">
      <w:pPr>
        <w:pStyle w:val="Frspaiere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pt-BR"/>
        </w:rPr>
        <w:t>_____________________________________________________________________________</w:t>
      </w:r>
    </w:p>
    <w:p w:rsidR="009F7CB1" w:rsidRPr="009C12C8" w:rsidRDefault="009F7CB1" w:rsidP="009F7CB1">
      <w:pPr>
        <w:tabs>
          <w:tab w:val="left" w:pos="900"/>
        </w:tabs>
        <w:jc w:val="center"/>
        <w:rPr>
          <w:sz w:val="22"/>
          <w:szCs w:val="22"/>
          <w:lang w:val="ro-RO"/>
        </w:rPr>
      </w:pPr>
      <w:r w:rsidRPr="009C12C8">
        <w:rPr>
          <w:sz w:val="22"/>
          <w:szCs w:val="22"/>
          <w:lang w:val="ro-RO"/>
        </w:rPr>
        <w:t xml:space="preserve">Tel/63-238,     </w:t>
      </w:r>
      <w:r w:rsidRPr="009C12C8">
        <w:rPr>
          <w:sz w:val="22"/>
          <w:szCs w:val="22"/>
          <w:lang w:val="pt-BR"/>
        </w:rPr>
        <w:t>E-mail</w:t>
      </w:r>
      <w:r w:rsidRPr="009C12C8">
        <w:rPr>
          <w:color w:val="0000FF"/>
          <w:sz w:val="22"/>
          <w:szCs w:val="22"/>
          <w:lang w:val="pt-BR"/>
        </w:rPr>
        <w:t xml:space="preserve">: </w:t>
      </w:r>
      <w:hyperlink r:id="rId7" w:history="1">
        <w:r w:rsidRPr="009C12C8">
          <w:rPr>
            <w:rStyle w:val="Hyperlink"/>
            <w:color w:val="000000"/>
            <w:sz w:val="22"/>
            <w:szCs w:val="22"/>
            <w:lang w:val="pt-BR"/>
          </w:rPr>
          <w:t>primarianiscani@gmail.com</w:t>
        </w:r>
      </w:hyperlink>
    </w:p>
    <w:p w:rsidR="009F7CB1" w:rsidRPr="00773BB0" w:rsidRDefault="009F7CB1" w:rsidP="009F7CB1">
      <w:pPr>
        <w:rPr>
          <w:sz w:val="24"/>
          <w:szCs w:val="24"/>
          <w:lang w:val="ro-RO"/>
        </w:rPr>
      </w:pPr>
    </w:p>
    <w:p w:rsidR="009F7CB1" w:rsidRPr="000F1070" w:rsidRDefault="009F7CB1" w:rsidP="009F7CB1">
      <w:pPr>
        <w:jc w:val="center"/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en-GB"/>
        </w:rPr>
        <w:t xml:space="preserve">D  </w:t>
      </w:r>
      <w:proofErr w:type="gramStart"/>
      <w:r w:rsidRPr="000F1070">
        <w:rPr>
          <w:b/>
          <w:sz w:val="24"/>
          <w:szCs w:val="24"/>
          <w:lang w:val="en-GB"/>
        </w:rPr>
        <w:t>E  C</w:t>
      </w:r>
      <w:proofErr w:type="gramEnd"/>
      <w:r w:rsidRPr="000F1070">
        <w:rPr>
          <w:b/>
          <w:sz w:val="24"/>
          <w:szCs w:val="24"/>
          <w:lang w:val="en-GB"/>
        </w:rPr>
        <w:t xml:space="preserve">  I  Z  I  </w:t>
      </w:r>
      <w:r w:rsidRPr="000F1070">
        <w:rPr>
          <w:b/>
          <w:sz w:val="24"/>
          <w:szCs w:val="24"/>
          <w:lang w:val="ro-RO"/>
        </w:rPr>
        <w:t>E</w:t>
      </w:r>
      <w:r w:rsidRPr="000F1070">
        <w:rPr>
          <w:sz w:val="24"/>
          <w:szCs w:val="24"/>
          <w:lang w:val="en-GB"/>
        </w:rPr>
        <w:t xml:space="preserve">    </w:t>
      </w:r>
      <w:r w:rsidRPr="000F1070">
        <w:rPr>
          <w:b/>
          <w:sz w:val="24"/>
          <w:szCs w:val="24"/>
          <w:lang w:val="ro-RO"/>
        </w:rPr>
        <w:t>N</w:t>
      </w:r>
      <w:r w:rsidRPr="000F1070">
        <w:rPr>
          <w:b/>
          <w:sz w:val="24"/>
          <w:szCs w:val="24"/>
          <w:lang w:val="en-GB"/>
        </w:rPr>
        <w:t>r.</w:t>
      </w:r>
      <w:r w:rsidRPr="000F1070">
        <w:rPr>
          <w:sz w:val="24"/>
          <w:szCs w:val="24"/>
          <w:lang w:val="en-GB"/>
        </w:rPr>
        <w:t xml:space="preserve"> </w:t>
      </w:r>
      <w:r w:rsidR="003F1A98">
        <w:rPr>
          <w:b/>
          <w:sz w:val="24"/>
          <w:szCs w:val="24"/>
          <w:lang w:val="ro-RO"/>
        </w:rPr>
        <w:t>08</w:t>
      </w:r>
      <w:r>
        <w:rPr>
          <w:b/>
          <w:sz w:val="24"/>
          <w:szCs w:val="24"/>
          <w:lang w:val="ro-RO"/>
        </w:rPr>
        <w:t>/02</w:t>
      </w:r>
    </w:p>
    <w:p w:rsidR="00E5539C" w:rsidRPr="000F1070" w:rsidRDefault="00010175" w:rsidP="00E5539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3F1A98">
        <w:rPr>
          <w:b/>
          <w:sz w:val="24"/>
          <w:szCs w:val="24"/>
          <w:lang w:val="ro-RO"/>
        </w:rPr>
        <w:t>11</w:t>
      </w:r>
      <w:r w:rsidR="00E5539C">
        <w:rPr>
          <w:b/>
          <w:sz w:val="24"/>
          <w:szCs w:val="24"/>
          <w:lang w:val="ro-RO"/>
        </w:rPr>
        <w:t xml:space="preserve"> decembrie </w:t>
      </w:r>
      <w:r w:rsidR="003F1A98">
        <w:rPr>
          <w:b/>
          <w:sz w:val="24"/>
          <w:szCs w:val="24"/>
          <w:lang w:val="ro-RO"/>
        </w:rPr>
        <w:t>2020</w:t>
      </w:r>
    </w:p>
    <w:p w:rsidR="00010175" w:rsidRPr="00933A67" w:rsidRDefault="00010175" w:rsidP="00010175">
      <w:pPr>
        <w:jc w:val="center"/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pStyle w:val="Corptext3"/>
        <w:tabs>
          <w:tab w:val="center" w:pos="4538"/>
        </w:tabs>
        <w:rPr>
          <w:b w:val="0"/>
          <w:sz w:val="24"/>
        </w:rPr>
      </w:pP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  <w:r w:rsidRPr="00773BB0">
        <w:rPr>
          <w:b/>
          <w:sz w:val="24"/>
          <w:szCs w:val="24"/>
          <w:lang w:val="ro-RO"/>
        </w:rPr>
        <w:t xml:space="preserve">,, Cu  privire  la  stabilirea  cotelor impozitului 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b/>
          <w:sz w:val="24"/>
          <w:szCs w:val="24"/>
          <w:lang w:val="ro-RO"/>
        </w:rPr>
        <w:t xml:space="preserve"> pe bunurile  imobiliare  şi impozitului funciar</w:t>
      </w:r>
      <w:r w:rsidRPr="00773BB0">
        <w:rPr>
          <w:sz w:val="24"/>
          <w:szCs w:val="24"/>
          <w:lang w:val="ro-RO"/>
        </w:rPr>
        <w:t xml:space="preserve"> </w:t>
      </w:r>
    </w:p>
    <w:p w:rsidR="009F7CB1" w:rsidRPr="00773BB0" w:rsidRDefault="003F1A98" w:rsidP="009F7CB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 anul  2021</w:t>
      </w:r>
      <w:r w:rsidR="009F7CB1" w:rsidRPr="00773BB0">
        <w:rPr>
          <w:b/>
          <w:sz w:val="24"/>
          <w:szCs w:val="24"/>
          <w:lang w:val="ro-RO"/>
        </w:rPr>
        <w:t xml:space="preserve">“  </w:t>
      </w: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       În  scopul  asigurării  părții  de  venit  a  bugetului  primăriei  Nișcani ; </w:t>
      </w: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       În conformitate cu titlul VI din Codul fiscal, aprobat prin Legea nr.1163-XIII din 24.04.1997; Legea pentru punere în aplicare a titlului VI din Codul fiscal nr.1056-XV din 16 iunie 2000, cu modificările și completările ulterioare; Legea finanțelor publice și responsabilității bugetar-fiscale </w:t>
      </w: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nr. 181 din 25.07.2014;  Legea privind finanțele publice locale nr.397-XV din 16.10.2003; Legea cu privire la datoria sectorului public, garanțiile de stat și recreditarea de stat nr. 419-XVI din 22.12.2006</w:t>
      </w:r>
      <w:r w:rsidRPr="00773BB0">
        <w:rPr>
          <w:sz w:val="24"/>
          <w:szCs w:val="24"/>
        </w:rPr>
        <w:t>,</w:t>
      </w:r>
      <w:r w:rsidRPr="00773BB0">
        <w:rPr>
          <w:sz w:val="24"/>
          <w:szCs w:val="24"/>
          <w:lang w:val="ro-RO"/>
        </w:rPr>
        <w:t xml:space="preserve">     În    temeiul  art. 14  (1), (2)  lit. a)  al  Legii  privind  administraţia  publică  locală </w:t>
      </w:r>
    </w:p>
    <w:p w:rsidR="009F7CB1" w:rsidRPr="00773BB0" w:rsidRDefault="009F7CB1" w:rsidP="009F7CB1">
      <w:pPr>
        <w:pStyle w:val="Listparagraf"/>
        <w:ind w:left="0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nr. 436 – XVI  din  28.12.2006         </w:t>
      </w:r>
    </w:p>
    <w:p w:rsidR="001A3976" w:rsidRPr="00E97622" w:rsidRDefault="001A3976" w:rsidP="001A3976">
      <w:pPr>
        <w:ind w:firstLine="360"/>
        <w:jc w:val="both"/>
        <w:rPr>
          <w:color w:val="000000"/>
          <w:sz w:val="24"/>
          <w:szCs w:val="24"/>
          <w:lang w:val="ro-RO"/>
        </w:rPr>
      </w:pPr>
      <w:r w:rsidRPr="00E97622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Pr="00E97622">
        <w:rPr>
          <w:rFonts w:eastAsiaTheme="minorEastAsia"/>
          <w:sz w:val="24"/>
          <w:szCs w:val="24"/>
        </w:rPr>
        <w:t>Decizia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Pr="00E97622">
        <w:rPr>
          <w:rFonts w:eastAsiaTheme="minorEastAsia"/>
          <w:sz w:val="24"/>
          <w:szCs w:val="24"/>
        </w:rPr>
        <w:t>consilului</w:t>
      </w:r>
      <w:proofErr w:type="spellEnd"/>
      <w:r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Pr="00E97622">
        <w:rPr>
          <w:rFonts w:eastAsiaTheme="minorEastAsia"/>
          <w:sz w:val="24"/>
          <w:szCs w:val="24"/>
        </w:rPr>
        <w:t>Nișcani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r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Pr="00E97622">
        <w:rPr>
          <w:sz w:val="24"/>
          <w:szCs w:val="24"/>
          <w:lang w:val="ro-RO"/>
        </w:rPr>
        <w:t>.</w:t>
      </w:r>
      <w:r w:rsidRPr="00E97622">
        <w:rPr>
          <w:sz w:val="24"/>
          <w:szCs w:val="24"/>
        </w:rPr>
        <w:t xml:space="preserve">. </w:t>
      </w:r>
      <w:proofErr w:type="spellStart"/>
      <w:r w:rsidRPr="00E97622">
        <w:rPr>
          <w:sz w:val="24"/>
          <w:szCs w:val="24"/>
        </w:rPr>
        <w:t>În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conformitate</w:t>
      </w:r>
      <w:proofErr w:type="spellEnd"/>
      <w:r w:rsidRPr="00E97622">
        <w:rPr>
          <w:sz w:val="24"/>
          <w:szCs w:val="24"/>
        </w:rPr>
        <w:t xml:space="preserve"> cu </w:t>
      </w:r>
      <w:proofErr w:type="spellStart"/>
      <w:r w:rsidRPr="00E97622">
        <w:rPr>
          <w:sz w:val="24"/>
          <w:szCs w:val="24"/>
        </w:rPr>
        <w:t>avizul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comisiei</w:t>
      </w:r>
      <w:proofErr w:type="spellEnd"/>
      <w:r w:rsidRPr="00E97622">
        <w:rPr>
          <w:sz w:val="24"/>
          <w:szCs w:val="24"/>
        </w:rPr>
        <w:t xml:space="preserve"> de </w:t>
      </w:r>
      <w:proofErr w:type="spellStart"/>
      <w:r w:rsidRPr="00E97622">
        <w:rPr>
          <w:sz w:val="24"/>
          <w:szCs w:val="24"/>
        </w:rPr>
        <w:t>specialitate</w:t>
      </w:r>
      <w:proofErr w:type="spellEnd"/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</w:t>
      </w:r>
    </w:p>
    <w:p w:rsidR="009F7CB1" w:rsidRPr="00773BB0" w:rsidRDefault="009F7CB1" w:rsidP="009F7CB1">
      <w:pPr>
        <w:jc w:val="center"/>
        <w:rPr>
          <w:b/>
          <w:sz w:val="24"/>
          <w:szCs w:val="24"/>
          <w:lang w:val="ro-MO"/>
        </w:rPr>
      </w:pPr>
      <w:r w:rsidRPr="00773BB0">
        <w:rPr>
          <w:b/>
          <w:sz w:val="24"/>
          <w:szCs w:val="24"/>
          <w:lang w:val="ro-MO"/>
        </w:rPr>
        <w:t>CONSILIUL LOCAL DECIDE:</w:t>
      </w:r>
    </w:p>
    <w:p w:rsidR="009F7CB1" w:rsidRPr="00773BB0" w:rsidRDefault="009F7CB1" w:rsidP="009F7CB1">
      <w:pPr>
        <w:jc w:val="center"/>
        <w:rPr>
          <w:sz w:val="24"/>
          <w:szCs w:val="24"/>
          <w:lang w:val="ro-RO"/>
        </w:rPr>
      </w:pPr>
    </w:p>
    <w:p w:rsidR="009F7CB1" w:rsidRPr="00773BB0" w:rsidRDefault="009F7CB1" w:rsidP="009F7CB1">
      <w:pPr>
        <w:rPr>
          <w:sz w:val="24"/>
          <w:szCs w:val="24"/>
          <w:lang w:val="it-IT"/>
        </w:rPr>
      </w:pPr>
      <w:r w:rsidRPr="00773BB0">
        <w:rPr>
          <w:bCs/>
          <w:sz w:val="24"/>
          <w:szCs w:val="24"/>
          <w:lang w:val="it-IT"/>
        </w:rPr>
        <w:t>1</w:t>
      </w:r>
      <w:r w:rsidRPr="00773BB0">
        <w:rPr>
          <w:sz w:val="24"/>
          <w:szCs w:val="24"/>
          <w:lang w:val="it-IT"/>
        </w:rPr>
        <w:t>. Se</w:t>
      </w:r>
      <w:r w:rsidRPr="00773BB0">
        <w:rPr>
          <w:sz w:val="24"/>
          <w:szCs w:val="24"/>
          <w:lang w:val="ro-RO"/>
        </w:rPr>
        <w:t xml:space="preserve"> aprobă cotele concrete la impozitul pe bunurile imobiliare şi impozitul funciar  </w:t>
      </w:r>
      <w:r w:rsidRPr="00773BB0">
        <w:rPr>
          <w:sz w:val="24"/>
          <w:szCs w:val="24"/>
          <w:lang w:val="it-IT"/>
        </w:rPr>
        <w:t>pe  teritoriul  primărie</w:t>
      </w:r>
      <w:r w:rsidR="003F1A98">
        <w:rPr>
          <w:sz w:val="24"/>
          <w:szCs w:val="24"/>
          <w:lang w:val="it-IT"/>
        </w:rPr>
        <w:t>i  Nișcani   pentru   anul  2021</w:t>
      </w:r>
      <w:r w:rsidRPr="00773BB0">
        <w:rPr>
          <w:sz w:val="24"/>
          <w:szCs w:val="24"/>
          <w:lang w:val="it-IT"/>
        </w:rPr>
        <w:t xml:space="preserve">  </w:t>
      </w:r>
      <w:r w:rsidRPr="00773BB0">
        <w:rPr>
          <w:sz w:val="24"/>
          <w:szCs w:val="24"/>
          <w:lang w:val="ro-RO"/>
        </w:rPr>
        <w:t>, după cum urmează:</w:t>
      </w:r>
      <w:r w:rsidRPr="00773BB0">
        <w:rPr>
          <w:sz w:val="24"/>
          <w:szCs w:val="24"/>
          <w:lang w:val="it-IT"/>
        </w:rPr>
        <w:t xml:space="preserve"> </w:t>
      </w:r>
    </w:p>
    <w:tbl>
      <w:tblPr>
        <w:tblpPr w:leftFromText="180" w:rightFromText="180" w:vertAnchor="text" w:horzAnchor="margin" w:tblpX="67" w:tblpY="24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0"/>
        <w:gridCol w:w="1980"/>
      </w:tblGrid>
      <w:tr w:rsidR="009F7CB1" w:rsidRPr="00773BB0" w:rsidTr="0039175C">
        <w:trPr>
          <w:cantSplit/>
          <w:trHeight w:val="674"/>
        </w:trPr>
        <w:tc>
          <w:tcPr>
            <w:tcW w:w="648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tabs>
                <w:tab w:val="left" w:pos="255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Obiectele impunerii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Cotele </w:t>
            </w: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concrete</w:t>
            </w:r>
          </w:p>
        </w:tc>
      </w:tr>
      <w:tr w:rsidR="009F7CB1" w:rsidRPr="00773BB0" w:rsidTr="0039175C">
        <w:trPr>
          <w:trHeight w:val="298"/>
        </w:trPr>
        <w:tc>
          <w:tcPr>
            <w:tcW w:w="648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9180" w:type="dxa"/>
            <w:gridSpan w:val="3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9F7CB1" w:rsidRPr="00773BB0" w:rsidRDefault="009F7CB1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bunurile imobiliare evaluate de către organele cadastrale în scopul impozitării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(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conform art. 280 din titlul VI al Codului fiscal </w:t>
            </w:r>
          </w:p>
        </w:tc>
      </w:tr>
      <w:tr w:rsidR="009F7CB1" w:rsidRPr="00773BB0" w:rsidTr="0039175C">
        <w:trPr>
          <w:trHeight w:val="261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Bunurile imobiliare, inclusiv: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F7CB1" w:rsidRPr="00773BB0" w:rsidTr="0039175C">
        <w:trPr>
          <w:trHeight w:val="274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Cu destinație locativă (apartamente și case de locuit individuale terenuri aferente acestor bunuri);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261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</w:rPr>
            </w:pPr>
            <w:r w:rsidRPr="00773BB0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Garajele și terenurile pe care acestea sunt amplasate;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462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Loturile întovărășirilor pomicole cu sau fără construcții amplasate pe ele.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240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Terenurile agricole cu construcții amplasate pe ele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558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Bunurile imobiliare cu altă destinație decît cea locativă sau agricolă, inclusiv </w:t>
            </w:r>
            <w:r w:rsidRPr="00773BB0">
              <w:rPr>
                <w:b/>
                <w:i/>
                <w:sz w:val="24"/>
                <w:szCs w:val="24"/>
                <w:lang w:val="ro-RO"/>
              </w:rPr>
              <w:t>exceptând</w:t>
            </w:r>
            <w:r w:rsidRPr="00773BB0">
              <w:rPr>
                <w:sz w:val="24"/>
                <w:szCs w:val="24"/>
                <w:lang w:val="ro-RO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9F7CB1" w:rsidRPr="00773BB0" w:rsidTr="0039175C">
        <w:trPr>
          <w:trHeight w:val="297"/>
        </w:trPr>
        <w:tc>
          <w:tcPr>
            <w:tcW w:w="648" w:type="dxa"/>
          </w:tcPr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9180" w:type="dxa"/>
            <w:gridSpan w:val="3"/>
          </w:tcPr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Cotele  concrete la impozitul funciar </w:t>
            </w:r>
          </w:p>
          <w:p w:rsidR="009F7CB1" w:rsidRPr="00773BB0" w:rsidRDefault="009F7CB1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terenurile neevaluate de către organele cadastrale în scopul impozitării</w:t>
            </w:r>
          </w:p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(conform  Anexei nr. 1la Legea pentru punerea în aplicare a titlului VI din Codul fiscal nr.1056 din 16.06.2000)</w:t>
            </w:r>
          </w:p>
        </w:tc>
      </w:tr>
      <w:tr w:rsidR="009F7CB1" w:rsidRPr="00773BB0" w:rsidTr="0039175C">
        <w:trPr>
          <w:trHeight w:val="79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6.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 w:val="restart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cu destinație agricolă: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1) toate terenurile, altele decît cele destinate fînețelor și pășunilor: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a)</w:t>
            </w:r>
            <w:r w:rsidRPr="00773BB0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773BB0">
              <w:rPr>
                <w:sz w:val="24"/>
                <w:szCs w:val="24"/>
                <w:lang w:val="ro-RO"/>
              </w:rPr>
              <w:t>care au</w:t>
            </w:r>
            <w:r w:rsidRPr="00773BB0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773BB0">
              <w:rPr>
                <w:sz w:val="24"/>
                <w:szCs w:val="24"/>
                <w:lang w:val="ro-RO"/>
              </w:rPr>
              <w:t>indici cadastrali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spacing w:line="276" w:lineRule="auto"/>
              <w:jc w:val="both"/>
              <w:rPr>
                <w:color w:val="FF0000"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1,5 lei pentru 1grad/ha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tr w:rsidR="009F7CB1" w:rsidRPr="00773BB0" w:rsidTr="0039175C">
        <w:trPr>
          <w:trHeight w:val="795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110 lei pentru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 ha</w:t>
            </w:r>
          </w:p>
        </w:tc>
      </w:tr>
      <w:tr w:rsidR="009F7CB1" w:rsidRPr="00773BB0" w:rsidTr="0039175C">
        <w:trPr>
          <w:trHeight w:val="473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 w:val="restart"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2) Terenurile destinate fânețelor și pășunilor: 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a)  care au indici cadastrali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0,75 lei grad/ha</w:t>
            </w:r>
          </w:p>
        </w:tc>
      </w:tr>
      <w:tr w:rsidR="009F7CB1" w:rsidRPr="00773BB0" w:rsidTr="0039175C">
        <w:trPr>
          <w:trHeight w:val="472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55 lei/ha</w:t>
            </w:r>
          </w:p>
        </w:tc>
      </w:tr>
      <w:tr w:rsidR="009F7CB1" w:rsidRPr="00773BB0" w:rsidTr="0039175C">
        <w:trPr>
          <w:trHeight w:val="53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color w:val="FF0000"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3) Terenurile ocupate de obiecte acvatice (iazuri, lacuri ect.)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115 lei/ha</w:t>
            </w:r>
          </w:p>
        </w:tc>
      </w:tr>
      <w:tr w:rsidR="009F7CB1" w:rsidRPr="00773BB0" w:rsidTr="0039175C">
        <w:trPr>
          <w:trHeight w:val="123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din intravilan, inclusiv: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1)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sunt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fondul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locuințe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autoritățile</w:t>
            </w:r>
            <w:proofErr w:type="spellEnd"/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publice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locale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extravilan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cauza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insuficienței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grădini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))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</w:t>
            </w:r>
          </w:p>
          <w:p w:rsidR="009F7CB1" w:rsidRPr="00773BB0" w:rsidRDefault="009F7CB1" w:rsidP="0039175C">
            <w:pPr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localitățile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rurale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 leu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63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2)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autoritatea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administraţiei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publice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locale ca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şi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extravilan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cauza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insuficienței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 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grădini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):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 leu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622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3)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destinate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întreprinderilor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agricole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alte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gramStart"/>
            <w:r w:rsidRPr="00773BB0">
              <w:rPr>
                <w:sz w:val="24"/>
                <w:szCs w:val="24"/>
                <w:lang w:val="en-GB"/>
              </w:rPr>
              <w:t>de</w:t>
            </w:r>
            <w:proofErr w:type="gram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10 lei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1417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8.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din extravilan, inclusiv: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1)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sunt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clădiri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construcții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carierele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pămînturile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distruse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urma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activității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producție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350,0 lei/ha</w:t>
            </w:r>
          </w:p>
        </w:tc>
      </w:tr>
      <w:tr w:rsidR="009F7CB1" w:rsidRPr="00773BB0" w:rsidTr="0039175C">
        <w:trPr>
          <w:trHeight w:val="69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2) terenurile  altele decît cele specificate la alin. 1), neevaluate de către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   organele cadastrale teritoriale conform valorii estimate.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70,0 lei/ha</w:t>
            </w:r>
          </w:p>
        </w:tc>
      </w:tr>
      <w:tr w:rsidR="009F7CB1" w:rsidRPr="00773BB0" w:rsidTr="0039175C">
        <w:trPr>
          <w:trHeight w:val="917"/>
        </w:trPr>
        <w:tc>
          <w:tcPr>
            <w:tcW w:w="9828" w:type="dxa"/>
            <w:gridSpan w:val="4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9F7CB1" w:rsidRPr="00773BB0" w:rsidRDefault="009F7CB1" w:rsidP="0039175C">
            <w:pPr>
              <w:rPr>
                <w:iCs/>
                <w:sz w:val="24"/>
                <w:szCs w:val="24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pentru </w:t>
            </w:r>
            <w:proofErr w:type="spellStart"/>
            <w:r w:rsidRPr="00773BB0">
              <w:rPr>
                <w:sz w:val="24"/>
                <w:szCs w:val="24"/>
              </w:rPr>
              <w:t>clădirile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construcţiile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casele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locuit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individuale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apartamentele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şi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alte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încăperi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izolate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inclusiv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cele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aflate</w:t>
            </w:r>
            <w:proofErr w:type="spellEnd"/>
            <w:r w:rsidRPr="00773BB0">
              <w:rPr>
                <w:sz w:val="24"/>
                <w:szCs w:val="24"/>
              </w:rPr>
              <w:t xml:space="preserve"> la o </w:t>
            </w:r>
            <w:proofErr w:type="spellStart"/>
            <w:r w:rsidRPr="00773BB0">
              <w:rPr>
                <w:sz w:val="24"/>
                <w:szCs w:val="24"/>
              </w:rPr>
              <w:t>etapă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finisare</w:t>
            </w:r>
            <w:proofErr w:type="spellEnd"/>
            <w:r w:rsidRPr="00773BB0">
              <w:rPr>
                <w:sz w:val="24"/>
                <w:szCs w:val="24"/>
              </w:rPr>
              <w:t xml:space="preserve"> a </w:t>
            </w:r>
            <w:proofErr w:type="spellStart"/>
            <w:r w:rsidRPr="00773BB0">
              <w:rPr>
                <w:sz w:val="24"/>
                <w:szCs w:val="24"/>
              </w:rPr>
              <w:t>construcţiei</w:t>
            </w:r>
            <w:proofErr w:type="spellEnd"/>
            <w:r w:rsidRPr="00773BB0">
              <w:rPr>
                <w:sz w:val="24"/>
                <w:szCs w:val="24"/>
              </w:rPr>
              <w:t xml:space="preserve"> de 50% </w:t>
            </w:r>
            <w:proofErr w:type="spellStart"/>
            <w:r w:rsidRPr="00773BB0">
              <w:rPr>
                <w:sz w:val="24"/>
                <w:szCs w:val="24"/>
              </w:rPr>
              <w:t>şi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mai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mult</w:t>
            </w:r>
            <w:proofErr w:type="spellEnd"/>
            <w:r w:rsidRPr="00773BB0">
              <w:rPr>
                <w:sz w:val="24"/>
                <w:szCs w:val="24"/>
              </w:rPr>
              <w:t xml:space="preserve">,  </w:t>
            </w:r>
            <w:proofErr w:type="spellStart"/>
            <w:r w:rsidRPr="00773BB0">
              <w:rPr>
                <w:sz w:val="24"/>
                <w:szCs w:val="24"/>
              </w:rPr>
              <w:t>rămase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nefinisate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timp</w:t>
            </w:r>
            <w:proofErr w:type="spellEnd"/>
            <w:r w:rsidRPr="00773BB0">
              <w:rPr>
                <w:sz w:val="24"/>
                <w:szCs w:val="24"/>
              </w:rPr>
              <w:t xml:space="preserve"> de 3 </w:t>
            </w:r>
            <w:proofErr w:type="spellStart"/>
            <w:r w:rsidRPr="00773BB0">
              <w:rPr>
                <w:sz w:val="24"/>
                <w:szCs w:val="24"/>
              </w:rPr>
              <w:t>ani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după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începutul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lucrărilor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construcţie</w:t>
            </w:r>
            <w:proofErr w:type="spellEnd"/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neevaluate de către organele cadastrale în scopul impozitării</w:t>
            </w:r>
          </w:p>
          <w:p w:rsidR="009F7CB1" w:rsidRPr="00773BB0" w:rsidRDefault="009F7CB1" w:rsidP="0039175C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9F7CB1" w:rsidRPr="00773BB0" w:rsidTr="0039175C">
        <w:trPr>
          <w:trHeight w:val="1912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clădirile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construcțiile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destinație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agricolă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garajele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construcţiile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întovărăşârilor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pomicole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9F7CB1">
            <w:pPr>
              <w:pStyle w:val="1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persoanele juridice și fizice care desfășoară activitate de întreprinzător;</w:t>
            </w:r>
          </w:p>
          <w:p w:rsidR="009F7CB1" w:rsidRPr="00773BB0" w:rsidRDefault="009F7CB1" w:rsidP="009F7CB1">
            <w:pPr>
              <w:pStyle w:val="1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persoanele fizice, altele decît cele specificate la lit. a).</w:t>
            </w:r>
            <w:r w:rsidRPr="00773BB0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en-GB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365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9F7CB1" w:rsidRPr="00773BB0" w:rsidTr="0039175C">
        <w:trPr>
          <w:trHeight w:val="1331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alte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decît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specificate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pct. 9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pct.11,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a)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persoanele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juridice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fizice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desfășoară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activitate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întreprinzător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;</w:t>
            </w:r>
          </w:p>
          <w:p w:rsidR="009F7CB1" w:rsidRPr="00773BB0" w:rsidRDefault="009F7CB1" w:rsidP="0039175C">
            <w:pPr>
              <w:pStyle w:val="1"/>
              <w:spacing w:line="276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persoanele fizice, altele decât cele specificate la lit. a).</w:t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70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</w:p>
        </w:tc>
      </w:tr>
      <w:tr w:rsidR="009F7CB1" w:rsidRPr="00773BB0" w:rsidTr="0039175C">
        <w:trPr>
          <w:trHeight w:val="108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</w:rPr>
            </w:pPr>
            <w:proofErr w:type="spellStart"/>
            <w:r w:rsidRPr="00773BB0">
              <w:rPr>
                <w:sz w:val="24"/>
                <w:szCs w:val="24"/>
              </w:rPr>
              <w:t>Bunurile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imobiliare</w:t>
            </w:r>
            <w:proofErr w:type="spellEnd"/>
            <w:r w:rsidRPr="00773BB0">
              <w:rPr>
                <w:sz w:val="24"/>
                <w:szCs w:val="24"/>
              </w:rPr>
              <w:t xml:space="preserve"> cu </w:t>
            </w:r>
            <w:proofErr w:type="spellStart"/>
            <w:r w:rsidRPr="00773BB0">
              <w:rPr>
                <w:sz w:val="24"/>
                <w:szCs w:val="24"/>
              </w:rPr>
              <w:t>destinație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locativă</w:t>
            </w:r>
            <w:proofErr w:type="spellEnd"/>
            <w:r w:rsidRPr="00773BB0">
              <w:rPr>
                <w:sz w:val="24"/>
                <w:szCs w:val="24"/>
              </w:rPr>
              <w:t xml:space="preserve"> (</w:t>
            </w:r>
            <w:proofErr w:type="spellStart"/>
            <w:r w:rsidRPr="00773BB0">
              <w:rPr>
                <w:sz w:val="24"/>
                <w:szCs w:val="24"/>
              </w:rPr>
              <w:t>apartamente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și</w:t>
            </w:r>
            <w:proofErr w:type="spellEnd"/>
            <w:r w:rsidRPr="00773BB0">
              <w:rPr>
                <w:sz w:val="24"/>
                <w:szCs w:val="24"/>
              </w:rPr>
              <w:t xml:space="preserve"> case de </w:t>
            </w:r>
            <w:proofErr w:type="spellStart"/>
            <w:r w:rsidRPr="00773BB0">
              <w:rPr>
                <w:sz w:val="24"/>
                <w:szCs w:val="24"/>
              </w:rPr>
              <w:t>locuit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individuale</w:t>
            </w:r>
            <w:proofErr w:type="spellEnd"/>
            <w:r w:rsidRPr="00773BB0">
              <w:rPr>
                <w:sz w:val="24"/>
                <w:szCs w:val="24"/>
              </w:rPr>
              <w:t xml:space="preserve">) din </w:t>
            </w:r>
            <w:proofErr w:type="spellStart"/>
            <w:r w:rsidRPr="00773BB0">
              <w:rPr>
                <w:sz w:val="24"/>
                <w:szCs w:val="24"/>
              </w:rPr>
              <w:t>localitățile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rurale</w:t>
            </w:r>
            <w:proofErr w:type="spellEnd"/>
            <w:r w:rsidRPr="00773BB0">
              <w:rPr>
                <w:sz w:val="24"/>
                <w:szCs w:val="24"/>
              </w:rPr>
              <w:t xml:space="preserve"> se </w:t>
            </w:r>
            <w:proofErr w:type="spellStart"/>
            <w:r w:rsidRPr="00773BB0">
              <w:rPr>
                <w:sz w:val="24"/>
                <w:szCs w:val="24"/>
              </w:rPr>
              <w:t>stabilesc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după</w:t>
            </w:r>
            <w:proofErr w:type="spellEnd"/>
            <w:r w:rsidRPr="00773BB0">
              <w:rPr>
                <w:sz w:val="24"/>
                <w:szCs w:val="24"/>
              </w:rPr>
              <w:t xml:space="preserve"> cum </w:t>
            </w:r>
            <w:proofErr w:type="spellStart"/>
            <w:r w:rsidRPr="00773BB0">
              <w:rPr>
                <w:sz w:val="24"/>
                <w:szCs w:val="24"/>
              </w:rPr>
              <w:t>urmează</w:t>
            </w:r>
            <w:proofErr w:type="spellEnd"/>
            <w:r w:rsidRPr="00773BB0">
              <w:rPr>
                <w:sz w:val="24"/>
                <w:szCs w:val="24"/>
              </w:rPr>
              <w:t>:</w:t>
            </w:r>
          </w:p>
          <w:p w:rsidR="009F7CB1" w:rsidRPr="00773BB0" w:rsidRDefault="009F7CB1" w:rsidP="0039175C">
            <w:pPr>
              <w:rPr>
                <w:sz w:val="24"/>
                <w:szCs w:val="24"/>
              </w:rPr>
            </w:pPr>
            <w:r w:rsidRPr="00773BB0">
              <w:rPr>
                <w:sz w:val="24"/>
                <w:szCs w:val="24"/>
              </w:rPr>
              <w:t xml:space="preserve">a) </w:t>
            </w:r>
            <w:proofErr w:type="spellStart"/>
            <w:r w:rsidRPr="00773BB0">
              <w:rPr>
                <w:sz w:val="24"/>
                <w:szCs w:val="24"/>
              </w:rPr>
              <w:t>pentru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persoanele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juridice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și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fizice</w:t>
            </w:r>
            <w:proofErr w:type="spellEnd"/>
            <w:r w:rsidRPr="00773BB0">
              <w:rPr>
                <w:sz w:val="24"/>
                <w:szCs w:val="24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</w:rPr>
              <w:t>desfășoară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activitate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întreprinzător</w:t>
            </w:r>
            <w:proofErr w:type="spellEnd"/>
            <w:r w:rsidRPr="00773BB0">
              <w:rPr>
                <w:sz w:val="24"/>
                <w:szCs w:val="24"/>
              </w:rPr>
              <w:t>;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persoanele fizice, altele decît cele specificate la lit. a)</w:t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403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</w:p>
        </w:tc>
      </w:tr>
      <w:tr w:rsidR="009F7CB1" w:rsidRPr="00773BB0" w:rsidTr="0039175C">
        <w:trPr>
          <w:trHeight w:val="2527"/>
        </w:trPr>
        <w:tc>
          <w:tcPr>
            <w:tcW w:w="9828" w:type="dxa"/>
            <w:gridSpan w:val="4"/>
          </w:tcPr>
          <w:p w:rsidR="009F7CB1" w:rsidRPr="00773BB0" w:rsidRDefault="009F7CB1" w:rsidP="0039175C">
            <w:pPr>
              <w:ind w:firstLine="596"/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Nota: În cazurile în care suprafața totală a locuințelor și a construcțiilor principale ale persoanelor fizice care nu desfășoară activitate de întreprinzător, înregistrate cu drept de proprietate, depășește 100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100 la 150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1,5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150 la 200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2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200 la 300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10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peste 300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– de 15 ori.</w:t>
            </w:r>
          </w:p>
          <w:p w:rsidR="009F7CB1" w:rsidRPr="00773BB0" w:rsidRDefault="009F7CB1" w:rsidP="0039175C">
            <w:pPr>
              <w:ind w:firstLine="596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pStyle w:val="Titlu1"/>
        <w:tabs>
          <w:tab w:val="left" w:pos="708"/>
        </w:tabs>
        <w:rPr>
          <w:bCs/>
          <w:iCs/>
          <w:sz w:val="24"/>
          <w:lang w:val="it-IT"/>
        </w:rPr>
      </w:pPr>
      <w:r w:rsidRPr="00773BB0">
        <w:rPr>
          <w:bCs/>
          <w:iCs/>
          <w:sz w:val="24"/>
          <w:lang w:val="it-IT"/>
        </w:rPr>
        <w:t>2.</w:t>
      </w:r>
      <w:r w:rsidRPr="00773BB0">
        <w:rPr>
          <w:b/>
          <w:bCs/>
          <w:i/>
          <w:iCs/>
          <w:sz w:val="24"/>
          <w:lang w:val="it-IT"/>
        </w:rPr>
        <w:t xml:space="preserve"> </w:t>
      </w:r>
      <w:r w:rsidRPr="00773BB0">
        <w:rPr>
          <w:bCs/>
          <w:iCs/>
          <w:sz w:val="24"/>
          <w:lang w:val="it-IT"/>
        </w:rPr>
        <w:t>Odată cu întrarea în vigoare a  prezentei decizii se abrogă dec</w:t>
      </w:r>
      <w:r w:rsidR="003F1A98">
        <w:rPr>
          <w:bCs/>
          <w:iCs/>
          <w:sz w:val="24"/>
          <w:lang w:val="it-IT"/>
        </w:rPr>
        <w:t>izia consiliului local    nr. 07</w:t>
      </w:r>
      <w:r w:rsidRPr="00773BB0">
        <w:rPr>
          <w:bCs/>
          <w:iCs/>
          <w:sz w:val="24"/>
          <w:lang w:val="it-IT"/>
        </w:rPr>
        <w:t xml:space="preserve">/02 </w:t>
      </w:r>
    </w:p>
    <w:p w:rsidR="009F7CB1" w:rsidRPr="00773BB0" w:rsidRDefault="00F17B3E" w:rsidP="009F7CB1">
      <w:pPr>
        <w:rPr>
          <w:b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it-IT"/>
        </w:rPr>
        <w:t xml:space="preserve">    </w:t>
      </w:r>
      <w:r w:rsidR="005C08CB">
        <w:rPr>
          <w:bCs/>
          <w:iCs/>
          <w:sz w:val="24"/>
          <w:szCs w:val="24"/>
          <w:lang w:val="it-IT"/>
        </w:rPr>
        <w:t>D</w:t>
      </w:r>
      <w:r>
        <w:rPr>
          <w:bCs/>
          <w:iCs/>
          <w:sz w:val="24"/>
          <w:szCs w:val="24"/>
          <w:lang w:val="it-IT"/>
        </w:rPr>
        <w:t>in</w:t>
      </w:r>
      <w:r w:rsidR="005C08CB">
        <w:rPr>
          <w:bCs/>
          <w:iCs/>
          <w:sz w:val="24"/>
          <w:szCs w:val="24"/>
          <w:lang w:val="it-IT"/>
        </w:rPr>
        <w:t xml:space="preserve"> </w:t>
      </w:r>
      <w:bookmarkStart w:id="0" w:name="_GoBack"/>
      <w:bookmarkEnd w:id="0"/>
      <w:r w:rsidR="003F1A98">
        <w:rPr>
          <w:bCs/>
          <w:iCs/>
          <w:sz w:val="24"/>
          <w:szCs w:val="24"/>
          <w:lang w:val="it-IT"/>
        </w:rPr>
        <w:t>13.12.2020</w:t>
      </w:r>
      <w:r w:rsidR="00EE0DE8">
        <w:rPr>
          <w:bCs/>
          <w:iCs/>
          <w:sz w:val="24"/>
          <w:szCs w:val="24"/>
          <w:lang w:val="it-IT"/>
        </w:rPr>
        <w:t>,,</w:t>
      </w:r>
      <w:r w:rsidR="009F7CB1" w:rsidRPr="00773BB0">
        <w:rPr>
          <w:bCs/>
          <w:sz w:val="24"/>
          <w:szCs w:val="24"/>
          <w:lang w:val="ro-RO"/>
        </w:rPr>
        <w:t xml:space="preserve">Cu privire la  stabilirea cotelor impozitului funciar  şi impozitului pe bunurile     </w:t>
      </w:r>
    </w:p>
    <w:p w:rsidR="009F7CB1" w:rsidRPr="00773BB0" w:rsidRDefault="009F7CB1" w:rsidP="009F7CB1">
      <w:pPr>
        <w:rPr>
          <w:bCs/>
          <w:sz w:val="24"/>
          <w:szCs w:val="24"/>
          <w:lang w:val="ro-RO"/>
        </w:rPr>
      </w:pPr>
      <w:r w:rsidRPr="00773BB0">
        <w:rPr>
          <w:bCs/>
          <w:sz w:val="24"/>
          <w:szCs w:val="24"/>
          <w:lang w:val="ro-RO"/>
        </w:rPr>
        <w:t xml:space="preserve">     imobiliare  pe teritor</w:t>
      </w:r>
      <w:r w:rsidR="003F1A98">
        <w:rPr>
          <w:bCs/>
          <w:sz w:val="24"/>
          <w:szCs w:val="24"/>
          <w:lang w:val="ro-RO"/>
        </w:rPr>
        <w:t>iul satului Nişcani în anul 2020</w:t>
      </w:r>
      <w:r w:rsidRPr="00773BB0">
        <w:rPr>
          <w:bCs/>
          <w:sz w:val="24"/>
          <w:szCs w:val="24"/>
          <w:lang w:val="ro-RO"/>
        </w:rPr>
        <w:t xml:space="preserve"> ” </w:t>
      </w:r>
    </w:p>
    <w:p w:rsidR="009F7CB1" w:rsidRPr="00773BB0" w:rsidRDefault="009F7CB1" w:rsidP="009F7CB1">
      <w:pPr>
        <w:pStyle w:val="Titlu1"/>
        <w:tabs>
          <w:tab w:val="left" w:pos="708"/>
        </w:tabs>
        <w:rPr>
          <w:sz w:val="24"/>
          <w:lang w:val="it-IT" w:eastAsia="zh-CN"/>
        </w:rPr>
      </w:pP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3. Prezenta  decizie  intră </w:t>
      </w:r>
      <w:r w:rsidR="003F1A98">
        <w:rPr>
          <w:sz w:val="24"/>
          <w:szCs w:val="24"/>
          <w:lang w:val="ro-RO"/>
        </w:rPr>
        <w:t xml:space="preserve"> în  vigoare  de  la  01.01.2021</w:t>
      </w:r>
      <w:r w:rsidRPr="00773BB0">
        <w:rPr>
          <w:sz w:val="24"/>
          <w:szCs w:val="24"/>
          <w:lang w:val="ro-RO"/>
        </w:rPr>
        <w:t xml:space="preserve">   şi  urmează  a  fi  adusă  la   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cunoştinţa  publică.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</w:p>
    <w:p w:rsidR="009F7CB1" w:rsidRPr="00773BB0" w:rsidRDefault="009F7CB1" w:rsidP="009F7CB1">
      <w:pPr>
        <w:rPr>
          <w:sz w:val="24"/>
          <w:szCs w:val="24"/>
          <w:lang w:val="en-GB"/>
        </w:rPr>
      </w:pPr>
      <w:r w:rsidRPr="00773BB0">
        <w:rPr>
          <w:sz w:val="24"/>
          <w:szCs w:val="24"/>
          <w:lang w:val="en-GB"/>
        </w:rPr>
        <w:t xml:space="preserve">6. </w:t>
      </w:r>
      <w:proofErr w:type="spellStart"/>
      <w:r w:rsidRPr="00773BB0">
        <w:rPr>
          <w:sz w:val="24"/>
          <w:szCs w:val="24"/>
          <w:lang w:val="en-GB"/>
        </w:rPr>
        <w:t>Controlul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executării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prezentei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decizii</w:t>
      </w:r>
      <w:proofErr w:type="spellEnd"/>
      <w:r w:rsidRPr="00773BB0">
        <w:rPr>
          <w:sz w:val="24"/>
          <w:szCs w:val="24"/>
          <w:lang w:val="en-GB"/>
        </w:rPr>
        <w:t xml:space="preserve"> se </w:t>
      </w:r>
      <w:proofErr w:type="spellStart"/>
      <w:proofErr w:type="gramStart"/>
      <w:r w:rsidRPr="00773BB0">
        <w:rPr>
          <w:sz w:val="24"/>
          <w:szCs w:val="24"/>
          <w:lang w:val="en-GB"/>
        </w:rPr>
        <w:t>atribuie</w:t>
      </w:r>
      <w:proofErr w:type="spellEnd"/>
      <w:r w:rsidRPr="00773BB0">
        <w:rPr>
          <w:sz w:val="24"/>
          <w:szCs w:val="24"/>
          <w:lang w:val="en-GB"/>
        </w:rPr>
        <w:t xml:space="preserve">  </w:t>
      </w:r>
      <w:proofErr w:type="spellStart"/>
      <w:r w:rsidRPr="00773BB0">
        <w:rPr>
          <w:sz w:val="24"/>
          <w:szCs w:val="24"/>
          <w:lang w:val="en-GB"/>
        </w:rPr>
        <w:t>primarului</w:t>
      </w:r>
      <w:proofErr w:type="spellEnd"/>
      <w:proofErr w:type="gram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satului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Nișcani</w:t>
      </w:r>
      <w:proofErr w:type="spellEnd"/>
      <w:r w:rsidRPr="00773BB0">
        <w:rPr>
          <w:sz w:val="24"/>
          <w:szCs w:val="24"/>
          <w:lang w:val="en-GB"/>
        </w:rPr>
        <w:t xml:space="preserve">, </w:t>
      </w:r>
      <w:proofErr w:type="spellStart"/>
      <w:r w:rsidRPr="00773BB0">
        <w:rPr>
          <w:sz w:val="24"/>
          <w:szCs w:val="24"/>
          <w:lang w:val="en-GB"/>
        </w:rPr>
        <w:t>dlui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Petru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Sorici</w:t>
      </w:r>
      <w:proofErr w:type="spellEnd"/>
      <w:r w:rsidRPr="00773BB0">
        <w:rPr>
          <w:sz w:val="24"/>
          <w:szCs w:val="24"/>
          <w:lang w:val="en-GB"/>
        </w:rPr>
        <w:t xml:space="preserve">.                   </w:t>
      </w:r>
    </w:p>
    <w:p w:rsidR="0018636C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</w:t>
      </w:r>
    </w:p>
    <w:p w:rsidR="009F7CB1" w:rsidRPr="0018636C" w:rsidRDefault="0018636C" w:rsidP="009F7CB1">
      <w:pPr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ro-RO"/>
        </w:rPr>
        <w:t xml:space="preserve">Au votat: </w:t>
      </w:r>
    </w:p>
    <w:p w:rsidR="00F22974" w:rsidRDefault="00BC6B6E" w:rsidP="00F2297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 , contra –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F22974" w:rsidRPr="00861C2B" w:rsidRDefault="00F22974" w:rsidP="00F22974">
      <w:pPr>
        <w:rPr>
          <w:sz w:val="24"/>
          <w:szCs w:val="24"/>
        </w:rPr>
      </w:pPr>
    </w:p>
    <w:p w:rsidR="00F22974" w:rsidRDefault="00F22974" w:rsidP="00F22974">
      <w:pPr>
        <w:rPr>
          <w:b/>
          <w:sz w:val="24"/>
          <w:szCs w:val="24"/>
        </w:rPr>
      </w:pPr>
      <w:r w:rsidRPr="00861C2B">
        <w:rPr>
          <w:sz w:val="24"/>
          <w:szCs w:val="24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  </w:t>
      </w:r>
    </w:p>
    <w:p w:rsidR="00F22974" w:rsidRPr="00861C2B" w:rsidRDefault="00F22974" w:rsidP="00F22974">
      <w:pPr>
        <w:rPr>
          <w:b/>
          <w:sz w:val="24"/>
          <w:szCs w:val="24"/>
        </w:rPr>
      </w:pPr>
    </w:p>
    <w:p w:rsidR="00F22974" w:rsidRDefault="00F22974" w:rsidP="00F22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9F7CB1" w:rsidRPr="0018636C" w:rsidRDefault="009F7CB1" w:rsidP="009F7CB1">
      <w:pPr>
        <w:rPr>
          <w:b/>
          <w:sz w:val="22"/>
          <w:szCs w:val="22"/>
          <w:lang w:val="en-GB"/>
        </w:rPr>
      </w:pPr>
      <w:r w:rsidRPr="00355389">
        <w:rPr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 </w:t>
      </w:r>
    </w:p>
    <w:p w:rsidR="009F7CB1" w:rsidRPr="00E31B1E" w:rsidRDefault="009F7CB1" w:rsidP="009F7CB1">
      <w:pPr>
        <w:rPr>
          <w:i/>
        </w:rPr>
      </w:pPr>
      <w:r>
        <w:rPr>
          <w:i/>
        </w:rPr>
        <w:t xml:space="preserve">Ex. Elena </w:t>
      </w:r>
      <w:proofErr w:type="spellStart"/>
      <w:r>
        <w:rPr>
          <w:i/>
        </w:rPr>
        <w:t>Chicu</w:t>
      </w:r>
      <w:proofErr w:type="spellEnd"/>
    </w:p>
    <w:p w:rsidR="009F7CB1" w:rsidRDefault="009F7CB1" w:rsidP="009F7CB1">
      <w:pPr>
        <w:rPr>
          <w:i/>
        </w:rPr>
      </w:pPr>
      <w:r w:rsidRPr="00E31B1E">
        <w:rPr>
          <w:i/>
        </w:rPr>
        <w:t>Tel.0244/63/</w:t>
      </w:r>
      <w:r>
        <w:rPr>
          <w:i/>
        </w:rPr>
        <w:t>01</w:t>
      </w:r>
      <w:r w:rsidR="007B1E7A">
        <w:rPr>
          <w:i/>
        </w:rPr>
        <w:t>5</w:t>
      </w:r>
    </w:p>
    <w:sectPr w:rsidR="009F7CB1" w:rsidSect="001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07E4"/>
    <w:multiLevelType w:val="hybridMultilevel"/>
    <w:tmpl w:val="DFC2CBDE"/>
    <w:lvl w:ilvl="0" w:tplc="ACFA7B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CB1"/>
    <w:rsid w:val="00010175"/>
    <w:rsid w:val="000D718A"/>
    <w:rsid w:val="00115E6C"/>
    <w:rsid w:val="0018636C"/>
    <w:rsid w:val="001A3976"/>
    <w:rsid w:val="00230A8A"/>
    <w:rsid w:val="0027039E"/>
    <w:rsid w:val="002F3A29"/>
    <w:rsid w:val="0038616E"/>
    <w:rsid w:val="003D6D2F"/>
    <w:rsid w:val="003F1A98"/>
    <w:rsid w:val="00441713"/>
    <w:rsid w:val="004F7CFB"/>
    <w:rsid w:val="005C08CB"/>
    <w:rsid w:val="00693837"/>
    <w:rsid w:val="007B1E7A"/>
    <w:rsid w:val="00853A92"/>
    <w:rsid w:val="00897B71"/>
    <w:rsid w:val="0093686C"/>
    <w:rsid w:val="009F7CB1"/>
    <w:rsid w:val="00A07421"/>
    <w:rsid w:val="00B44FE6"/>
    <w:rsid w:val="00BC6B6E"/>
    <w:rsid w:val="00D2744E"/>
    <w:rsid w:val="00E5539C"/>
    <w:rsid w:val="00EE0DE8"/>
    <w:rsid w:val="00F17B3E"/>
    <w:rsid w:val="00F22974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Titlu1">
    <w:name w:val="heading 1"/>
    <w:basedOn w:val="Normal"/>
    <w:next w:val="Normal"/>
    <w:link w:val="Titlu1Caracter"/>
    <w:qFormat/>
    <w:rsid w:val="009F7CB1"/>
    <w:pPr>
      <w:keepNext/>
      <w:outlineLvl w:val="0"/>
    </w:pPr>
    <w:rPr>
      <w:sz w:val="28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9F7CB1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9F7CB1"/>
    <w:rPr>
      <w:color w:val="0000FF"/>
      <w:u w:val="single"/>
    </w:rPr>
  </w:style>
  <w:style w:type="paragraph" w:styleId="Corptext3">
    <w:name w:val="Body Text 3"/>
    <w:basedOn w:val="Normal"/>
    <w:link w:val="Corptext3Caracter"/>
    <w:uiPriority w:val="99"/>
    <w:rsid w:val="009F7CB1"/>
    <w:rPr>
      <w:b/>
      <w:bCs/>
      <w:sz w:val="28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7CB1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Frspaiere">
    <w:name w:val="No Spacing"/>
    <w:uiPriority w:val="1"/>
    <w:qFormat/>
    <w:rsid w:val="009F7CB1"/>
    <w:pPr>
      <w:spacing w:after="0" w:line="240" w:lineRule="auto"/>
    </w:pPr>
    <w:rPr>
      <w:rFonts w:eastAsiaTheme="minorHAnsi"/>
    </w:rPr>
  </w:style>
  <w:style w:type="paragraph" w:customStyle="1" w:styleId="1">
    <w:name w:val="Абзац списка1"/>
    <w:basedOn w:val="Normal"/>
    <w:rsid w:val="009F7CB1"/>
    <w:pPr>
      <w:ind w:left="720"/>
      <w:contextualSpacing/>
    </w:pPr>
    <w:rPr>
      <w:rFonts w:eastAsia="Calibri"/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7CB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7CB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897B7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897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17</cp:revision>
  <cp:lastPrinted>2019-12-17T08:52:00Z</cp:lastPrinted>
  <dcterms:created xsi:type="dcterms:W3CDTF">2019-11-18T10:02:00Z</dcterms:created>
  <dcterms:modified xsi:type="dcterms:W3CDTF">2020-11-19T13:56:00Z</dcterms:modified>
</cp:coreProperties>
</file>