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F3" w:rsidRDefault="002D37F3" w:rsidP="002D37F3">
      <w:pPr>
        <w:pStyle w:val="a9"/>
        <w:spacing w:line="240" w:lineRule="auto"/>
        <w:ind w:left="0"/>
        <w:jc w:val="left"/>
        <w:rPr>
          <w:b/>
          <w:sz w:val="28"/>
          <w:szCs w:val="28"/>
        </w:rPr>
      </w:pPr>
      <w:r>
        <w:rPr>
          <w:noProof/>
          <w:lang w:val="ru-RU" w:eastAsia="ru-RU"/>
        </w:rPr>
        <w:drawing>
          <wp:anchor distT="0" distB="0" distL="114300" distR="114300" simplePos="0" relativeHeight="251656704" behindDoc="0" locked="0" layoutInCell="1" allowOverlap="1">
            <wp:simplePos x="0" y="0"/>
            <wp:positionH relativeFrom="column">
              <wp:posOffset>5558790</wp:posOffset>
            </wp:positionH>
            <wp:positionV relativeFrom="paragraph">
              <wp:posOffset>-43815</wp:posOffset>
            </wp:positionV>
            <wp:extent cx="571500" cy="885825"/>
            <wp:effectExtent l="19050" t="0" r="0" b="0"/>
            <wp:wrapSquare wrapText="bothSides"/>
            <wp:docPr id="3" name="Рисунок 4" descr="851683b79c53d369ecd9e8ca634981f7_554_3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851683b79c53d369ecd9e8ca634981f7_554_300 (1)"/>
                    <pic:cNvPicPr>
                      <a:picLocks noChangeAspect="1" noChangeArrowheads="1"/>
                    </pic:cNvPicPr>
                  </pic:nvPicPr>
                  <pic:blipFill>
                    <a:blip r:embed="rId5" cstate="print"/>
                    <a:srcRect/>
                    <a:stretch>
                      <a:fillRect/>
                    </a:stretch>
                  </pic:blipFill>
                  <pic:spPr bwMode="auto">
                    <a:xfrm>
                      <a:off x="0" y="0"/>
                      <a:ext cx="571500" cy="885825"/>
                    </a:xfrm>
                    <a:prstGeom prst="rect">
                      <a:avLst/>
                    </a:prstGeom>
                    <a:noFill/>
                  </pic:spPr>
                </pic:pic>
              </a:graphicData>
            </a:graphic>
          </wp:anchor>
        </w:drawing>
      </w:r>
      <w:r>
        <w:rPr>
          <w:noProof/>
          <w:lang w:val="ru-RU" w:eastAsia="ru-RU"/>
        </w:rPr>
        <w:drawing>
          <wp:anchor distT="0" distB="0" distL="114300" distR="114300" simplePos="0" relativeHeight="251657728" behindDoc="0" locked="0" layoutInCell="1" allowOverlap="1">
            <wp:simplePos x="0" y="0"/>
            <wp:positionH relativeFrom="column">
              <wp:posOffset>-299085</wp:posOffset>
            </wp:positionH>
            <wp:positionV relativeFrom="paragraph">
              <wp:posOffset>-72390</wp:posOffset>
            </wp:positionV>
            <wp:extent cx="819150" cy="914400"/>
            <wp:effectExtent l="19050" t="0" r="0" b="0"/>
            <wp:wrapSquare wrapText="bothSides"/>
            <wp:docPr id="1" name="Рисунок 3" descr="2000px-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2000px-Coat_of_arms_of_Moldova"/>
                    <pic:cNvPicPr>
                      <a:picLocks noChangeAspect="1" noChangeArrowheads="1"/>
                    </pic:cNvPicPr>
                  </pic:nvPicPr>
                  <pic:blipFill>
                    <a:blip r:embed="rId6" cstate="print"/>
                    <a:srcRect/>
                    <a:stretch>
                      <a:fillRect/>
                    </a:stretch>
                  </pic:blipFill>
                  <pic:spPr bwMode="auto">
                    <a:xfrm>
                      <a:off x="0" y="0"/>
                      <a:ext cx="819150" cy="914400"/>
                    </a:xfrm>
                    <a:prstGeom prst="rect">
                      <a:avLst/>
                    </a:prstGeom>
                    <a:noFill/>
                  </pic:spPr>
                </pic:pic>
              </a:graphicData>
            </a:graphic>
          </wp:anchor>
        </w:drawing>
      </w:r>
      <w:r>
        <w:rPr>
          <w:b/>
          <w:sz w:val="28"/>
          <w:szCs w:val="28"/>
        </w:rPr>
        <w:t xml:space="preserve">                        </w:t>
      </w:r>
    </w:p>
    <w:p w:rsidR="002D37F3" w:rsidRPr="002D37F3" w:rsidRDefault="002D37F3" w:rsidP="002D37F3">
      <w:pPr>
        <w:pStyle w:val="a9"/>
        <w:spacing w:line="240" w:lineRule="auto"/>
        <w:ind w:left="0"/>
        <w:jc w:val="left"/>
        <w:rPr>
          <w:b/>
          <w:sz w:val="28"/>
          <w:szCs w:val="28"/>
        </w:rPr>
      </w:pPr>
      <w:r w:rsidRPr="002D37F3">
        <w:rPr>
          <w:b/>
          <w:sz w:val="28"/>
          <w:szCs w:val="28"/>
        </w:rPr>
        <w:t xml:space="preserve">                           REPUBLICA  MOLDOVA</w:t>
      </w:r>
    </w:p>
    <w:p w:rsidR="002D37F3" w:rsidRPr="002D37F3" w:rsidRDefault="002D37F3" w:rsidP="002D37F3">
      <w:pPr>
        <w:spacing w:after="0"/>
        <w:rPr>
          <w:rFonts w:ascii="Times New Roman" w:hAnsi="Times New Roman" w:cs="Times New Roman"/>
          <w:b/>
          <w:bCs/>
          <w:sz w:val="28"/>
          <w:szCs w:val="28"/>
          <w:lang w:val="ro-MO"/>
        </w:rPr>
      </w:pPr>
      <w:r w:rsidRPr="002D37F3">
        <w:rPr>
          <w:rFonts w:ascii="Times New Roman" w:hAnsi="Times New Roman" w:cs="Times New Roman"/>
          <w:b/>
          <w:sz w:val="28"/>
          <w:szCs w:val="28"/>
          <w:lang w:val="en-US"/>
        </w:rPr>
        <w:t xml:space="preserve">                            </w:t>
      </w:r>
      <w:proofErr w:type="gramStart"/>
      <w:r w:rsidRPr="002D37F3">
        <w:rPr>
          <w:rFonts w:ascii="Times New Roman" w:hAnsi="Times New Roman" w:cs="Times New Roman"/>
          <w:b/>
          <w:sz w:val="28"/>
          <w:szCs w:val="28"/>
          <w:lang w:val="en-US"/>
        </w:rPr>
        <w:t xml:space="preserve">RAIONUL  </w:t>
      </w:r>
      <w:r w:rsidRPr="002D37F3">
        <w:rPr>
          <w:rFonts w:ascii="Times New Roman" w:hAnsi="Times New Roman" w:cs="Times New Roman"/>
          <w:b/>
          <w:sz w:val="28"/>
          <w:szCs w:val="28"/>
          <w:lang w:val="ro-MO"/>
        </w:rPr>
        <w:t>CĂLĂRA</w:t>
      </w:r>
      <w:proofErr w:type="gramEnd"/>
      <w:r w:rsidRPr="002D37F3">
        <w:rPr>
          <w:rFonts w:ascii="Times New Roman" w:hAnsi="Times New Roman" w:cs="Times New Roman"/>
          <w:b/>
          <w:sz w:val="28"/>
          <w:szCs w:val="28"/>
          <w:lang w:val="ro-MO"/>
        </w:rPr>
        <w:t>ȘI</w:t>
      </w:r>
    </w:p>
    <w:p w:rsidR="002D37F3" w:rsidRPr="002D37F3" w:rsidRDefault="002D37F3" w:rsidP="002D37F3">
      <w:pPr>
        <w:spacing w:after="0"/>
        <w:rPr>
          <w:rFonts w:ascii="Times New Roman" w:hAnsi="Times New Roman" w:cs="Times New Roman"/>
          <w:b/>
          <w:bCs/>
          <w:sz w:val="28"/>
          <w:szCs w:val="28"/>
          <w:lang w:val="ro-MO"/>
        </w:rPr>
      </w:pPr>
      <w:r w:rsidRPr="002D37F3">
        <w:rPr>
          <w:rFonts w:ascii="Times New Roman" w:hAnsi="Times New Roman" w:cs="Times New Roman"/>
          <w:b/>
          <w:bCs/>
          <w:sz w:val="28"/>
          <w:szCs w:val="28"/>
          <w:lang w:val="ro-MO"/>
        </w:rPr>
        <w:t xml:space="preserve">                  </w:t>
      </w:r>
      <w:r>
        <w:rPr>
          <w:rFonts w:ascii="Times New Roman" w:hAnsi="Times New Roman" w:cs="Times New Roman"/>
          <w:b/>
          <w:bCs/>
          <w:sz w:val="28"/>
          <w:szCs w:val="28"/>
          <w:lang w:val="ro-MO"/>
        </w:rPr>
        <w:t xml:space="preserve"> </w:t>
      </w:r>
      <w:r w:rsidRPr="002D37F3">
        <w:rPr>
          <w:rFonts w:ascii="Times New Roman" w:hAnsi="Times New Roman" w:cs="Times New Roman"/>
          <w:b/>
          <w:bCs/>
          <w:sz w:val="28"/>
          <w:szCs w:val="28"/>
          <w:lang w:val="ro-MO"/>
        </w:rPr>
        <w:t xml:space="preserve"> CONSILIUL SĂTESC  HOGINEȘTI</w:t>
      </w:r>
    </w:p>
    <w:p w:rsidR="002D37F3" w:rsidRPr="002D37F3" w:rsidRDefault="000E763A" w:rsidP="002D37F3">
      <w:pPr>
        <w:spacing w:after="0"/>
        <w:jc w:val="center"/>
        <w:rPr>
          <w:rFonts w:ascii="Times New Roman" w:hAnsi="Times New Roman" w:cs="Times New Roman"/>
          <w:b/>
          <w:bCs/>
          <w:sz w:val="18"/>
          <w:szCs w:val="18"/>
          <w:lang w:val="ro-RO"/>
        </w:rPr>
      </w:pPr>
      <w:r w:rsidRPr="000E763A">
        <w:rPr>
          <w:rFonts w:ascii="Times New Roman" w:hAnsi="Times New Roman" w:cs="Times New Roman"/>
          <w:sz w:val="20"/>
          <w:szCs w:val="20"/>
          <w:lang w:val="en-AU"/>
        </w:rPr>
        <w:pict>
          <v:line id="_x0000_s1028" style="position:absolute;left:0;text-align:left;z-index:251658752" from="-52.15pt,3.3pt" to="499.5pt,3.3pt" strokeweight="3pt">
            <v:stroke linestyle="thinThin"/>
            <w10:wrap type="square"/>
          </v:line>
        </w:pict>
      </w:r>
      <w:r w:rsidR="002D37F3" w:rsidRPr="002D37F3">
        <w:rPr>
          <w:rFonts w:ascii="Times New Roman" w:hAnsi="Times New Roman" w:cs="Times New Roman"/>
          <w:i/>
          <w:sz w:val="18"/>
          <w:szCs w:val="18"/>
          <w:lang w:val="ro-MO"/>
        </w:rPr>
        <w:t xml:space="preserve">MD-4423, s. Hoginești, r.Călărași, str. </w:t>
      </w:r>
      <w:r w:rsidR="002D37F3" w:rsidRPr="002D37F3">
        <w:rPr>
          <w:rFonts w:ascii="Times New Roman" w:hAnsi="Times New Roman" w:cs="Times New Roman"/>
          <w:i/>
          <w:sz w:val="18"/>
          <w:szCs w:val="18"/>
          <w:lang w:val="en-US"/>
        </w:rPr>
        <w:t>Ștefan cel Mare 1</w:t>
      </w:r>
      <w:proofErr w:type="gramStart"/>
      <w:r w:rsidR="002D37F3" w:rsidRPr="002D37F3">
        <w:rPr>
          <w:rFonts w:ascii="Times New Roman" w:hAnsi="Times New Roman" w:cs="Times New Roman"/>
          <w:i/>
          <w:sz w:val="18"/>
          <w:szCs w:val="18"/>
          <w:lang w:val="en-US"/>
        </w:rPr>
        <w:t>,  tel</w:t>
      </w:r>
      <w:proofErr w:type="gramEnd"/>
      <w:r w:rsidR="002D37F3" w:rsidRPr="002D37F3">
        <w:rPr>
          <w:rFonts w:ascii="Times New Roman" w:hAnsi="Times New Roman" w:cs="Times New Roman"/>
          <w:i/>
          <w:sz w:val="18"/>
          <w:szCs w:val="18"/>
          <w:lang w:val="en-US"/>
        </w:rPr>
        <w:t>/fax 0 (244) 67-2-36, email:primariahoginesti@gmail.</w:t>
      </w:r>
      <w:r w:rsidR="002D37F3" w:rsidRPr="002D37F3">
        <w:rPr>
          <w:rFonts w:ascii="Times New Roman" w:hAnsi="Times New Roman" w:cs="Times New Roman"/>
          <w:sz w:val="18"/>
          <w:szCs w:val="18"/>
          <w:lang w:val="en-US"/>
        </w:rPr>
        <w:t xml:space="preserve">com  </w:t>
      </w:r>
      <w:r w:rsidR="002D37F3">
        <w:rPr>
          <w:rFonts w:ascii="Times New Roman" w:hAnsi="Times New Roman" w:cs="Times New Roman"/>
          <w:sz w:val="18"/>
          <w:szCs w:val="18"/>
          <w:lang w:val="en-US"/>
        </w:rPr>
        <w:t xml:space="preserve">                                  </w:t>
      </w:r>
      <w:hyperlink r:id="rId7" w:history="1">
        <w:r w:rsidR="002D37F3" w:rsidRPr="002D37F3">
          <w:rPr>
            <w:rStyle w:val="a8"/>
            <w:rFonts w:ascii="Times New Roman" w:hAnsi="Times New Roman" w:cs="Times New Roman"/>
            <w:sz w:val="20"/>
            <w:shd w:val="clear" w:color="auto" w:fill="FFFFFF"/>
            <w:lang w:val="en-US"/>
          </w:rPr>
          <w:t>http://hoginesti.sat.md/</w:t>
        </w:r>
      </w:hyperlink>
    </w:p>
    <w:p w:rsidR="002D37F3" w:rsidRPr="002D37F3" w:rsidRDefault="002D37F3" w:rsidP="002D37F3">
      <w:pPr>
        <w:jc w:val="center"/>
        <w:rPr>
          <w:rFonts w:ascii="Times New Roman" w:hAnsi="Times New Roman" w:cs="Times New Roman"/>
          <w:b/>
          <w:i/>
          <w:u w:val="single"/>
          <w:lang w:val="de-AT" w:eastAsia="en-US"/>
        </w:rPr>
      </w:pPr>
      <w:r w:rsidRPr="002D37F3">
        <w:rPr>
          <w:rFonts w:ascii="Times New Roman" w:hAnsi="Times New Roman" w:cs="Times New Roman"/>
          <w:lang w:val="de-AT" w:eastAsia="en-US"/>
        </w:rPr>
        <w:t xml:space="preserve">                                                                                                                             </w:t>
      </w:r>
      <w:r w:rsidR="00A83FE2">
        <w:rPr>
          <w:rFonts w:ascii="Times New Roman" w:hAnsi="Times New Roman" w:cs="Times New Roman"/>
          <w:b/>
          <w:i/>
          <w:u w:val="single"/>
          <w:lang w:val="de-AT" w:eastAsia="en-US"/>
        </w:rPr>
        <w:t xml:space="preserve"> </w:t>
      </w:r>
    </w:p>
    <w:p w:rsidR="00AC49DD" w:rsidRPr="00B210D0" w:rsidRDefault="00731EEE" w:rsidP="00D8779C">
      <w:pPr>
        <w:jc w:val="center"/>
        <w:rPr>
          <w:rFonts w:ascii="Times New Roman" w:hAnsi="Times New Roman" w:cs="Times New Roman"/>
          <w:b/>
          <w:sz w:val="24"/>
          <w:szCs w:val="24"/>
          <w:lang w:val="ro-RO" w:eastAsia="en-US"/>
        </w:rPr>
      </w:pPr>
      <w:r>
        <w:rPr>
          <w:rFonts w:ascii="Times New Roman" w:hAnsi="Times New Roman" w:cs="Times New Roman"/>
          <w:b/>
          <w:sz w:val="24"/>
          <w:szCs w:val="24"/>
          <w:lang w:val="ro-RO" w:eastAsia="en-US"/>
        </w:rPr>
        <w:t xml:space="preserve">                       </w:t>
      </w:r>
      <w:r w:rsidR="002D37F3" w:rsidRPr="002D37F3">
        <w:rPr>
          <w:rFonts w:ascii="Times New Roman" w:hAnsi="Times New Roman" w:cs="Times New Roman"/>
          <w:b/>
          <w:sz w:val="24"/>
          <w:szCs w:val="24"/>
          <w:lang w:val="ro-RO" w:eastAsia="en-US"/>
        </w:rPr>
        <w:t>DECIZIE</w:t>
      </w:r>
      <w:r>
        <w:rPr>
          <w:rFonts w:ascii="Times New Roman" w:hAnsi="Times New Roman" w:cs="Times New Roman"/>
          <w:b/>
          <w:sz w:val="24"/>
          <w:szCs w:val="24"/>
          <w:lang w:val="ro-RO" w:eastAsia="en-US"/>
        </w:rPr>
        <w:t xml:space="preserve">                   </w:t>
      </w:r>
      <w:r w:rsidRPr="00731EEE">
        <w:rPr>
          <w:rFonts w:ascii="Times New Roman" w:hAnsi="Times New Roman" w:cs="Times New Roman"/>
          <w:b/>
          <w:i/>
          <w:sz w:val="24"/>
          <w:szCs w:val="24"/>
          <w:u w:val="single"/>
          <w:lang w:val="ro-RO" w:eastAsia="en-US"/>
        </w:rPr>
        <w:t xml:space="preserve">PROIECT </w:t>
      </w:r>
    </w:p>
    <w:p w:rsidR="00D8779C" w:rsidRDefault="00AC49DD" w:rsidP="00731EEE">
      <w:pPr>
        <w:tabs>
          <w:tab w:val="left" w:pos="993"/>
        </w:tabs>
        <w:jc w:val="center"/>
        <w:rPr>
          <w:rFonts w:ascii="Times New Roman" w:hAnsi="Times New Roman" w:cs="Times New Roman"/>
          <w:b/>
          <w:sz w:val="24"/>
          <w:szCs w:val="24"/>
          <w:lang w:val="en-US"/>
        </w:rPr>
      </w:pPr>
      <w:proofErr w:type="gramStart"/>
      <w:r>
        <w:rPr>
          <w:rFonts w:ascii="Times New Roman" w:hAnsi="Times New Roman" w:cs="Times New Roman"/>
          <w:b/>
          <w:sz w:val="24"/>
          <w:szCs w:val="24"/>
          <w:lang w:val="en-US"/>
        </w:rPr>
        <w:t>nr</w:t>
      </w:r>
      <w:proofErr w:type="gramEnd"/>
      <w:r>
        <w:rPr>
          <w:rFonts w:ascii="Times New Roman" w:hAnsi="Times New Roman" w:cs="Times New Roman"/>
          <w:b/>
          <w:sz w:val="24"/>
          <w:szCs w:val="24"/>
          <w:lang w:val="en-US"/>
        </w:rPr>
        <w:t xml:space="preserve">. </w:t>
      </w:r>
      <w:r w:rsidR="00B97256">
        <w:rPr>
          <w:rFonts w:ascii="Times New Roman" w:hAnsi="Times New Roman" w:cs="Times New Roman"/>
          <w:b/>
          <w:sz w:val="24"/>
          <w:szCs w:val="24"/>
          <w:lang w:val="en-US"/>
        </w:rPr>
        <w:t>10</w:t>
      </w:r>
      <w:r>
        <w:rPr>
          <w:rFonts w:ascii="Times New Roman" w:hAnsi="Times New Roman" w:cs="Times New Roman"/>
          <w:b/>
          <w:sz w:val="24"/>
          <w:szCs w:val="24"/>
          <w:lang w:val="en-US"/>
        </w:rPr>
        <w:t>/</w:t>
      </w:r>
      <w:r w:rsidR="001C75BC">
        <w:rPr>
          <w:rFonts w:ascii="Times New Roman" w:hAnsi="Times New Roman" w:cs="Times New Roman"/>
          <w:b/>
          <w:sz w:val="24"/>
          <w:szCs w:val="24"/>
          <w:lang w:val="en-US"/>
        </w:rPr>
        <w:t>0</w:t>
      </w:r>
      <w:r w:rsidR="00B97256">
        <w:rPr>
          <w:rFonts w:ascii="Times New Roman" w:hAnsi="Times New Roman" w:cs="Times New Roman"/>
          <w:b/>
          <w:sz w:val="24"/>
          <w:szCs w:val="24"/>
          <w:lang w:val="en-US"/>
        </w:rPr>
        <w:t>5</w:t>
      </w:r>
      <w:r>
        <w:rPr>
          <w:rFonts w:ascii="Times New Roman" w:hAnsi="Times New Roman" w:cs="Times New Roman"/>
          <w:b/>
          <w:sz w:val="24"/>
          <w:szCs w:val="24"/>
          <w:lang w:val="en-US"/>
        </w:rPr>
        <w:t xml:space="preserve">                    </w:t>
      </w:r>
      <w:r w:rsidR="00731EEE">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995C1B">
        <w:rPr>
          <w:rFonts w:ascii="Times New Roman" w:hAnsi="Times New Roman" w:cs="Times New Roman"/>
          <w:b/>
          <w:sz w:val="24"/>
          <w:szCs w:val="24"/>
          <w:lang w:val="en-US"/>
        </w:rPr>
        <w:t xml:space="preserve">          </w:t>
      </w:r>
      <w:r w:rsidR="002D37F3">
        <w:rPr>
          <w:rFonts w:ascii="Times New Roman" w:hAnsi="Times New Roman" w:cs="Times New Roman"/>
          <w:b/>
          <w:sz w:val="24"/>
          <w:szCs w:val="24"/>
          <w:lang w:val="en-US"/>
        </w:rPr>
        <w:t xml:space="preserve">             </w:t>
      </w:r>
      <w:r w:rsidR="00995C1B">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8E134E">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 xml:space="preserve">din </w:t>
      </w:r>
      <w:r w:rsidR="008E134E">
        <w:rPr>
          <w:rFonts w:ascii="Times New Roman" w:hAnsi="Times New Roman" w:cs="Times New Roman"/>
          <w:b/>
          <w:sz w:val="24"/>
          <w:szCs w:val="24"/>
          <w:lang w:val="en-US"/>
        </w:rPr>
        <w:t xml:space="preserve"> </w:t>
      </w:r>
      <w:r w:rsidR="00B97256">
        <w:rPr>
          <w:rFonts w:ascii="Times New Roman" w:hAnsi="Times New Roman" w:cs="Times New Roman"/>
          <w:b/>
          <w:sz w:val="24"/>
          <w:szCs w:val="24"/>
          <w:lang w:val="en-US"/>
        </w:rPr>
        <w:t>12</w:t>
      </w:r>
      <w:r w:rsidR="008E134E">
        <w:rPr>
          <w:rFonts w:ascii="Times New Roman" w:hAnsi="Times New Roman" w:cs="Times New Roman"/>
          <w:b/>
          <w:sz w:val="24"/>
          <w:szCs w:val="24"/>
          <w:lang w:val="en-US"/>
        </w:rPr>
        <w:t>.12.</w:t>
      </w:r>
      <w:r w:rsidR="00B97256">
        <w:rPr>
          <w:rFonts w:ascii="Times New Roman" w:hAnsi="Times New Roman" w:cs="Times New Roman"/>
          <w:b/>
          <w:sz w:val="24"/>
          <w:szCs w:val="24"/>
          <w:lang w:val="en-US"/>
        </w:rPr>
        <w:t>2019</w:t>
      </w:r>
      <w:proofErr w:type="gramEnd"/>
    </w:p>
    <w:p w:rsidR="00AC49DD" w:rsidRDefault="00B210D0" w:rsidP="00B210D0">
      <w:pPr>
        <w:pStyle w:val="31"/>
        <w:ind w:left="0"/>
        <w:rPr>
          <w:rFonts w:ascii="Times New Roman" w:hAnsi="Times New Roman" w:cs="Times New Roman"/>
          <w:b/>
          <w:i/>
          <w:sz w:val="24"/>
          <w:szCs w:val="24"/>
          <w:lang w:val="en-GB"/>
        </w:rPr>
      </w:pPr>
      <w:r>
        <w:rPr>
          <w:rFonts w:ascii="Times New Roman" w:hAnsi="Times New Roman" w:cs="Times New Roman"/>
          <w:b/>
          <w:i/>
          <w:sz w:val="24"/>
          <w:szCs w:val="24"/>
          <w:lang w:val="en-GB"/>
        </w:rPr>
        <w:t xml:space="preserve">    </w:t>
      </w:r>
      <w:r w:rsidR="00AC49DD" w:rsidRPr="00995C1B">
        <w:rPr>
          <w:rFonts w:ascii="Times New Roman" w:hAnsi="Times New Roman" w:cs="Times New Roman"/>
          <w:b/>
          <w:i/>
          <w:sz w:val="24"/>
          <w:szCs w:val="24"/>
          <w:lang w:val="en-GB"/>
        </w:rPr>
        <w:t>“</w:t>
      </w:r>
      <w:r w:rsidR="00AC49DD" w:rsidRPr="00995C1B">
        <w:rPr>
          <w:rFonts w:ascii="Times New Roman" w:hAnsi="Times New Roman" w:cs="Times New Roman"/>
          <w:b/>
          <w:bCs/>
          <w:i/>
          <w:iCs/>
          <w:sz w:val="24"/>
          <w:szCs w:val="24"/>
          <w:lang w:val="ro-MO"/>
        </w:rPr>
        <w:t xml:space="preserve">Cu privire la aprobarea </w:t>
      </w:r>
      <w:r w:rsidR="00AC49DD" w:rsidRPr="00995C1B">
        <w:rPr>
          <w:rFonts w:ascii="Times New Roman" w:hAnsi="Times New Roman" w:cs="Times New Roman"/>
          <w:b/>
          <w:i/>
          <w:sz w:val="24"/>
          <w:szCs w:val="24"/>
          <w:lang w:val="en-US"/>
        </w:rPr>
        <w:t>Regulamentului privind plata ajutorului</w:t>
      </w:r>
      <w:proofErr w:type="gramStart"/>
      <w:r w:rsidR="00AC49DD" w:rsidRPr="00995C1B">
        <w:rPr>
          <w:rFonts w:ascii="Times New Roman" w:hAnsi="Times New Roman" w:cs="Times New Roman"/>
          <w:b/>
          <w:i/>
          <w:sz w:val="24"/>
          <w:szCs w:val="24"/>
          <w:lang w:val="en-US"/>
        </w:rPr>
        <w:t>  material</w:t>
      </w:r>
      <w:proofErr w:type="gramEnd"/>
      <w:r w:rsidR="00AC49DD" w:rsidRPr="00995C1B">
        <w:rPr>
          <w:rFonts w:ascii="Times New Roman" w:hAnsi="Times New Roman" w:cs="Times New Roman"/>
          <w:b/>
          <w:i/>
          <w:sz w:val="24"/>
          <w:szCs w:val="24"/>
          <w:lang w:val="en-US"/>
        </w:rPr>
        <w:t>, premiului an</w:t>
      </w:r>
      <w:r w:rsidR="00731EEE">
        <w:rPr>
          <w:rFonts w:ascii="Times New Roman" w:hAnsi="Times New Roman" w:cs="Times New Roman"/>
          <w:b/>
          <w:i/>
          <w:sz w:val="24"/>
          <w:szCs w:val="24"/>
          <w:lang w:val="en-US"/>
        </w:rPr>
        <w:t>ual,</w:t>
      </w:r>
      <w:r w:rsidR="002D37F3">
        <w:rPr>
          <w:rFonts w:ascii="Times New Roman" w:hAnsi="Times New Roman" w:cs="Times New Roman"/>
          <w:b/>
          <w:i/>
          <w:sz w:val="24"/>
          <w:szCs w:val="24"/>
          <w:lang w:val="en-US"/>
        </w:rPr>
        <w:t xml:space="preserve"> </w:t>
      </w:r>
      <w:r w:rsidR="001627C9">
        <w:rPr>
          <w:rFonts w:ascii="Times New Roman" w:hAnsi="Times New Roman" w:cs="Times New Roman"/>
          <w:b/>
          <w:i/>
          <w:sz w:val="24"/>
          <w:szCs w:val="24"/>
          <w:lang w:val="en-US"/>
        </w:rPr>
        <w:t>suplimentelor la salariu</w:t>
      </w:r>
      <w:r w:rsidR="002D37F3">
        <w:rPr>
          <w:rFonts w:ascii="Times New Roman" w:hAnsi="Times New Roman" w:cs="Times New Roman"/>
          <w:b/>
          <w:i/>
          <w:sz w:val="24"/>
          <w:szCs w:val="24"/>
          <w:lang w:val="en-US"/>
        </w:rPr>
        <w:t xml:space="preserve"> </w:t>
      </w:r>
      <w:r w:rsidR="001627C9">
        <w:rPr>
          <w:rFonts w:ascii="Times New Roman" w:hAnsi="Times New Roman" w:cs="Times New Roman"/>
          <w:b/>
          <w:i/>
          <w:sz w:val="24"/>
          <w:szCs w:val="24"/>
          <w:lang w:val="en-US"/>
        </w:rPr>
        <w:t xml:space="preserve">și </w:t>
      </w:r>
      <w:r w:rsidR="002D37F3">
        <w:rPr>
          <w:rFonts w:ascii="Times New Roman" w:hAnsi="Times New Roman" w:cs="Times New Roman"/>
          <w:b/>
          <w:i/>
          <w:sz w:val="24"/>
          <w:szCs w:val="24"/>
          <w:lang w:val="en-US"/>
        </w:rPr>
        <w:t>a</w:t>
      </w:r>
      <w:r w:rsidR="00AC49DD" w:rsidRPr="00995C1B">
        <w:rPr>
          <w:rFonts w:ascii="Times New Roman" w:hAnsi="Times New Roman" w:cs="Times New Roman"/>
          <w:b/>
          <w:i/>
          <w:sz w:val="24"/>
          <w:szCs w:val="24"/>
          <w:lang w:val="en-US"/>
        </w:rPr>
        <w:t xml:space="preserve"> plăți</w:t>
      </w:r>
      <w:r w:rsidR="002D37F3">
        <w:rPr>
          <w:rFonts w:ascii="Times New Roman" w:hAnsi="Times New Roman" w:cs="Times New Roman"/>
          <w:b/>
          <w:i/>
          <w:sz w:val="24"/>
          <w:szCs w:val="24"/>
          <w:lang w:val="en-US"/>
        </w:rPr>
        <w:t>lor</w:t>
      </w:r>
      <w:r w:rsidR="00AC49DD" w:rsidRPr="00995C1B">
        <w:rPr>
          <w:rFonts w:ascii="Times New Roman" w:hAnsi="Times New Roman" w:cs="Times New Roman"/>
          <w:b/>
          <w:i/>
          <w:sz w:val="24"/>
          <w:szCs w:val="24"/>
          <w:lang w:val="en-US"/>
        </w:rPr>
        <w:t xml:space="preserve"> suplimentare</w:t>
      </w:r>
      <w:r w:rsidR="001627C9">
        <w:rPr>
          <w:rFonts w:ascii="Times New Roman" w:hAnsi="Times New Roman" w:cs="Times New Roman"/>
          <w:b/>
          <w:i/>
          <w:sz w:val="24"/>
          <w:szCs w:val="24"/>
          <w:lang w:val="en-US"/>
        </w:rPr>
        <w:t xml:space="preserve"> </w:t>
      </w:r>
      <w:r w:rsidR="00AC49DD" w:rsidRPr="00995C1B">
        <w:rPr>
          <w:rFonts w:ascii="Times New Roman" w:hAnsi="Times New Roman" w:cs="Times New Roman"/>
          <w:b/>
          <w:i/>
          <w:sz w:val="24"/>
          <w:szCs w:val="24"/>
          <w:lang w:val="en-US"/>
        </w:rPr>
        <w:t xml:space="preserve"> persoanelor care deţin funcţii de demnitate publică, funcţionarilor publici şi personalului care efectuează deservirea tehnică din cadrul primăriei Hoginești </w:t>
      </w:r>
      <w:r w:rsidR="00995C1B">
        <w:rPr>
          <w:rFonts w:ascii="Times New Roman" w:hAnsi="Times New Roman" w:cs="Times New Roman"/>
          <w:b/>
          <w:i/>
          <w:sz w:val="24"/>
          <w:szCs w:val="24"/>
          <w:lang w:val="en-US"/>
        </w:rPr>
        <w:t>pentru an</w:t>
      </w:r>
      <w:r w:rsidR="00731EEE">
        <w:rPr>
          <w:rFonts w:ascii="Times New Roman" w:hAnsi="Times New Roman" w:cs="Times New Roman"/>
          <w:b/>
          <w:i/>
          <w:sz w:val="24"/>
          <w:szCs w:val="24"/>
          <w:lang w:val="en-US"/>
        </w:rPr>
        <w:t>ii 2020-2023</w:t>
      </w:r>
      <w:r w:rsidR="00AC49DD" w:rsidRPr="00995C1B">
        <w:rPr>
          <w:rFonts w:ascii="Times New Roman" w:hAnsi="Times New Roman" w:cs="Times New Roman"/>
          <w:b/>
          <w:i/>
          <w:sz w:val="24"/>
          <w:szCs w:val="24"/>
          <w:lang w:val="en-GB"/>
        </w:rPr>
        <w:t>”</w:t>
      </w:r>
    </w:p>
    <w:p w:rsidR="00731EEE" w:rsidRPr="00B210D0" w:rsidRDefault="00731EEE" w:rsidP="00B210D0">
      <w:pPr>
        <w:pStyle w:val="31"/>
        <w:ind w:left="0"/>
        <w:rPr>
          <w:rFonts w:ascii="Times New Roman" w:hAnsi="Times New Roman" w:cs="Times New Roman"/>
          <w:b/>
          <w:i/>
          <w:sz w:val="24"/>
          <w:szCs w:val="24"/>
          <w:lang w:val="en-US"/>
        </w:rPr>
      </w:pPr>
    </w:p>
    <w:p w:rsidR="00AC49DD" w:rsidRDefault="00AC49DD" w:rsidP="00AC49DD">
      <w:pPr>
        <w:spacing w:after="0" w:line="240" w:lineRule="auto"/>
        <w:jc w:val="both"/>
        <w:rPr>
          <w:rFonts w:ascii="Times New Roman" w:eastAsia="Times New Roman" w:hAnsi="Times New Roman" w:cs="Times New Roman"/>
          <w:bCs/>
          <w:sz w:val="24"/>
          <w:szCs w:val="24"/>
          <w:lang w:val="ro-MO"/>
        </w:rPr>
      </w:pPr>
      <w:r>
        <w:rPr>
          <w:rFonts w:ascii="Times New Roman" w:eastAsia="Times New Roman" w:hAnsi="Times New Roman" w:cs="Times New Roman"/>
          <w:bCs/>
          <w:sz w:val="24"/>
          <w:szCs w:val="24"/>
          <w:lang w:val="ro-MO"/>
        </w:rPr>
        <w:t xml:space="preserve">        În temeiul art. 14 alin (2) lit. (m)  din Legea nr. 436-XVI din 28.12.2006 privind administraţia publică locală;</w:t>
      </w:r>
      <w:r w:rsidR="001627C9">
        <w:rPr>
          <w:rFonts w:ascii="Times New Roman" w:eastAsia="Times New Roman" w:hAnsi="Times New Roman" w:cs="Times New Roman"/>
          <w:sz w:val="24"/>
          <w:szCs w:val="24"/>
          <w:lang w:val="ro-RO"/>
        </w:rPr>
        <w:t xml:space="preserve"> </w:t>
      </w:r>
      <w:r w:rsidR="008E134E" w:rsidRPr="008E134E">
        <w:rPr>
          <w:rFonts w:ascii="Times New Roman" w:hAnsi="Times New Roman" w:cs="Times New Roman"/>
          <w:lang w:val="en-US"/>
        </w:rPr>
        <w:t>Leg</w:t>
      </w:r>
      <w:r w:rsidR="008E134E">
        <w:rPr>
          <w:rFonts w:ascii="Times New Roman" w:hAnsi="Times New Roman" w:cs="Times New Roman"/>
          <w:lang w:val="en-US"/>
        </w:rPr>
        <w:t>ii</w:t>
      </w:r>
      <w:r w:rsidR="008E134E" w:rsidRPr="008E134E">
        <w:rPr>
          <w:rFonts w:ascii="Times New Roman" w:hAnsi="Times New Roman" w:cs="Times New Roman"/>
          <w:lang w:val="en-US"/>
        </w:rPr>
        <w:t xml:space="preserve"> nr. 270 din 23 noiembrie 2018 privind sistemul unitar </w:t>
      </w:r>
      <w:proofErr w:type="gramStart"/>
      <w:r w:rsidR="008E134E" w:rsidRPr="008E134E">
        <w:rPr>
          <w:rFonts w:ascii="Times New Roman" w:hAnsi="Times New Roman" w:cs="Times New Roman"/>
          <w:lang w:val="en-US"/>
        </w:rPr>
        <w:t>de  salarizare</w:t>
      </w:r>
      <w:proofErr w:type="gramEnd"/>
      <w:r w:rsidR="008E134E" w:rsidRPr="008E134E">
        <w:rPr>
          <w:rFonts w:ascii="Times New Roman" w:hAnsi="Times New Roman" w:cs="Times New Roman"/>
          <w:lang w:val="en-US"/>
        </w:rPr>
        <w:t xml:space="preserve"> în  sectorul bugetar,</w:t>
      </w:r>
      <w:r w:rsidR="002D37F3" w:rsidRPr="008E134E">
        <w:rPr>
          <w:rFonts w:ascii="Times New Roman" w:eastAsia="Times New Roman" w:hAnsi="Times New Roman" w:cs="Times New Roman"/>
          <w:sz w:val="24"/>
          <w:szCs w:val="24"/>
          <w:lang w:val="ro-RO"/>
        </w:rPr>
        <w:t xml:space="preserve"> </w:t>
      </w:r>
      <w:r w:rsidR="00B210D0">
        <w:rPr>
          <w:rFonts w:ascii="Times New Roman" w:eastAsia="Times New Roman" w:hAnsi="Times New Roman" w:cs="Times New Roman"/>
          <w:sz w:val="24"/>
          <w:szCs w:val="24"/>
          <w:lang w:val="ro-RO"/>
        </w:rPr>
        <w:t>luînd  în  considerație avizul comisiei de  specialitate,</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bCs/>
          <w:sz w:val="24"/>
          <w:szCs w:val="24"/>
          <w:lang w:val="ro-MO"/>
        </w:rPr>
        <w:t xml:space="preserve"> </w:t>
      </w:r>
      <w:r w:rsidRPr="00B210D0">
        <w:rPr>
          <w:rFonts w:ascii="Times New Roman" w:eastAsia="Times New Roman" w:hAnsi="Times New Roman" w:cs="Times New Roman"/>
          <w:b/>
          <w:bCs/>
          <w:sz w:val="24"/>
          <w:szCs w:val="24"/>
          <w:lang w:val="ro-MO"/>
        </w:rPr>
        <w:t>Consiliul sătesc Hogineşti</w:t>
      </w:r>
    </w:p>
    <w:p w:rsidR="00AC49DD" w:rsidRDefault="00AC49DD" w:rsidP="00AC49DD">
      <w:pPr>
        <w:spacing w:after="0" w:line="240" w:lineRule="auto"/>
        <w:jc w:val="both"/>
        <w:rPr>
          <w:rFonts w:ascii="Times New Roman" w:eastAsia="Times New Roman" w:hAnsi="Times New Roman" w:cs="Times New Roman"/>
          <w:b/>
          <w:sz w:val="24"/>
          <w:szCs w:val="24"/>
          <w:lang w:val="ro-MO"/>
        </w:rPr>
      </w:pPr>
    </w:p>
    <w:p w:rsidR="00AC49DD" w:rsidRDefault="00AC49DD" w:rsidP="00AC49DD">
      <w:pPr>
        <w:spacing w:after="0" w:line="240" w:lineRule="auto"/>
        <w:jc w:val="both"/>
        <w:rPr>
          <w:rFonts w:ascii="Times New Roman" w:eastAsia="Times New Roman" w:hAnsi="Times New Roman" w:cs="Times New Roman"/>
          <w:b/>
          <w:sz w:val="24"/>
          <w:szCs w:val="24"/>
          <w:lang w:val="ro-MO"/>
        </w:rPr>
      </w:pPr>
      <w:r>
        <w:rPr>
          <w:rFonts w:ascii="Times New Roman" w:eastAsia="Times New Roman" w:hAnsi="Times New Roman" w:cs="Times New Roman"/>
          <w:b/>
          <w:sz w:val="24"/>
          <w:szCs w:val="24"/>
          <w:lang w:val="ro-MO"/>
        </w:rPr>
        <w:t xml:space="preserve">                                                            DECIDE:</w:t>
      </w:r>
    </w:p>
    <w:p w:rsidR="00AC49DD" w:rsidRDefault="00AC49DD" w:rsidP="00AC49DD">
      <w:pPr>
        <w:spacing w:after="0" w:line="240" w:lineRule="auto"/>
        <w:jc w:val="both"/>
        <w:rPr>
          <w:rFonts w:ascii="Times New Roman" w:eastAsia="Times New Roman" w:hAnsi="Times New Roman" w:cs="Times New Roman"/>
          <w:sz w:val="24"/>
          <w:szCs w:val="24"/>
          <w:lang w:val="ro-MO"/>
        </w:rPr>
      </w:pPr>
    </w:p>
    <w:p w:rsidR="00AC49DD" w:rsidRPr="00995C1B" w:rsidRDefault="00B210D0" w:rsidP="00995C1B">
      <w:pPr>
        <w:pStyle w:val="a7"/>
        <w:numPr>
          <w:ilvl w:val="0"/>
          <w:numId w:val="7"/>
        </w:numPr>
        <w:spacing w:after="0" w:line="240" w:lineRule="auto"/>
        <w:jc w:val="both"/>
        <w:rPr>
          <w:rFonts w:ascii="Times New Roman" w:eastAsia="Times New Roman" w:hAnsi="Times New Roman" w:cs="Times New Roman"/>
          <w:sz w:val="24"/>
          <w:szCs w:val="24"/>
          <w:lang w:val="ro-MO"/>
        </w:rPr>
      </w:pPr>
      <w:r>
        <w:rPr>
          <w:rFonts w:ascii="Times New Roman" w:eastAsia="Times New Roman" w:hAnsi="Times New Roman" w:cs="Times New Roman"/>
          <w:sz w:val="24"/>
          <w:szCs w:val="24"/>
          <w:lang w:val="en-US"/>
        </w:rPr>
        <w:t>Se aprobă Regulamentului</w:t>
      </w:r>
      <w:r w:rsidR="00AC49DD">
        <w:rPr>
          <w:rFonts w:ascii="Times New Roman" w:eastAsia="Times New Roman" w:hAnsi="Times New Roman" w:cs="Times New Roman"/>
          <w:sz w:val="24"/>
          <w:szCs w:val="24"/>
          <w:lang w:val="en-US"/>
        </w:rPr>
        <w:t xml:space="preserve"> </w:t>
      </w:r>
      <w:r w:rsidRPr="00B210D0">
        <w:rPr>
          <w:rFonts w:ascii="Times New Roman" w:hAnsi="Times New Roman" w:cs="Times New Roman"/>
          <w:sz w:val="24"/>
          <w:szCs w:val="24"/>
          <w:lang w:val="en-US"/>
        </w:rPr>
        <w:t>privind plata ajutorului</w:t>
      </w:r>
      <w:proofErr w:type="gramStart"/>
      <w:r w:rsidRPr="00B210D0">
        <w:rPr>
          <w:rFonts w:ascii="Times New Roman" w:hAnsi="Times New Roman" w:cs="Times New Roman"/>
          <w:sz w:val="24"/>
          <w:szCs w:val="24"/>
          <w:lang w:val="en-US"/>
        </w:rPr>
        <w:t>  material</w:t>
      </w:r>
      <w:proofErr w:type="gramEnd"/>
      <w:r w:rsidRPr="00B210D0">
        <w:rPr>
          <w:rFonts w:ascii="Times New Roman" w:hAnsi="Times New Roman" w:cs="Times New Roman"/>
          <w:sz w:val="24"/>
          <w:szCs w:val="24"/>
          <w:lang w:val="en-US"/>
        </w:rPr>
        <w:t xml:space="preserve">, premiului </w:t>
      </w:r>
      <w:r w:rsidR="00731EEE">
        <w:rPr>
          <w:rFonts w:ascii="Times New Roman" w:hAnsi="Times New Roman" w:cs="Times New Roman"/>
          <w:sz w:val="24"/>
          <w:szCs w:val="24"/>
          <w:lang w:val="en-US"/>
        </w:rPr>
        <w:t>annual,</w:t>
      </w:r>
      <w:r w:rsidR="001627C9">
        <w:rPr>
          <w:rFonts w:ascii="Times New Roman" w:hAnsi="Times New Roman" w:cs="Times New Roman"/>
          <w:sz w:val="24"/>
          <w:szCs w:val="24"/>
          <w:lang w:val="en-US"/>
        </w:rPr>
        <w:t xml:space="preserve"> suplimentelor la salariu </w:t>
      </w:r>
      <w:r w:rsidR="001627C9" w:rsidRPr="00B210D0">
        <w:rPr>
          <w:rFonts w:ascii="Times New Roman" w:hAnsi="Times New Roman" w:cs="Times New Roman"/>
          <w:sz w:val="24"/>
          <w:szCs w:val="24"/>
          <w:lang w:val="en-US"/>
        </w:rPr>
        <w:t xml:space="preserve">și </w:t>
      </w:r>
      <w:r w:rsidRPr="00B210D0">
        <w:rPr>
          <w:rFonts w:ascii="Times New Roman" w:hAnsi="Times New Roman" w:cs="Times New Roman"/>
          <w:sz w:val="24"/>
          <w:szCs w:val="24"/>
          <w:lang w:val="en-US"/>
        </w:rPr>
        <w:t xml:space="preserve">a plăților suplimentare </w:t>
      </w:r>
      <w:r w:rsidR="001627C9">
        <w:rPr>
          <w:rFonts w:ascii="Times New Roman" w:hAnsi="Times New Roman" w:cs="Times New Roman"/>
          <w:sz w:val="24"/>
          <w:szCs w:val="24"/>
          <w:lang w:val="en-US"/>
        </w:rPr>
        <w:t xml:space="preserve"> </w:t>
      </w:r>
      <w:r w:rsidRPr="00B210D0">
        <w:rPr>
          <w:rFonts w:ascii="Times New Roman" w:hAnsi="Times New Roman" w:cs="Times New Roman"/>
          <w:sz w:val="24"/>
          <w:szCs w:val="24"/>
          <w:lang w:val="en-US"/>
        </w:rPr>
        <w:t xml:space="preserve"> persoanelor care deţin funcţii de demnitate publică, funcţionarilor publici şi personalului care efectuează deservirea tehnică din cadrul primăriei Hoginești pentru an</w:t>
      </w:r>
      <w:r w:rsidR="00731EEE">
        <w:rPr>
          <w:rFonts w:ascii="Times New Roman" w:hAnsi="Times New Roman" w:cs="Times New Roman"/>
          <w:sz w:val="24"/>
          <w:szCs w:val="24"/>
          <w:lang w:val="en-US"/>
        </w:rPr>
        <w:t>ii</w:t>
      </w:r>
      <w:r w:rsidRPr="00B210D0">
        <w:rPr>
          <w:rFonts w:ascii="Times New Roman" w:hAnsi="Times New Roman" w:cs="Times New Roman"/>
          <w:sz w:val="24"/>
          <w:szCs w:val="24"/>
          <w:lang w:val="en-US"/>
        </w:rPr>
        <w:t xml:space="preserve"> </w:t>
      </w:r>
      <w:r w:rsidR="00731EEE">
        <w:rPr>
          <w:rFonts w:ascii="Times New Roman" w:hAnsi="Times New Roman" w:cs="Times New Roman"/>
          <w:sz w:val="24"/>
          <w:szCs w:val="24"/>
          <w:lang w:val="en-US"/>
        </w:rPr>
        <w:t>2020-2023</w:t>
      </w:r>
      <w:r w:rsidR="00AC49DD" w:rsidRPr="00B210D0">
        <w:rPr>
          <w:rFonts w:ascii="Times New Roman" w:eastAsia="Times New Roman" w:hAnsi="Times New Roman" w:cs="Times New Roman"/>
          <w:sz w:val="24"/>
          <w:szCs w:val="24"/>
          <w:lang w:val="en-US"/>
        </w:rPr>
        <w:t>.</w:t>
      </w:r>
      <w:r w:rsidR="008E134E">
        <w:rPr>
          <w:rFonts w:ascii="Times New Roman" w:eastAsia="Times New Roman" w:hAnsi="Times New Roman" w:cs="Times New Roman"/>
          <w:sz w:val="24"/>
          <w:szCs w:val="24"/>
          <w:lang w:val="en-US"/>
        </w:rPr>
        <w:t xml:space="preserve"> /</w:t>
      </w:r>
      <w:r w:rsidR="008E134E" w:rsidRPr="008E134E">
        <w:rPr>
          <w:rFonts w:ascii="Times New Roman" w:eastAsia="Times New Roman" w:hAnsi="Times New Roman" w:cs="Times New Roman"/>
          <w:i/>
          <w:sz w:val="24"/>
          <w:szCs w:val="24"/>
          <w:lang w:val="en-US"/>
        </w:rPr>
        <w:t>se anexează/</w:t>
      </w:r>
    </w:p>
    <w:p w:rsidR="00AC49DD" w:rsidRPr="00995C1B" w:rsidRDefault="00AC49DD" w:rsidP="00995C1B">
      <w:pPr>
        <w:pStyle w:val="a7"/>
        <w:numPr>
          <w:ilvl w:val="0"/>
          <w:numId w:val="7"/>
        </w:numPr>
        <w:spacing w:after="0" w:line="240" w:lineRule="auto"/>
        <w:rPr>
          <w:rFonts w:ascii="Times New Roman" w:eastAsia="Times New Roman" w:hAnsi="Times New Roman" w:cs="Times New Roman"/>
          <w:sz w:val="24"/>
          <w:szCs w:val="24"/>
          <w:lang w:val="ro-MO"/>
        </w:rPr>
      </w:pPr>
      <w:r>
        <w:rPr>
          <w:rFonts w:ascii="Times New Roman" w:eastAsia="Times New Roman" w:hAnsi="Times New Roman" w:cs="Times New Roman"/>
          <w:sz w:val="24"/>
          <w:szCs w:val="24"/>
          <w:lang w:val="ro-MO"/>
        </w:rPr>
        <w:t>Responsabilitatea  pentru  îndeplinirea  prezentei  decizii  se  pune  în  sarcina  d-ei Jeleznîi Nadejda, contabil-şef al primăriei.</w:t>
      </w:r>
    </w:p>
    <w:p w:rsidR="00AC49DD" w:rsidRDefault="00AC49DD" w:rsidP="00AC49DD">
      <w:pPr>
        <w:numPr>
          <w:ilvl w:val="0"/>
          <w:numId w:val="7"/>
        </w:numPr>
        <w:spacing w:after="0" w:line="240" w:lineRule="auto"/>
        <w:contextualSpacing/>
        <w:rPr>
          <w:rFonts w:ascii="Times New Roman" w:eastAsia="Times New Roman" w:hAnsi="Times New Roman" w:cs="Times New Roman"/>
          <w:sz w:val="24"/>
          <w:szCs w:val="24"/>
          <w:lang w:val="ro-MO"/>
        </w:rPr>
      </w:pPr>
      <w:r>
        <w:rPr>
          <w:rFonts w:ascii="Times New Roman" w:eastAsia="Times New Roman" w:hAnsi="Times New Roman" w:cs="Times New Roman"/>
          <w:sz w:val="24"/>
          <w:szCs w:val="24"/>
          <w:lang w:val="ro-MO"/>
        </w:rPr>
        <w:t>Controlul executării prezentei decizii se atribuie primarului satului dl-ui Constantin Poştaru.</w:t>
      </w:r>
    </w:p>
    <w:p w:rsidR="00AC49DD" w:rsidRDefault="00AC49DD" w:rsidP="00AC49DD">
      <w:pPr>
        <w:spacing w:after="0" w:line="240" w:lineRule="auto"/>
        <w:ind w:left="1065"/>
        <w:jc w:val="both"/>
        <w:rPr>
          <w:rFonts w:ascii="Times New Roman" w:eastAsia="Times New Roman" w:hAnsi="Times New Roman" w:cs="Times New Roman"/>
          <w:sz w:val="24"/>
          <w:szCs w:val="24"/>
          <w:lang w:val="ro-MO"/>
        </w:rPr>
      </w:pPr>
    </w:p>
    <w:p w:rsidR="00531ED0" w:rsidRPr="0009743E" w:rsidRDefault="00531ED0" w:rsidP="00531ED0">
      <w:pPr>
        <w:spacing w:after="0" w:line="240" w:lineRule="auto"/>
        <w:ind w:left="360"/>
        <w:jc w:val="both"/>
        <w:rPr>
          <w:rFonts w:ascii="Times New Roman" w:hAnsi="Times New Roman"/>
          <w:b/>
          <w:i/>
          <w:sz w:val="24"/>
          <w:szCs w:val="24"/>
          <w:lang w:val="en-US"/>
        </w:rPr>
      </w:pPr>
      <w:r>
        <w:rPr>
          <w:rFonts w:ascii="Times New Roman" w:hAnsi="Times New Roman"/>
          <w:b/>
          <w:i/>
          <w:sz w:val="24"/>
          <w:szCs w:val="24"/>
          <w:lang w:val="en-US"/>
        </w:rPr>
        <w:t xml:space="preserve">                          </w:t>
      </w:r>
      <w:r w:rsidRPr="0009743E">
        <w:rPr>
          <w:rFonts w:ascii="Times New Roman" w:hAnsi="Times New Roman"/>
          <w:b/>
          <w:i/>
          <w:sz w:val="24"/>
          <w:szCs w:val="24"/>
          <w:lang w:val="en-US"/>
        </w:rPr>
        <w:t xml:space="preserve">Au </w:t>
      </w:r>
      <w:proofErr w:type="gramStart"/>
      <w:r w:rsidRPr="0009743E">
        <w:rPr>
          <w:rFonts w:ascii="Times New Roman" w:hAnsi="Times New Roman"/>
          <w:b/>
          <w:i/>
          <w:sz w:val="24"/>
          <w:szCs w:val="24"/>
          <w:lang w:val="en-US"/>
        </w:rPr>
        <w:t>votat :</w:t>
      </w:r>
      <w:proofErr w:type="gramEnd"/>
      <w:r w:rsidRPr="0009743E">
        <w:rPr>
          <w:rFonts w:ascii="Times New Roman" w:hAnsi="Times New Roman"/>
          <w:b/>
          <w:i/>
          <w:sz w:val="24"/>
          <w:szCs w:val="24"/>
          <w:lang w:val="en-US"/>
        </w:rPr>
        <w:t xml:space="preserve"> </w:t>
      </w:r>
    </w:p>
    <w:p w:rsidR="00531ED0" w:rsidRDefault="00531ED0" w:rsidP="00531ED0">
      <w:pPr>
        <w:spacing w:after="0" w:line="240" w:lineRule="auto"/>
        <w:ind w:left="360"/>
        <w:jc w:val="both"/>
        <w:rPr>
          <w:rFonts w:ascii="Times New Roman" w:hAnsi="Times New Roman"/>
          <w:b/>
          <w:i/>
          <w:sz w:val="24"/>
          <w:szCs w:val="24"/>
          <w:lang w:val="en-US"/>
        </w:rPr>
      </w:pPr>
      <w:r w:rsidRPr="0009743E">
        <w:rPr>
          <w:rFonts w:ascii="Times New Roman" w:hAnsi="Times New Roman"/>
          <w:b/>
          <w:i/>
          <w:sz w:val="24"/>
          <w:szCs w:val="24"/>
          <w:lang w:val="en-US"/>
        </w:rPr>
        <w:t xml:space="preserve">                        </w:t>
      </w:r>
      <w:r w:rsidR="00A83FE2">
        <w:rPr>
          <w:rFonts w:ascii="Times New Roman" w:hAnsi="Times New Roman"/>
          <w:b/>
          <w:i/>
          <w:sz w:val="24"/>
          <w:szCs w:val="24"/>
          <w:lang w:val="en-US"/>
        </w:rPr>
        <w:t xml:space="preserve">                    </w:t>
      </w:r>
      <w:proofErr w:type="gramStart"/>
      <w:r w:rsidR="00A83FE2">
        <w:rPr>
          <w:rFonts w:ascii="Times New Roman" w:hAnsi="Times New Roman"/>
          <w:b/>
          <w:i/>
          <w:sz w:val="24"/>
          <w:szCs w:val="24"/>
          <w:lang w:val="en-US"/>
        </w:rPr>
        <w:t xml:space="preserve">Pentru -   </w:t>
      </w:r>
      <w:r w:rsidR="00731EEE">
        <w:rPr>
          <w:rFonts w:ascii="Times New Roman" w:hAnsi="Times New Roman"/>
          <w:b/>
          <w:i/>
          <w:sz w:val="24"/>
          <w:szCs w:val="24"/>
          <w:lang w:val="en-US"/>
        </w:rPr>
        <w:t xml:space="preserve"> </w:t>
      </w:r>
      <w:r w:rsidRPr="0009743E">
        <w:rPr>
          <w:rFonts w:ascii="Times New Roman" w:hAnsi="Times New Roman"/>
          <w:b/>
          <w:i/>
          <w:sz w:val="24"/>
          <w:szCs w:val="24"/>
          <w:lang w:val="en-US"/>
        </w:rPr>
        <w:t xml:space="preserve">;   </w:t>
      </w:r>
      <w:r w:rsidR="00A271B5">
        <w:rPr>
          <w:rFonts w:ascii="Times New Roman" w:hAnsi="Times New Roman"/>
          <w:b/>
          <w:i/>
          <w:sz w:val="24"/>
          <w:szCs w:val="24"/>
          <w:lang w:val="en-US"/>
        </w:rPr>
        <w:t>împotrivă</w:t>
      </w:r>
      <w:r w:rsidRPr="0009743E">
        <w:rPr>
          <w:rFonts w:ascii="Times New Roman" w:hAnsi="Times New Roman"/>
          <w:b/>
          <w:i/>
          <w:sz w:val="24"/>
          <w:szCs w:val="24"/>
          <w:lang w:val="en-US"/>
        </w:rPr>
        <w:t xml:space="preserve"> –  </w:t>
      </w:r>
      <w:r w:rsidR="00A83FE2">
        <w:rPr>
          <w:rFonts w:ascii="Times New Roman" w:hAnsi="Times New Roman"/>
          <w:b/>
          <w:i/>
          <w:sz w:val="24"/>
          <w:szCs w:val="24"/>
          <w:lang w:val="en-US"/>
        </w:rPr>
        <w:t xml:space="preserve"> </w:t>
      </w:r>
      <w:r w:rsidR="002565EF">
        <w:rPr>
          <w:rFonts w:ascii="Times New Roman" w:hAnsi="Times New Roman"/>
          <w:b/>
          <w:i/>
          <w:sz w:val="24"/>
          <w:szCs w:val="24"/>
          <w:lang w:val="en-US"/>
        </w:rPr>
        <w:t xml:space="preserve"> </w:t>
      </w:r>
      <w:r w:rsidR="00731EEE">
        <w:rPr>
          <w:rFonts w:ascii="Times New Roman" w:hAnsi="Times New Roman"/>
          <w:b/>
          <w:i/>
          <w:sz w:val="24"/>
          <w:szCs w:val="24"/>
          <w:lang w:val="en-US"/>
        </w:rPr>
        <w:t xml:space="preserve"> </w:t>
      </w:r>
      <w:r w:rsidR="00A83FE2">
        <w:rPr>
          <w:rFonts w:ascii="Times New Roman" w:hAnsi="Times New Roman"/>
          <w:b/>
          <w:i/>
          <w:sz w:val="24"/>
          <w:szCs w:val="24"/>
          <w:lang w:val="en-US"/>
        </w:rPr>
        <w:t xml:space="preserve">;   s - au obţinut –  </w:t>
      </w:r>
      <w:r w:rsidR="00731EEE">
        <w:rPr>
          <w:rFonts w:ascii="Times New Roman" w:hAnsi="Times New Roman"/>
          <w:b/>
          <w:i/>
          <w:sz w:val="24"/>
          <w:szCs w:val="24"/>
          <w:lang w:val="en-US"/>
        </w:rPr>
        <w:t xml:space="preserve"> </w:t>
      </w:r>
      <w:r w:rsidR="002565EF">
        <w:rPr>
          <w:rFonts w:ascii="Times New Roman" w:hAnsi="Times New Roman"/>
          <w:b/>
          <w:i/>
          <w:sz w:val="24"/>
          <w:szCs w:val="24"/>
          <w:lang w:val="en-US"/>
        </w:rPr>
        <w:t xml:space="preserve"> </w:t>
      </w:r>
      <w:r w:rsidRPr="0009743E">
        <w:rPr>
          <w:rFonts w:ascii="Times New Roman" w:hAnsi="Times New Roman"/>
          <w:b/>
          <w:i/>
          <w:sz w:val="24"/>
          <w:szCs w:val="24"/>
          <w:lang w:val="en-US"/>
        </w:rPr>
        <w:t>.</w:t>
      </w:r>
      <w:proofErr w:type="gramEnd"/>
      <w:r w:rsidRPr="0009743E">
        <w:rPr>
          <w:rFonts w:ascii="Times New Roman" w:hAnsi="Times New Roman"/>
          <w:b/>
          <w:i/>
          <w:sz w:val="24"/>
          <w:szCs w:val="24"/>
          <w:lang w:val="en-US"/>
        </w:rPr>
        <w:t xml:space="preserve">  </w:t>
      </w:r>
    </w:p>
    <w:p w:rsidR="008E134E" w:rsidRDefault="008E134E" w:rsidP="00531ED0">
      <w:pPr>
        <w:spacing w:after="0" w:line="240" w:lineRule="auto"/>
        <w:ind w:left="360"/>
        <w:jc w:val="both"/>
        <w:rPr>
          <w:rFonts w:ascii="Times New Roman" w:hAnsi="Times New Roman"/>
          <w:b/>
          <w:i/>
          <w:sz w:val="24"/>
          <w:szCs w:val="24"/>
          <w:lang w:val="en-US"/>
        </w:rPr>
      </w:pPr>
    </w:p>
    <w:p w:rsidR="00531ED0" w:rsidRPr="0009743E" w:rsidRDefault="00531ED0" w:rsidP="00531ED0">
      <w:pPr>
        <w:spacing w:after="0"/>
        <w:jc w:val="both"/>
        <w:rPr>
          <w:rFonts w:ascii="Times New Roman" w:hAnsi="Times New Roman"/>
          <w:b/>
          <w:i/>
          <w:sz w:val="24"/>
          <w:szCs w:val="24"/>
          <w:lang w:val="en-US"/>
        </w:rPr>
      </w:pPr>
    </w:p>
    <w:p w:rsidR="008E134E" w:rsidRDefault="00531ED0" w:rsidP="00531ED0">
      <w:pPr>
        <w:pStyle w:val="a3"/>
        <w:spacing w:line="276" w:lineRule="auto"/>
        <w:rPr>
          <w:b/>
          <w:i/>
          <w:szCs w:val="24"/>
        </w:rPr>
      </w:pPr>
      <w:r w:rsidRPr="0009743E">
        <w:rPr>
          <w:b/>
          <w:i/>
          <w:szCs w:val="24"/>
        </w:rPr>
        <w:t xml:space="preserve">                </w:t>
      </w:r>
      <w:r>
        <w:rPr>
          <w:b/>
          <w:i/>
          <w:szCs w:val="24"/>
        </w:rPr>
        <w:t xml:space="preserve">  </w:t>
      </w:r>
      <w:r w:rsidRPr="0009743E">
        <w:rPr>
          <w:b/>
          <w:i/>
          <w:szCs w:val="24"/>
        </w:rPr>
        <w:t xml:space="preserve"> Preşedintele Consiliului     </w:t>
      </w:r>
      <w:r w:rsidR="008E134E">
        <w:rPr>
          <w:b/>
          <w:i/>
          <w:szCs w:val="24"/>
        </w:rPr>
        <w:t xml:space="preserve">                              </w:t>
      </w:r>
      <w:r w:rsidR="00731EEE">
        <w:rPr>
          <w:b/>
          <w:i/>
          <w:szCs w:val="24"/>
        </w:rPr>
        <w:t xml:space="preserve"> </w:t>
      </w:r>
    </w:p>
    <w:p w:rsidR="00531ED0" w:rsidRPr="0009743E" w:rsidRDefault="00531ED0" w:rsidP="00531ED0">
      <w:pPr>
        <w:pStyle w:val="a3"/>
        <w:spacing w:line="276" w:lineRule="auto"/>
        <w:rPr>
          <w:b/>
          <w:i/>
          <w:szCs w:val="24"/>
        </w:rPr>
      </w:pPr>
      <w:r w:rsidRPr="0009743E">
        <w:rPr>
          <w:b/>
          <w:i/>
          <w:szCs w:val="24"/>
        </w:rPr>
        <w:t xml:space="preserve">                             </w:t>
      </w:r>
      <w:r w:rsidR="002565EF">
        <w:rPr>
          <w:b/>
          <w:i/>
          <w:szCs w:val="24"/>
        </w:rPr>
        <w:t xml:space="preserve"> </w:t>
      </w:r>
    </w:p>
    <w:p w:rsidR="00531ED0" w:rsidRPr="0009743E" w:rsidRDefault="00531ED0" w:rsidP="00531ED0">
      <w:pPr>
        <w:pStyle w:val="a3"/>
        <w:spacing w:line="276" w:lineRule="auto"/>
        <w:rPr>
          <w:b/>
          <w:i/>
          <w:szCs w:val="24"/>
        </w:rPr>
      </w:pPr>
      <w:r w:rsidRPr="0009743E">
        <w:rPr>
          <w:b/>
          <w:i/>
          <w:szCs w:val="24"/>
        </w:rPr>
        <w:t xml:space="preserve">                   Contrasemnat :</w:t>
      </w:r>
    </w:p>
    <w:p w:rsidR="00531ED0" w:rsidRDefault="00531ED0" w:rsidP="00531ED0">
      <w:pPr>
        <w:pStyle w:val="a3"/>
        <w:spacing w:line="276" w:lineRule="auto"/>
        <w:rPr>
          <w:b/>
          <w:i/>
          <w:szCs w:val="24"/>
        </w:rPr>
      </w:pPr>
      <w:r w:rsidRPr="0009743E">
        <w:rPr>
          <w:b/>
          <w:i/>
          <w:szCs w:val="24"/>
        </w:rPr>
        <w:t xml:space="preserve">                   Secretarul Consiliului                                      Andrei Golban </w:t>
      </w:r>
    </w:p>
    <w:p w:rsidR="008E134E" w:rsidRPr="0009743E" w:rsidRDefault="008E134E" w:rsidP="00531ED0">
      <w:pPr>
        <w:pStyle w:val="a3"/>
        <w:spacing w:line="276" w:lineRule="auto"/>
        <w:rPr>
          <w:b/>
          <w:i/>
          <w:szCs w:val="24"/>
        </w:rPr>
      </w:pPr>
    </w:p>
    <w:p w:rsidR="00531ED0" w:rsidRPr="0009743E" w:rsidRDefault="00531ED0" w:rsidP="00531ED0">
      <w:pPr>
        <w:pStyle w:val="a3"/>
        <w:spacing w:line="276" w:lineRule="auto"/>
        <w:rPr>
          <w:b/>
          <w:i/>
          <w:szCs w:val="24"/>
        </w:rPr>
      </w:pPr>
      <w:r w:rsidRPr="0009743E">
        <w:rPr>
          <w:b/>
          <w:i/>
          <w:szCs w:val="24"/>
        </w:rPr>
        <w:t xml:space="preserve">                  A luat cunoştinţă :</w:t>
      </w:r>
    </w:p>
    <w:p w:rsidR="00531ED0" w:rsidRDefault="00531ED0" w:rsidP="00531ED0">
      <w:pPr>
        <w:pStyle w:val="a3"/>
        <w:spacing w:line="276" w:lineRule="auto"/>
        <w:rPr>
          <w:b/>
          <w:i/>
          <w:szCs w:val="24"/>
        </w:rPr>
      </w:pPr>
      <w:r w:rsidRPr="0009743E">
        <w:rPr>
          <w:b/>
          <w:i/>
          <w:szCs w:val="24"/>
        </w:rPr>
        <w:t xml:space="preserve">                  Primarul satului                                                Poştaru Constantin </w:t>
      </w:r>
    </w:p>
    <w:p w:rsidR="002565EF" w:rsidRDefault="002565EF" w:rsidP="00531ED0">
      <w:pPr>
        <w:pStyle w:val="a3"/>
        <w:spacing w:line="276" w:lineRule="auto"/>
        <w:rPr>
          <w:b/>
          <w:i/>
          <w:szCs w:val="24"/>
        </w:rPr>
      </w:pPr>
    </w:p>
    <w:p w:rsidR="00531ED0" w:rsidRPr="00D50C99" w:rsidRDefault="00531ED0" w:rsidP="00531ED0">
      <w:pPr>
        <w:pStyle w:val="a3"/>
        <w:spacing w:line="276" w:lineRule="auto"/>
        <w:rPr>
          <w:b/>
          <w:i/>
          <w:szCs w:val="24"/>
        </w:rPr>
      </w:pPr>
    </w:p>
    <w:p w:rsidR="00531ED0" w:rsidRPr="00E95AD4" w:rsidRDefault="00531ED0" w:rsidP="00531ED0">
      <w:pPr>
        <w:pStyle w:val="a3"/>
        <w:rPr>
          <w:i/>
          <w:sz w:val="20"/>
        </w:rPr>
      </w:pPr>
      <w:r w:rsidRPr="00E95AD4">
        <w:rPr>
          <w:i/>
          <w:sz w:val="20"/>
        </w:rPr>
        <w:t>Ex.</w:t>
      </w:r>
      <w:r>
        <w:rPr>
          <w:i/>
          <w:sz w:val="20"/>
        </w:rPr>
        <w:t>A. Golban</w:t>
      </w:r>
      <w:r w:rsidRPr="00E95AD4">
        <w:rPr>
          <w:i/>
          <w:sz w:val="20"/>
        </w:rPr>
        <w:t>,</w:t>
      </w:r>
    </w:p>
    <w:p w:rsidR="00531ED0" w:rsidRPr="00E95AD4" w:rsidRDefault="00E100E4" w:rsidP="00531ED0">
      <w:pPr>
        <w:pStyle w:val="a3"/>
        <w:rPr>
          <w:i/>
          <w:sz w:val="20"/>
        </w:rPr>
      </w:pPr>
      <w:r>
        <w:rPr>
          <w:i/>
          <w:sz w:val="20"/>
        </w:rPr>
        <w:t>Secretar  al Consiliului</w:t>
      </w:r>
      <w:r w:rsidR="00531ED0" w:rsidRPr="00E95AD4">
        <w:rPr>
          <w:i/>
          <w:sz w:val="20"/>
        </w:rPr>
        <w:t>,</w:t>
      </w:r>
    </w:p>
    <w:p w:rsidR="00664B2A" w:rsidRPr="008E134E" w:rsidRDefault="00531ED0" w:rsidP="00531ED0">
      <w:pPr>
        <w:pStyle w:val="a3"/>
        <w:rPr>
          <w:i/>
          <w:sz w:val="20"/>
        </w:rPr>
      </w:pPr>
      <w:r w:rsidRPr="00E95AD4">
        <w:rPr>
          <w:i/>
          <w:sz w:val="20"/>
        </w:rPr>
        <w:t>Tel</w:t>
      </w:r>
      <w:r>
        <w:rPr>
          <w:i/>
          <w:sz w:val="20"/>
        </w:rPr>
        <w:t>/fax.</w:t>
      </w:r>
      <w:r w:rsidRPr="00E95AD4">
        <w:rPr>
          <w:i/>
          <w:sz w:val="20"/>
        </w:rPr>
        <w:t>:  0244 67 23</w:t>
      </w:r>
      <w:r>
        <w:rPr>
          <w:i/>
          <w:sz w:val="20"/>
        </w:rPr>
        <w:t>6</w:t>
      </w:r>
    </w:p>
    <w:p w:rsidR="00114572" w:rsidRDefault="00114572" w:rsidP="00114572">
      <w:pPr>
        <w:spacing w:after="0" w:line="240"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lastRenderedPageBreak/>
        <w:t>NOTĂ  INFORMATIVĂ</w:t>
      </w:r>
    </w:p>
    <w:p w:rsidR="00114572" w:rsidRDefault="00114572" w:rsidP="00114572">
      <w:pPr>
        <w:spacing w:after="0" w:line="240" w:lineRule="auto"/>
        <w:ind w:left="360"/>
        <w:rPr>
          <w:rFonts w:ascii="Times New Roman" w:hAnsi="Times New Roman" w:cs="Times New Roman"/>
          <w:b/>
          <w:sz w:val="26"/>
          <w:szCs w:val="26"/>
          <w:lang w:val="en-US"/>
        </w:rPr>
      </w:pPr>
      <w:r>
        <w:rPr>
          <w:rFonts w:ascii="Times New Roman" w:hAnsi="Times New Roman" w:cs="Times New Roman"/>
          <w:b/>
          <w:sz w:val="24"/>
          <w:szCs w:val="24"/>
          <w:lang w:val="ro-RO"/>
        </w:rPr>
        <w:t>la proiectul de  decizie „</w:t>
      </w:r>
      <w:r>
        <w:rPr>
          <w:rFonts w:ascii="Times New Roman" w:hAnsi="Times New Roman" w:cs="Times New Roman"/>
          <w:b/>
          <w:bCs/>
          <w:i/>
          <w:iCs/>
          <w:sz w:val="24"/>
          <w:szCs w:val="24"/>
          <w:lang w:val="ro-MO"/>
        </w:rPr>
        <w:t xml:space="preserve">Cu privire la aprobarea </w:t>
      </w:r>
      <w:r>
        <w:rPr>
          <w:rFonts w:ascii="Times New Roman" w:hAnsi="Times New Roman" w:cs="Times New Roman"/>
          <w:b/>
          <w:i/>
          <w:sz w:val="24"/>
          <w:szCs w:val="24"/>
          <w:lang w:val="en-US"/>
        </w:rPr>
        <w:t>Regulamentului privind plata ajutorului  material, premiului annual, suplimentelor la salariu și a plăților suplimentare  persoanelor care deţin funcţii de demnitate publică, funcţionarilor publici şi personalului care efectuează deservirea tehnică din cadrul primăriei Hoginești pentru anul 2020-2023</w:t>
      </w:r>
      <w:r>
        <w:rPr>
          <w:rFonts w:ascii="Times New Roman" w:hAnsi="Times New Roman" w:cs="Times New Roman"/>
          <w:b/>
          <w:sz w:val="24"/>
          <w:szCs w:val="24"/>
          <w:lang w:val="en-US"/>
        </w:rPr>
        <w:t>”</w:t>
      </w:r>
    </w:p>
    <w:p w:rsidR="00114572" w:rsidRDefault="00114572" w:rsidP="00114572">
      <w:pPr>
        <w:tabs>
          <w:tab w:val="left" w:pos="884"/>
          <w:tab w:val="left" w:pos="1196"/>
        </w:tabs>
        <w:spacing w:after="0" w:line="240" w:lineRule="auto"/>
        <w:rPr>
          <w:rFonts w:ascii="Times New Roman" w:hAnsi="Times New Roman"/>
          <w:b/>
          <w:sz w:val="24"/>
          <w:szCs w:val="24"/>
          <w:lang w:val="ro-M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1"/>
      </w:tblGrid>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rsidP="00114572">
            <w:pPr>
              <w:numPr>
                <w:ilvl w:val="3"/>
                <w:numId w:val="8"/>
              </w:numPr>
              <w:tabs>
                <w:tab w:val="left" w:pos="284"/>
                <w:tab w:val="left" w:pos="1196"/>
              </w:tabs>
              <w:spacing w:after="0" w:line="240" w:lineRule="auto"/>
              <w:ind w:left="0" w:firstLine="0"/>
              <w:jc w:val="both"/>
              <w:rPr>
                <w:rFonts w:ascii="Times New Roman" w:hAnsi="Times New Roman"/>
                <w:b/>
                <w:sz w:val="24"/>
                <w:szCs w:val="24"/>
                <w:lang w:val="ro-MO" w:eastAsia="en-US"/>
              </w:rPr>
            </w:pPr>
            <w:r>
              <w:rPr>
                <w:rFonts w:ascii="Times New Roman" w:hAnsi="Times New Roman"/>
                <w:b/>
                <w:sz w:val="24"/>
                <w:szCs w:val="24"/>
                <w:lang w:val="ro-MO"/>
              </w:rPr>
              <w:t>Denumirea autorului şi, după caz, a participanţilor la elaborarea proiectului</w:t>
            </w:r>
          </w:p>
        </w:tc>
      </w:tr>
      <w:tr w:rsid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spacing w:after="0" w:line="240" w:lineRule="auto"/>
              <w:rPr>
                <w:rFonts w:ascii="Times New Roman" w:hAnsi="Times New Roman"/>
                <w:sz w:val="24"/>
                <w:szCs w:val="24"/>
                <w:lang w:val="ro-MO"/>
              </w:rPr>
            </w:pPr>
            <w:r>
              <w:rPr>
                <w:rFonts w:ascii="Times New Roman" w:hAnsi="Times New Roman"/>
                <w:sz w:val="24"/>
                <w:szCs w:val="24"/>
                <w:lang w:val="en-US"/>
              </w:rPr>
              <w:t xml:space="preserve">     </w:t>
            </w:r>
            <w:r>
              <w:rPr>
                <w:rFonts w:ascii="Times New Roman" w:hAnsi="Times New Roman"/>
                <w:sz w:val="24"/>
                <w:szCs w:val="24"/>
                <w:lang w:val="ro-MO"/>
              </w:rPr>
              <w:t xml:space="preserve">Pentru  elaborarea proiectului  de decizie  a  fost  desmnat Grupul de lucru   instituit prin  dispoziția primarului de Hoginești nr. 102 din 26.11.2019 în următoarea componență : </w:t>
            </w:r>
          </w:p>
          <w:p w:rsidR="00114572" w:rsidRDefault="00114572">
            <w:pPr>
              <w:spacing w:after="0" w:line="240" w:lineRule="auto"/>
              <w:rPr>
                <w:rFonts w:ascii="Times New Roman" w:hAnsi="Times New Roman"/>
                <w:sz w:val="24"/>
                <w:szCs w:val="24"/>
                <w:lang w:val="ro-RO"/>
              </w:rPr>
            </w:pPr>
            <w:r>
              <w:rPr>
                <w:rFonts w:ascii="Times New Roman" w:hAnsi="Times New Roman"/>
                <w:sz w:val="24"/>
                <w:szCs w:val="24"/>
                <w:lang w:val="ro-MO"/>
              </w:rPr>
              <w:t xml:space="preserve">             </w:t>
            </w:r>
            <w:r>
              <w:rPr>
                <w:rFonts w:ascii="Times New Roman" w:hAnsi="Times New Roman"/>
                <w:sz w:val="24"/>
                <w:szCs w:val="24"/>
                <w:lang w:val="ro-RO"/>
              </w:rPr>
              <w:t>1.Poştaru  Constantin, primarul  satului,  preşedintele grupului;</w:t>
            </w:r>
          </w:p>
          <w:p w:rsidR="00114572" w:rsidRDefault="00114572">
            <w:pPr>
              <w:pStyle w:val="a7"/>
              <w:spacing w:after="0" w:line="240" w:lineRule="auto"/>
              <w:ind w:left="735"/>
              <w:rPr>
                <w:rFonts w:ascii="Times New Roman" w:hAnsi="Times New Roman"/>
                <w:sz w:val="24"/>
                <w:szCs w:val="24"/>
                <w:lang w:val="ro-RO" w:eastAsia="en-US"/>
              </w:rPr>
            </w:pPr>
            <w:r>
              <w:rPr>
                <w:rFonts w:ascii="Times New Roman" w:hAnsi="Times New Roman"/>
                <w:sz w:val="24"/>
                <w:szCs w:val="24"/>
                <w:lang w:val="ro-RO" w:eastAsia="en-US"/>
              </w:rPr>
              <w:t>2. Golban Andrei, secretar  al consiliului;</w:t>
            </w:r>
          </w:p>
          <w:p w:rsidR="00114572" w:rsidRDefault="00114572">
            <w:pPr>
              <w:pStyle w:val="a7"/>
              <w:spacing w:after="0" w:line="240" w:lineRule="auto"/>
              <w:ind w:left="735"/>
              <w:rPr>
                <w:rFonts w:ascii="Times New Roman" w:hAnsi="Times New Roman"/>
                <w:sz w:val="24"/>
                <w:szCs w:val="24"/>
                <w:lang w:val="ro-RO" w:eastAsia="en-US"/>
              </w:rPr>
            </w:pPr>
            <w:r>
              <w:rPr>
                <w:rFonts w:ascii="Times New Roman" w:hAnsi="Times New Roman"/>
                <w:sz w:val="24"/>
                <w:szCs w:val="24"/>
                <w:lang w:val="ro-RO" w:eastAsia="en-US"/>
              </w:rPr>
              <w:t>3.Jeleznîi  Nadejda,  contabil-șef;</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b/>
                <w:sz w:val="24"/>
                <w:szCs w:val="24"/>
                <w:lang w:val="ro-MO" w:eastAsia="en-US"/>
              </w:rPr>
            </w:pPr>
            <w:r>
              <w:rPr>
                <w:rFonts w:ascii="Times New Roman" w:hAnsi="Times New Roman"/>
                <w:b/>
                <w:sz w:val="24"/>
                <w:szCs w:val="24"/>
                <w:lang w:val="ro-MO"/>
              </w:rPr>
              <w:t>2. Condiţiile ce au impus elaborarea proiectului de decizie  şi finalităţile urmărite</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pStyle w:val="a3"/>
              <w:spacing w:line="276" w:lineRule="auto"/>
              <w:jc w:val="left"/>
              <w:rPr>
                <w:sz w:val="26"/>
                <w:szCs w:val="26"/>
              </w:rPr>
            </w:pPr>
            <w:r>
              <w:rPr>
                <w:sz w:val="26"/>
                <w:szCs w:val="26"/>
                <w:lang w:val="en-GB"/>
              </w:rPr>
              <w:t xml:space="preserve">   </w:t>
            </w:r>
            <w:r>
              <w:rPr>
                <w:lang w:val="en-US"/>
              </w:rPr>
              <w:t xml:space="preserve">  </w:t>
            </w:r>
            <w:r>
              <w:t>În</w:t>
            </w:r>
            <w:r>
              <w:rPr>
                <w:lang w:val="en-US"/>
              </w:rPr>
              <w:t xml:space="preserve"> </w:t>
            </w:r>
            <w:r>
              <w:rPr>
                <w:bCs/>
                <w:lang w:val="ro-MO"/>
              </w:rPr>
              <w:t>temeiul art. 14 alin (2) lit. (m)  din Legea nr. 436-XVI din 28.12.2006 privind administraţia publică locală;</w:t>
            </w:r>
            <w:r>
              <w:rPr>
                <w:lang w:val="ro-MO"/>
              </w:rPr>
              <w:t xml:space="preserve"> </w:t>
            </w:r>
            <w:r>
              <w:rPr>
                <w:lang w:val="en-US"/>
              </w:rPr>
              <w:t xml:space="preserve">Legii nr. 270 din 23 noiembrie 2018 privind sistemul unitar </w:t>
            </w:r>
            <w:proofErr w:type="gramStart"/>
            <w:r>
              <w:rPr>
                <w:lang w:val="en-US"/>
              </w:rPr>
              <w:t>de  salarizare</w:t>
            </w:r>
            <w:proofErr w:type="gramEnd"/>
            <w:r>
              <w:rPr>
                <w:lang w:val="en-US"/>
              </w:rPr>
              <w:t xml:space="preserve"> în  sectorul bugetar</w:t>
            </w:r>
            <w:r>
              <w:t>, domnul  Andrei Golban a elaborat proiectul de  decizie  „</w:t>
            </w:r>
            <w:r>
              <w:rPr>
                <w:bCs/>
                <w:iCs/>
                <w:lang w:val="ro-MO"/>
              </w:rPr>
              <w:t xml:space="preserve">Cu privire la aprobarea </w:t>
            </w:r>
            <w:r>
              <w:rPr>
                <w:lang w:val="en-US"/>
              </w:rPr>
              <w:t>Regulamentului privind plata ajutorului  material, premiului annual, suplimentelor la salariu și a plăților suplimentare  persoanelor care deţin funcţii de demnitate publică, funcţionarilor publici şi personalului care efectuează deservirea tehnică din cadrul primăriei Hoginești pentru anul 2020-2023”</w:t>
            </w:r>
            <w:r>
              <w:t>.</w:t>
            </w:r>
            <w:r>
              <w:rPr>
                <w:lang w:val="en-GB"/>
              </w:rPr>
              <w:t xml:space="preserve">           </w:t>
            </w:r>
            <w:r>
              <w:rPr>
                <w:lang w:val="en-US"/>
              </w:rPr>
              <w:t xml:space="preserve"> </w:t>
            </w:r>
          </w:p>
          <w:p w:rsidR="00114572" w:rsidRDefault="00114572">
            <w:pPr>
              <w:spacing w:after="0" w:line="240" w:lineRule="auto"/>
              <w:rPr>
                <w:rFonts w:ascii="Times New Roman" w:hAnsi="Times New Roman" w:cs="Times New Roman"/>
                <w:sz w:val="24"/>
                <w:szCs w:val="24"/>
                <w:lang w:val="en-US" w:eastAsia="en-US"/>
              </w:rPr>
            </w:pPr>
            <w:r>
              <w:rPr>
                <w:rFonts w:ascii="Times New Roman" w:hAnsi="Times New Roman" w:cs="Times New Roman"/>
                <w:sz w:val="24"/>
                <w:szCs w:val="24"/>
                <w:lang w:val="ro-RO"/>
              </w:rPr>
              <w:t xml:space="preserve"> Scopul elaborării proiectului  de decizie este crearea  posibilităților pentru acordarea  pe  parcursul anulor 2020-2023 a </w:t>
            </w:r>
            <w:r>
              <w:rPr>
                <w:rFonts w:ascii="Times New Roman" w:hAnsi="Times New Roman" w:cs="Times New Roman"/>
                <w:sz w:val="24"/>
                <w:szCs w:val="24"/>
                <w:lang w:val="en-US"/>
              </w:rPr>
              <w:t>ajutorului  material, premiului anual şi suplimentelor la salariu și a plăților suplimentare  persoanelor care deţin funcţii de demnitate publică, funcţionarilor publici şi personalului care efectuează deservirea tehnică din cadrul primăriei</w:t>
            </w:r>
            <w:r>
              <w:rPr>
                <w:rFonts w:ascii="Times New Roman" w:hAnsi="Times New Roman" w:cs="Times New Roman"/>
                <w:b/>
                <w:i/>
                <w:sz w:val="24"/>
                <w:szCs w:val="24"/>
                <w:lang w:val="en-US"/>
              </w:rPr>
              <w:t xml:space="preserve"> </w:t>
            </w:r>
            <w:r>
              <w:rPr>
                <w:rFonts w:ascii="Times New Roman" w:hAnsi="Times New Roman" w:cs="Times New Roman"/>
                <w:sz w:val="24"/>
                <w:szCs w:val="24"/>
                <w:lang w:val="en-US"/>
              </w:rPr>
              <w:t>Hoginești</w:t>
            </w:r>
            <w:r>
              <w:rPr>
                <w:rFonts w:ascii="Times New Roman" w:hAnsi="Times New Roman" w:cs="Times New Roman"/>
                <w:sz w:val="24"/>
                <w:szCs w:val="24"/>
                <w:lang w:val="ro-RO"/>
              </w:rPr>
              <w:t xml:space="preserve">  în  conformitate  cu  legislația  în vigoare </w:t>
            </w:r>
            <w:r>
              <w:rPr>
                <w:rFonts w:ascii="Times New Roman" w:hAnsi="Times New Roman" w:cs="Times New Roman"/>
                <w:bCs/>
                <w:sz w:val="24"/>
                <w:szCs w:val="24"/>
                <w:lang w:val="en-US"/>
              </w:rPr>
              <w:t>.</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b/>
                <w:sz w:val="24"/>
                <w:szCs w:val="24"/>
                <w:lang w:val="ro-MO" w:eastAsia="en-US"/>
              </w:rPr>
            </w:pPr>
            <w:r>
              <w:rPr>
                <w:rFonts w:ascii="Times New Roman" w:hAnsi="Times New Roman"/>
                <w:b/>
                <w:sz w:val="24"/>
                <w:szCs w:val="24"/>
                <w:lang w:val="ro-MO"/>
              </w:rPr>
              <w:t>3. Conformitatea proiectului  cu  actele normative și  legislative  în  vigoare</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sz w:val="24"/>
                <w:szCs w:val="24"/>
                <w:lang w:val="ro-MO" w:eastAsia="en-US"/>
              </w:rPr>
            </w:pPr>
            <w:r>
              <w:rPr>
                <w:rFonts w:ascii="Times New Roman" w:hAnsi="Times New Roman"/>
                <w:sz w:val="24"/>
                <w:szCs w:val="24"/>
                <w:lang w:val="ro-MO"/>
              </w:rPr>
              <w:t xml:space="preserve">   Proiectul de  decizie  respectă  prevederile actelor normative și  legislației  actuale și  este  elaborat  în  vederea  implimentării Legii nr. 239 din 13.11.2008 privind  transparența  în  procesul  decizional și  legii  nr. 100 din  22.12.20417 cu  privire  la  actele  normative.</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b/>
                <w:sz w:val="24"/>
                <w:szCs w:val="24"/>
                <w:lang w:val="ro-MO" w:eastAsia="en-US"/>
              </w:rPr>
            </w:pPr>
            <w:r>
              <w:rPr>
                <w:rFonts w:ascii="Times New Roman" w:hAnsi="Times New Roman"/>
                <w:b/>
                <w:sz w:val="24"/>
                <w:szCs w:val="24"/>
                <w:lang w:val="ro-MO"/>
              </w:rPr>
              <w:t>4. Principalele prevederi ale proiectului şi evidenţierea elementelor noi</w:t>
            </w:r>
          </w:p>
        </w:tc>
      </w:tr>
      <w:tr w:rsidR="00114572" w:rsidRPr="00114572" w:rsidTr="00114572">
        <w:trPr>
          <w:trHeight w:val="2492"/>
        </w:trPr>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ro-MO"/>
              </w:rPr>
              <w:t xml:space="preserve">Legile  care  reglementează domeniul  vizat :  </w:t>
            </w:r>
            <w:r>
              <w:rPr>
                <w:rFonts w:ascii="Times New Roman" w:hAnsi="Times New Roman" w:cs="Times New Roman"/>
                <w:sz w:val="24"/>
                <w:szCs w:val="24"/>
                <w:lang w:val="en-US"/>
              </w:rPr>
              <w:t>ar</w:t>
            </w:r>
            <w:r>
              <w:rPr>
                <w:rFonts w:ascii="Times New Roman" w:hAnsi="Times New Roman" w:cs="Times New Roman"/>
                <w:bCs/>
                <w:lang w:val="ro-MO"/>
              </w:rPr>
              <w:t xml:space="preserve"> </w:t>
            </w:r>
            <w:r>
              <w:rPr>
                <w:rFonts w:ascii="Times New Roman" w:eastAsia="Times New Roman" w:hAnsi="Times New Roman" w:cs="Times New Roman"/>
                <w:bCs/>
                <w:sz w:val="24"/>
                <w:szCs w:val="24"/>
                <w:lang w:val="ro-MO"/>
              </w:rPr>
              <w:t>art. 14 alin (2) lit. (m)  din Legea nr. 436-XVI din 28.12.2006 privind administraţia publică locală;</w:t>
            </w:r>
            <w:r>
              <w:rPr>
                <w:rFonts w:ascii="Times New Roman" w:eastAsia="Times New Roman" w:hAnsi="Times New Roman" w:cs="Times New Roman"/>
                <w:sz w:val="24"/>
                <w:szCs w:val="24"/>
                <w:lang w:val="ro-RO"/>
              </w:rPr>
              <w:t xml:space="preserve"> </w:t>
            </w:r>
            <w:r>
              <w:rPr>
                <w:rFonts w:ascii="Times New Roman" w:hAnsi="Times New Roman" w:cs="Times New Roman"/>
                <w:lang w:val="en-US"/>
              </w:rPr>
              <w:t xml:space="preserve">Legii nr. 270 din 23 noiembrie 2018 privind sistemul unitar </w:t>
            </w:r>
            <w:proofErr w:type="gramStart"/>
            <w:r>
              <w:rPr>
                <w:rFonts w:ascii="Times New Roman" w:hAnsi="Times New Roman" w:cs="Times New Roman"/>
                <w:lang w:val="en-US"/>
              </w:rPr>
              <w:t>de  salarizare</w:t>
            </w:r>
            <w:proofErr w:type="gramEnd"/>
            <w:r>
              <w:rPr>
                <w:rFonts w:ascii="Times New Roman" w:hAnsi="Times New Roman" w:cs="Times New Roman"/>
                <w:lang w:val="en-US"/>
              </w:rPr>
              <w:t xml:space="preserve"> în  sectorul bugetar</w:t>
            </w:r>
            <w:r>
              <w:rPr>
                <w:rFonts w:ascii="Times New Roman" w:hAnsi="Times New Roman" w:cs="Times New Roman"/>
                <w:sz w:val="24"/>
                <w:szCs w:val="24"/>
                <w:lang w:val="en-US"/>
              </w:rPr>
              <w:t>.</w:t>
            </w:r>
          </w:p>
          <w:p w:rsidR="00114572" w:rsidRDefault="00114572">
            <w:pPr>
              <w:spacing w:after="0" w:line="240" w:lineRule="auto"/>
              <w:jc w:val="both"/>
              <w:rPr>
                <w:sz w:val="28"/>
                <w:szCs w:val="28"/>
                <w:lang w:val="en-US" w:eastAsia="en-US"/>
              </w:rPr>
            </w:pPr>
            <w:r>
              <w:rPr>
                <w:rFonts w:ascii="Times New Roman" w:hAnsi="Times New Roman" w:cs="Times New Roman"/>
                <w:sz w:val="24"/>
                <w:szCs w:val="24"/>
                <w:lang w:val="en-US"/>
              </w:rPr>
              <w:t xml:space="preserve">   Proiectul deciziei privind </w:t>
            </w:r>
            <w:r>
              <w:rPr>
                <w:rFonts w:ascii="Times New Roman" w:hAnsi="Times New Roman" w:cs="Times New Roman"/>
                <w:bCs/>
                <w:iCs/>
                <w:sz w:val="24"/>
                <w:szCs w:val="24"/>
                <w:lang w:val="ro-MO"/>
              </w:rPr>
              <w:t xml:space="preserve">aprobarea </w:t>
            </w:r>
            <w:r>
              <w:rPr>
                <w:rFonts w:ascii="Times New Roman" w:hAnsi="Times New Roman" w:cs="Times New Roman"/>
                <w:sz w:val="24"/>
                <w:szCs w:val="24"/>
                <w:lang w:val="en-US"/>
              </w:rPr>
              <w:t xml:space="preserve">Regulamentului privind plata ajutorului  material, premiului annual, suplimentelor la salariu și a plăților suplimentare  persoanelor care deţin funcţii de demnitate publică, funcţionarilor publici şi personalului care efectuează deservirea tehnică din cadrul primăriei Hoginești pentru anii 2020-2023 stimulează  angajații  primăriei și  îii  încurajează la  îndeplinirea  atribuțiilor  de  serviciului la  un  nivel  cît  mai  înalt  și  implicarea  lor  la  lucrul  de  voluntariat  și  participarea  activă  la  măsurile  cultural-festive  ce  se organizează  pe  parcursul anului  în  localitate </w:t>
            </w:r>
            <w:r>
              <w:rPr>
                <w:sz w:val="28"/>
                <w:szCs w:val="28"/>
                <w:lang w:val="en-US"/>
              </w:rPr>
              <w:t>.</w:t>
            </w:r>
          </w:p>
        </w:tc>
      </w:tr>
      <w:tr w:rsid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b/>
                <w:sz w:val="24"/>
                <w:szCs w:val="24"/>
                <w:lang w:val="ro-MO" w:eastAsia="en-US"/>
              </w:rPr>
            </w:pPr>
            <w:r>
              <w:rPr>
                <w:rFonts w:ascii="Times New Roman" w:hAnsi="Times New Roman"/>
                <w:b/>
                <w:sz w:val="24"/>
                <w:szCs w:val="24"/>
                <w:lang w:val="ro-MO"/>
              </w:rPr>
              <w:t>5. Fundamentarea economico-financiară</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sz w:val="24"/>
                <w:szCs w:val="24"/>
                <w:lang w:val="ro-MO" w:eastAsia="en-US"/>
              </w:rPr>
            </w:pPr>
            <w:r>
              <w:rPr>
                <w:rFonts w:ascii="Times New Roman" w:hAnsi="Times New Roman"/>
                <w:sz w:val="24"/>
                <w:szCs w:val="24"/>
                <w:lang w:val="ro-MO"/>
              </w:rPr>
              <w:t xml:space="preserve">Aprobarea proiectului  de  decizie  nu  necesită  surse financiare  suplimentare deoarece, o  parte din  aceste  surse financiare  vor  fi    prevăzute  în  bugetele primăriei Hoginești  pentru  anii 2020-2023 iar  </w:t>
            </w:r>
            <w:r>
              <w:rPr>
                <w:rFonts w:ascii="Times New Roman" w:hAnsi="Times New Roman" w:cs="Times New Roman"/>
                <w:sz w:val="24"/>
                <w:szCs w:val="24"/>
                <w:lang w:val="en-US"/>
              </w:rPr>
              <w:t xml:space="preserve">suplimente  la salariu și a plăților  suplimentare, premii  unice  se  aocrdă  angajaților  în  cazul   în  care  se  fac  eonomisiri </w:t>
            </w:r>
            <w:r>
              <w:rPr>
                <w:rFonts w:ascii="Times New Roman" w:hAnsi="Times New Roman"/>
                <w:sz w:val="24"/>
                <w:szCs w:val="24"/>
                <w:lang w:val="ro-MO"/>
              </w:rPr>
              <w:t xml:space="preserve">  al </w:t>
            </w:r>
            <w:r>
              <w:rPr>
                <w:lang w:val="en-US"/>
              </w:rPr>
              <w:t xml:space="preserve"> </w:t>
            </w:r>
            <w:r>
              <w:rPr>
                <w:rFonts w:ascii="Times New Roman" w:hAnsi="Times New Roman" w:cs="Times New Roman"/>
                <w:lang w:val="en-US"/>
              </w:rPr>
              <w:t>mijloacelor  pentru  retribuirea  muncii și  a  altor  supravenituri în  cdrul  rpimăriei.</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b/>
                <w:sz w:val="24"/>
                <w:szCs w:val="24"/>
                <w:lang w:val="ro-MO" w:eastAsia="en-US"/>
              </w:rPr>
            </w:pPr>
            <w:r>
              <w:rPr>
                <w:rFonts w:ascii="Times New Roman" w:hAnsi="Times New Roman"/>
                <w:b/>
                <w:sz w:val="24"/>
                <w:szCs w:val="24"/>
                <w:lang w:val="ro-MO"/>
              </w:rPr>
              <w:t>6. Modul de încorporare a actului în cadrul normativ în vigoare</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sz w:val="24"/>
                <w:szCs w:val="24"/>
                <w:lang w:val="ro-MO" w:eastAsia="en-US"/>
              </w:rPr>
            </w:pPr>
            <w:r>
              <w:rPr>
                <w:rFonts w:ascii="Times New Roman" w:hAnsi="Times New Roman"/>
                <w:sz w:val="24"/>
                <w:szCs w:val="24"/>
                <w:lang w:val="ro-MO"/>
              </w:rPr>
              <w:t xml:space="preserve">  Proiectul  de  decizie  a  fost  elaborat  în  conformitate cu   </w:t>
            </w:r>
            <w:r>
              <w:rPr>
                <w:rFonts w:ascii="Times New Roman" w:eastAsia="Times New Roman" w:hAnsi="Times New Roman" w:cs="Times New Roman"/>
                <w:bCs/>
                <w:sz w:val="24"/>
                <w:szCs w:val="24"/>
                <w:lang w:val="ro-MO"/>
              </w:rPr>
              <w:t>art. 14 alin (2) lit. (m)  din Legea nr. 436-XVI din 28.12.2006 privind administraţia publică locală;</w:t>
            </w:r>
            <w:r>
              <w:rPr>
                <w:rFonts w:ascii="Times New Roman" w:eastAsia="Times New Roman" w:hAnsi="Times New Roman" w:cs="Times New Roman"/>
                <w:sz w:val="24"/>
                <w:szCs w:val="24"/>
                <w:lang w:val="ro-RO"/>
              </w:rPr>
              <w:t xml:space="preserve"> </w:t>
            </w:r>
            <w:r>
              <w:rPr>
                <w:rFonts w:ascii="Times New Roman" w:hAnsi="Times New Roman" w:cs="Times New Roman"/>
                <w:lang w:val="en-US"/>
              </w:rPr>
              <w:t>Legii nr. 270 din 23 noiembrie 2018 privind sistemul unitar de  salarizare în  sectorul bugetar</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b/>
                <w:sz w:val="24"/>
                <w:szCs w:val="24"/>
                <w:lang w:val="ro-MO" w:eastAsia="en-US"/>
              </w:rPr>
            </w:pPr>
            <w:r>
              <w:rPr>
                <w:rFonts w:ascii="Times New Roman" w:hAnsi="Times New Roman"/>
                <w:b/>
                <w:sz w:val="24"/>
                <w:szCs w:val="24"/>
                <w:lang w:val="ro-MO"/>
              </w:rPr>
              <w:t>7. Avizarea şi consultarea publică a proiectului</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În scopul respectării prevederile Legii nr. 239-XVI din 13.11.2008 privind transparența în procesul decizional, Hotărîrii Guvernului nr. 967 din 09.08.2016 </w:t>
            </w:r>
            <w:proofErr w:type="gramStart"/>
            <w:r>
              <w:rPr>
                <w:rFonts w:ascii="Times New Roman" w:hAnsi="Times New Roman" w:cs="Times New Roman"/>
                <w:sz w:val="24"/>
                <w:szCs w:val="24"/>
                <w:lang w:val="en-US"/>
              </w:rPr>
              <w:t>cu  privire</w:t>
            </w:r>
            <w:proofErr w:type="gramEnd"/>
            <w:r>
              <w:rPr>
                <w:rFonts w:ascii="Times New Roman" w:hAnsi="Times New Roman" w:cs="Times New Roman"/>
                <w:sz w:val="24"/>
                <w:szCs w:val="24"/>
                <w:lang w:val="en-US"/>
              </w:rPr>
              <w:t xml:space="preserve">  la  mecanismul de  consultare publică cu  societatea civilă în procesul decisional,  Legii  nr. 100 din 22.12.2017 cu  privire  la  actele  normative, anunțul cu  privire  la  inițierea  consultărilor publice  inclusive  și  proiectul de  decizie  afost plasat   pe  pagin  WEB </w:t>
            </w:r>
            <w:hyperlink r:id="rId8" w:history="1">
              <w:r>
                <w:rPr>
                  <w:rStyle w:val="a8"/>
                  <w:rFonts w:eastAsiaTheme="majorEastAsia"/>
                  <w:lang w:val="en-US"/>
                </w:rPr>
                <w:t>http://hoginesti.sat.md/</w:t>
              </w:r>
            </w:hyperlink>
            <w:r>
              <w:rPr>
                <w:lang w:val="ro-RO"/>
              </w:rPr>
              <w:t xml:space="preserve">  și </w:t>
            </w:r>
            <w:r>
              <w:rPr>
                <w:rFonts w:ascii="Times New Roman" w:hAnsi="Times New Roman" w:cs="Times New Roman"/>
                <w:sz w:val="24"/>
                <w:szCs w:val="24"/>
                <w:lang w:val="en-US"/>
              </w:rPr>
              <w:t>pe  panoul informative din  sediul primăriei.</w:t>
            </w:r>
          </w:p>
          <w:p w:rsidR="00114572" w:rsidRDefault="00114572">
            <w:pPr>
              <w:tabs>
                <w:tab w:val="left" w:pos="884"/>
                <w:tab w:val="left" w:pos="1196"/>
              </w:tabs>
              <w:spacing w:after="0" w:line="240" w:lineRule="auto"/>
              <w:jc w:val="both"/>
              <w:rPr>
                <w:rFonts w:ascii="Times New Roman" w:hAnsi="Times New Roman"/>
                <w:sz w:val="24"/>
                <w:szCs w:val="24"/>
                <w:lang w:val="ro-MO" w:eastAsia="en-US"/>
              </w:rPr>
            </w:pPr>
            <w:r>
              <w:rPr>
                <w:rFonts w:ascii="Times New Roman" w:hAnsi="Times New Roman" w:cs="Times New Roman"/>
                <w:sz w:val="24"/>
                <w:szCs w:val="24"/>
                <w:lang w:val="en-US"/>
              </w:rPr>
              <w:t xml:space="preserve">   Proiectl  de  decizie se  prezintă  comisiilor  de  specialitate  pentru  avizarea pentru  a  se  propune Consiliul sătesc  Hoginești pentru  examinare și aprobare în  ședință.  </w:t>
            </w:r>
          </w:p>
        </w:tc>
      </w:tr>
      <w:tr w:rsid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b/>
                <w:sz w:val="24"/>
                <w:szCs w:val="24"/>
                <w:lang w:val="ro-MO" w:eastAsia="en-US"/>
              </w:rPr>
            </w:pPr>
            <w:r>
              <w:rPr>
                <w:rFonts w:ascii="Times New Roman" w:hAnsi="Times New Roman"/>
                <w:b/>
                <w:sz w:val="24"/>
                <w:szCs w:val="24"/>
                <w:lang w:val="ro-MO"/>
              </w:rPr>
              <w:t>8. Constatările expertizei juridice</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spacing w:after="0" w:line="240" w:lineRule="auto"/>
              <w:rPr>
                <w:rFonts w:ascii="Times New Roman" w:hAnsi="Times New Roman" w:cs="Times New Roman"/>
                <w:sz w:val="24"/>
                <w:szCs w:val="24"/>
                <w:lang w:val="en-US" w:eastAsia="en-US"/>
              </w:rPr>
            </w:pPr>
            <w:r>
              <w:rPr>
                <w:rFonts w:ascii="Times New Roman" w:hAnsi="Times New Roman"/>
                <w:sz w:val="24"/>
                <w:szCs w:val="24"/>
                <w:lang w:val="ro-MO"/>
              </w:rPr>
              <w:t xml:space="preserve">Categoria  actului propus este  Decizia Consiliului  local </w:t>
            </w:r>
            <w:r>
              <w:rPr>
                <w:rFonts w:ascii="Times New Roman" w:hAnsi="Times New Roman" w:cs="Times New Roman"/>
                <w:sz w:val="24"/>
                <w:szCs w:val="24"/>
                <w:lang w:val="ro-RO"/>
              </w:rPr>
              <w:t>„</w:t>
            </w:r>
            <w:r>
              <w:rPr>
                <w:rFonts w:ascii="Times New Roman" w:hAnsi="Times New Roman" w:cs="Times New Roman"/>
                <w:bCs/>
                <w:iCs/>
                <w:sz w:val="24"/>
                <w:szCs w:val="24"/>
                <w:lang w:val="ro-MO"/>
              </w:rPr>
              <w:t xml:space="preserve">Cu privire la aprobarea </w:t>
            </w:r>
            <w:r>
              <w:rPr>
                <w:rFonts w:ascii="Times New Roman" w:hAnsi="Times New Roman" w:cs="Times New Roman"/>
                <w:sz w:val="24"/>
                <w:szCs w:val="24"/>
                <w:lang w:val="en-US"/>
              </w:rPr>
              <w:t xml:space="preserve">Regulamentului privind plata ajutorului  material, premiului annual, suplimentelor la salariu și a plăților suplimentare  persoanelor care deţin funcţii de demnitate publică, funcţionarilor publici şi personalului care efectuează deservirea tehnică din cadrul primăriei Hoginești pentru anul 2020-2023” care </w:t>
            </w:r>
            <w:r>
              <w:rPr>
                <w:rFonts w:ascii="Times New Roman" w:hAnsi="Times New Roman" w:cs="Times New Roman"/>
                <w:sz w:val="24"/>
                <w:szCs w:val="24"/>
                <w:lang w:val="en-GB"/>
              </w:rPr>
              <w:t xml:space="preserve"> </w:t>
            </w:r>
            <w:r>
              <w:rPr>
                <w:rFonts w:ascii="Times New Roman" w:hAnsi="Times New Roman" w:cs="Times New Roman"/>
                <w:sz w:val="24"/>
                <w:szCs w:val="24"/>
                <w:lang w:val="en-US"/>
              </w:rPr>
              <w:t xml:space="preserve"> corespunde normelor legale.</w:t>
            </w:r>
          </w:p>
        </w:tc>
      </w:tr>
      <w:tr w:rsid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b/>
                <w:sz w:val="24"/>
                <w:szCs w:val="24"/>
                <w:lang w:val="ro-MO" w:eastAsia="en-US"/>
              </w:rPr>
            </w:pPr>
            <w:r>
              <w:rPr>
                <w:rFonts w:ascii="Times New Roman" w:hAnsi="Times New Roman"/>
                <w:b/>
                <w:sz w:val="24"/>
                <w:szCs w:val="24"/>
                <w:lang w:val="ro-MO"/>
              </w:rPr>
              <w:t>9.  Impactul  proiectului</w:t>
            </w:r>
          </w:p>
        </w:tc>
      </w:tr>
      <w:tr w:rsidR="00114572" w:rsidRPr="00114572" w:rsidTr="00114572">
        <w:tc>
          <w:tcPr>
            <w:tcW w:w="5000" w:type="pct"/>
            <w:tcBorders>
              <w:top w:val="single" w:sz="4" w:space="0" w:color="auto"/>
              <w:left w:val="single" w:sz="4" w:space="0" w:color="auto"/>
              <w:bottom w:val="single" w:sz="4" w:space="0" w:color="auto"/>
              <w:right w:val="single" w:sz="4" w:space="0" w:color="auto"/>
            </w:tcBorders>
            <w:hideMark/>
          </w:tcPr>
          <w:p w:rsidR="00114572" w:rsidRDefault="00114572">
            <w:pPr>
              <w:tabs>
                <w:tab w:val="left" w:pos="884"/>
                <w:tab w:val="left" w:pos="1196"/>
              </w:tabs>
              <w:spacing w:after="0" w:line="240" w:lineRule="auto"/>
              <w:jc w:val="both"/>
              <w:rPr>
                <w:rFonts w:ascii="Times New Roman" w:hAnsi="Times New Roman"/>
                <w:sz w:val="24"/>
                <w:szCs w:val="24"/>
                <w:lang w:val="ro-MO"/>
              </w:rPr>
            </w:pPr>
            <w:r>
              <w:rPr>
                <w:rFonts w:ascii="Times New Roman" w:hAnsi="Times New Roman"/>
                <w:sz w:val="24"/>
                <w:szCs w:val="24"/>
                <w:lang w:val="ro-MO"/>
              </w:rPr>
              <w:t>Proiectul  va  avea un  impact semnificativ  în  respectarea  legislației  în  vigoare.</w:t>
            </w:r>
          </w:p>
          <w:p w:rsidR="00114572" w:rsidRDefault="00114572">
            <w:pPr>
              <w:tabs>
                <w:tab w:val="left" w:pos="884"/>
                <w:tab w:val="left" w:pos="1196"/>
              </w:tabs>
              <w:spacing w:after="0" w:line="240" w:lineRule="auto"/>
              <w:jc w:val="both"/>
              <w:rPr>
                <w:rFonts w:ascii="Times New Roman" w:hAnsi="Times New Roman"/>
                <w:sz w:val="24"/>
                <w:szCs w:val="24"/>
                <w:lang w:val="en-US" w:eastAsia="en-US"/>
              </w:rPr>
            </w:pPr>
            <w:r>
              <w:rPr>
                <w:rFonts w:ascii="Times New Roman" w:hAnsi="Times New Roman"/>
                <w:sz w:val="24"/>
                <w:szCs w:val="24"/>
                <w:lang w:val="ro-MO"/>
              </w:rPr>
              <w:t xml:space="preserve">Tot odată prin acest proiect  se  urmărește </w:t>
            </w:r>
            <w:r>
              <w:rPr>
                <w:rFonts w:ascii="Times New Roman" w:hAnsi="Times New Roman" w:cs="Times New Roman"/>
                <w:sz w:val="24"/>
                <w:szCs w:val="24"/>
                <w:lang w:val="en-US"/>
              </w:rPr>
              <w:t>stimularea  angajaților  primăriei Hogineşti.</w:t>
            </w:r>
          </w:p>
        </w:tc>
      </w:tr>
    </w:tbl>
    <w:p w:rsidR="00114572" w:rsidRDefault="00114572" w:rsidP="00114572">
      <w:pPr>
        <w:spacing w:after="0" w:line="240" w:lineRule="auto"/>
        <w:jc w:val="center"/>
        <w:rPr>
          <w:rFonts w:ascii="Times New Roman" w:hAnsi="Times New Roman" w:cs="Times New Roman"/>
          <w:b/>
          <w:sz w:val="24"/>
          <w:szCs w:val="24"/>
          <w:lang w:val="en-US" w:eastAsia="en-US"/>
        </w:rPr>
      </w:pPr>
    </w:p>
    <w:p w:rsidR="00114572" w:rsidRDefault="00114572" w:rsidP="00114572">
      <w:pPr>
        <w:spacing w:after="0" w:line="240" w:lineRule="auto"/>
        <w:jc w:val="center"/>
        <w:rPr>
          <w:rFonts w:ascii="Times New Roman" w:hAnsi="Times New Roman" w:cs="Times New Roman"/>
          <w:b/>
          <w:sz w:val="24"/>
          <w:szCs w:val="24"/>
          <w:lang w:val="en-US"/>
        </w:rPr>
      </w:pPr>
    </w:p>
    <w:p w:rsidR="00114572" w:rsidRDefault="00114572" w:rsidP="00114572">
      <w:pPr>
        <w:spacing w:after="0" w:line="240" w:lineRule="auto"/>
        <w:jc w:val="center"/>
        <w:rPr>
          <w:rFonts w:ascii="Times New Roman" w:hAnsi="Times New Roman" w:cs="Times New Roman"/>
          <w:b/>
          <w:sz w:val="24"/>
          <w:szCs w:val="24"/>
          <w:lang w:val="en-US"/>
        </w:rPr>
      </w:pPr>
    </w:p>
    <w:p w:rsidR="00114572" w:rsidRDefault="00114572" w:rsidP="00114572">
      <w:pPr>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Secretar </w:t>
      </w:r>
      <w:proofErr w:type="gramStart"/>
      <w:r>
        <w:rPr>
          <w:rFonts w:ascii="Times New Roman" w:hAnsi="Times New Roman" w:cs="Times New Roman"/>
          <w:b/>
          <w:i/>
          <w:sz w:val="24"/>
          <w:szCs w:val="24"/>
          <w:lang w:val="en-US"/>
        </w:rPr>
        <w:t>al  Consiliului</w:t>
      </w:r>
      <w:proofErr w:type="gramEnd"/>
      <w:r>
        <w:rPr>
          <w:rFonts w:ascii="Times New Roman" w:hAnsi="Times New Roman" w:cs="Times New Roman"/>
          <w:b/>
          <w:i/>
          <w:sz w:val="24"/>
          <w:szCs w:val="24"/>
          <w:lang w:val="en-US"/>
        </w:rPr>
        <w:t xml:space="preserve"> sătesc Hoginești,  </w:t>
      </w:r>
    </w:p>
    <w:p w:rsidR="00114572" w:rsidRDefault="00114572" w:rsidP="00114572">
      <w:pPr>
        <w:spacing w:after="0" w:line="240" w:lineRule="auto"/>
        <w:rPr>
          <w:rFonts w:ascii="Times New Roman" w:hAnsi="Times New Roman" w:cs="Times New Roman"/>
          <w:b/>
          <w:i/>
          <w:sz w:val="24"/>
          <w:szCs w:val="24"/>
          <w:lang w:val="en-US"/>
        </w:rPr>
      </w:pPr>
      <w:r>
        <w:rPr>
          <w:rFonts w:ascii="Times New Roman" w:hAnsi="Times New Roman" w:cs="Times New Roman"/>
          <w:b/>
          <w:i/>
          <w:sz w:val="24"/>
          <w:szCs w:val="24"/>
          <w:lang w:val="en-US"/>
        </w:rPr>
        <w:t>Golban Andrei</w:t>
      </w:r>
    </w:p>
    <w:p w:rsidR="004E061F" w:rsidRPr="00A83347" w:rsidRDefault="004E061F" w:rsidP="00114572">
      <w:pPr>
        <w:pStyle w:val="a3"/>
        <w:rPr>
          <w:b/>
          <w:i/>
          <w:szCs w:val="24"/>
        </w:rPr>
      </w:pPr>
    </w:p>
    <w:sectPr w:rsidR="004E061F" w:rsidRPr="00A83347" w:rsidSect="004577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8403E"/>
    <w:multiLevelType w:val="hybridMultilevel"/>
    <w:tmpl w:val="60D8A5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D2354FC"/>
    <w:multiLevelType w:val="hybridMultilevel"/>
    <w:tmpl w:val="416A0666"/>
    <w:lvl w:ilvl="0" w:tplc="2AAC6C90">
      <w:start w:val="1"/>
      <w:numFmt w:val="decimalZero"/>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5814CA7"/>
    <w:multiLevelType w:val="hybridMultilevel"/>
    <w:tmpl w:val="5E80A706"/>
    <w:lvl w:ilvl="0" w:tplc="C6424690">
      <w:start w:val="1"/>
      <w:numFmt w:val="decimalZero"/>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BB765F"/>
    <w:multiLevelType w:val="hybridMultilevel"/>
    <w:tmpl w:val="C55CE6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43E6DDA"/>
    <w:multiLevelType w:val="hybridMultilevel"/>
    <w:tmpl w:val="CBF406B4"/>
    <w:lvl w:ilvl="0" w:tplc="617EB7F6">
      <w:start w:val="1"/>
      <w:numFmt w:val="decimalZero"/>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nsid w:val="73C21930"/>
    <w:multiLevelType w:val="hybridMultilevel"/>
    <w:tmpl w:val="689216CA"/>
    <w:lvl w:ilvl="0" w:tplc="7C846D3E">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E01DE8"/>
    <w:multiLevelType w:val="hybridMultilevel"/>
    <w:tmpl w:val="3D404F9E"/>
    <w:lvl w:ilvl="0" w:tplc="C3C62650">
      <w:start w:val="1"/>
      <w:numFmt w:val="decimalZero"/>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775CC4"/>
    <w:rsid w:val="00006F26"/>
    <w:rsid w:val="00027F69"/>
    <w:rsid w:val="000B6942"/>
    <w:rsid w:val="000E763A"/>
    <w:rsid w:val="00114572"/>
    <w:rsid w:val="001432B9"/>
    <w:rsid w:val="001627C9"/>
    <w:rsid w:val="001C75BC"/>
    <w:rsid w:val="0020152E"/>
    <w:rsid w:val="00250E01"/>
    <w:rsid w:val="002565EF"/>
    <w:rsid w:val="002D37F3"/>
    <w:rsid w:val="003405D6"/>
    <w:rsid w:val="003837D6"/>
    <w:rsid w:val="00457730"/>
    <w:rsid w:val="00472825"/>
    <w:rsid w:val="00476C6A"/>
    <w:rsid w:val="004B324D"/>
    <w:rsid w:val="004C739D"/>
    <w:rsid w:val="004E061F"/>
    <w:rsid w:val="00531ED0"/>
    <w:rsid w:val="0064143E"/>
    <w:rsid w:val="00664B2A"/>
    <w:rsid w:val="00674F4E"/>
    <w:rsid w:val="006D2B4A"/>
    <w:rsid w:val="006D3E8E"/>
    <w:rsid w:val="00714E75"/>
    <w:rsid w:val="00731EEE"/>
    <w:rsid w:val="0077101A"/>
    <w:rsid w:val="00775CC4"/>
    <w:rsid w:val="0083284E"/>
    <w:rsid w:val="00875722"/>
    <w:rsid w:val="008979BF"/>
    <w:rsid w:val="008E134E"/>
    <w:rsid w:val="009439E1"/>
    <w:rsid w:val="00995C1B"/>
    <w:rsid w:val="009A472D"/>
    <w:rsid w:val="00A0108A"/>
    <w:rsid w:val="00A271B5"/>
    <w:rsid w:val="00A82D97"/>
    <w:rsid w:val="00A83347"/>
    <w:rsid w:val="00A83C57"/>
    <w:rsid w:val="00A83FE2"/>
    <w:rsid w:val="00AB06F4"/>
    <w:rsid w:val="00AB47D5"/>
    <w:rsid w:val="00AC49DD"/>
    <w:rsid w:val="00B210D0"/>
    <w:rsid w:val="00B549D5"/>
    <w:rsid w:val="00B81718"/>
    <w:rsid w:val="00B90E2F"/>
    <w:rsid w:val="00B97256"/>
    <w:rsid w:val="00BC1FF2"/>
    <w:rsid w:val="00BE7984"/>
    <w:rsid w:val="00C3711D"/>
    <w:rsid w:val="00CA4B60"/>
    <w:rsid w:val="00CD7899"/>
    <w:rsid w:val="00D268CF"/>
    <w:rsid w:val="00D57CDD"/>
    <w:rsid w:val="00D8779C"/>
    <w:rsid w:val="00D91D4C"/>
    <w:rsid w:val="00DB7FEC"/>
    <w:rsid w:val="00DE3EAC"/>
    <w:rsid w:val="00E03242"/>
    <w:rsid w:val="00E034AC"/>
    <w:rsid w:val="00E100E4"/>
    <w:rsid w:val="00E62BDB"/>
    <w:rsid w:val="00EA3D12"/>
    <w:rsid w:val="00FA6F60"/>
    <w:rsid w:val="00FC4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730"/>
  </w:style>
  <w:style w:type="paragraph" w:styleId="1">
    <w:name w:val="heading 1"/>
    <w:basedOn w:val="a"/>
    <w:next w:val="a"/>
    <w:link w:val="10"/>
    <w:qFormat/>
    <w:rsid w:val="00775CC4"/>
    <w:pPr>
      <w:keepNext/>
      <w:spacing w:before="240" w:after="60" w:line="240" w:lineRule="auto"/>
      <w:outlineLvl w:val="0"/>
    </w:pPr>
    <w:rPr>
      <w:rFonts w:ascii="Arial" w:eastAsia="Arial Unicode MS" w:hAnsi="Arial" w:cs="Arial"/>
      <w:b/>
      <w:bCs/>
      <w:kern w:val="32"/>
      <w:sz w:val="32"/>
      <w:szCs w:val="32"/>
    </w:rPr>
  </w:style>
  <w:style w:type="paragraph" w:styleId="2">
    <w:name w:val="heading 2"/>
    <w:basedOn w:val="a"/>
    <w:next w:val="a"/>
    <w:link w:val="20"/>
    <w:uiPriority w:val="9"/>
    <w:semiHidden/>
    <w:unhideWhenUsed/>
    <w:qFormat/>
    <w:rsid w:val="004728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7282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5CC4"/>
    <w:rPr>
      <w:rFonts w:ascii="Arial" w:eastAsia="Arial Unicode MS" w:hAnsi="Arial" w:cs="Arial"/>
      <w:b/>
      <w:bCs/>
      <w:kern w:val="32"/>
      <w:sz w:val="32"/>
      <w:szCs w:val="32"/>
    </w:rPr>
  </w:style>
  <w:style w:type="character" w:customStyle="1" w:styleId="20">
    <w:name w:val="Заголовок 2 Знак"/>
    <w:basedOn w:val="a0"/>
    <w:link w:val="2"/>
    <w:uiPriority w:val="9"/>
    <w:semiHidden/>
    <w:rsid w:val="0047282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472825"/>
    <w:rPr>
      <w:rFonts w:asciiTheme="majorHAnsi" w:eastAsiaTheme="majorEastAsia" w:hAnsiTheme="majorHAnsi" w:cstheme="majorBidi"/>
      <w:b/>
      <w:bCs/>
      <w:color w:val="4F81BD" w:themeColor="accent1"/>
    </w:rPr>
  </w:style>
  <w:style w:type="paragraph" w:styleId="a3">
    <w:name w:val="Body Text"/>
    <w:basedOn w:val="a"/>
    <w:link w:val="a4"/>
    <w:unhideWhenUsed/>
    <w:rsid w:val="00472825"/>
    <w:pPr>
      <w:spacing w:after="0" w:line="240" w:lineRule="auto"/>
      <w:jc w:val="both"/>
    </w:pPr>
    <w:rPr>
      <w:rFonts w:ascii="Times New Roman" w:eastAsia="Times New Roman" w:hAnsi="Times New Roman" w:cs="Times New Roman"/>
      <w:sz w:val="24"/>
      <w:szCs w:val="20"/>
      <w:lang w:val="ro-RO"/>
    </w:rPr>
  </w:style>
  <w:style w:type="character" w:customStyle="1" w:styleId="a4">
    <w:name w:val="Основной текст Знак"/>
    <w:basedOn w:val="a0"/>
    <w:link w:val="a3"/>
    <w:rsid w:val="00472825"/>
    <w:rPr>
      <w:rFonts w:ascii="Times New Roman" w:eastAsia="Times New Roman" w:hAnsi="Times New Roman" w:cs="Times New Roman"/>
      <w:sz w:val="24"/>
      <w:szCs w:val="20"/>
      <w:lang w:val="ro-RO"/>
    </w:rPr>
  </w:style>
  <w:style w:type="paragraph" w:styleId="a5">
    <w:name w:val="Balloon Text"/>
    <w:basedOn w:val="a"/>
    <w:link w:val="a6"/>
    <w:uiPriority w:val="99"/>
    <w:semiHidden/>
    <w:unhideWhenUsed/>
    <w:rsid w:val="0047282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72825"/>
    <w:rPr>
      <w:rFonts w:ascii="Tahoma" w:hAnsi="Tahoma" w:cs="Tahoma"/>
      <w:sz w:val="16"/>
      <w:szCs w:val="16"/>
    </w:rPr>
  </w:style>
  <w:style w:type="paragraph" w:styleId="a7">
    <w:name w:val="List Paragraph"/>
    <w:basedOn w:val="a"/>
    <w:uiPriority w:val="34"/>
    <w:qFormat/>
    <w:rsid w:val="00472825"/>
    <w:pPr>
      <w:ind w:left="720"/>
      <w:contextualSpacing/>
    </w:pPr>
  </w:style>
  <w:style w:type="paragraph" w:styleId="31">
    <w:name w:val="Body Text Indent 3"/>
    <w:basedOn w:val="a"/>
    <w:link w:val="32"/>
    <w:uiPriority w:val="99"/>
    <w:semiHidden/>
    <w:unhideWhenUsed/>
    <w:rsid w:val="00AC49DD"/>
    <w:pPr>
      <w:spacing w:after="120"/>
      <w:ind w:left="283"/>
    </w:pPr>
    <w:rPr>
      <w:sz w:val="16"/>
      <w:szCs w:val="16"/>
    </w:rPr>
  </w:style>
  <w:style w:type="character" w:customStyle="1" w:styleId="32">
    <w:name w:val="Основной текст с отступом 3 Знак"/>
    <w:basedOn w:val="a0"/>
    <w:link w:val="31"/>
    <w:uiPriority w:val="99"/>
    <w:semiHidden/>
    <w:rsid w:val="00AC49DD"/>
    <w:rPr>
      <w:sz w:val="16"/>
      <w:szCs w:val="16"/>
    </w:rPr>
  </w:style>
  <w:style w:type="character" w:styleId="a8">
    <w:name w:val="Hyperlink"/>
    <w:basedOn w:val="a0"/>
    <w:uiPriority w:val="99"/>
    <w:semiHidden/>
    <w:unhideWhenUsed/>
    <w:rsid w:val="00995C1B"/>
    <w:rPr>
      <w:color w:val="0000FF"/>
      <w:u w:val="single"/>
    </w:rPr>
  </w:style>
  <w:style w:type="paragraph" w:styleId="a9">
    <w:name w:val="Title"/>
    <w:basedOn w:val="a"/>
    <w:link w:val="11"/>
    <w:uiPriority w:val="99"/>
    <w:qFormat/>
    <w:rsid w:val="00995C1B"/>
    <w:pPr>
      <w:spacing w:after="0" w:line="360" w:lineRule="auto"/>
      <w:ind w:left="4320"/>
      <w:jc w:val="center"/>
    </w:pPr>
    <w:rPr>
      <w:rFonts w:ascii="Times New Roman" w:eastAsia="Times New Roman" w:hAnsi="Times New Roman" w:cs="Times New Roman"/>
      <w:sz w:val="32"/>
      <w:szCs w:val="20"/>
      <w:lang w:val="ro-RO" w:eastAsia="en-US"/>
    </w:rPr>
  </w:style>
  <w:style w:type="character" w:customStyle="1" w:styleId="aa">
    <w:name w:val="Название Знак"/>
    <w:basedOn w:val="a0"/>
    <w:link w:val="a9"/>
    <w:uiPriority w:val="10"/>
    <w:rsid w:val="00995C1B"/>
    <w:rPr>
      <w:rFonts w:asciiTheme="majorHAnsi" w:eastAsiaTheme="majorEastAsia" w:hAnsiTheme="majorHAnsi" w:cstheme="majorBidi"/>
      <w:color w:val="17365D" w:themeColor="text2" w:themeShade="BF"/>
      <w:spacing w:val="5"/>
      <w:kern w:val="28"/>
      <w:sz w:val="52"/>
      <w:szCs w:val="52"/>
    </w:rPr>
  </w:style>
  <w:style w:type="character" w:customStyle="1" w:styleId="11">
    <w:name w:val="Название Знак1"/>
    <w:basedOn w:val="a0"/>
    <w:link w:val="a9"/>
    <w:uiPriority w:val="99"/>
    <w:locked/>
    <w:rsid w:val="00995C1B"/>
    <w:rPr>
      <w:rFonts w:ascii="Times New Roman" w:eastAsia="Times New Roman" w:hAnsi="Times New Roman" w:cs="Times New Roman"/>
      <w:sz w:val="32"/>
      <w:szCs w:val="20"/>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1684789">
      <w:bodyDiv w:val="1"/>
      <w:marLeft w:val="0"/>
      <w:marRight w:val="0"/>
      <w:marTop w:val="0"/>
      <w:marBottom w:val="0"/>
      <w:divBdr>
        <w:top w:val="none" w:sz="0" w:space="0" w:color="auto"/>
        <w:left w:val="none" w:sz="0" w:space="0" w:color="auto"/>
        <w:bottom w:val="none" w:sz="0" w:space="0" w:color="auto"/>
        <w:right w:val="none" w:sz="0" w:space="0" w:color="auto"/>
      </w:divBdr>
    </w:div>
    <w:div w:id="775976853">
      <w:bodyDiv w:val="1"/>
      <w:marLeft w:val="0"/>
      <w:marRight w:val="0"/>
      <w:marTop w:val="0"/>
      <w:marBottom w:val="0"/>
      <w:divBdr>
        <w:top w:val="none" w:sz="0" w:space="0" w:color="auto"/>
        <w:left w:val="none" w:sz="0" w:space="0" w:color="auto"/>
        <w:bottom w:val="none" w:sz="0" w:space="0" w:color="auto"/>
        <w:right w:val="none" w:sz="0" w:space="0" w:color="auto"/>
      </w:divBdr>
    </w:div>
    <w:div w:id="906064501">
      <w:bodyDiv w:val="1"/>
      <w:marLeft w:val="0"/>
      <w:marRight w:val="0"/>
      <w:marTop w:val="0"/>
      <w:marBottom w:val="0"/>
      <w:divBdr>
        <w:top w:val="none" w:sz="0" w:space="0" w:color="auto"/>
        <w:left w:val="none" w:sz="0" w:space="0" w:color="auto"/>
        <w:bottom w:val="none" w:sz="0" w:space="0" w:color="auto"/>
        <w:right w:val="none" w:sz="0" w:space="0" w:color="auto"/>
      </w:divBdr>
    </w:div>
    <w:div w:id="990600288">
      <w:bodyDiv w:val="1"/>
      <w:marLeft w:val="0"/>
      <w:marRight w:val="0"/>
      <w:marTop w:val="0"/>
      <w:marBottom w:val="0"/>
      <w:divBdr>
        <w:top w:val="none" w:sz="0" w:space="0" w:color="auto"/>
        <w:left w:val="none" w:sz="0" w:space="0" w:color="auto"/>
        <w:bottom w:val="none" w:sz="0" w:space="0" w:color="auto"/>
        <w:right w:val="none" w:sz="0" w:space="0" w:color="auto"/>
      </w:divBdr>
    </w:div>
    <w:div w:id="1231500963">
      <w:bodyDiv w:val="1"/>
      <w:marLeft w:val="0"/>
      <w:marRight w:val="0"/>
      <w:marTop w:val="0"/>
      <w:marBottom w:val="0"/>
      <w:divBdr>
        <w:top w:val="none" w:sz="0" w:space="0" w:color="auto"/>
        <w:left w:val="none" w:sz="0" w:space="0" w:color="auto"/>
        <w:bottom w:val="none" w:sz="0" w:space="0" w:color="auto"/>
        <w:right w:val="none" w:sz="0" w:space="0" w:color="auto"/>
      </w:divBdr>
    </w:div>
    <w:div w:id="1381830616">
      <w:bodyDiv w:val="1"/>
      <w:marLeft w:val="0"/>
      <w:marRight w:val="0"/>
      <w:marTop w:val="0"/>
      <w:marBottom w:val="0"/>
      <w:divBdr>
        <w:top w:val="none" w:sz="0" w:space="0" w:color="auto"/>
        <w:left w:val="none" w:sz="0" w:space="0" w:color="auto"/>
        <w:bottom w:val="none" w:sz="0" w:space="0" w:color="auto"/>
        <w:right w:val="none" w:sz="0" w:space="0" w:color="auto"/>
      </w:divBdr>
    </w:div>
    <w:div w:id="1871647440">
      <w:bodyDiv w:val="1"/>
      <w:marLeft w:val="0"/>
      <w:marRight w:val="0"/>
      <w:marTop w:val="0"/>
      <w:marBottom w:val="0"/>
      <w:divBdr>
        <w:top w:val="none" w:sz="0" w:space="0" w:color="auto"/>
        <w:left w:val="none" w:sz="0" w:space="0" w:color="auto"/>
        <w:bottom w:val="none" w:sz="0" w:space="0" w:color="auto"/>
        <w:right w:val="none" w:sz="0" w:space="0" w:color="auto"/>
      </w:divBdr>
    </w:div>
    <w:div w:id="19897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ginesti.sat.md/" TargetMode="External"/><Relationship Id="rId3" Type="http://schemas.openxmlformats.org/officeDocument/2006/relationships/settings" Target="settings.xml"/><Relationship Id="rId7" Type="http://schemas.openxmlformats.org/officeDocument/2006/relationships/hyperlink" Target="http://hoginesti.sat.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2018-12-24T14:31:00Z</cp:lastPrinted>
  <dcterms:created xsi:type="dcterms:W3CDTF">2013-12-04T08:45:00Z</dcterms:created>
  <dcterms:modified xsi:type="dcterms:W3CDTF">2019-11-27T15:51:00Z</dcterms:modified>
</cp:coreProperties>
</file>