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C2" w:rsidRPr="00651B87" w:rsidRDefault="00BB1EDC" w:rsidP="00C035C2">
      <w:pPr>
        <w:rPr>
          <w:rFonts w:ascii="Times New Roman" w:hAnsi="Times New Roman"/>
          <w:b/>
          <w:bCs/>
          <w:color w:val="365F91" w:themeColor="accent1" w:themeShade="BF"/>
          <w:sz w:val="24"/>
          <w:szCs w:val="24"/>
          <w:lang w:val="ro-RO"/>
        </w:rPr>
      </w:pPr>
      <w:r>
        <w:rPr>
          <w:rFonts w:ascii="Times New Roman" w:hAnsi="Times New Roman"/>
          <w:color w:val="365F91" w:themeColor="accent1" w:themeShade="B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6" o:title=""/>
          </v:shape>
          <o:OLEObject Type="Embed" ProgID="PBrush" ShapeID="_x0000_s1026" DrawAspect="Content" ObjectID="_1481356542" r:id="rId7"/>
        </w:pict>
      </w:r>
      <w:r w:rsidR="004A11E2" w:rsidRPr="00651B87">
        <w:rPr>
          <w:rFonts w:ascii="Times New Roman" w:hAnsi="Times New Roman"/>
          <w:b/>
          <w:bCs/>
          <w:color w:val="365F91" w:themeColor="accent1" w:themeShade="BF"/>
          <w:sz w:val="24"/>
          <w:szCs w:val="24"/>
          <w:lang w:val="ro-RO"/>
        </w:rPr>
        <w:t xml:space="preserve"> REPUBLICA MOLDOVA</w:t>
      </w:r>
      <w:r w:rsidR="004A11E2" w:rsidRPr="00651B87">
        <w:rPr>
          <w:rFonts w:ascii="Times New Roman" w:hAnsi="Times New Roman"/>
          <w:b/>
          <w:bCs/>
          <w:color w:val="365F91" w:themeColor="accent1" w:themeShade="BF"/>
          <w:sz w:val="24"/>
          <w:szCs w:val="24"/>
          <w:lang w:val="ro-RO"/>
        </w:rPr>
        <w:tab/>
      </w:r>
      <w:r w:rsidR="004A11E2" w:rsidRPr="00651B87">
        <w:rPr>
          <w:rFonts w:ascii="Times New Roman" w:hAnsi="Times New Roman"/>
          <w:b/>
          <w:bCs/>
          <w:color w:val="365F91" w:themeColor="accent1" w:themeShade="BF"/>
          <w:sz w:val="24"/>
          <w:szCs w:val="24"/>
          <w:lang w:val="ro-RO"/>
        </w:rPr>
        <w:tab/>
      </w:r>
      <w:r w:rsidR="004A11E2" w:rsidRPr="00651B87">
        <w:rPr>
          <w:rFonts w:ascii="Times New Roman" w:hAnsi="Times New Roman"/>
          <w:b/>
          <w:bCs/>
          <w:color w:val="365F91" w:themeColor="accent1" w:themeShade="BF"/>
          <w:sz w:val="24"/>
          <w:szCs w:val="24"/>
          <w:lang w:val="ro-RO"/>
        </w:rPr>
        <w:tab/>
      </w:r>
      <w:r w:rsidR="004A11E2" w:rsidRPr="00651B87">
        <w:rPr>
          <w:rFonts w:ascii="Times New Roman" w:hAnsi="Times New Roman"/>
          <w:b/>
          <w:bCs/>
          <w:color w:val="365F91" w:themeColor="accent1" w:themeShade="BF"/>
          <w:sz w:val="24"/>
          <w:szCs w:val="24"/>
          <w:lang w:val="ro-RO"/>
        </w:rPr>
        <w:tab/>
      </w:r>
      <w:r w:rsidR="004A11E2" w:rsidRPr="00651B87">
        <w:rPr>
          <w:rFonts w:ascii="Times New Roman" w:hAnsi="Times New Roman"/>
          <w:b/>
          <w:bCs/>
          <w:color w:val="365F91" w:themeColor="accent1" w:themeShade="BF"/>
          <w:sz w:val="24"/>
          <w:szCs w:val="24"/>
          <w:lang w:val="ro-RO"/>
        </w:rPr>
        <w:tab/>
        <w:t xml:space="preserve">       </w:t>
      </w:r>
      <w:r w:rsidR="00C035C2" w:rsidRPr="00651B87">
        <w:rPr>
          <w:rFonts w:ascii="Times New Roman" w:hAnsi="Times New Roman"/>
          <w:b/>
          <w:bCs/>
          <w:color w:val="365F91" w:themeColor="accent1" w:themeShade="BF"/>
          <w:sz w:val="24"/>
          <w:szCs w:val="24"/>
          <w:lang w:val="ro-RO"/>
        </w:rPr>
        <w:t>РЕСПУБЛИКА МОЛДОВА</w:t>
      </w:r>
    </w:p>
    <w:p w:rsidR="00C035C2" w:rsidRPr="00651B87" w:rsidRDefault="00C035C2" w:rsidP="00C035C2">
      <w:pPr>
        <w:rPr>
          <w:rFonts w:ascii="Times New Roman" w:hAnsi="Times New Roman"/>
          <w:b/>
          <w:bCs/>
          <w:color w:val="365F91" w:themeColor="accent1" w:themeShade="BF"/>
          <w:sz w:val="24"/>
          <w:szCs w:val="24"/>
          <w:lang w:val="ro-RO"/>
        </w:rPr>
      </w:pPr>
      <w:r w:rsidRPr="00651B87">
        <w:rPr>
          <w:rFonts w:ascii="Times New Roman" w:hAnsi="Times New Roman"/>
          <w:b/>
          <w:bCs/>
          <w:color w:val="365F91" w:themeColor="accent1" w:themeShade="BF"/>
          <w:sz w:val="24"/>
          <w:szCs w:val="24"/>
          <w:lang w:val="ro-RO"/>
        </w:rPr>
        <w:t xml:space="preserve">    RAIONUL FLOREŞTI                             </w:t>
      </w:r>
      <w:r w:rsidR="004A11E2" w:rsidRPr="00651B87">
        <w:rPr>
          <w:rFonts w:ascii="Times New Roman" w:hAnsi="Times New Roman"/>
          <w:b/>
          <w:bCs/>
          <w:color w:val="365F91" w:themeColor="accent1" w:themeShade="BF"/>
          <w:sz w:val="24"/>
          <w:szCs w:val="24"/>
          <w:lang w:val="ro-RO"/>
        </w:rPr>
        <w:t xml:space="preserve">                              </w:t>
      </w:r>
      <w:r w:rsidRPr="00651B87">
        <w:rPr>
          <w:rFonts w:ascii="Times New Roman" w:hAnsi="Times New Roman"/>
          <w:b/>
          <w:bCs/>
          <w:color w:val="365F91" w:themeColor="accent1" w:themeShade="BF"/>
          <w:sz w:val="24"/>
          <w:szCs w:val="24"/>
          <w:lang w:val="ro-RO"/>
        </w:rPr>
        <w:t xml:space="preserve"> ФЛОРЕШТСКИЙ РАЙОН                                        </w:t>
      </w:r>
    </w:p>
    <w:p w:rsidR="00C035C2" w:rsidRPr="00651B87" w:rsidRDefault="00C035C2" w:rsidP="00C035C2">
      <w:pPr>
        <w:rPr>
          <w:rFonts w:ascii="Times New Roman" w:hAnsi="Times New Roman"/>
          <w:b/>
          <w:bCs/>
          <w:color w:val="365F91" w:themeColor="accent1" w:themeShade="BF"/>
          <w:sz w:val="24"/>
          <w:szCs w:val="24"/>
          <w:lang w:val="ro-RO"/>
        </w:rPr>
      </w:pPr>
      <w:r w:rsidRPr="00651B87">
        <w:rPr>
          <w:rFonts w:ascii="Times New Roman" w:hAnsi="Times New Roman"/>
          <w:b/>
          <w:bCs/>
          <w:color w:val="365F91" w:themeColor="accent1" w:themeShade="BF"/>
          <w:sz w:val="24"/>
          <w:szCs w:val="24"/>
          <w:lang w:val="ro-RO"/>
        </w:rPr>
        <w:t xml:space="preserve">        PRIMĂRIA  LUNGA</w:t>
      </w:r>
      <w:r w:rsidRPr="00651B87">
        <w:rPr>
          <w:rFonts w:ascii="Times New Roman" w:hAnsi="Times New Roman"/>
          <w:b/>
          <w:bCs/>
          <w:color w:val="365F91" w:themeColor="accent1" w:themeShade="BF"/>
          <w:sz w:val="24"/>
          <w:szCs w:val="24"/>
          <w:lang w:val="ro-RO"/>
        </w:rPr>
        <w:tab/>
      </w:r>
      <w:r w:rsidRPr="00651B87">
        <w:rPr>
          <w:rFonts w:ascii="Times New Roman" w:hAnsi="Times New Roman"/>
          <w:b/>
          <w:bCs/>
          <w:color w:val="365F91" w:themeColor="accent1" w:themeShade="BF"/>
          <w:sz w:val="24"/>
          <w:szCs w:val="24"/>
          <w:lang w:val="ro-RO"/>
        </w:rPr>
        <w:tab/>
      </w:r>
      <w:r w:rsidRPr="00651B87">
        <w:rPr>
          <w:rFonts w:ascii="Times New Roman" w:hAnsi="Times New Roman"/>
          <w:b/>
          <w:bCs/>
          <w:color w:val="365F91" w:themeColor="accent1" w:themeShade="BF"/>
          <w:sz w:val="24"/>
          <w:szCs w:val="24"/>
          <w:lang w:val="ro-RO"/>
        </w:rPr>
        <w:tab/>
      </w:r>
      <w:r w:rsidRPr="00651B87">
        <w:rPr>
          <w:rFonts w:ascii="Times New Roman" w:hAnsi="Times New Roman"/>
          <w:b/>
          <w:bCs/>
          <w:color w:val="365F91" w:themeColor="accent1" w:themeShade="BF"/>
          <w:sz w:val="24"/>
          <w:szCs w:val="24"/>
          <w:lang w:val="ro-RO"/>
        </w:rPr>
        <w:tab/>
        <w:t xml:space="preserve">           </w:t>
      </w:r>
      <w:r w:rsidRPr="00651B87">
        <w:rPr>
          <w:rFonts w:ascii="Times New Roman" w:hAnsi="Times New Roman"/>
          <w:b/>
          <w:bCs/>
          <w:color w:val="365F91" w:themeColor="accent1" w:themeShade="BF"/>
          <w:sz w:val="24"/>
          <w:szCs w:val="24"/>
          <w:lang w:val="ro-RO"/>
        </w:rPr>
        <w:tab/>
        <w:t xml:space="preserve">        </w:t>
      </w:r>
      <w:r w:rsidRPr="00651B87">
        <w:rPr>
          <w:rFonts w:ascii="Times New Roman" w:hAnsi="Times New Roman"/>
          <w:b/>
          <w:bCs/>
          <w:color w:val="365F91" w:themeColor="accent1" w:themeShade="BF"/>
          <w:sz w:val="24"/>
          <w:szCs w:val="24"/>
          <w:lang w:val="ro-RO"/>
        </w:rPr>
        <w:tab/>
        <w:t xml:space="preserve">     </w:t>
      </w:r>
      <w:r w:rsidRPr="00651B87">
        <w:rPr>
          <w:rFonts w:ascii="Times New Roman" w:hAnsi="Times New Roman"/>
          <w:b/>
          <w:bCs/>
          <w:color w:val="365F91" w:themeColor="accent1" w:themeShade="BF"/>
          <w:sz w:val="24"/>
          <w:szCs w:val="24"/>
        </w:rPr>
        <w:t>ПРИМАРИЯ</w:t>
      </w:r>
      <w:r w:rsidRPr="00651B87">
        <w:rPr>
          <w:rFonts w:ascii="Times New Roman" w:hAnsi="Times New Roman"/>
          <w:b/>
          <w:bCs/>
          <w:color w:val="365F91" w:themeColor="accent1" w:themeShade="BF"/>
          <w:sz w:val="24"/>
          <w:szCs w:val="24"/>
          <w:lang w:val="ro-RO"/>
        </w:rPr>
        <w:t xml:space="preserve"> </w:t>
      </w:r>
      <w:r w:rsidRPr="00651B87">
        <w:rPr>
          <w:rFonts w:ascii="Times New Roman" w:hAnsi="Times New Roman"/>
          <w:b/>
          <w:bCs/>
          <w:color w:val="365F91" w:themeColor="accent1" w:themeShade="BF"/>
          <w:sz w:val="24"/>
          <w:szCs w:val="24"/>
        </w:rPr>
        <w:t>ЛУНГА</w:t>
      </w:r>
      <w:r w:rsidRPr="00651B87">
        <w:rPr>
          <w:rFonts w:ascii="Times New Roman" w:hAnsi="Times New Roman"/>
          <w:b/>
          <w:bCs/>
          <w:color w:val="365F91" w:themeColor="accent1" w:themeShade="BF"/>
          <w:sz w:val="24"/>
          <w:szCs w:val="24"/>
          <w:lang w:val="ro-RO"/>
        </w:rPr>
        <w:t xml:space="preserve">       </w:t>
      </w:r>
    </w:p>
    <w:p w:rsidR="00C035C2" w:rsidRPr="00651B87" w:rsidRDefault="00C035C2" w:rsidP="00C035C2">
      <w:pPr>
        <w:rPr>
          <w:rFonts w:ascii="Times New Roman" w:hAnsi="Times New Roman"/>
          <w:b/>
          <w:bCs/>
          <w:color w:val="365F91" w:themeColor="accent1" w:themeShade="BF"/>
          <w:sz w:val="24"/>
          <w:szCs w:val="24"/>
          <w:lang w:val="ro-RO"/>
        </w:rPr>
      </w:pPr>
      <w:r w:rsidRPr="00651B87">
        <w:rPr>
          <w:rFonts w:ascii="Times New Roman" w:hAnsi="Times New Roman"/>
          <w:b/>
          <w:bCs/>
          <w:color w:val="365F91" w:themeColor="accent1" w:themeShade="BF"/>
          <w:sz w:val="24"/>
          <w:szCs w:val="24"/>
          <w:lang w:val="ro-RO"/>
        </w:rPr>
        <w:t xml:space="preserve">       </w:t>
      </w:r>
    </w:p>
    <w:p w:rsidR="00C035C2" w:rsidRPr="00651B87" w:rsidRDefault="00C035C2" w:rsidP="00BB1EDC">
      <w:pPr>
        <w:spacing w:after="0" w:line="240" w:lineRule="auto"/>
        <w:jc w:val="center"/>
        <w:rPr>
          <w:rFonts w:ascii="Times New Roman" w:hAnsi="Times New Roman"/>
          <w:b/>
          <w:color w:val="365F91" w:themeColor="accent1" w:themeShade="BF"/>
          <w:sz w:val="24"/>
          <w:szCs w:val="24"/>
          <w:lang w:val="ro-RO"/>
        </w:rPr>
      </w:pPr>
      <w:bookmarkStart w:id="0" w:name="_GoBack"/>
      <w:r w:rsidRPr="00651B87">
        <w:rPr>
          <w:rFonts w:ascii="Times New Roman" w:hAnsi="Times New Roman"/>
          <w:b/>
          <w:color w:val="365F91" w:themeColor="accent1" w:themeShade="BF"/>
          <w:sz w:val="24"/>
          <w:szCs w:val="24"/>
          <w:lang w:val="ro-RO"/>
        </w:rPr>
        <w:t>DISPOZIŢIE</w:t>
      </w:r>
      <w:r w:rsidR="00BB1EDC">
        <w:rPr>
          <w:rFonts w:ascii="Times New Roman" w:hAnsi="Times New Roman"/>
          <w:b/>
          <w:color w:val="365F91" w:themeColor="accent1" w:themeShade="BF"/>
          <w:sz w:val="24"/>
          <w:szCs w:val="24"/>
          <w:lang w:val="ro-RO"/>
        </w:rPr>
        <w:t xml:space="preserve"> </w:t>
      </w:r>
      <w:r w:rsidR="000449E0" w:rsidRPr="00651B87">
        <w:rPr>
          <w:rFonts w:ascii="Times New Roman" w:hAnsi="Times New Roman"/>
          <w:color w:val="365F91" w:themeColor="accent1" w:themeShade="BF"/>
          <w:sz w:val="24"/>
          <w:szCs w:val="24"/>
          <w:lang w:val="ro-RO"/>
        </w:rPr>
        <w:t>04 februarie 2014</w:t>
      </w:r>
      <w:r w:rsidR="00BB1EDC">
        <w:rPr>
          <w:rFonts w:ascii="Times New Roman" w:hAnsi="Times New Roman"/>
          <w:color w:val="365F91" w:themeColor="accent1" w:themeShade="BF"/>
          <w:sz w:val="24"/>
          <w:szCs w:val="24"/>
          <w:lang w:val="ro-RO"/>
        </w:rPr>
        <w:t xml:space="preserve"> </w:t>
      </w:r>
      <w:r w:rsidRPr="00651B87">
        <w:rPr>
          <w:rFonts w:ascii="Times New Roman" w:hAnsi="Times New Roman"/>
          <w:color w:val="365F91" w:themeColor="accent1" w:themeShade="BF"/>
          <w:sz w:val="24"/>
          <w:szCs w:val="24"/>
          <w:lang w:val="ro-RO"/>
        </w:rPr>
        <w:t xml:space="preserve">nr. </w:t>
      </w:r>
      <w:r w:rsidR="000449E0" w:rsidRPr="00651B87">
        <w:rPr>
          <w:rFonts w:ascii="Times New Roman" w:hAnsi="Times New Roman"/>
          <w:color w:val="365F91" w:themeColor="accent1" w:themeShade="BF"/>
          <w:sz w:val="24"/>
          <w:szCs w:val="24"/>
          <w:lang w:val="ro-RO"/>
        </w:rPr>
        <w:t>3</w:t>
      </w:r>
      <w:r w:rsidR="00BB1EDC">
        <w:rPr>
          <w:rFonts w:ascii="Times New Roman" w:hAnsi="Times New Roman"/>
          <w:b/>
          <w:color w:val="365F91" w:themeColor="accent1" w:themeShade="BF"/>
          <w:sz w:val="24"/>
          <w:szCs w:val="24"/>
          <w:lang w:val="ro-RO"/>
        </w:rPr>
        <w:t xml:space="preserve"> </w:t>
      </w:r>
      <w:r w:rsidRPr="00651B87">
        <w:rPr>
          <w:rFonts w:ascii="Times New Roman" w:hAnsi="Times New Roman"/>
          <w:b/>
          <w:color w:val="365F91" w:themeColor="accent1" w:themeShade="BF"/>
          <w:sz w:val="24"/>
          <w:szCs w:val="24"/>
          <w:lang w:val="ro-RO"/>
        </w:rPr>
        <w:t>Cu privire la anunţarea concursului pentru ocuparea funcţiei vacante de contabil-şef</w:t>
      </w:r>
    </w:p>
    <w:bookmarkEnd w:id="0"/>
    <w:p w:rsidR="00C035C2" w:rsidRPr="00651B87" w:rsidRDefault="00C035C2" w:rsidP="00C035C2">
      <w:pPr>
        <w:spacing w:after="0" w:line="240" w:lineRule="auto"/>
        <w:ind w:firstLine="720"/>
        <w:jc w:val="both"/>
        <w:rPr>
          <w:rFonts w:ascii="Times New Roman" w:hAnsi="Times New Roman"/>
          <w:i/>
          <w:color w:val="365F91" w:themeColor="accent1" w:themeShade="BF"/>
          <w:sz w:val="24"/>
          <w:szCs w:val="24"/>
          <w:lang w:val="ro-RO"/>
        </w:rPr>
      </w:pPr>
    </w:p>
    <w:p w:rsidR="00C035C2" w:rsidRPr="00651B87" w:rsidRDefault="00C035C2" w:rsidP="00C035C2">
      <w:pPr>
        <w:spacing w:after="0" w:line="240" w:lineRule="auto"/>
        <w:ind w:firstLine="720"/>
        <w:jc w:val="both"/>
        <w:rPr>
          <w:rFonts w:ascii="Times New Roman" w:hAnsi="Times New Roman"/>
          <w:i/>
          <w:color w:val="365F91" w:themeColor="accent1" w:themeShade="BF"/>
          <w:sz w:val="24"/>
          <w:szCs w:val="24"/>
          <w:lang w:val="ro-RO"/>
        </w:rPr>
      </w:pPr>
    </w:p>
    <w:p w:rsidR="00C035C2" w:rsidRPr="00651B87" w:rsidRDefault="00C035C2" w:rsidP="00C035C2">
      <w:pPr>
        <w:spacing w:line="36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rPr>
        <w:tab/>
        <w:t xml:space="preserve">În temeiul prevederilor art. 112 al Constituţiei Republicii Moldova, adoptată la 29 iulie 1994, Regulamentului cu privire la ocuparea funcţiei publice vacante prin concurs, aprobat prin Hotărîrea Guvernului Republicii Moldova, nr. 201 din 11.03.2009, art. 27, art. 28, art. 29 al Legii cu privire la funcţia publică şi statutul funcţionarului public, nr. 158 din 04.07.2008, art. 29, art. 32 al Legii privind administraţia publică locală, nr. 436-XVI din 28.12.2006, </w:t>
      </w:r>
      <w:r w:rsidRPr="00651B87">
        <w:rPr>
          <w:rFonts w:ascii="Times New Roman" w:hAnsi="Times New Roman"/>
          <w:color w:val="365F91" w:themeColor="accent1" w:themeShade="BF"/>
          <w:sz w:val="24"/>
          <w:szCs w:val="24"/>
          <w:lang w:val="ro-RO"/>
        </w:rPr>
        <w:t xml:space="preserve">art. 13 (1), art.78 al Legii Republicii  Moldova privind actele normative ale Guvernului şi ale altor autorităţi publice centrale şi locale, nr.317-XV  din  18.07.2003,  </w:t>
      </w:r>
    </w:p>
    <w:p w:rsidR="00C035C2" w:rsidRPr="00651B87" w:rsidRDefault="00C035C2" w:rsidP="00C035C2">
      <w:pPr>
        <w:spacing w:line="360" w:lineRule="auto"/>
        <w:jc w:val="cente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rPr>
        <w:t>DISPUN:</w:t>
      </w:r>
    </w:p>
    <w:p w:rsidR="00C035C2" w:rsidRPr="00651B87" w:rsidRDefault="00C035C2" w:rsidP="00C035C2">
      <w:pPr>
        <w:numPr>
          <w:ilvl w:val="0"/>
          <w:numId w:val="1"/>
        </w:numPr>
        <w:tabs>
          <w:tab w:val="left" w:pos="1100"/>
        </w:tabs>
        <w:spacing w:after="0" w:line="240" w:lineRule="auto"/>
        <w:ind w:left="0" w:firstLine="720"/>
        <w:jc w:val="both"/>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Se anunţă organizarea concursului pentru ocuparea funcţiei vacante de contabil-şef.</w:t>
      </w:r>
    </w:p>
    <w:p w:rsidR="00C035C2" w:rsidRPr="00651B87" w:rsidRDefault="00C035C2" w:rsidP="00C035C2">
      <w:pPr>
        <w:tabs>
          <w:tab w:val="left" w:pos="1100"/>
        </w:tabs>
        <w:spacing w:after="0" w:line="240" w:lineRule="auto"/>
        <w:jc w:val="both"/>
        <w:rPr>
          <w:rFonts w:ascii="Times New Roman" w:hAnsi="Times New Roman"/>
          <w:color w:val="365F91" w:themeColor="accent1" w:themeShade="BF"/>
          <w:sz w:val="24"/>
          <w:szCs w:val="24"/>
          <w:lang w:val="ro-RO"/>
        </w:rPr>
      </w:pPr>
    </w:p>
    <w:p w:rsidR="00C035C2" w:rsidRPr="00651B87" w:rsidRDefault="00C035C2" w:rsidP="00C035C2">
      <w:pPr>
        <w:numPr>
          <w:ilvl w:val="0"/>
          <w:numId w:val="1"/>
        </w:numPr>
        <w:tabs>
          <w:tab w:val="left" w:pos="1100"/>
        </w:tabs>
        <w:spacing w:after="0" w:line="360" w:lineRule="auto"/>
        <w:ind w:left="0" w:firstLine="720"/>
        <w:jc w:val="both"/>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Se aprobă textul anunţului privind condiţiile de desfăşurare a concursului, care va fi adus la cunoştinţă publică prin intermedul mijloacelor de informare în masă şi p</w:t>
      </w:r>
      <w:r w:rsidR="000449E0" w:rsidRPr="00651B87">
        <w:rPr>
          <w:rFonts w:ascii="Times New Roman" w:hAnsi="Times New Roman"/>
          <w:color w:val="365F91" w:themeColor="accent1" w:themeShade="BF"/>
          <w:sz w:val="24"/>
          <w:szCs w:val="24"/>
          <w:lang w:val="ro-RO"/>
        </w:rPr>
        <w:t>anoul informaţional ( anexa nr.</w:t>
      </w:r>
      <w:r w:rsidRPr="00651B87">
        <w:rPr>
          <w:rFonts w:ascii="Times New Roman" w:hAnsi="Times New Roman"/>
          <w:color w:val="365F91" w:themeColor="accent1" w:themeShade="BF"/>
          <w:sz w:val="24"/>
          <w:szCs w:val="24"/>
          <w:lang w:val="ro-RO"/>
        </w:rPr>
        <w:t>1).</w:t>
      </w:r>
    </w:p>
    <w:p w:rsidR="00C035C2" w:rsidRPr="00651B87" w:rsidRDefault="00C035C2" w:rsidP="00C035C2">
      <w:pPr>
        <w:tabs>
          <w:tab w:val="left" w:pos="1100"/>
        </w:tabs>
        <w:spacing w:after="0" w:line="360" w:lineRule="auto"/>
        <w:jc w:val="both"/>
        <w:rPr>
          <w:rFonts w:ascii="Times New Roman" w:hAnsi="Times New Roman"/>
          <w:color w:val="365F91" w:themeColor="accent1" w:themeShade="BF"/>
          <w:sz w:val="24"/>
          <w:szCs w:val="24"/>
          <w:lang w:val="ro-RO"/>
        </w:rPr>
      </w:pPr>
    </w:p>
    <w:p w:rsidR="00C035C2" w:rsidRPr="00651B87" w:rsidRDefault="00C035C2" w:rsidP="00C035C2">
      <w:pPr>
        <w:numPr>
          <w:ilvl w:val="0"/>
          <w:numId w:val="1"/>
        </w:numPr>
        <w:tabs>
          <w:tab w:val="left" w:pos="1100"/>
        </w:tabs>
        <w:spacing w:after="0" w:line="360" w:lineRule="auto"/>
        <w:ind w:left="0" w:firstLine="720"/>
        <w:jc w:val="both"/>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Se aprobă textul informaţiei privind condiţiile de desfăşurarea a concursului care va fi adus la cunoştinţă publică prin intermediul mijloacelor de informare în masă şi panoul informaţional (anexa nr.2).</w:t>
      </w:r>
    </w:p>
    <w:p w:rsidR="00C035C2" w:rsidRPr="00651B87" w:rsidRDefault="00C035C2" w:rsidP="00C035C2">
      <w:pPr>
        <w:tabs>
          <w:tab w:val="left" w:pos="1100"/>
        </w:tabs>
        <w:spacing w:after="0" w:line="240" w:lineRule="auto"/>
        <w:jc w:val="both"/>
        <w:rPr>
          <w:rFonts w:ascii="Times New Roman" w:hAnsi="Times New Roman"/>
          <w:color w:val="365F91" w:themeColor="accent1" w:themeShade="BF"/>
          <w:sz w:val="24"/>
          <w:szCs w:val="24"/>
          <w:lang w:val="ro-RO"/>
        </w:rPr>
      </w:pPr>
    </w:p>
    <w:p w:rsidR="00C035C2" w:rsidRPr="00651B87" w:rsidRDefault="00C035C2" w:rsidP="00C035C2">
      <w:pPr>
        <w:numPr>
          <w:ilvl w:val="0"/>
          <w:numId w:val="1"/>
        </w:numPr>
        <w:tabs>
          <w:tab w:val="left" w:pos="1100"/>
        </w:tabs>
        <w:spacing w:after="0" w:line="360" w:lineRule="auto"/>
        <w:ind w:left="0" w:firstLine="720"/>
        <w:jc w:val="both"/>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Controlul asupra executării prevederilor prezentei dispoziţii va fi exerictat de către primarul satului Lunga dna Galina Burduja.</w:t>
      </w:r>
    </w:p>
    <w:p w:rsidR="00C035C2" w:rsidRPr="00651B87" w:rsidRDefault="00C035C2" w:rsidP="00C035C2">
      <w:pP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b/>
      </w:r>
    </w:p>
    <w:p w:rsidR="00C035C2" w:rsidRPr="00651B87" w:rsidRDefault="00C035C2" w:rsidP="00C035C2">
      <w:pPr>
        <w:rPr>
          <w:rFonts w:ascii="Times New Roman" w:hAnsi="Times New Roman"/>
          <w:color w:val="365F91" w:themeColor="accent1" w:themeShade="BF"/>
          <w:sz w:val="24"/>
          <w:szCs w:val="24"/>
          <w:lang w:val="ro-RO"/>
        </w:rPr>
      </w:pPr>
    </w:p>
    <w:p w:rsidR="00C035C2" w:rsidRPr="00651B87" w:rsidRDefault="00C035C2" w:rsidP="00C035C2">
      <w:pP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b/>
        <w:t>Primar</w:t>
      </w:r>
      <w:r w:rsidRPr="00651B87">
        <w:rPr>
          <w:rFonts w:ascii="Times New Roman" w:hAnsi="Times New Roman"/>
          <w:color w:val="365F91" w:themeColor="accent1" w:themeShade="BF"/>
          <w:sz w:val="24"/>
          <w:szCs w:val="24"/>
          <w:lang w:val="ro-RO"/>
        </w:rPr>
        <w:tab/>
      </w:r>
      <w:r w:rsidRPr="00651B87">
        <w:rPr>
          <w:rFonts w:ascii="Times New Roman" w:hAnsi="Times New Roman"/>
          <w:color w:val="365F91" w:themeColor="accent1" w:themeShade="BF"/>
          <w:sz w:val="24"/>
          <w:szCs w:val="24"/>
          <w:lang w:val="ro-RO"/>
        </w:rPr>
        <w:tab/>
      </w:r>
      <w:r w:rsidRPr="00651B87">
        <w:rPr>
          <w:rFonts w:ascii="Times New Roman" w:hAnsi="Times New Roman"/>
          <w:color w:val="365F91" w:themeColor="accent1" w:themeShade="BF"/>
          <w:sz w:val="24"/>
          <w:szCs w:val="24"/>
          <w:lang w:val="ro-RO"/>
        </w:rPr>
        <w:tab/>
      </w:r>
      <w:r w:rsidRPr="00651B87">
        <w:rPr>
          <w:rFonts w:ascii="Times New Roman" w:hAnsi="Times New Roman"/>
          <w:color w:val="365F91" w:themeColor="accent1" w:themeShade="BF"/>
          <w:sz w:val="24"/>
          <w:szCs w:val="24"/>
          <w:lang w:val="ro-RO"/>
        </w:rPr>
        <w:tab/>
      </w:r>
      <w:r w:rsidRPr="00651B87">
        <w:rPr>
          <w:rFonts w:ascii="Times New Roman" w:hAnsi="Times New Roman"/>
          <w:color w:val="365F91" w:themeColor="accent1" w:themeShade="BF"/>
          <w:sz w:val="24"/>
          <w:szCs w:val="24"/>
          <w:lang w:val="ro-RO"/>
        </w:rPr>
        <w:tab/>
      </w:r>
      <w:r w:rsidRPr="00651B87">
        <w:rPr>
          <w:rFonts w:ascii="Times New Roman" w:hAnsi="Times New Roman"/>
          <w:color w:val="365F91" w:themeColor="accent1" w:themeShade="BF"/>
          <w:sz w:val="24"/>
          <w:szCs w:val="24"/>
          <w:lang w:val="ro-RO"/>
        </w:rPr>
        <w:tab/>
      </w:r>
      <w:r w:rsidR="000449E0" w:rsidRPr="00651B87">
        <w:rPr>
          <w:rFonts w:ascii="Times New Roman" w:hAnsi="Times New Roman"/>
          <w:color w:val="365F91" w:themeColor="accent1" w:themeShade="BF"/>
          <w:sz w:val="24"/>
          <w:szCs w:val="24"/>
          <w:lang w:val="ro-RO"/>
        </w:rPr>
        <w:tab/>
      </w:r>
      <w:r w:rsidRPr="00651B87">
        <w:rPr>
          <w:rFonts w:ascii="Times New Roman" w:hAnsi="Times New Roman"/>
          <w:color w:val="365F91" w:themeColor="accent1" w:themeShade="BF"/>
          <w:sz w:val="24"/>
          <w:szCs w:val="24"/>
          <w:lang w:val="ro-RO"/>
        </w:rPr>
        <w:tab/>
        <w:t>Galina Burduja</w:t>
      </w:r>
    </w:p>
    <w:p w:rsidR="00C035C2" w:rsidRPr="00651B87" w:rsidRDefault="00C035C2" w:rsidP="00C035C2">
      <w:pPr>
        <w:jc w:val="right"/>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 xml:space="preserve">Anexa nr. 1 </w:t>
      </w:r>
    </w:p>
    <w:p w:rsidR="00C035C2" w:rsidRPr="00651B87" w:rsidRDefault="004A11E2" w:rsidP="00C035C2">
      <w:pPr>
        <w:jc w:val="right"/>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la dispoziţia primarului nr. 3</w:t>
      </w:r>
      <w:r w:rsidR="00C035C2" w:rsidRPr="00651B87">
        <w:rPr>
          <w:rFonts w:ascii="Times New Roman" w:hAnsi="Times New Roman"/>
          <w:color w:val="365F91" w:themeColor="accent1" w:themeShade="BF"/>
          <w:sz w:val="24"/>
          <w:szCs w:val="24"/>
          <w:lang w:val="ro-RO"/>
        </w:rPr>
        <w:t xml:space="preserve"> din </w:t>
      </w:r>
      <w:r w:rsidRPr="00651B87">
        <w:rPr>
          <w:rFonts w:ascii="Times New Roman" w:hAnsi="Times New Roman"/>
          <w:color w:val="365F91" w:themeColor="accent1" w:themeShade="BF"/>
          <w:sz w:val="24"/>
          <w:szCs w:val="24"/>
          <w:lang w:val="ro-RO"/>
        </w:rPr>
        <w:t>04 februarie 2014</w:t>
      </w:r>
    </w:p>
    <w:p w:rsidR="00C035C2" w:rsidRPr="00651B87" w:rsidRDefault="00C035C2" w:rsidP="00C035C2">
      <w:pPr>
        <w:rPr>
          <w:rFonts w:ascii="Times New Roman" w:hAnsi="Times New Roman"/>
          <w:color w:val="365F91" w:themeColor="accent1" w:themeShade="BF"/>
          <w:sz w:val="24"/>
          <w:szCs w:val="24"/>
          <w:lang w:val="ro-RO"/>
        </w:rPr>
      </w:pPr>
    </w:p>
    <w:p w:rsidR="00C035C2" w:rsidRPr="00651B87" w:rsidRDefault="00C035C2" w:rsidP="00C035C2">
      <w:pPr>
        <w:rPr>
          <w:rFonts w:ascii="Times New Roman" w:hAnsi="Times New Roman"/>
          <w:color w:val="365F91" w:themeColor="accent1" w:themeShade="BF"/>
          <w:sz w:val="24"/>
          <w:szCs w:val="24"/>
          <w:lang w:val="ro-RO"/>
        </w:rPr>
      </w:pPr>
    </w:p>
    <w:p w:rsidR="00C035C2" w:rsidRPr="00651B87" w:rsidRDefault="00C035C2" w:rsidP="00C035C2">
      <w:pP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b/>
        <w:t>Primăria satului Lunga, raionul Floreşti anunţă concurs pentru ocuparea funcţiei vacante de contabil-şef.</w:t>
      </w:r>
    </w:p>
    <w:p w:rsidR="00C035C2" w:rsidRPr="00651B87" w:rsidRDefault="00D718CE" w:rsidP="00C035C2">
      <w:pP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b/>
        <w:t>Dosarele pentru participarea</w:t>
      </w:r>
      <w:r w:rsidR="00C035C2" w:rsidRPr="00651B87">
        <w:rPr>
          <w:rFonts w:ascii="Times New Roman" w:hAnsi="Times New Roman"/>
          <w:color w:val="365F91" w:themeColor="accent1" w:themeShade="BF"/>
          <w:sz w:val="24"/>
          <w:szCs w:val="24"/>
          <w:lang w:val="ro-RO"/>
        </w:rPr>
        <w:t xml:space="preserve"> la concurs se vor depune pînă la date de  </w:t>
      </w:r>
      <w:r w:rsidRPr="00651B87">
        <w:rPr>
          <w:rFonts w:ascii="Times New Roman" w:hAnsi="Times New Roman"/>
          <w:color w:val="365F91" w:themeColor="accent1" w:themeShade="BF"/>
          <w:sz w:val="24"/>
          <w:szCs w:val="24"/>
          <w:lang w:val="ro-RO"/>
        </w:rPr>
        <w:t>04 martie 2014</w:t>
      </w:r>
      <w:r w:rsidR="00C035C2" w:rsidRPr="00651B87">
        <w:rPr>
          <w:rFonts w:ascii="Times New Roman" w:hAnsi="Times New Roman"/>
          <w:color w:val="365F91" w:themeColor="accent1" w:themeShade="BF"/>
          <w:sz w:val="24"/>
          <w:szCs w:val="24"/>
          <w:lang w:val="ro-RO"/>
        </w:rPr>
        <w:t xml:space="preserve">, </w:t>
      </w:r>
      <w:r w:rsidRPr="00651B87">
        <w:rPr>
          <w:rFonts w:ascii="Times New Roman" w:hAnsi="Times New Roman"/>
          <w:color w:val="365F91" w:themeColor="accent1" w:themeShade="BF"/>
          <w:sz w:val="24"/>
          <w:szCs w:val="24"/>
          <w:lang w:val="ro-RO"/>
        </w:rPr>
        <w:t xml:space="preserve"> </w:t>
      </w:r>
      <w:r w:rsidR="00C035C2" w:rsidRPr="00651B87">
        <w:rPr>
          <w:rFonts w:ascii="Times New Roman" w:hAnsi="Times New Roman"/>
          <w:color w:val="365F91" w:themeColor="accent1" w:themeShade="BF"/>
          <w:sz w:val="24"/>
          <w:szCs w:val="24"/>
          <w:lang w:val="ro-RO"/>
        </w:rPr>
        <w:t>orele    17.00</w:t>
      </w:r>
      <w:r w:rsidRPr="00651B87">
        <w:rPr>
          <w:rFonts w:ascii="Times New Roman" w:hAnsi="Times New Roman"/>
          <w:color w:val="365F91" w:themeColor="accent1" w:themeShade="BF"/>
          <w:sz w:val="24"/>
          <w:szCs w:val="24"/>
          <w:lang w:val="ro-RO"/>
        </w:rPr>
        <w:t xml:space="preserve"> </w:t>
      </w:r>
      <w:r w:rsidR="00C035C2" w:rsidRPr="00651B87">
        <w:rPr>
          <w:rFonts w:ascii="Times New Roman" w:hAnsi="Times New Roman"/>
          <w:color w:val="365F91" w:themeColor="accent1" w:themeShade="BF"/>
          <w:sz w:val="24"/>
          <w:szCs w:val="24"/>
          <w:lang w:val="ro-RO"/>
        </w:rPr>
        <w:t>pe adresa juridică a Primăriei: satul lunga, raionul Floreşti.</w:t>
      </w:r>
    </w:p>
    <w:p w:rsidR="00C035C2" w:rsidRPr="00651B87" w:rsidRDefault="00C035C2" w:rsidP="00C035C2">
      <w:pP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b/>
        <w:t xml:space="preserve">Concursul se va desfăşura la data de  </w:t>
      </w:r>
      <w:r w:rsidR="00D718CE" w:rsidRPr="00651B87">
        <w:rPr>
          <w:rFonts w:ascii="Times New Roman" w:hAnsi="Times New Roman"/>
          <w:color w:val="365F91" w:themeColor="accent1" w:themeShade="BF"/>
          <w:sz w:val="24"/>
          <w:szCs w:val="24"/>
          <w:lang w:val="ro-RO"/>
        </w:rPr>
        <w:t xml:space="preserve">11 martie 2014 </w:t>
      </w:r>
      <w:r w:rsidRPr="00651B87">
        <w:rPr>
          <w:rFonts w:ascii="Times New Roman" w:hAnsi="Times New Roman"/>
          <w:color w:val="365F91" w:themeColor="accent1" w:themeShade="BF"/>
          <w:sz w:val="24"/>
          <w:szCs w:val="24"/>
          <w:lang w:val="ro-RO"/>
        </w:rPr>
        <w:t xml:space="preserve"> în incinta Primăriei Lunga.</w:t>
      </w:r>
    </w:p>
    <w:p w:rsidR="00C035C2" w:rsidRPr="00651B87" w:rsidRDefault="00C035C2" w:rsidP="00C035C2">
      <w:pP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b/>
        <w:t>Informaţia privind condiţiile de desfăşurare a concursului este plasată pe panoul informaţional al primăriei Lunga.</w:t>
      </w:r>
    </w:p>
    <w:p w:rsidR="00C035C2" w:rsidRPr="00651B87" w:rsidRDefault="00C035C2" w:rsidP="00C035C2">
      <w:pPr>
        <w:rPr>
          <w:rFonts w:ascii="Times New Roman" w:hAnsi="Times New Roman"/>
          <w:color w:val="365F91" w:themeColor="accent1" w:themeShade="BF"/>
          <w:sz w:val="24"/>
          <w:szCs w:val="24"/>
          <w:lang w:val="ro-RO"/>
        </w:rPr>
      </w:pPr>
    </w:p>
    <w:p w:rsidR="00C035C2" w:rsidRPr="00651B87" w:rsidRDefault="00C035C2" w:rsidP="00C035C2">
      <w:pPr>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b/>
        <w:t>Detalii la tel: 025045297, 025045295.</w:t>
      </w:r>
    </w:p>
    <w:p w:rsidR="00C035C2" w:rsidRPr="00651B87" w:rsidRDefault="00C035C2" w:rsidP="00C035C2">
      <w:pPr>
        <w:rPr>
          <w:rFonts w:ascii="Times New Roman" w:hAnsi="Times New Roman"/>
          <w:color w:val="365F91" w:themeColor="accent1" w:themeShade="BF"/>
          <w:sz w:val="24"/>
          <w:szCs w:val="24"/>
          <w:lang w:val="ro-RO"/>
        </w:rPr>
      </w:pPr>
    </w:p>
    <w:p w:rsidR="00C035C2" w:rsidRPr="00651B87" w:rsidRDefault="00C035C2" w:rsidP="00C035C2">
      <w:pPr>
        <w:rPr>
          <w:rFonts w:ascii="Times New Roman" w:hAnsi="Times New Roman"/>
          <w:color w:val="365F91" w:themeColor="accent1" w:themeShade="BF"/>
          <w:sz w:val="24"/>
          <w:szCs w:val="24"/>
          <w:lang w:val="ro-RO"/>
        </w:rPr>
      </w:pPr>
    </w:p>
    <w:p w:rsidR="00C035C2" w:rsidRPr="00651B87" w:rsidRDefault="00C035C2" w:rsidP="00C035C2">
      <w:pPr>
        <w:rPr>
          <w:rFonts w:ascii="Times New Roman" w:hAnsi="Times New Roman"/>
          <w:color w:val="365F91" w:themeColor="accent1" w:themeShade="BF"/>
          <w:sz w:val="24"/>
          <w:szCs w:val="24"/>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0449E0" w:rsidRPr="00651B87" w:rsidRDefault="000449E0" w:rsidP="004A11E2">
      <w:pPr>
        <w:tabs>
          <w:tab w:val="left" w:pos="5835"/>
          <w:tab w:val="right" w:pos="9355"/>
        </w:tabs>
        <w:rPr>
          <w:rFonts w:ascii="Times New Roman" w:hAnsi="Times New Roman"/>
          <w:color w:val="365F91" w:themeColor="accent1" w:themeShade="BF"/>
          <w:lang w:val="ro-RO"/>
        </w:rPr>
      </w:pPr>
    </w:p>
    <w:p w:rsidR="004A11E2" w:rsidRPr="00651B87" w:rsidRDefault="004A11E2" w:rsidP="004A11E2">
      <w:pPr>
        <w:tabs>
          <w:tab w:val="left" w:pos="5835"/>
          <w:tab w:val="right" w:pos="9355"/>
        </w:tabs>
        <w:rPr>
          <w:rFonts w:ascii="Times New Roman" w:hAnsi="Times New Roman"/>
          <w:color w:val="365F91" w:themeColor="accent1" w:themeShade="BF"/>
          <w:lang w:val="ro-RO"/>
        </w:rPr>
      </w:pPr>
    </w:p>
    <w:p w:rsidR="004A11E2" w:rsidRPr="00651B87" w:rsidRDefault="004A11E2" w:rsidP="00D718CE">
      <w:pPr>
        <w:tabs>
          <w:tab w:val="left" w:pos="5835"/>
          <w:tab w:val="right" w:pos="9355"/>
        </w:tabs>
        <w:spacing w:line="240" w:lineRule="auto"/>
        <w:jc w:val="right"/>
        <w:rPr>
          <w:rFonts w:ascii="Times New Roman" w:hAnsi="Times New Roman"/>
          <w:color w:val="365F91" w:themeColor="accent1" w:themeShade="BF"/>
          <w:sz w:val="24"/>
          <w:szCs w:val="24"/>
          <w:lang w:val="ro-RO"/>
        </w:rPr>
      </w:pPr>
    </w:p>
    <w:p w:rsidR="00C035C2" w:rsidRPr="00651B87" w:rsidRDefault="00C035C2" w:rsidP="00D718CE">
      <w:pPr>
        <w:tabs>
          <w:tab w:val="left" w:pos="5835"/>
          <w:tab w:val="right" w:pos="9355"/>
        </w:tabs>
        <w:spacing w:line="240" w:lineRule="auto"/>
        <w:jc w:val="right"/>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Anexa nr. 2</w:t>
      </w:r>
    </w:p>
    <w:p w:rsidR="004A11E2" w:rsidRPr="00651B87" w:rsidRDefault="004A11E2" w:rsidP="004A11E2">
      <w:pPr>
        <w:jc w:val="right"/>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la dispoziţia primarului nr. 3 din 04 februarie 2014</w:t>
      </w:r>
    </w:p>
    <w:p w:rsidR="00C035C2" w:rsidRPr="00651B87" w:rsidRDefault="00C035C2" w:rsidP="00D718CE">
      <w:pPr>
        <w:tabs>
          <w:tab w:val="left" w:pos="9355"/>
        </w:tabs>
        <w:autoSpaceDE w:val="0"/>
        <w:autoSpaceDN w:val="0"/>
        <w:adjustRightInd w:val="0"/>
        <w:spacing w:line="240" w:lineRule="auto"/>
        <w:ind w:right="-5" w:firstLine="700"/>
        <w:jc w:val="center"/>
        <w:rPr>
          <w:rFonts w:ascii="Times New Roman" w:hAnsi="Times New Roman"/>
          <w:b/>
          <w:color w:val="365F91" w:themeColor="accent1" w:themeShade="BF"/>
          <w:sz w:val="24"/>
          <w:szCs w:val="24"/>
          <w:lang w:val="ro-RO"/>
        </w:rPr>
      </w:pPr>
      <w:r w:rsidRPr="00651B87">
        <w:rPr>
          <w:rFonts w:ascii="Times New Roman" w:hAnsi="Times New Roman"/>
          <w:b/>
          <w:color w:val="365F91" w:themeColor="accent1" w:themeShade="BF"/>
          <w:sz w:val="24"/>
          <w:szCs w:val="24"/>
          <w:lang w:val="ro-RO"/>
        </w:rPr>
        <w:t>INFORMAŢIA</w:t>
      </w:r>
    </w:p>
    <w:p w:rsidR="00C035C2" w:rsidRPr="00651B87" w:rsidRDefault="00C035C2" w:rsidP="00D718CE">
      <w:pPr>
        <w:tabs>
          <w:tab w:val="left" w:pos="9355"/>
        </w:tabs>
        <w:autoSpaceDE w:val="0"/>
        <w:autoSpaceDN w:val="0"/>
        <w:adjustRightInd w:val="0"/>
        <w:spacing w:line="240" w:lineRule="auto"/>
        <w:ind w:right="-5" w:firstLine="700"/>
        <w:jc w:val="center"/>
        <w:rPr>
          <w:rFonts w:ascii="Times New Roman" w:hAnsi="Times New Roman"/>
          <w:b/>
          <w:color w:val="365F91" w:themeColor="accent1" w:themeShade="BF"/>
          <w:sz w:val="24"/>
          <w:szCs w:val="24"/>
          <w:lang w:val="ro-RO"/>
        </w:rPr>
      </w:pPr>
      <w:r w:rsidRPr="00651B87">
        <w:rPr>
          <w:rFonts w:ascii="Times New Roman" w:hAnsi="Times New Roman"/>
          <w:b/>
          <w:color w:val="365F91" w:themeColor="accent1" w:themeShade="BF"/>
          <w:sz w:val="24"/>
          <w:szCs w:val="24"/>
          <w:lang w:val="ro-RO"/>
        </w:rPr>
        <w:lastRenderedPageBreak/>
        <w:t>privind condiţiile de desfăşurare a concursului</w:t>
      </w:r>
    </w:p>
    <w:p w:rsidR="00C035C2" w:rsidRPr="00651B87" w:rsidRDefault="00C035C2" w:rsidP="00D718CE">
      <w:pPr>
        <w:tabs>
          <w:tab w:val="left" w:pos="9355"/>
        </w:tabs>
        <w:autoSpaceDE w:val="0"/>
        <w:autoSpaceDN w:val="0"/>
        <w:adjustRightInd w:val="0"/>
        <w:spacing w:line="240" w:lineRule="auto"/>
        <w:ind w:right="-5" w:firstLine="700"/>
        <w:jc w:val="center"/>
        <w:rPr>
          <w:rFonts w:ascii="Times New Roman" w:hAnsi="Times New Roman"/>
          <w:b/>
          <w:color w:val="365F91" w:themeColor="accent1" w:themeShade="BF"/>
          <w:sz w:val="24"/>
          <w:szCs w:val="24"/>
          <w:lang w:val="ro-RO"/>
        </w:rPr>
      </w:pPr>
      <w:r w:rsidRPr="00651B87">
        <w:rPr>
          <w:rFonts w:ascii="Times New Roman" w:hAnsi="Times New Roman"/>
          <w:b/>
          <w:color w:val="365F91" w:themeColor="accent1" w:themeShade="BF"/>
          <w:sz w:val="24"/>
          <w:szCs w:val="24"/>
          <w:lang w:val="ro-RO"/>
        </w:rPr>
        <w:t>pentru ocuparea funcţiei vacante de contabil şef</w:t>
      </w:r>
    </w:p>
    <w:p w:rsidR="00C035C2" w:rsidRPr="00651B87" w:rsidRDefault="00C035C2" w:rsidP="00D718CE">
      <w:pPr>
        <w:tabs>
          <w:tab w:val="left" w:pos="9355"/>
        </w:tabs>
        <w:autoSpaceDE w:val="0"/>
        <w:autoSpaceDN w:val="0"/>
        <w:adjustRightInd w:val="0"/>
        <w:spacing w:line="240" w:lineRule="auto"/>
        <w:ind w:right="-5" w:firstLine="700"/>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 xml:space="preserve">Se anunţă organizarea concursului pentru ocuparea funcţiei vacante de contabil-şef </w:t>
      </w:r>
      <w:smartTag w:uri="urn:schemas-microsoft-com:office:smarttags" w:element="PersonName">
        <w:smartTagPr>
          <w:attr w:name="ProductID" w:val="la  Primăria Lunga"/>
        </w:smartTagPr>
        <w:smartTag w:uri="urn:schemas-microsoft-com:office:smarttags" w:element="PersonName">
          <w:smartTagPr>
            <w:attr w:name="ProductID" w:val="la  Primăria"/>
          </w:smartTagPr>
          <w:r w:rsidRPr="00651B87">
            <w:rPr>
              <w:rFonts w:ascii="Times New Roman" w:hAnsi="Times New Roman"/>
              <w:color w:val="365F91" w:themeColor="accent1" w:themeShade="BF"/>
              <w:sz w:val="24"/>
              <w:szCs w:val="24"/>
              <w:lang w:val="ro-RO"/>
            </w:rPr>
            <w:t>la  Primăria</w:t>
          </w:r>
        </w:smartTag>
        <w:r w:rsidRPr="00651B87">
          <w:rPr>
            <w:rFonts w:ascii="Times New Roman" w:hAnsi="Times New Roman"/>
            <w:color w:val="365F91" w:themeColor="accent1" w:themeShade="BF"/>
            <w:sz w:val="24"/>
            <w:szCs w:val="24"/>
            <w:lang w:val="ro-RO"/>
          </w:rPr>
          <w:t xml:space="preserve"> Lunga</w:t>
        </w:r>
      </w:smartTag>
      <w:r w:rsidRPr="00651B87">
        <w:rPr>
          <w:rFonts w:ascii="Times New Roman" w:hAnsi="Times New Roman"/>
          <w:color w:val="365F91" w:themeColor="accent1" w:themeShade="BF"/>
          <w:sz w:val="24"/>
          <w:szCs w:val="24"/>
          <w:lang w:val="ro-RO"/>
        </w:rPr>
        <w:t xml:space="preserve">, raionul Floreşti la data </w:t>
      </w:r>
      <w:r w:rsidR="0025785F" w:rsidRPr="00651B87">
        <w:rPr>
          <w:rFonts w:ascii="Times New Roman" w:hAnsi="Times New Roman"/>
          <w:color w:val="365F91" w:themeColor="accent1" w:themeShade="BF"/>
          <w:sz w:val="24"/>
          <w:szCs w:val="24"/>
          <w:lang w:val="ro-RO"/>
        </w:rPr>
        <w:t>11 martie 2014</w:t>
      </w:r>
      <w:r w:rsidRPr="00651B87">
        <w:rPr>
          <w:rFonts w:ascii="Times New Roman" w:hAnsi="Times New Roman"/>
          <w:color w:val="365F91" w:themeColor="accent1" w:themeShade="BF"/>
          <w:sz w:val="24"/>
          <w:szCs w:val="24"/>
          <w:lang w:val="ro-RO"/>
        </w:rPr>
        <w:t>.</w:t>
      </w:r>
    </w:p>
    <w:p w:rsidR="00C035C2" w:rsidRPr="00651B87" w:rsidRDefault="00C035C2" w:rsidP="00D718CE">
      <w:pPr>
        <w:numPr>
          <w:ilvl w:val="0"/>
          <w:numId w:val="2"/>
        </w:numPr>
        <w:tabs>
          <w:tab w:val="left" w:pos="360"/>
          <w:tab w:val="left" w:pos="9355"/>
        </w:tabs>
        <w:autoSpaceDE w:val="0"/>
        <w:autoSpaceDN w:val="0"/>
        <w:adjustRightInd w:val="0"/>
        <w:spacing w:after="0" w:line="240" w:lineRule="auto"/>
        <w:ind w:right="-5"/>
        <w:jc w:val="both"/>
        <w:rPr>
          <w:rFonts w:ascii="Times New Roman" w:hAnsi="Times New Roman"/>
          <w:color w:val="365F91" w:themeColor="accent1" w:themeShade="BF"/>
          <w:sz w:val="24"/>
          <w:szCs w:val="24"/>
          <w:lang w:val="ro-RO"/>
        </w:rPr>
      </w:pPr>
      <w:r w:rsidRPr="00651B87">
        <w:rPr>
          <w:rFonts w:ascii="Times New Roman" w:hAnsi="Times New Roman"/>
          <w:b/>
          <w:color w:val="365F91" w:themeColor="accent1" w:themeShade="BF"/>
          <w:sz w:val="24"/>
          <w:szCs w:val="24"/>
          <w:lang w:val="ro-RO"/>
        </w:rPr>
        <w:t>Denumirea şi sediul autorităţii publice organizatoare a concursului: Primăria satului Lunga, raionul Floreşti.</w:t>
      </w:r>
    </w:p>
    <w:p w:rsidR="00C035C2" w:rsidRPr="00651B87" w:rsidRDefault="00C035C2" w:rsidP="00D718CE">
      <w:pPr>
        <w:numPr>
          <w:ilvl w:val="0"/>
          <w:numId w:val="2"/>
        </w:numPr>
        <w:tabs>
          <w:tab w:val="clear" w:pos="1060"/>
          <w:tab w:val="left" w:pos="360"/>
          <w:tab w:val="num" w:pos="1092"/>
          <w:tab w:val="left" w:pos="9355"/>
        </w:tabs>
        <w:autoSpaceDE w:val="0"/>
        <w:autoSpaceDN w:val="0"/>
        <w:adjustRightInd w:val="0"/>
        <w:spacing w:after="0" w:line="240" w:lineRule="auto"/>
        <w:ind w:left="0" w:right="-5" w:firstLine="700"/>
        <w:jc w:val="both"/>
        <w:rPr>
          <w:rFonts w:ascii="Times New Roman" w:hAnsi="Times New Roman"/>
          <w:color w:val="365F91" w:themeColor="accent1" w:themeShade="BF"/>
          <w:sz w:val="24"/>
          <w:szCs w:val="24"/>
          <w:lang w:val="ro-RO"/>
        </w:rPr>
      </w:pPr>
      <w:r w:rsidRPr="00651B87">
        <w:rPr>
          <w:rFonts w:ascii="Times New Roman" w:hAnsi="Times New Roman"/>
          <w:b/>
          <w:color w:val="365F91" w:themeColor="accent1" w:themeShade="BF"/>
          <w:sz w:val="24"/>
          <w:szCs w:val="24"/>
          <w:lang w:val="ro-RO"/>
        </w:rPr>
        <w:t>Denumirea funcţiei publice vacante: contabil-şef.</w:t>
      </w:r>
    </w:p>
    <w:p w:rsidR="00C035C2" w:rsidRPr="00651B87" w:rsidRDefault="00C035C2" w:rsidP="00D718CE">
      <w:pPr>
        <w:numPr>
          <w:ilvl w:val="0"/>
          <w:numId w:val="2"/>
        </w:numPr>
        <w:tabs>
          <w:tab w:val="clear" w:pos="1060"/>
          <w:tab w:val="left" w:pos="360"/>
          <w:tab w:val="num" w:pos="1092"/>
          <w:tab w:val="left" w:pos="9355"/>
        </w:tabs>
        <w:autoSpaceDE w:val="0"/>
        <w:autoSpaceDN w:val="0"/>
        <w:adjustRightInd w:val="0"/>
        <w:spacing w:after="0" w:line="240" w:lineRule="auto"/>
        <w:ind w:left="0" w:right="-5" w:firstLine="700"/>
        <w:jc w:val="both"/>
        <w:rPr>
          <w:rFonts w:ascii="Times New Roman" w:hAnsi="Times New Roman"/>
          <w:i/>
          <w:color w:val="365F91" w:themeColor="accent1" w:themeShade="BF"/>
          <w:sz w:val="24"/>
          <w:szCs w:val="24"/>
          <w:lang w:val="ro-RO"/>
        </w:rPr>
      </w:pPr>
      <w:r w:rsidRPr="00651B87">
        <w:rPr>
          <w:rFonts w:ascii="Times New Roman" w:hAnsi="Times New Roman"/>
          <w:b/>
          <w:color w:val="365F91" w:themeColor="accent1" w:themeShade="BF"/>
          <w:sz w:val="24"/>
          <w:szCs w:val="24"/>
          <w:lang w:val="ro-RO"/>
        </w:rPr>
        <w:t>Scopul de bază ale funcţei publice vacante,</w:t>
      </w:r>
      <w:r w:rsidRPr="00651B87">
        <w:rPr>
          <w:rFonts w:ascii="Times New Roman" w:hAnsi="Times New Roman"/>
          <w:color w:val="365F91" w:themeColor="accent1" w:themeShade="BF"/>
          <w:sz w:val="24"/>
          <w:szCs w:val="24"/>
          <w:lang w:val="ro-RO"/>
        </w:rPr>
        <w:t xml:space="preserve"> conform fişei postului sunt: </w:t>
      </w:r>
    </w:p>
    <w:p w:rsidR="00D718CE" w:rsidRPr="00651B87" w:rsidRDefault="00C035C2" w:rsidP="00D718CE">
      <w:pPr>
        <w:spacing w:line="240" w:lineRule="auto"/>
        <w:rPr>
          <w:rFonts w:ascii="Times New Roman" w:hAnsi="Times New Roman"/>
          <w:color w:val="365F91" w:themeColor="accent1" w:themeShade="BF"/>
          <w:sz w:val="24"/>
          <w:szCs w:val="24"/>
          <w:lang w:val="ro-RO"/>
        </w:rPr>
      </w:pPr>
      <w:r w:rsidRPr="00651B87">
        <w:rPr>
          <w:rFonts w:ascii="Times New Roman" w:hAnsi="Times New Roman"/>
          <w:b/>
          <w:i/>
          <w:color w:val="365F91" w:themeColor="accent1" w:themeShade="BF"/>
          <w:sz w:val="24"/>
          <w:szCs w:val="24"/>
          <w:lang w:val="ro-RO"/>
        </w:rPr>
        <w:tab/>
        <w:t>Scopul general al funcţiei</w:t>
      </w:r>
      <w:r w:rsidRPr="00651B87">
        <w:rPr>
          <w:rFonts w:ascii="Times New Roman" w:hAnsi="Times New Roman"/>
          <w:color w:val="365F91" w:themeColor="accent1" w:themeShade="BF"/>
          <w:sz w:val="24"/>
          <w:szCs w:val="24"/>
          <w:lang w:val="ro-RO"/>
        </w:rPr>
        <w:t>: organizarea şi ţinerea evidenţei contabile a veniturilor şi cheltuielilor, valorii cantitative a patrmoniului statului şi unităţii administrativ-teritoriale; evidenţa, în unităţi cantitative sau valorice, după caz, a fondului funciar; precum şi a angajamentelor şi plăţilor efectuate, potrivit bugetului aprobat, asigurarea activităţii contabile eficiente.</w:t>
      </w:r>
    </w:p>
    <w:p w:rsidR="00C035C2" w:rsidRPr="00651B87" w:rsidRDefault="00C035C2" w:rsidP="00D718CE">
      <w:pPr>
        <w:spacing w:line="240" w:lineRule="auto"/>
        <w:ind w:firstLine="360"/>
        <w:rPr>
          <w:rFonts w:ascii="Times New Roman" w:hAnsi="Times New Roman"/>
          <w:color w:val="365F91" w:themeColor="accent1" w:themeShade="BF"/>
          <w:sz w:val="24"/>
          <w:szCs w:val="24"/>
          <w:lang w:val="ro-RO"/>
        </w:rPr>
      </w:pPr>
      <w:r w:rsidRPr="00651B87">
        <w:rPr>
          <w:rFonts w:ascii="Times New Roman" w:hAnsi="Times New Roman"/>
          <w:b/>
          <w:i/>
          <w:color w:val="365F91" w:themeColor="accent1" w:themeShade="BF"/>
          <w:sz w:val="24"/>
          <w:szCs w:val="24"/>
          <w:lang w:val="ro-RO"/>
        </w:rPr>
        <w:t>Sarcinile de bază:</w:t>
      </w:r>
    </w:p>
    <w:p w:rsidR="00C035C2" w:rsidRPr="00651B87" w:rsidRDefault="00C035C2" w:rsidP="00D718CE">
      <w:pPr>
        <w:numPr>
          <w:ilvl w:val="0"/>
          <w:numId w:val="4"/>
        </w:numPr>
        <w:spacing w:after="0" w:line="24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Coordonarea procesului de elaborare, aprobare, modificare a bugetului unităţii administrativ-teritoriale;</w:t>
      </w:r>
    </w:p>
    <w:p w:rsidR="00C035C2" w:rsidRPr="00651B87" w:rsidRDefault="00C035C2" w:rsidP="00D718CE">
      <w:pPr>
        <w:numPr>
          <w:ilvl w:val="0"/>
          <w:numId w:val="4"/>
        </w:numPr>
        <w:spacing w:after="0" w:line="24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Ţine evidenţa contabilă  a  venirurilor, cheltuielilor, modificărilor bugetului local;</w:t>
      </w:r>
    </w:p>
    <w:p w:rsidR="00C035C2" w:rsidRPr="00651B87" w:rsidRDefault="00C035C2" w:rsidP="00D718CE">
      <w:pPr>
        <w:numPr>
          <w:ilvl w:val="0"/>
          <w:numId w:val="4"/>
        </w:numPr>
        <w:spacing w:after="0" w:line="24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Efectuează calcularea şi achitarea în termenele stabilite de legislaţie a drepturilor salariale;</w:t>
      </w:r>
    </w:p>
    <w:p w:rsidR="00C035C2" w:rsidRPr="00651B87" w:rsidRDefault="00C035C2" w:rsidP="00D718CE">
      <w:pPr>
        <w:numPr>
          <w:ilvl w:val="0"/>
          <w:numId w:val="4"/>
        </w:numPr>
        <w:spacing w:after="0" w:line="24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Efectuează controlul asupra încasării depline şi oportune a veniturilor prevăzute în buget şi utilizarea acestora conform destinaţiei;</w:t>
      </w:r>
    </w:p>
    <w:p w:rsidR="00C035C2" w:rsidRPr="00651B87" w:rsidRDefault="00C035C2" w:rsidP="00D718CE">
      <w:pPr>
        <w:numPr>
          <w:ilvl w:val="0"/>
          <w:numId w:val="4"/>
        </w:numPr>
        <w:spacing w:after="0" w:line="24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Păstrarea documentelor contabile</w:t>
      </w:r>
    </w:p>
    <w:p w:rsidR="00C035C2" w:rsidRPr="00651B87" w:rsidRDefault="00C035C2" w:rsidP="00D718CE">
      <w:pPr>
        <w:numPr>
          <w:ilvl w:val="0"/>
          <w:numId w:val="4"/>
        </w:numPr>
        <w:spacing w:after="0" w:line="24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Coordonează procesul inventarierii valorilor materiale, mijloacelor băneşti, decontărilor şi altor posturi de bilanţ</w:t>
      </w:r>
    </w:p>
    <w:p w:rsidR="00C035C2" w:rsidRPr="00651B87" w:rsidRDefault="00C035C2" w:rsidP="00D718CE">
      <w:pPr>
        <w:numPr>
          <w:ilvl w:val="0"/>
          <w:numId w:val="4"/>
        </w:numPr>
        <w:spacing w:after="0" w:line="240" w:lineRule="auto"/>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ro-RO"/>
        </w:rPr>
        <w:t>Asigură păstrarea tuturor documente contabile, efectuează controlul procurilor eliberate, precum şi a mijloacelor băneşti eliberate sub raport</w:t>
      </w:r>
    </w:p>
    <w:p w:rsidR="00C035C2" w:rsidRPr="00651B87" w:rsidRDefault="00C035C2" w:rsidP="00D718CE">
      <w:pPr>
        <w:spacing w:after="0" w:line="240" w:lineRule="auto"/>
        <w:ind w:left="360"/>
        <w:rPr>
          <w:rFonts w:ascii="Times New Roman" w:hAnsi="Times New Roman"/>
          <w:color w:val="365F91" w:themeColor="accent1" w:themeShade="BF"/>
          <w:sz w:val="24"/>
          <w:szCs w:val="24"/>
          <w:lang w:val="ro-RO"/>
        </w:rPr>
      </w:pPr>
    </w:p>
    <w:p w:rsidR="00C035C2" w:rsidRPr="00651B87" w:rsidRDefault="00C035C2" w:rsidP="00D718CE">
      <w:pPr>
        <w:numPr>
          <w:ilvl w:val="0"/>
          <w:numId w:val="2"/>
        </w:numPr>
        <w:tabs>
          <w:tab w:val="left" w:pos="9355"/>
        </w:tabs>
        <w:autoSpaceDE w:val="0"/>
        <w:autoSpaceDN w:val="0"/>
        <w:adjustRightInd w:val="0"/>
        <w:spacing w:line="240" w:lineRule="auto"/>
        <w:ind w:right="-5"/>
        <w:jc w:val="both"/>
        <w:rPr>
          <w:rFonts w:ascii="Times New Roman" w:hAnsi="Times New Roman"/>
          <w:color w:val="365F91" w:themeColor="accent1" w:themeShade="BF"/>
          <w:sz w:val="24"/>
          <w:szCs w:val="24"/>
          <w:lang w:val="ro-RO"/>
        </w:rPr>
      </w:pPr>
      <w:r w:rsidRPr="00651B87">
        <w:rPr>
          <w:rFonts w:ascii="Times New Roman" w:hAnsi="Times New Roman"/>
          <w:b/>
          <w:color w:val="365F91" w:themeColor="accent1" w:themeShade="BF"/>
          <w:sz w:val="24"/>
          <w:szCs w:val="24"/>
          <w:lang w:val="ro-RO"/>
        </w:rPr>
        <w:t>Condiţiile de participare la concurs</w:t>
      </w:r>
      <w:r w:rsidRPr="00651B87">
        <w:rPr>
          <w:rFonts w:ascii="Times New Roman" w:hAnsi="Times New Roman"/>
          <w:color w:val="365F91" w:themeColor="accent1" w:themeShade="BF"/>
          <w:sz w:val="24"/>
          <w:szCs w:val="24"/>
          <w:lang w:val="ro-RO"/>
        </w:rPr>
        <w:t>:</w:t>
      </w:r>
    </w:p>
    <w:p w:rsidR="00C035C2" w:rsidRPr="00651B87" w:rsidRDefault="00C035C2" w:rsidP="00D718CE">
      <w:pPr>
        <w:tabs>
          <w:tab w:val="left" w:pos="9355"/>
        </w:tabs>
        <w:autoSpaceDE w:val="0"/>
        <w:autoSpaceDN w:val="0"/>
        <w:adjustRightInd w:val="0"/>
        <w:spacing w:line="240" w:lineRule="auto"/>
        <w:ind w:left="700" w:right="-5"/>
        <w:jc w:val="both"/>
        <w:rPr>
          <w:rFonts w:ascii="Times New Roman" w:hAnsi="Times New Roman"/>
          <w:color w:val="365F91" w:themeColor="accent1" w:themeShade="BF"/>
          <w:sz w:val="24"/>
          <w:szCs w:val="24"/>
          <w:lang w:val="ro-RO"/>
        </w:rPr>
      </w:pPr>
      <w:r w:rsidRPr="00651B87">
        <w:rPr>
          <w:rFonts w:ascii="Times New Roman" w:hAnsi="Times New Roman"/>
          <w:color w:val="365F91" w:themeColor="accent1" w:themeShade="BF"/>
          <w:sz w:val="24"/>
          <w:szCs w:val="24"/>
          <w:lang w:val="en-US"/>
        </w:rPr>
        <w:t xml:space="preserve"> La </w:t>
      </w:r>
      <w:proofErr w:type="spellStart"/>
      <w:r w:rsidRPr="00651B87">
        <w:rPr>
          <w:rFonts w:ascii="Times New Roman" w:hAnsi="Times New Roman"/>
          <w:color w:val="365F91" w:themeColor="accent1" w:themeShade="BF"/>
          <w:sz w:val="24"/>
          <w:szCs w:val="24"/>
          <w:lang w:val="en-US"/>
        </w:rPr>
        <w:t>funcţie</w:t>
      </w:r>
      <w:proofErr w:type="spellEnd"/>
      <w:r w:rsidRPr="00651B87">
        <w:rPr>
          <w:rFonts w:ascii="Times New Roman" w:hAnsi="Times New Roman"/>
          <w:color w:val="365F91" w:themeColor="accent1" w:themeShade="BF"/>
          <w:sz w:val="24"/>
          <w:szCs w:val="24"/>
          <w:lang w:val="en-US"/>
        </w:rPr>
        <w:t xml:space="preserve"> </w:t>
      </w:r>
      <w:proofErr w:type="spellStart"/>
      <w:r w:rsidRPr="00651B87">
        <w:rPr>
          <w:rFonts w:ascii="Times New Roman" w:hAnsi="Times New Roman"/>
          <w:color w:val="365F91" w:themeColor="accent1" w:themeShade="BF"/>
          <w:sz w:val="24"/>
          <w:szCs w:val="24"/>
          <w:lang w:val="en-US"/>
        </w:rPr>
        <w:t>publică</w:t>
      </w:r>
      <w:proofErr w:type="spellEnd"/>
      <w:r w:rsidRPr="00651B87">
        <w:rPr>
          <w:rFonts w:ascii="Times New Roman" w:hAnsi="Times New Roman"/>
          <w:color w:val="365F91" w:themeColor="accent1" w:themeShade="BF"/>
          <w:sz w:val="24"/>
          <w:szCs w:val="24"/>
          <w:lang w:val="en-US"/>
        </w:rPr>
        <w:t xml:space="preserve"> de </w:t>
      </w:r>
      <w:proofErr w:type="spellStart"/>
      <w:r w:rsidRPr="00651B87">
        <w:rPr>
          <w:rFonts w:ascii="Times New Roman" w:hAnsi="Times New Roman"/>
          <w:color w:val="365F91" w:themeColor="accent1" w:themeShade="BF"/>
          <w:sz w:val="24"/>
          <w:szCs w:val="24"/>
          <w:lang w:val="en-US"/>
        </w:rPr>
        <w:t>contabil-şef</w:t>
      </w:r>
      <w:proofErr w:type="spellEnd"/>
      <w:r w:rsidRPr="00651B87">
        <w:rPr>
          <w:rFonts w:ascii="Times New Roman" w:hAnsi="Times New Roman"/>
          <w:color w:val="365F91" w:themeColor="accent1" w:themeShade="BF"/>
          <w:sz w:val="24"/>
          <w:szCs w:val="24"/>
          <w:lang w:val="en-US"/>
        </w:rPr>
        <w:t xml:space="preserve"> </w:t>
      </w:r>
      <w:proofErr w:type="spellStart"/>
      <w:r w:rsidRPr="00651B87">
        <w:rPr>
          <w:rFonts w:ascii="Times New Roman" w:hAnsi="Times New Roman"/>
          <w:color w:val="365F91" w:themeColor="accent1" w:themeShade="BF"/>
          <w:sz w:val="24"/>
          <w:szCs w:val="24"/>
          <w:lang w:val="en-US"/>
        </w:rPr>
        <w:t>poate</w:t>
      </w:r>
      <w:proofErr w:type="spellEnd"/>
      <w:r w:rsidRPr="00651B87">
        <w:rPr>
          <w:rFonts w:ascii="Times New Roman" w:hAnsi="Times New Roman"/>
          <w:color w:val="365F91" w:themeColor="accent1" w:themeShade="BF"/>
          <w:sz w:val="24"/>
          <w:szCs w:val="24"/>
          <w:lang w:val="en-US"/>
        </w:rPr>
        <w:t xml:space="preserve"> candida </w:t>
      </w:r>
      <w:proofErr w:type="spellStart"/>
      <w:r w:rsidRPr="00651B87">
        <w:rPr>
          <w:rFonts w:ascii="Times New Roman" w:hAnsi="Times New Roman"/>
          <w:color w:val="365F91" w:themeColor="accent1" w:themeShade="BF"/>
          <w:sz w:val="24"/>
          <w:szCs w:val="24"/>
          <w:lang w:val="en-US"/>
        </w:rPr>
        <w:t>persoana</w:t>
      </w:r>
      <w:proofErr w:type="spellEnd"/>
      <w:r w:rsidRPr="00651B87">
        <w:rPr>
          <w:rFonts w:ascii="Times New Roman" w:hAnsi="Times New Roman"/>
          <w:color w:val="365F91" w:themeColor="accent1" w:themeShade="BF"/>
          <w:sz w:val="24"/>
          <w:szCs w:val="24"/>
          <w:lang w:val="en-US"/>
        </w:rPr>
        <w:t xml:space="preserve"> care </w:t>
      </w:r>
      <w:proofErr w:type="spellStart"/>
      <w:r w:rsidRPr="00651B87">
        <w:rPr>
          <w:rFonts w:ascii="Times New Roman" w:hAnsi="Times New Roman"/>
          <w:color w:val="365F91" w:themeColor="accent1" w:themeShade="BF"/>
          <w:sz w:val="24"/>
          <w:szCs w:val="24"/>
          <w:lang w:val="en-US"/>
        </w:rPr>
        <w:t>îndeplineşte</w:t>
      </w:r>
      <w:proofErr w:type="spellEnd"/>
      <w:r w:rsidRPr="00651B87">
        <w:rPr>
          <w:rFonts w:ascii="Times New Roman" w:hAnsi="Times New Roman"/>
          <w:color w:val="365F91" w:themeColor="accent1" w:themeShade="BF"/>
          <w:sz w:val="24"/>
          <w:szCs w:val="24"/>
          <w:lang w:val="en-US"/>
        </w:rPr>
        <w:t xml:space="preserve"> </w:t>
      </w:r>
      <w:proofErr w:type="spellStart"/>
      <w:r w:rsidRPr="00651B87">
        <w:rPr>
          <w:rFonts w:ascii="Times New Roman" w:hAnsi="Times New Roman"/>
          <w:color w:val="365F91" w:themeColor="accent1" w:themeShade="BF"/>
          <w:sz w:val="24"/>
          <w:szCs w:val="24"/>
          <w:lang w:val="en-US"/>
        </w:rPr>
        <w:t>următoarele</w:t>
      </w:r>
      <w:proofErr w:type="spellEnd"/>
      <w:r w:rsidRPr="00651B87">
        <w:rPr>
          <w:rFonts w:ascii="Times New Roman" w:hAnsi="Times New Roman"/>
          <w:color w:val="365F91" w:themeColor="accent1" w:themeShade="BF"/>
          <w:sz w:val="24"/>
          <w:szCs w:val="24"/>
          <w:lang w:val="en-US"/>
        </w:rPr>
        <w:t xml:space="preserve"> </w:t>
      </w:r>
      <w:proofErr w:type="spellStart"/>
      <w:r w:rsidRPr="00651B87">
        <w:rPr>
          <w:rFonts w:ascii="Times New Roman" w:hAnsi="Times New Roman"/>
          <w:color w:val="365F91" w:themeColor="accent1" w:themeShade="BF"/>
          <w:sz w:val="24"/>
          <w:szCs w:val="24"/>
          <w:lang w:val="en-US"/>
        </w:rPr>
        <w:t>condiţii</w:t>
      </w:r>
      <w:proofErr w:type="spellEnd"/>
      <w:r w:rsidRPr="00651B87">
        <w:rPr>
          <w:rFonts w:ascii="Times New Roman" w:hAnsi="Times New Roman"/>
          <w:color w:val="365F91" w:themeColor="accent1" w:themeShade="BF"/>
          <w:sz w:val="24"/>
          <w:szCs w:val="24"/>
          <w:lang w:val="en-US"/>
        </w:rPr>
        <w:t xml:space="preserve">: </w:t>
      </w:r>
    </w:p>
    <w:p w:rsidR="00C035C2" w:rsidRPr="00651B87" w:rsidRDefault="00C035C2" w:rsidP="00D718CE">
      <w:pPr>
        <w:pStyle w:val="NormalWeb"/>
        <w:numPr>
          <w:ilvl w:val="0"/>
          <w:numId w:val="7"/>
        </w:numPr>
        <w:rPr>
          <w:color w:val="365F91" w:themeColor="accent1" w:themeShade="BF"/>
          <w:lang w:val="en-US"/>
        </w:rPr>
      </w:pPr>
      <w:proofErr w:type="spellStart"/>
      <w:r w:rsidRPr="00651B87">
        <w:rPr>
          <w:color w:val="365F91" w:themeColor="accent1" w:themeShade="BF"/>
          <w:lang w:val="en-US"/>
        </w:rPr>
        <w:t>deţine</w:t>
      </w:r>
      <w:proofErr w:type="spellEnd"/>
      <w:r w:rsidRPr="00651B87">
        <w:rPr>
          <w:color w:val="365F91" w:themeColor="accent1" w:themeShade="BF"/>
          <w:lang w:val="en-US"/>
        </w:rPr>
        <w:t xml:space="preserve"> </w:t>
      </w:r>
      <w:proofErr w:type="spellStart"/>
      <w:r w:rsidRPr="00651B87">
        <w:rPr>
          <w:color w:val="365F91" w:themeColor="accent1" w:themeShade="BF"/>
          <w:lang w:val="en-US"/>
        </w:rPr>
        <w:t>cetăţenia</w:t>
      </w:r>
      <w:proofErr w:type="spellEnd"/>
      <w:r w:rsidRPr="00651B87">
        <w:rPr>
          <w:color w:val="365F91" w:themeColor="accent1" w:themeShade="BF"/>
          <w:lang w:val="en-US"/>
        </w:rPr>
        <w:t xml:space="preserve"> </w:t>
      </w:r>
      <w:proofErr w:type="spellStart"/>
      <w:r w:rsidRPr="00651B87">
        <w:rPr>
          <w:color w:val="365F91" w:themeColor="accent1" w:themeShade="BF"/>
          <w:lang w:val="en-US"/>
        </w:rPr>
        <w:t>Republicii</w:t>
      </w:r>
      <w:proofErr w:type="spellEnd"/>
      <w:r w:rsidRPr="00651B87">
        <w:rPr>
          <w:color w:val="365F91" w:themeColor="accent1" w:themeShade="BF"/>
          <w:lang w:val="en-US"/>
        </w:rPr>
        <w:t xml:space="preserve"> Moldova; </w:t>
      </w:r>
    </w:p>
    <w:p w:rsidR="00C035C2" w:rsidRPr="00651B87" w:rsidRDefault="00C035C2" w:rsidP="00D718CE">
      <w:pPr>
        <w:pStyle w:val="NormalWeb"/>
        <w:numPr>
          <w:ilvl w:val="0"/>
          <w:numId w:val="7"/>
        </w:numPr>
        <w:rPr>
          <w:color w:val="365F91" w:themeColor="accent1" w:themeShade="BF"/>
          <w:lang w:val="en-US"/>
        </w:rPr>
      </w:pPr>
      <w:proofErr w:type="spellStart"/>
      <w:r w:rsidRPr="00651B87">
        <w:rPr>
          <w:color w:val="365F91" w:themeColor="accent1" w:themeShade="BF"/>
          <w:lang w:val="en-US"/>
        </w:rPr>
        <w:t>posedă</w:t>
      </w:r>
      <w:proofErr w:type="spellEnd"/>
      <w:r w:rsidRPr="00651B87">
        <w:rPr>
          <w:color w:val="365F91" w:themeColor="accent1" w:themeShade="BF"/>
          <w:lang w:val="en-US"/>
        </w:rPr>
        <w:t xml:space="preserve"> </w:t>
      </w:r>
      <w:proofErr w:type="spellStart"/>
      <w:r w:rsidRPr="00651B87">
        <w:rPr>
          <w:color w:val="365F91" w:themeColor="accent1" w:themeShade="BF"/>
          <w:lang w:val="en-US"/>
        </w:rPr>
        <w:t>limba</w:t>
      </w:r>
      <w:proofErr w:type="spellEnd"/>
      <w:r w:rsidRPr="00651B87">
        <w:rPr>
          <w:color w:val="365F91" w:themeColor="accent1" w:themeShade="BF"/>
          <w:lang w:val="en-US"/>
        </w:rPr>
        <w:t xml:space="preserve"> </w:t>
      </w:r>
      <w:proofErr w:type="spellStart"/>
      <w:r w:rsidRPr="00651B87">
        <w:rPr>
          <w:color w:val="365F91" w:themeColor="accent1" w:themeShade="BF"/>
          <w:lang w:val="en-US"/>
        </w:rPr>
        <w:t>moldovenească</w:t>
      </w:r>
      <w:proofErr w:type="spellEnd"/>
      <w:r w:rsidRPr="00651B87">
        <w:rPr>
          <w:color w:val="365F91" w:themeColor="accent1" w:themeShade="BF"/>
          <w:lang w:val="en-US"/>
        </w:rPr>
        <w:t xml:space="preserve"> </w:t>
      </w:r>
      <w:proofErr w:type="spellStart"/>
      <w:r w:rsidRPr="00651B87">
        <w:rPr>
          <w:color w:val="365F91" w:themeColor="accent1" w:themeShade="BF"/>
          <w:lang w:val="en-US"/>
        </w:rPr>
        <w:t>şi</w:t>
      </w:r>
      <w:proofErr w:type="spellEnd"/>
      <w:r w:rsidRPr="00651B87">
        <w:rPr>
          <w:color w:val="365F91" w:themeColor="accent1" w:themeShade="BF"/>
          <w:lang w:val="en-US"/>
        </w:rPr>
        <w:t xml:space="preserve"> </w:t>
      </w:r>
      <w:proofErr w:type="spellStart"/>
      <w:r w:rsidRPr="00651B87">
        <w:rPr>
          <w:color w:val="365F91" w:themeColor="accent1" w:themeShade="BF"/>
          <w:lang w:val="en-US"/>
        </w:rPr>
        <w:t>limbile</w:t>
      </w:r>
      <w:proofErr w:type="spellEnd"/>
      <w:r w:rsidRPr="00651B87">
        <w:rPr>
          <w:color w:val="365F91" w:themeColor="accent1" w:themeShade="BF"/>
          <w:lang w:val="en-US"/>
        </w:rPr>
        <w:t xml:space="preserve"> </w:t>
      </w:r>
      <w:proofErr w:type="spellStart"/>
      <w:r w:rsidRPr="00651B87">
        <w:rPr>
          <w:color w:val="365F91" w:themeColor="accent1" w:themeShade="BF"/>
          <w:lang w:val="en-US"/>
        </w:rPr>
        <w:t>oficiale</w:t>
      </w:r>
      <w:proofErr w:type="spellEnd"/>
      <w:r w:rsidRPr="00651B87">
        <w:rPr>
          <w:color w:val="365F91" w:themeColor="accent1" w:themeShade="BF"/>
          <w:lang w:val="en-US"/>
        </w:rPr>
        <w:t xml:space="preserve"> de </w:t>
      </w:r>
      <w:proofErr w:type="spellStart"/>
      <w:r w:rsidRPr="00651B87">
        <w:rPr>
          <w:color w:val="365F91" w:themeColor="accent1" w:themeShade="BF"/>
          <w:lang w:val="en-US"/>
        </w:rPr>
        <w:t>comunicare</w:t>
      </w:r>
      <w:proofErr w:type="spellEnd"/>
      <w:r w:rsidRPr="00651B87">
        <w:rPr>
          <w:color w:val="365F91" w:themeColor="accent1" w:themeShade="BF"/>
          <w:lang w:val="en-US"/>
        </w:rPr>
        <w:t xml:space="preserve"> </w:t>
      </w:r>
      <w:proofErr w:type="spellStart"/>
      <w:r w:rsidRPr="00651B87">
        <w:rPr>
          <w:color w:val="365F91" w:themeColor="accent1" w:themeShade="BF"/>
          <w:lang w:val="en-US"/>
        </w:rPr>
        <w:t>interetnică</w:t>
      </w:r>
      <w:proofErr w:type="spellEnd"/>
      <w:r w:rsidRPr="00651B87">
        <w:rPr>
          <w:color w:val="365F91" w:themeColor="accent1" w:themeShade="BF"/>
          <w:lang w:val="en-US"/>
        </w:rPr>
        <w:t xml:space="preserve"> </w:t>
      </w:r>
      <w:proofErr w:type="spellStart"/>
      <w:r w:rsidRPr="00651B87">
        <w:rPr>
          <w:color w:val="365F91" w:themeColor="accent1" w:themeShade="BF"/>
          <w:lang w:val="en-US"/>
        </w:rPr>
        <w:t>vorbite</w:t>
      </w:r>
      <w:proofErr w:type="spellEnd"/>
      <w:r w:rsidRPr="00651B87">
        <w:rPr>
          <w:color w:val="365F91" w:themeColor="accent1" w:themeShade="BF"/>
          <w:lang w:val="en-US"/>
        </w:rPr>
        <w:t xml:space="preserve"> </w:t>
      </w:r>
      <w:proofErr w:type="spellStart"/>
      <w:r w:rsidRPr="00651B87">
        <w:rPr>
          <w:color w:val="365F91" w:themeColor="accent1" w:themeShade="BF"/>
          <w:lang w:val="en-US"/>
        </w:rPr>
        <w:t>în</w:t>
      </w:r>
      <w:proofErr w:type="spellEnd"/>
      <w:r w:rsidRPr="00651B87">
        <w:rPr>
          <w:color w:val="365F91" w:themeColor="accent1" w:themeShade="BF"/>
          <w:lang w:val="en-US"/>
        </w:rPr>
        <w:t xml:space="preserve"> </w:t>
      </w:r>
      <w:proofErr w:type="spellStart"/>
      <w:r w:rsidRPr="00651B87">
        <w:rPr>
          <w:color w:val="365F91" w:themeColor="accent1" w:themeShade="BF"/>
          <w:lang w:val="en-US"/>
        </w:rPr>
        <w:t>teritoriul</w:t>
      </w:r>
      <w:proofErr w:type="spellEnd"/>
      <w:r w:rsidRPr="00651B87">
        <w:rPr>
          <w:color w:val="365F91" w:themeColor="accent1" w:themeShade="BF"/>
          <w:lang w:val="en-US"/>
        </w:rPr>
        <w:t xml:space="preserve"> </w:t>
      </w:r>
      <w:proofErr w:type="spellStart"/>
      <w:r w:rsidRPr="00651B87">
        <w:rPr>
          <w:color w:val="365F91" w:themeColor="accent1" w:themeShade="BF"/>
          <w:lang w:val="en-US"/>
        </w:rPr>
        <w:t>respectiv</w:t>
      </w:r>
      <w:proofErr w:type="spellEnd"/>
      <w:r w:rsidRPr="00651B87">
        <w:rPr>
          <w:color w:val="365F91" w:themeColor="accent1" w:themeShade="BF"/>
          <w:lang w:val="en-US"/>
        </w:rPr>
        <w:t xml:space="preserve"> </w:t>
      </w:r>
      <w:proofErr w:type="spellStart"/>
      <w:r w:rsidRPr="00651B87">
        <w:rPr>
          <w:color w:val="365F91" w:themeColor="accent1" w:themeShade="BF"/>
          <w:lang w:val="en-US"/>
        </w:rPr>
        <w:t>în</w:t>
      </w:r>
      <w:proofErr w:type="spellEnd"/>
      <w:r w:rsidRPr="00651B87">
        <w:rPr>
          <w:color w:val="365F91" w:themeColor="accent1" w:themeShade="BF"/>
          <w:lang w:val="en-US"/>
        </w:rPr>
        <w:t xml:space="preserve"> </w:t>
      </w:r>
      <w:proofErr w:type="spellStart"/>
      <w:r w:rsidRPr="00651B87">
        <w:rPr>
          <w:color w:val="365F91" w:themeColor="accent1" w:themeShade="BF"/>
          <w:lang w:val="en-US"/>
        </w:rPr>
        <w:t>limitele</w:t>
      </w:r>
      <w:proofErr w:type="spellEnd"/>
      <w:r w:rsidRPr="00651B87">
        <w:rPr>
          <w:color w:val="365F91" w:themeColor="accent1" w:themeShade="BF"/>
          <w:lang w:val="en-US"/>
        </w:rPr>
        <w:t xml:space="preserve"> </w:t>
      </w:r>
      <w:proofErr w:type="spellStart"/>
      <w:r w:rsidRPr="00651B87">
        <w:rPr>
          <w:color w:val="365F91" w:themeColor="accent1" w:themeShade="BF"/>
          <w:lang w:val="en-US"/>
        </w:rPr>
        <w:t>stabilite</w:t>
      </w:r>
      <w:proofErr w:type="spellEnd"/>
      <w:r w:rsidRPr="00651B87">
        <w:rPr>
          <w:color w:val="365F91" w:themeColor="accent1" w:themeShade="BF"/>
          <w:lang w:val="en-US"/>
        </w:rPr>
        <w:t xml:space="preserve"> de </w:t>
      </w:r>
      <w:proofErr w:type="spellStart"/>
      <w:r w:rsidRPr="00651B87">
        <w:rPr>
          <w:color w:val="365F91" w:themeColor="accent1" w:themeShade="BF"/>
          <w:lang w:val="en-US"/>
        </w:rPr>
        <w:t>lege</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r w:rsidRPr="00651B87">
        <w:rPr>
          <w:color w:val="365F91" w:themeColor="accent1" w:themeShade="BF"/>
          <w:lang w:val="en-US"/>
        </w:rPr>
        <w:t xml:space="preserve">are capacitate </w:t>
      </w:r>
      <w:proofErr w:type="spellStart"/>
      <w:r w:rsidRPr="00651B87">
        <w:rPr>
          <w:color w:val="365F91" w:themeColor="accent1" w:themeShade="BF"/>
          <w:lang w:val="en-US"/>
        </w:rPr>
        <w:t>deplină</w:t>
      </w:r>
      <w:proofErr w:type="spellEnd"/>
      <w:r w:rsidRPr="00651B87">
        <w:rPr>
          <w:color w:val="365F91" w:themeColor="accent1" w:themeShade="BF"/>
          <w:lang w:val="en-US"/>
        </w:rPr>
        <w:t xml:space="preserve"> de </w:t>
      </w:r>
      <w:proofErr w:type="spellStart"/>
      <w:r w:rsidRPr="00651B87">
        <w:rPr>
          <w:color w:val="365F91" w:themeColor="accent1" w:themeShade="BF"/>
          <w:lang w:val="en-US"/>
        </w:rPr>
        <w:t>exerciţiu</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r w:rsidRPr="00651B87">
        <w:rPr>
          <w:color w:val="365F91" w:themeColor="accent1" w:themeShade="BF"/>
          <w:lang w:val="en-US"/>
        </w:rPr>
        <w:t xml:space="preserve">nu a </w:t>
      </w:r>
      <w:proofErr w:type="spellStart"/>
      <w:r w:rsidRPr="00651B87">
        <w:rPr>
          <w:color w:val="365F91" w:themeColor="accent1" w:themeShade="BF"/>
          <w:lang w:val="en-US"/>
        </w:rPr>
        <w:t>împlinit</w:t>
      </w:r>
      <w:proofErr w:type="spellEnd"/>
      <w:r w:rsidRPr="00651B87">
        <w:rPr>
          <w:color w:val="365F91" w:themeColor="accent1" w:themeShade="BF"/>
          <w:lang w:val="en-US"/>
        </w:rPr>
        <w:t xml:space="preserve"> </w:t>
      </w:r>
      <w:proofErr w:type="spellStart"/>
      <w:r w:rsidRPr="00651B87">
        <w:rPr>
          <w:color w:val="365F91" w:themeColor="accent1" w:themeShade="BF"/>
          <w:lang w:val="en-US"/>
        </w:rPr>
        <w:t>vîrsta</w:t>
      </w:r>
      <w:proofErr w:type="spellEnd"/>
      <w:r w:rsidRPr="00651B87">
        <w:rPr>
          <w:color w:val="365F91" w:themeColor="accent1" w:themeShade="BF"/>
          <w:lang w:val="en-US"/>
        </w:rPr>
        <w:t xml:space="preserve"> </w:t>
      </w:r>
      <w:proofErr w:type="spellStart"/>
      <w:r w:rsidRPr="00651B87">
        <w:rPr>
          <w:color w:val="365F91" w:themeColor="accent1" w:themeShade="BF"/>
          <w:lang w:val="en-US"/>
        </w:rPr>
        <w:t>necesară</w:t>
      </w:r>
      <w:proofErr w:type="spellEnd"/>
      <w:r w:rsidRPr="00651B87">
        <w:rPr>
          <w:color w:val="365F91" w:themeColor="accent1" w:themeShade="BF"/>
          <w:lang w:val="en-US"/>
        </w:rPr>
        <w:t xml:space="preserve"> </w:t>
      </w:r>
      <w:proofErr w:type="spellStart"/>
      <w:r w:rsidRPr="00651B87">
        <w:rPr>
          <w:color w:val="365F91" w:themeColor="accent1" w:themeShade="BF"/>
          <w:lang w:val="en-US"/>
        </w:rPr>
        <w:t>obţinerii</w:t>
      </w:r>
      <w:proofErr w:type="spellEnd"/>
      <w:r w:rsidRPr="00651B87">
        <w:rPr>
          <w:color w:val="365F91" w:themeColor="accent1" w:themeShade="BF"/>
          <w:lang w:val="en-US"/>
        </w:rPr>
        <w:t xml:space="preserve"> </w:t>
      </w:r>
      <w:proofErr w:type="spellStart"/>
      <w:r w:rsidRPr="00651B87">
        <w:rPr>
          <w:color w:val="365F91" w:themeColor="accent1" w:themeShade="BF"/>
          <w:lang w:val="en-US"/>
        </w:rPr>
        <w:t>dreptului</w:t>
      </w:r>
      <w:proofErr w:type="spellEnd"/>
      <w:r w:rsidRPr="00651B87">
        <w:rPr>
          <w:color w:val="365F91" w:themeColor="accent1" w:themeShade="BF"/>
          <w:lang w:val="en-US"/>
        </w:rPr>
        <w:t xml:space="preserve"> la </w:t>
      </w:r>
      <w:proofErr w:type="spellStart"/>
      <w:r w:rsidRPr="00651B87">
        <w:rPr>
          <w:color w:val="365F91" w:themeColor="accent1" w:themeShade="BF"/>
          <w:lang w:val="en-US"/>
        </w:rPr>
        <w:t>pensie</w:t>
      </w:r>
      <w:proofErr w:type="spellEnd"/>
      <w:r w:rsidRPr="00651B87">
        <w:rPr>
          <w:color w:val="365F91" w:themeColor="accent1" w:themeShade="BF"/>
          <w:lang w:val="en-US"/>
        </w:rPr>
        <w:t xml:space="preserve"> </w:t>
      </w:r>
      <w:proofErr w:type="spellStart"/>
      <w:r w:rsidRPr="00651B87">
        <w:rPr>
          <w:color w:val="365F91" w:themeColor="accent1" w:themeShade="BF"/>
          <w:lang w:val="en-US"/>
        </w:rPr>
        <w:t>pentru</w:t>
      </w:r>
      <w:proofErr w:type="spellEnd"/>
      <w:r w:rsidRPr="00651B87">
        <w:rPr>
          <w:color w:val="365F91" w:themeColor="accent1" w:themeShade="BF"/>
          <w:lang w:val="en-US"/>
        </w:rPr>
        <w:t xml:space="preserve"> </w:t>
      </w:r>
      <w:proofErr w:type="spellStart"/>
      <w:r w:rsidRPr="00651B87">
        <w:rPr>
          <w:color w:val="365F91" w:themeColor="accent1" w:themeShade="BF"/>
          <w:lang w:val="en-US"/>
        </w:rPr>
        <w:t>limită</w:t>
      </w:r>
      <w:proofErr w:type="spellEnd"/>
      <w:r w:rsidRPr="00651B87">
        <w:rPr>
          <w:color w:val="365F91" w:themeColor="accent1" w:themeShade="BF"/>
          <w:lang w:val="en-US"/>
        </w:rPr>
        <w:t xml:space="preserve"> de </w:t>
      </w:r>
      <w:proofErr w:type="spellStart"/>
      <w:r w:rsidRPr="00651B87">
        <w:rPr>
          <w:color w:val="365F91" w:themeColor="accent1" w:themeShade="BF"/>
          <w:lang w:val="en-US"/>
        </w:rPr>
        <w:t>vîrstă</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proofErr w:type="spellStart"/>
      <w:r w:rsidRPr="00651B87">
        <w:rPr>
          <w:color w:val="365F91" w:themeColor="accent1" w:themeShade="BF"/>
          <w:lang w:val="en-US"/>
        </w:rPr>
        <w:t>este</w:t>
      </w:r>
      <w:proofErr w:type="spellEnd"/>
      <w:r w:rsidRPr="00651B87">
        <w:rPr>
          <w:color w:val="365F91" w:themeColor="accent1" w:themeShade="BF"/>
          <w:lang w:val="en-US"/>
        </w:rPr>
        <w:t xml:space="preserve"> </w:t>
      </w:r>
      <w:proofErr w:type="spellStart"/>
      <w:r w:rsidRPr="00651B87">
        <w:rPr>
          <w:color w:val="365F91" w:themeColor="accent1" w:themeShade="BF"/>
          <w:lang w:val="en-US"/>
        </w:rPr>
        <w:t>aptă</w:t>
      </w:r>
      <w:proofErr w:type="spellEnd"/>
      <w:r w:rsidRPr="00651B87">
        <w:rPr>
          <w:color w:val="365F91" w:themeColor="accent1" w:themeShade="BF"/>
          <w:lang w:val="en-US"/>
        </w:rPr>
        <w:t xml:space="preserve">, din </w:t>
      </w:r>
      <w:proofErr w:type="spellStart"/>
      <w:r w:rsidRPr="00651B87">
        <w:rPr>
          <w:color w:val="365F91" w:themeColor="accent1" w:themeShade="BF"/>
          <w:lang w:val="en-US"/>
        </w:rPr>
        <w:t>punct</w:t>
      </w:r>
      <w:proofErr w:type="spellEnd"/>
      <w:r w:rsidRPr="00651B87">
        <w:rPr>
          <w:color w:val="365F91" w:themeColor="accent1" w:themeShade="BF"/>
          <w:lang w:val="en-US"/>
        </w:rPr>
        <w:t xml:space="preserve"> de </w:t>
      </w:r>
      <w:proofErr w:type="spellStart"/>
      <w:r w:rsidRPr="00651B87">
        <w:rPr>
          <w:color w:val="365F91" w:themeColor="accent1" w:themeShade="BF"/>
          <w:lang w:val="en-US"/>
        </w:rPr>
        <w:t>vedere</w:t>
      </w:r>
      <w:proofErr w:type="spellEnd"/>
      <w:r w:rsidRPr="00651B87">
        <w:rPr>
          <w:color w:val="365F91" w:themeColor="accent1" w:themeShade="BF"/>
          <w:lang w:val="en-US"/>
        </w:rPr>
        <w:t xml:space="preserve"> al </w:t>
      </w:r>
      <w:proofErr w:type="spellStart"/>
      <w:r w:rsidRPr="00651B87">
        <w:rPr>
          <w:color w:val="365F91" w:themeColor="accent1" w:themeShade="BF"/>
          <w:lang w:val="en-US"/>
        </w:rPr>
        <w:t>stării</w:t>
      </w:r>
      <w:proofErr w:type="spellEnd"/>
      <w:r w:rsidRPr="00651B87">
        <w:rPr>
          <w:color w:val="365F91" w:themeColor="accent1" w:themeShade="BF"/>
          <w:lang w:val="en-US"/>
        </w:rPr>
        <w:t xml:space="preserve"> </w:t>
      </w:r>
      <w:proofErr w:type="spellStart"/>
      <w:r w:rsidRPr="00651B87">
        <w:rPr>
          <w:color w:val="365F91" w:themeColor="accent1" w:themeShade="BF"/>
          <w:lang w:val="en-US"/>
        </w:rPr>
        <w:t>sănătăţii</w:t>
      </w:r>
      <w:proofErr w:type="spellEnd"/>
      <w:r w:rsidRPr="00651B87">
        <w:rPr>
          <w:color w:val="365F91" w:themeColor="accent1" w:themeShade="BF"/>
          <w:lang w:val="en-US"/>
        </w:rPr>
        <w:t xml:space="preserve">, </w:t>
      </w:r>
      <w:proofErr w:type="spellStart"/>
      <w:r w:rsidRPr="00651B87">
        <w:rPr>
          <w:color w:val="365F91" w:themeColor="accent1" w:themeShade="BF"/>
          <w:lang w:val="en-US"/>
        </w:rPr>
        <w:t>pentru</w:t>
      </w:r>
      <w:proofErr w:type="spellEnd"/>
      <w:r w:rsidRPr="00651B87">
        <w:rPr>
          <w:color w:val="365F91" w:themeColor="accent1" w:themeShade="BF"/>
          <w:lang w:val="en-US"/>
        </w:rPr>
        <w:t xml:space="preserve"> </w:t>
      </w:r>
      <w:proofErr w:type="spellStart"/>
      <w:r w:rsidRPr="00651B87">
        <w:rPr>
          <w:color w:val="365F91" w:themeColor="accent1" w:themeShade="BF"/>
          <w:lang w:val="en-US"/>
        </w:rPr>
        <w:t>exercitarea</w:t>
      </w:r>
      <w:proofErr w:type="spellEnd"/>
      <w:r w:rsidRPr="00651B87">
        <w:rPr>
          <w:color w:val="365F91" w:themeColor="accent1" w:themeShade="BF"/>
          <w:lang w:val="en-US"/>
        </w:rPr>
        <w:t xml:space="preserve"> </w:t>
      </w:r>
      <w:proofErr w:type="spellStart"/>
      <w:r w:rsidRPr="00651B87">
        <w:rPr>
          <w:color w:val="365F91" w:themeColor="accent1" w:themeShade="BF"/>
          <w:lang w:val="en-US"/>
        </w:rPr>
        <w:t>funcţiei</w:t>
      </w:r>
      <w:proofErr w:type="spellEnd"/>
      <w:r w:rsidRPr="00651B87">
        <w:rPr>
          <w:color w:val="365F91" w:themeColor="accent1" w:themeShade="BF"/>
          <w:lang w:val="en-US"/>
        </w:rPr>
        <w:t xml:space="preserve"> </w:t>
      </w:r>
      <w:proofErr w:type="spellStart"/>
      <w:r w:rsidRPr="00651B87">
        <w:rPr>
          <w:color w:val="365F91" w:themeColor="accent1" w:themeShade="BF"/>
          <w:lang w:val="en-US"/>
        </w:rPr>
        <w:t>publice</w:t>
      </w:r>
      <w:proofErr w:type="spellEnd"/>
      <w:r w:rsidRPr="00651B87">
        <w:rPr>
          <w:color w:val="365F91" w:themeColor="accent1" w:themeShade="BF"/>
          <w:lang w:val="en-US"/>
        </w:rPr>
        <w:t xml:space="preserve">, conform </w:t>
      </w:r>
      <w:proofErr w:type="spellStart"/>
      <w:r w:rsidRPr="00651B87">
        <w:rPr>
          <w:color w:val="365F91" w:themeColor="accent1" w:themeShade="BF"/>
          <w:lang w:val="en-US"/>
        </w:rPr>
        <w:t>certificatului</w:t>
      </w:r>
      <w:proofErr w:type="spellEnd"/>
      <w:r w:rsidRPr="00651B87">
        <w:rPr>
          <w:color w:val="365F91" w:themeColor="accent1" w:themeShade="BF"/>
          <w:lang w:val="en-US"/>
        </w:rPr>
        <w:t xml:space="preserve"> medical </w:t>
      </w:r>
      <w:proofErr w:type="spellStart"/>
      <w:r w:rsidRPr="00651B87">
        <w:rPr>
          <w:color w:val="365F91" w:themeColor="accent1" w:themeShade="BF"/>
          <w:lang w:val="en-US"/>
        </w:rPr>
        <w:t>eliberat</w:t>
      </w:r>
      <w:proofErr w:type="spellEnd"/>
      <w:r w:rsidRPr="00651B87">
        <w:rPr>
          <w:color w:val="365F91" w:themeColor="accent1" w:themeShade="BF"/>
          <w:lang w:val="en-US"/>
        </w:rPr>
        <w:t xml:space="preserve"> de </w:t>
      </w:r>
      <w:proofErr w:type="spellStart"/>
      <w:r w:rsidRPr="00651B87">
        <w:rPr>
          <w:color w:val="365F91" w:themeColor="accent1" w:themeShade="BF"/>
          <w:lang w:val="en-US"/>
        </w:rPr>
        <w:t>instituţia</w:t>
      </w:r>
      <w:proofErr w:type="spellEnd"/>
      <w:r w:rsidRPr="00651B87">
        <w:rPr>
          <w:color w:val="365F91" w:themeColor="accent1" w:themeShade="BF"/>
          <w:lang w:val="en-US"/>
        </w:rPr>
        <w:t xml:space="preserve"> </w:t>
      </w:r>
      <w:proofErr w:type="spellStart"/>
      <w:r w:rsidRPr="00651B87">
        <w:rPr>
          <w:color w:val="365F91" w:themeColor="accent1" w:themeShade="BF"/>
          <w:lang w:val="en-US"/>
        </w:rPr>
        <w:t>medicală</w:t>
      </w:r>
      <w:proofErr w:type="spellEnd"/>
      <w:r w:rsidRPr="00651B87">
        <w:rPr>
          <w:color w:val="365F91" w:themeColor="accent1" w:themeShade="BF"/>
          <w:lang w:val="en-US"/>
        </w:rPr>
        <w:t xml:space="preserve"> </w:t>
      </w:r>
      <w:proofErr w:type="spellStart"/>
      <w:r w:rsidRPr="00651B87">
        <w:rPr>
          <w:color w:val="365F91" w:themeColor="accent1" w:themeShade="BF"/>
          <w:lang w:val="en-US"/>
        </w:rPr>
        <w:t>abilitată</w:t>
      </w:r>
      <w:proofErr w:type="spellEnd"/>
      <w:r w:rsidRPr="00651B87">
        <w:rPr>
          <w:color w:val="365F91" w:themeColor="accent1" w:themeShade="BF"/>
          <w:lang w:val="en-US"/>
        </w:rPr>
        <w:t xml:space="preserve">, </w:t>
      </w:r>
      <w:proofErr w:type="spellStart"/>
      <w:r w:rsidRPr="00651B87">
        <w:rPr>
          <w:color w:val="365F91" w:themeColor="accent1" w:themeShade="BF"/>
          <w:lang w:val="en-US"/>
        </w:rPr>
        <w:t>dacă</w:t>
      </w:r>
      <w:proofErr w:type="spellEnd"/>
      <w:r w:rsidRPr="00651B87">
        <w:rPr>
          <w:color w:val="365F91" w:themeColor="accent1" w:themeShade="BF"/>
          <w:lang w:val="en-US"/>
        </w:rPr>
        <w:t xml:space="preserve"> </w:t>
      </w:r>
      <w:proofErr w:type="spellStart"/>
      <w:r w:rsidRPr="00651B87">
        <w:rPr>
          <w:color w:val="365F91" w:themeColor="accent1" w:themeShade="BF"/>
          <w:lang w:val="en-US"/>
        </w:rPr>
        <w:t>pentru</w:t>
      </w:r>
      <w:proofErr w:type="spellEnd"/>
      <w:r w:rsidRPr="00651B87">
        <w:rPr>
          <w:color w:val="365F91" w:themeColor="accent1" w:themeShade="BF"/>
          <w:lang w:val="en-US"/>
        </w:rPr>
        <w:t xml:space="preserve"> </w:t>
      </w:r>
      <w:proofErr w:type="spellStart"/>
      <w:r w:rsidRPr="00651B87">
        <w:rPr>
          <w:color w:val="365F91" w:themeColor="accent1" w:themeShade="BF"/>
          <w:lang w:val="en-US"/>
        </w:rPr>
        <w:t>funcţia</w:t>
      </w:r>
      <w:proofErr w:type="spellEnd"/>
      <w:r w:rsidRPr="00651B87">
        <w:rPr>
          <w:color w:val="365F91" w:themeColor="accent1" w:themeShade="BF"/>
          <w:lang w:val="en-US"/>
        </w:rPr>
        <w:t xml:space="preserve"> </w:t>
      </w:r>
      <w:proofErr w:type="spellStart"/>
      <w:r w:rsidRPr="00651B87">
        <w:rPr>
          <w:color w:val="365F91" w:themeColor="accent1" w:themeShade="BF"/>
          <w:lang w:val="en-US"/>
        </w:rPr>
        <w:t>respectivă</w:t>
      </w:r>
      <w:proofErr w:type="spellEnd"/>
      <w:r w:rsidRPr="00651B87">
        <w:rPr>
          <w:color w:val="365F91" w:themeColor="accent1" w:themeShade="BF"/>
          <w:lang w:val="en-US"/>
        </w:rPr>
        <w:t xml:space="preserve"> </w:t>
      </w:r>
      <w:proofErr w:type="spellStart"/>
      <w:r w:rsidRPr="00651B87">
        <w:rPr>
          <w:color w:val="365F91" w:themeColor="accent1" w:themeShade="BF"/>
          <w:lang w:val="en-US"/>
        </w:rPr>
        <w:t>sînt</w:t>
      </w:r>
      <w:proofErr w:type="spellEnd"/>
      <w:r w:rsidRPr="00651B87">
        <w:rPr>
          <w:color w:val="365F91" w:themeColor="accent1" w:themeShade="BF"/>
          <w:lang w:val="en-US"/>
        </w:rPr>
        <w:t xml:space="preserve"> </w:t>
      </w:r>
      <w:proofErr w:type="spellStart"/>
      <w:r w:rsidRPr="00651B87">
        <w:rPr>
          <w:color w:val="365F91" w:themeColor="accent1" w:themeShade="BF"/>
          <w:lang w:val="en-US"/>
        </w:rPr>
        <w:t>stabilite</w:t>
      </w:r>
      <w:proofErr w:type="spellEnd"/>
      <w:r w:rsidRPr="00651B87">
        <w:rPr>
          <w:color w:val="365F91" w:themeColor="accent1" w:themeShade="BF"/>
          <w:lang w:val="en-US"/>
        </w:rPr>
        <w:t xml:space="preserve"> </w:t>
      </w:r>
      <w:proofErr w:type="spellStart"/>
      <w:r w:rsidRPr="00651B87">
        <w:rPr>
          <w:color w:val="365F91" w:themeColor="accent1" w:themeShade="BF"/>
          <w:lang w:val="en-US"/>
        </w:rPr>
        <w:t>cerinţe</w:t>
      </w:r>
      <w:proofErr w:type="spellEnd"/>
      <w:r w:rsidRPr="00651B87">
        <w:rPr>
          <w:color w:val="365F91" w:themeColor="accent1" w:themeShade="BF"/>
          <w:lang w:val="en-US"/>
        </w:rPr>
        <w:t xml:space="preserve"> </w:t>
      </w:r>
      <w:proofErr w:type="spellStart"/>
      <w:r w:rsidRPr="00651B87">
        <w:rPr>
          <w:color w:val="365F91" w:themeColor="accent1" w:themeShade="BF"/>
          <w:lang w:val="en-US"/>
        </w:rPr>
        <w:t>speciale</w:t>
      </w:r>
      <w:proofErr w:type="spellEnd"/>
      <w:r w:rsidRPr="00651B87">
        <w:rPr>
          <w:color w:val="365F91" w:themeColor="accent1" w:themeShade="BF"/>
          <w:lang w:val="en-US"/>
        </w:rPr>
        <w:t xml:space="preserve"> de </w:t>
      </w:r>
      <w:proofErr w:type="spellStart"/>
      <w:r w:rsidRPr="00651B87">
        <w:rPr>
          <w:color w:val="365F91" w:themeColor="accent1" w:themeShade="BF"/>
          <w:lang w:val="en-US"/>
        </w:rPr>
        <w:t>sănătate</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r w:rsidRPr="00651B87">
        <w:rPr>
          <w:color w:val="365F91" w:themeColor="accent1" w:themeShade="BF"/>
          <w:lang w:val="en-US"/>
        </w:rPr>
        <w:t xml:space="preserve">are </w:t>
      </w:r>
      <w:proofErr w:type="spellStart"/>
      <w:r w:rsidRPr="00651B87">
        <w:rPr>
          <w:color w:val="365F91" w:themeColor="accent1" w:themeShade="BF"/>
          <w:lang w:val="en-US"/>
        </w:rPr>
        <w:t>studii</w:t>
      </w:r>
      <w:proofErr w:type="spellEnd"/>
      <w:r w:rsidRPr="00651B87">
        <w:rPr>
          <w:color w:val="365F91" w:themeColor="accent1" w:themeShade="BF"/>
          <w:lang w:val="en-US"/>
        </w:rPr>
        <w:t xml:space="preserve"> </w:t>
      </w:r>
      <w:proofErr w:type="spellStart"/>
      <w:r w:rsidRPr="00651B87">
        <w:rPr>
          <w:color w:val="365F91" w:themeColor="accent1" w:themeShade="BF"/>
          <w:lang w:val="en-US"/>
        </w:rPr>
        <w:t>superioare</w:t>
      </w:r>
      <w:proofErr w:type="spellEnd"/>
      <w:r w:rsidRPr="00651B87">
        <w:rPr>
          <w:color w:val="365F91" w:themeColor="accent1" w:themeShade="BF"/>
          <w:lang w:val="en-US"/>
        </w:rPr>
        <w:t xml:space="preserve">, </w:t>
      </w:r>
      <w:proofErr w:type="spellStart"/>
      <w:r w:rsidRPr="00651B87">
        <w:rPr>
          <w:color w:val="365F91" w:themeColor="accent1" w:themeShade="BF"/>
          <w:lang w:val="en-US"/>
        </w:rPr>
        <w:t>superioare</w:t>
      </w:r>
      <w:proofErr w:type="spellEnd"/>
      <w:r w:rsidRPr="00651B87">
        <w:rPr>
          <w:color w:val="365F91" w:themeColor="accent1" w:themeShade="BF"/>
          <w:lang w:val="en-US"/>
        </w:rPr>
        <w:t xml:space="preserve"> de </w:t>
      </w:r>
      <w:proofErr w:type="spellStart"/>
      <w:r w:rsidRPr="00651B87">
        <w:rPr>
          <w:color w:val="365F91" w:themeColor="accent1" w:themeShade="BF"/>
          <w:lang w:val="en-US"/>
        </w:rPr>
        <w:t>scurtă</w:t>
      </w:r>
      <w:proofErr w:type="spellEnd"/>
      <w:r w:rsidRPr="00651B87">
        <w:rPr>
          <w:color w:val="365F91" w:themeColor="accent1" w:themeShade="BF"/>
          <w:lang w:val="en-US"/>
        </w:rPr>
        <w:t xml:space="preserve"> </w:t>
      </w:r>
      <w:proofErr w:type="spellStart"/>
      <w:r w:rsidRPr="00651B87">
        <w:rPr>
          <w:color w:val="365F91" w:themeColor="accent1" w:themeShade="BF"/>
          <w:lang w:val="en-US"/>
        </w:rPr>
        <w:t>durată</w:t>
      </w:r>
      <w:proofErr w:type="spellEnd"/>
      <w:r w:rsidRPr="00651B87">
        <w:rPr>
          <w:color w:val="365F91" w:themeColor="accent1" w:themeShade="BF"/>
          <w:lang w:val="en-US"/>
        </w:rPr>
        <w:t xml:space="preserve"> ( </w:t>
      </w:r>
      <w:proofErr w:type="spellStart"/>
      <w:r w:rsidRPr="00651B87">
        <w:rPr>
          <w:color w:val="365F91" w:themeColor="accent1" w:themeShade="BF"/>
          <w:lang w:val="en-US"/>
        </w:rPr>
        <w:t>colegiu</w:t>
      </w:r>
      <w:proofErr w:type="spellEnd"/>
      <w:r w:rsidRPr="00651B87">
        <w:rPr>
          <w:color w:val="365F91" w:themeColor="accent1" w:themeShade="BF"/>
          <w:lang w:val="en-US"/>
        </w:rPr>
        <w:t xml:space="preserve"> ) </w:t>
      </w:r>
      <w:proofErr w:type="spellStart"/>
      <w:r w:rsidRPr="00651B87">
        <w:rPr>
          <w:color w:val="365F91" w:themeColor="accent1" w:themeShade="BF"/>
          <w:lang w:val="en-US"/>
        </w:rPr>
        <w:t>sau</w:t>
      </w:r>
      <w:proofErr w:type="spellEnd"/>
      <w:r w:rsidRPr="00651B87">
        <w:rPr>
          <w:color w:val="365F91" w:themeColor="accent1" w:themeShade="BF"/>
          <w:lang w:val="en-US"/>
        </w:rPr>
        <w:t xml:space="preserve"> </w:t>
      </w:r>
      <w:proofErr w:type="spellStart"/>
      <w:r w:rsidRPr="00651B87">
        <w:rPr>
          <w:color w:val="365F91" w:themeColor="accent1" w:themeShade="BF"/>
          <w:lang w:val="en-US"/>
        </w:rPr>
        <w:t>medii</w:t>
      </w:r>
      <w:proofErr w:type="spellEnd"/>
      <w:r w:rsidRPr="00651B87">
        <w:rPr>
          <w:color w:val="365F91" w:themeColor="accent1" w:themeShade="BF"/>
          <w:lang w:val="en-US"/>
        </w:rPr>
        <w:t xml:space="preserve"> de </w:t>
      </w:r>
      <w:proofErr w:type="spellStart"/>
      <w:r w:rsidRPr="00651B87">
        <w:rPr>
          <w:color w:val="365F91" w:themeColor="accent1" w:themeShade="BF"/>
          <w:lang w:val="en-US"/>
        </w:rPr>
        <w:t>specialitate</w:t>
      </w:r>
      <w:proofErr w:type="spellEnd"/>
      <w:r w:rsidRPr="00651B87">
        <w:rPr>
          <w:color w:val="365F91" w:themeColor="accent1" w:themeShade="BF"/>
          <w:lang w:val="en-US"/>
        </w:rPr>
        <w:t xml:space="preserve"> </w:t>
      </w:r>
      <w:proofErr w:type="spellStart"/>
      <w:r w:rsidRPr="00651B87">
        <w:rPr>
          <w:color w:val="365F91" w:themeColor="accent1" w:themeShade="BF"/>
          <w:lang w:val="en-US"/>
        </w:rPr>
        <w:t>în</w:t>
      </w:r>
      <w:proofErr w:type="spellEnd"/>
      <w:r w:rsidRPr="00651B87">
        <w:rPr>
          <w:color w:val="365F91" w:themeColor="accent1" w:themeShade="BF"/>
          <w:lang w:val="en-US"/>
        </w:rPr>
        <w:t xml:space="preserve"> </w:t>
      </w:r>
      <w:proofErr w:type="spellStart"/>
      <w:r w:rsidRPr="00651B87">
        <w:rPr>
          <w:color w:val="365F91" w:themeColor="accent1" w:themeShade="BF"/>
          <w:lang w:val="en-US"/>
        </w:rPr>
        <w:t>domeniul</w:t>
      </w:r>
      <w:proofErr w:type="spellEnd"/>
      <w:r w:rsidRPr="00651B87">
        <w:rPr>
          <w:color w:val="365F91" w:themeColor="accent1" w:themeShade="BF"/>
          <w:lang w:val="en-US"/>
        </w:rPr>
        <w:t xml:space="preserve"> </w:t>
      </w:r>
      <w:proofErr w:type="spellStart"/>
      <w:r w:rsidRPr="00651B87">
        <w:rPr>
          <w:color w:val="365F91" w:themeColor="accent1" w:themeShade="BF"/>
          <w:lang w:val="en-US"/>
        </w:rPr>
        <w:t>contabilităţii</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proofErr w:type="spellStart"/>
      <w:r w:rsidRPr="00651B87">
        <w:rPr>
          <w:color w:val="365F91" w:themeColor="accent1" w:themeShade="BF"/>
          <w:lang w:val="en-US"/>
        </w:rPr>
        <w:t>îndeplineşte</w:t>
      </w:r>
      <w:proofErr w:type="spellEnd"/>
      <w:r w:rsidRPr="00651B87">
        <w:rPr>
          <w:color w:val="365F91" w:themeColor="accent1" w:themeShade="BF"/>
          <w:lang w:val="en-US"/>
        </w:rPr>
        <w:t xml:space="preserve"> </w:t>
      </w:r>
      <w:proofErr w:type="spellStart"/>
      <w:r w:rsidRPr="00651B87">
        <w:rPr>
          <w:color w:val="365F91" w:themeColor="accent1" w:themeShade="BF"/>
          <w:lang w:val="en-US"/>
        </w:rPr>
        <w:t>cerinţele</w:t>
      </w:r>
      <w:proofErr w:type="spellEnd"/>
      <w:r w:rsidRPr="00651B87">
        <w:rPr>
          <w:color w:val="365F91" w:themeColor="accent1" w:themeShade="BF"/>
          <w:lang w:val="en-US"/>
        </w:rPr>
        <w:t xml:space="preserve"> </w:t>
      </w:r>
      <w:proofErr w:type="spellStart"/>
      <w:r w:rsidRPr="00651B87">
        <w:rPr>
          <w:color w:val="365F91" w:themeColor="accent1" w:themeShade="BF"/>
          <w:lang w:val="en-US"/>
        </w:rPr>
        <w:t>specifice</w:t>
      </w:r>
      <w:proofErr w:type="spellEnd"/>
      <w:r w:rsidRPr="00651B87">
        <w:rPr>
          <w:color w:val="365F91" w:themeColor="accent1" w:themeShade="BF"/>
          <w:lang w:val="en-US"/>
        </w:rPr>
        <w:t xml:space="preserve"> </w:t>
      </w:r>
      <w:proofErr w:type="spellStart"/>
      <w:r w:rsidRPr="00651B87">
        <w:rPr>
          <w:color w:val="365F91" w:themeColor="accent1" w:themeShade="BF"/>
          <w:lang w:val="en-US"/>
        </w:rPr>
        <w:t>pentru</w:t>
      </w:r>
      <w:proofErr w:type="spellEnd"/>
      <w:r w:rsidRPr="00651B87">
        <w:rPr>
          <w:color w:val="365F91" w:themeColor="accent1" w:themeShade="BF"/>
          <w:lang w:val="en-US"/>
        </w:rPr>
        <w:t xml:space="preserve"> </w:t>
      </w:r>
      <w:proofErr w:type="spellStart"/>
      <w:r w:rsidRPr="00651B87">
        <w:rPr>
          <w:color w:val="365F91" w:themeColor="accent1" w:themeShade="BF"/>
          <w:lang w:val="en-US"/>
        </w:rPr>
        <w:t>ocuparea</w:t>
      </w:r>
      <w:proofErr w:type="spellEnd"/>
      <w:r w:rsidRPr="00651B87">
        <w:rPr>
          <w:color w:val="365F91" w:themeColor="accent1" w:themeShade="BF"/>
          <w:lang w:val="en-US"/>
        </w:rPr>
        <w:t xml:space="preserve"> </w:t>
      </w:r>
      <w:proofErr w:type="spellStart"/>
      <w:r w:rsidRPr="00651B87">
        <w:rPr>
          <w:color w:val="365F91" w:themeColor="accent1" w:themeShade="BF"/>
          <w:lang w:val="en-US"/>
        </w:rPr>
        <w:t>unor</w:t>
      </w:r>
      <w:proofErr w:type="spellEnd"/>
      <w:r w:rsidRPr="00651B87">
        <w:rPr>
          <w:color w:val="365F91" w:themeColor="accent1" w:themeShade="BF"/>
          <w:lang w:val="en-US"/>
        </w:rPr>
        <w:t xml:space="preserve"> </w:t>
      </w:r>
      <w:proofErr w:type="spellStart"/>
      <w:r w:rsidRPr="00651B87">
        <w:rPr>
          <w:color w:val="365F91" w:themeColor="accent1" w:themeShade="BF"/>
          <w:lang w:val="en-US"/>
        </w:rPr>
        <w:t>anumite</w:t>
      </w:r>
      <w:proofErr w:type="spellEnd"/>
      <w:r w:rsidRPr="00651B87">
        <w:rPr>
          <w:color w:val="365F91" w:themeColor="accent1" w:themeShade="BF"/>
          <w:lang w:val="en-US"/>
        </w:rPr>
        <w:t xml:space="preserve"> </w:t>
      </w:r>
      <w:proofErr w:type="spellStart"/>
      <w:r w:rsidRPr="00651B87">
        <w:rPr>
          <w:color w:val="365F91" w:themeColor="accent1" w:themeShade="BF"/>
          <w:lang w:val="en-US"/>
        </w:rPr>
        <w:t>funcţii</w:t>
      </w:r>
      <w:proofErr w:type="spellEnd"/>
      <w:r w:rsidRPr="00651B87">
        <w:rPr>
          <w:color w:val="365F91" w:themeColor="accent1" w:themeShade="BF"/>
          <w:lang w:val="en-US"/>
        </w:rPr>
        <w:t xml:space="preserve"> </w:t>
      </w:r>
      <w:proofErr w:type="spellStart"/>
      <w:r w:rsidRPr="00651B87">
        <w:rPr>
          <w:color w:val="365F91" w:themeColor="accent1" w:themeShade="BF"/>
          <w:lang w:val="en-US"/>
        </w:rPr>
        <w:t>publice</w:t>
      </w:r>
      <w:proofErr w:type="spellEnd"/>
      <w:r w:rsidRPr="00651B87">
        <w:rPr>
          <w:color w:val="365F91" w:themeColor="accent1" w:themeShade="BF"/>
          <w:lang w:val="en-US"/>
        </w:rPr>
        <w:t xml:space="preserve">: </w:t>
      </w:r>
      <w:proofErr w:type="spellStart"/>
      <w:r w:rsidRPr="00651B87">
        <w:rPr>
          <w:color w:val="365F91" w:themeColor="accent1" w:themeShade="BF"/>
          <w:lang w:val="en-US"/>
        </w:rPr>
        <w:t>cunoaşterea</w:t>
      </w:r>
      <w:proofErr w:type="spellEnd"/>
      <w:r w:rsidRPr="00651B87">
        <w:rPr>
          <w:color w:val="365F91" w:themeColor="accent1" w:themeShade="BF"/>
          <w:lang w:val="en-US"/>
        </w:rPr>
        <w:t xml:space="preserve"> </w:t>
      </w:r>
      <w:proofErr w:type="spellStart"/>
      <w:r w:rsidRPr="00651B87">
        <w:rPr>
          <w:color w:val="365F91" w:themeColor="accent1" w:themeShade="BF"/>
          <w:lang w:val="en-US"/>
        </w:rPr>
        <w:t>computerului</w:t>
      </w:r>
      <w:proofErr w:type="spellEnd"/>
      <w:r w:rsidRPr="00651B87">
        <w:rPr>
          <w:color w:val="365F91" w:themeColor="accent1" w:themeShade="BF"/>
          <w:lang w:val="en-US"/>
        </w:rPr>
        <w:t xml:space="preserve"> </w:t>
      </w:r>
      <w:proofErr w:type="spellStart"/>
      <w:r w:rsidRPr="00651B87">
        <w:rPr>
          <w:color w:val="365F91" w:themeColor="accent1" w:themeShade="BF"/>
          <w:lang w:val="en-US"/>
        </w:rPr>
        <w:t>şi</w:t>
      </w:r>
      <w:proofErr w:type="spellEnd"/>
      <w:r w:rsidRPr="00651B87">
        <w:rPr>
          <w:color w:val="365F91" w:themeColor="accent1" w:themeShade="BF"/>
          <w:lang w:val="en-US"/>
        </w:rPr>
        <w:t xml:space="preserve"> </w:t>
      </w:r>
      <w:proofErr w:type="spellStart"/>
      <w:r w:rsidRPr="00651B87">
        <w:rPr>
          <w:color w:val="365F91" w:themeColor="accent1" w:themeShade="BF"/>
          <w:lang w:val="en-US"/>
        </w:rPr>
        <w:t>programei</w:t>
      </w:r>
      <w:proofErr w:type="spellEnd"/>
      <w:r w:rsidRPr="00651B87">
        <w:rPr>
          <w:color w:val="365F91" w:themeColor="accent1" w:themeShade="BF"/>
          <w:lang w:val="en-US"/>
        </w:rPr>
        <w:t xml:space="preserve"> </w:t>
      </w:r>
      <w:smartTag w:uri="urn:schemas-microsoft-com:office:smarttags" w:element="metricconverter">
        <w:smartTagPr>
          <w:attr w:name="ProductID" w:val="1C"/>
        </w:smartTagPr>
        <w:r w:rsidRPr="00651B87">
          <w:rPr>
            <w:color w:val="365F91" w:themeColor="accent1" w:themeShade="BF"/>
            <w:lang w:val="en-US"/>
          </w:rPr>
          <w:t>1C</w:t>
        </w:r>
      </w:smartTag>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r w:rsidRPr="00651B87">
        <w:rPr>
          <w:color w:val="365F91" w:themeColor="accent1" w:themeShade="BF"/>
          <w:lang w:val="en-US"/>
        </w:rPr>
        <w:t xml:space="preserve">nu are </w:t>
      </w:r>
      <w:proofErr w:type="spellStart"/>
      <w:r w:rsidRPr="00651B87">
        <w:rPr>
          <w:color w:val="365F91" w:themeColor="accent1" w:themeShade="BF"/>
          <w:lang w:val="en-US"/>
        </w:rPr>
        <w:t>antecedente</w:t>
      </w:r>
      <w:proofErr w:type="spellEnd"/>
      <w:r w:rsidRPr="00651B87">
        <w:rPr>
          <w:color w:val="365F91" w:themeColor="accent1" w:themeShade="BF"/>
          <w:lang w:val="en-US"/>
        </w:rPr>
        <w:t xml:space="preserve"> </w:t>
      </w:r>
      <w:proofErr w:type="spellStart"/>
      <w:r w:rsidRPr="00651B87">
        <w:rPr>
          <w:color w:val="365F91" w:themeColor="accent1" w:themeShade="BF"/>
          <w:lang w:val="en-US"/>
        </w:rPr>
        <w:t>penale</w:t>
      </w:r>
      <w:proofErr w:type="spellEnd"/>
      <w:r w:rsidRPr="00651B87">
        <w:rPr>
          <w:color w:val="365F91" w:themeColor="accent1" w:themeShade="BF"/>
          <w:lang w:val="en-US"/>
        </w:rPr>
        <w:t xml:space="preserve"> </w:t>
      </w:r>
      <w:proofErr w:type="spellStart"/>
      <w:r w:rsidRPr="00651B87">
        <w:rPr>
          <w:color w:val="365F91" w:themeColor="accent1" w:themeShade="BF"/>
          <w:lang w:val="en-US"/>
        </w:rPr>
        <w:t>nestinse</w:t>
      </w:r>
      <w:proofErr w:type="spellEnd"/>
      <w:r w:rsidRPr="00651B87">
        <w:rPr>
          <w:color w:val="365F91" w:themeColor="accent1" w:themeShade="BF"/>
          <w:lang w:val="en-US"/>
        </w:rPr>
        <w:t xml:space="preserve"> </w:t>
      </w:r>
      <w:proofErr w:type="spellStart"/>
      <w:r w:rsidRPr="00651B87">
        <w:rPr>
          <w:color w:val="365F91" w:themeColor="accent1" w:themeShade="BF"/>
          <w:lang w:val="en-US"/>
        </w:rPr>
        <w:t>pentru</w:t>
      </w:r>
      <w:proofErr w:type="spellEnd"/>
      <w:r w:rsidRPr="00651B87">
        <w:rPr>
          <w:color w:val="365F91" w:themeColor="accent1" w:themeShade="BF"/>
          <w:lang w:val="en-US"/>
        </w:rPr>
        <w:t xml:space="preserve"> </w:t>
      </w:r>
      <w:proofErr w:type="spellStart"/>
      <w:r w:rsidRPr="00651B87">
        <w:rPr>
          <w:color w:val="365F91" w:themeColor="accent1" w:themeShade="BF"/>
          <w:lang w:val="en-US"/>
        </w:rPr>
        <w:t>infracţiuni</w:t>
      </w:r>
      <w:proofErr w:type="spellEnd"/>
      <w:r w:rsidRPr="00651B87">
        <w:rPr>
          <w:color w:val="365F91" w:themeColor="accent1" w:themeShade="BF"/>
          <w:lang w:val="en-US"/>
        </w:rPr>
        <w:t xml:space="preserve"> </w:t>
      </w:r>
      <w:proofErr w:type="spellStart"/>
      <w:r w:rsidRPr="00651B87">
        <w:rPr>
          <w:color w:val="365F91" w:themeColor="accent1" w:themeShade="BF"/>
          <w:lang w:val="en-US"/>
        </w:rPr>
        <w:t>săvîrşite</w:t>
      </w:r>
      <w:proofErr w:type="spellEnd"/>
      <w:r w:rsidRPr="00651B87">
        <w:rPr>
          <w:color w:val="365F91" w:themeColor="accent1" w:themeShade="BF"/>
          <w:lang w:val="en-US"/>
        </w:rPr>
        <w:t xml:space="preserve"> cu </w:t>
      </w:r>
      <w:proofErr w:type="spellStart"/>
      <w:r w:rsidRPr="00651B87">
        <w:rPr>
          <w:color w:val="365F91" w:themeColor="accent1" w:themeShade="BF"/>
          <w:lang w:val="en-US"/>
        </w:rPr>
        <w:t>intenţie</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r w:rsidRPr="00651B87">
        <w:rPr>
          <w:color w:val="365F91" w:themeColor="accent1" w:themeShade="BF"/>
          <w:lang w:val="en-US"/>
        </w:rPr>
        <w:t xml:space="preserve">nu </w:t>
      </w:r>
      <w:proofErr w:type="spellStart"/>
      <w:r w:rsidRPr="00651B87">
        <w:rPr>
          <w:color w:val="365F91" w:themeColor="accent1" w:themeShade="BF"/>
          <w:lang w:val="en-US"/>
        </w:rPr>
        <w:t>este</w:t>
      </w:r>
      <w:proofErr w:type="spellEnd"/>
      <w:r w:rsidRPr="00651B87">
        <w:rPr>
          <w:color w:val="365F91" w:themeColor="accent1" w:themeShade="BF"/>
          <w:lang w:val="en-US"/>
        </w:rPr>
        <w:t xml:space="preserve"> </w:t>
      </w:r>
      <w:proofErr w:type="spellStart"/>
      <w:r w:rsidRPr="00651B87">
        <w:rPr>
          <w:color w:val="365F91" w:themeColor="accent1" w:themeShade="BF"/>
          <w:lang w:val="en-US"/>
        </w:rPr>
        <w:t>privată</w:t>
      </w:r>
      <w:proofErr w:type="spellEnd"/>
      <w:r w:rsidRPr="00651B87">
        <w:rPr>
          <w:color w:val="365F91" w:themeColor="accent1" w:themeShade="BF"/>
          <w:lang w:val="en-US"/>
        </w:rPr>
        <w:t xml:space="preserve"> de </w:t>
      </w:r>
      <w:proofErr w:type="spellStart"/>
      <w:r w:rsidRPr="00651B87">
        <w:rPr>
          <w:color w:val="365F91" w:themeColor="accent1" w:themeShade="BF"/>
          <w:lang w:val="en-US"/>
        </w:rPr>
        <w:t>dreptul</w:t>
      </w:r>
      <w:proofErr w:type="spellEnd"/>
      <w:r w:rsidRPr="00651B87">
        <w:rPr>
          <w:color w:val="365F91" w:themeColor="accent1" w:themeShade="BF"/>
          <w:lang w:val="en-US"/>
        </w:rPr>
        <w:t xml:space="preserve"> de a </w:t>
      </w:r>
      <w:proofErr w:type="spellStart"/>
      <w:r w:rsidRPr="00651B87">
        <w:rPr>
          <w:color w:val="365F91" w:themeColor="accent1" w:themeShade="BF"/>
          <w:lang w:val="en-US"/>
        </w:rPr>
        <w:t>ocupa</w:t>
      </w:r>
      <w:proofErr w:type="spellEnd"/>
      <w:r w:rsidRPr="00651B87">
        <w:rPr>
          <w:color w:val="365F91" w:themeColor="accent1" w:themeShade="BF"/>
          <w:lang w:val="en-US"/>
        </w:rPr>
        <w:t xml:space="preserve"> </w:t>
      </w:r>
      <w:proofErr w:type="spellStart"/>
      <w:r w:rsidRPr="00651B87">
        <w:rPr>
          <w:color w:val="365F91" w:themeColor="accent1" w:themeShade="BF"/>
          <w:lang w:val="en-US"/>
        </w:rPr>
        <w:t>anumite</w:t>
      </w:r>
      <w:proofErr w:type="spellEnd"/>
      <w:r w:rsidRPr="00651B87">
        <w:rPr>
          <w:color w:val="365F91" w:themeColor="accent1" w:themeShade="BF"/>
          <w:lang w:val="en-US"/>
        </w:rPr>
        <w:t xml:space="preserve"> </w:t>
      </w:r>
      <w:proofErr w:type="spellStart"/>
      <w:r w:rsidRPr="00651B87">
        <w:rPr>
          <w:color w:val="365F91" w:themeColor="accent1" w:themeShade="BF"/>
          <w:lang w:val="en-US"/>
        </w:rPr>
        <w:t>funcţii</w:t>
      </w:r>
      <w:proofErr w:type="spellEnd"/>
      <w:r w:rsidRPr="00651B87">
        <w:rPr>
          <w:color w:val="365F91" w:themeColor="accent1" w:themeShade="BF"/>
          <w:lang w:val="en-US"/>
        </w:rPr>
        <w:t xml:space="preserve"> </w:t>
      </w:r>
      <w:proofErr w:type="spellStart"/>
      <w:r w:rsidRPr="00651B87">
        <w:rPr>
          <w:color w:val="365F91" w:themeColor="accent1" w:themeShade="BF"/>
          <w:lang w:val="en-US"/>
        </w:rPr>
        <w:t>sau</w:t>
      </w:r>
      <w:proofErr w:type="spellEnd"/>
      <w:r w:rsidRPr="00651B87">
        <w:rPr>
          <w:color w:val="365F91" w:themeColor="accent1" w:themeShade="BF"/>
          <w:lang w:val="en-US"/>
        </w:rPr>
        <w:t xml:space="preserve"> de a </w:t>
      </w:r>
      <w:proofErr w:type="spellStart"/>
      <w:r w:rsidRPr="00651B87">
        <w:rPr>
          <w:color w:val="365F91" w:themeColor="accent1" w:themeShade="BF"/>
          <w:lang w:val="en-US"/>
        </w:rPr>
        <w:t>exercita</w:t>
      </w:r>
      <w:proofErr w:type="spellEnd"/>
      <w:r w:rsidRPr="00651B87">
        <w:rPr>
          <w:color w:val="365F91" w:themeColor="accent1" w:themeShade="BF"/>
          <w:lang w:val="en-US"/>
        </w:rPr>
        <w:t xml:space="preserve"> o </w:t>
      </w:r>
      <w:proofErr w:type="spellStart"/>
      <w:r w:rsidRPr="00651B87">
        <w:rPr>
          <w:color w:val="365F91" w:themeColor="accent1" w:themeShade="BF"/>
          <w:lang w:val="en-US"/>
        </w:rPr>
        <w:t>anumită</w:t>
      </w:r>
      <w:proofErr w:type="spellEnd"/>
      <w:r w:rsidRPr="00651B87">
        <w:rPr>
          <w:color w:val="365F91" w:themeColor="accent1" w:themeShade="BF"/>
          <w:lang w:val="en-US"/>
        </w:rPr>
        <w:t xml:space="preserve"> </w:t>
      </w:r>
      <w:proofErr w:type="spellStart"/>
      <w:r w:rsidRPr="00651B87">
        <w:rPr>
          <w:color w:val="365F91" w:themeColor="accent1" w:themeShade="BF"/>
          <w:lang w:val="en-US"/>
        </w:rPr>
        <w:t>activitate</w:t>
      </w:r>
      <w:proofErr w:type="spellEnd"/>
      <w:r w:rsidRPr="00651B87">
        <w:rPr>
          <w:color w:val="365F91" w:themeColor="accent1" w:themeShade="BF"/>
          <w:lang w:val="en-US"/>
        </w:rPr>
        <w:t xml:space="preserve">, </w:t>
      </w:r>
      <w:proofErr w:type="spellStart"/>
      <w:r w:rsidRPr="00651B87">
        <w:rPr>
          <w:color w:val="365F91" w:themeColor="accent1" w:themeShade="BF"/>
          <w:lang w:val="en-US"/>
        </w:rPr>
        <w:t>ca</w:t>
      </w:r>
      <w:proofErr w:type="spellEnd"/>
      <w:r w:rsidRPr="00651B87">
        <w:rPr>
          <w:color w:val="365F91" w:themeColor="accent1" w:themeShade="BF"/>
          <w:lang w:val="en-US"/>
        </w:rPr>
        <w:t xml:space="preserve"> </w:t>
      </w:r>
      <w:proofErr w:type="spellStart"/>
      <w:r w:rsidRPr="00651B87">
        <w:rPr>
          <w:color w:val="365F91" w:themeColor="accent1" w:themeShade="BF"/>
          <w:lang w:val="en-US"/>
        </w:rPr>
        <w:t>pedeapsă</w:t>
      </w:r>
      <w:proofErr w:type="spellEnd"/>
      <w:r w:rsidRPr="00651B87">
        <w:rPr>
          <w:color w:val="365F91" w:themeColor="accent1" w:themeShade="BF"/>
          <w:lang w:val="en-US"/>
        </w:rPr>
        <w:t xml:space="preserve"> de </w:t>
      </w:r>
      <w:proofErr w:type="spellStart"/>
      <w:r w:rsidRPr="00651B87">
        <w:rPr>
          <w:color w:val="365F91" w:themeColor="accent1" w:themeShade="BF"/>
          <w:lang w:val="en-US"/>
        </w:rPr>
        <w:t>bază</w:t>
      </w:r>
      <w:proofErr w:type="spellEnd"/>
      <w:r w:rsidRPr="00651B87">
        <w:rPr>
          <w:color w:val="365F91" w:themeColor="accent1" w:themeShade="BF"/>
          <w:lang w:val="en-US"/>
        </w:rPr>
        <w:t xml:space="preserve"> </w:t>
      </w:r>
      <w:proofErr w:type="spellStart"/>
      <w:r w:rsidRPr="00651B87">
        <w:rPr>
          <w:color w:val="365F91" w:themeColor="accent1" w:themeShade="BF"/>
          <w:lang w:val="en-US"/>
        </w:rPr>
        <w:t>sau</w:t>
      </w:r>
      <w:proofErr w:type="spellEnd"/>
      <w:r w:rsidRPr="00651B87">
        <w:rPr>
          <w:color w:val="365F91" w:themeColor="accent1" w:themeShade="BF"/>
          <w:lang w:val="en-US"/>
        </w:rPr>
        <w:t xml:space="preserve"> </w:t>
      </w:r>
      <w:proofErr w:type="spellStart"/>
      <w:r w:rsidRPr="00651B87">
        <w:rPr>
          <w:color w:val="365F91" w:themeColor="accent1" w:themeShade="BF"/>
          <w:lang w:val="en-US"/>
        </w:rPr>
        <w:t>complementară</w:t>
      </w:r>
      <w:proofErr w:type="spellEnd"/>
      <w:r w:rsidRPr="00651B87">
        <w:rPr>
          <w:color w:val="365F91" w:themeColor="accent1" w:themeShade="BF"/>
          <w:lang w:val="en-US"/>
        </w:rPr>
        <w:t xml:space="preserve">, </w:t>
      </w:r>
      <w:proofErr w:type="spellStart"/>
      <w:r w:rsidRPr="00651B87">
        <w:rPr>
          <w:color w:val="365F91" w:themeColor="accent1" w:themeShade="BF"/>
          <w:lang w:val="en-US"/>
        </w:rPr>
        <w:t>ca</w:t>
      </w:r>
      <w:proofErr w:type="spellEnd"/>
      <w:r w:rsidRPr="00651B87">
        <w:rPr>
          <w:color w:val="365F91" w:themeColor="accent1" w:themeShade="BF"/>
          <w:lang w:val="en-US"/>
        </w:rPr>
        <w:t xml:space="preserve"> </w:t>
      </w:r>
      <w:proofErr w:type="spellStart"/>
      <w:r w:rsidRPr="00651B87">
        <w:rPr>
          <w:color w:val="365F91" w:themeColor="accent1" w:themeShade="BF"/>
          <w:lang w:val="en-US"/>
        </w:rPr>
        <w:t>urmare</w:t>
      </w:r>
      <w:proofErr w:type="spellEnd"/>
      <w:r w:rsidRPr="00651B87">
        <w:rPr>
          <w:color w:val="365F91" w:themeColor="accent1" w:themeShade="BF"/>
          <w:lang w:val="en-US"/>
        </w:rPr>
        <w:t xml:space="preserve"> a </w:t>
      </w:r>
      <w:proofErr w:type="spellStart"/>
      <w:r w:rsidRPr="00651B87">
        <w:rPr>
          <w:color w:val="365F91" w:themeColor="accent1" w:themeShade="BF"/>
          <w:lang w:val="en-US"/>
        </w:rPr>
        <w:t>sentinţei</w:t>
      </w:r>
      <w:proofErr w:type="spellEnd"/>
      <w:r w:rsidRPr="00651B87">
        <w:rPr>
          <w:color w:val="365F91" w:themeColor="accent1" w:themeShade="BF"/>
          <w:lang w:val="en-US"/>
        </w:rPr>
        <w:t xml:space="preserve"> </w:t>
      </w:r>
      <w:proofErr w:type="spellStart"/>
      <w:r w:rsidRPr="00651B87">
        <w:rPr>
          <w:color w:val="365F91" w:themeColor="accent1" w:themeShade="BF"/>
          <w:lang w:val="en-US"/>
        </w:rPr>
        <w:t>judecătoreşti</w:t>
      </w:r>
      <w:proofErr w:type="spellEnd"/>
      <w:r w:rsidRPr="00651B87">
        <w:rPr>
          <w:color w:val="365F91" w:themeColor="accent1" w:themeShade="BF"/>
          <w:lang w:val="en-US"/>
        </w:rPr>
        <w:t xml:space="preserve"> definitive </w:t>
      </w:r>
      <w:proofErr w:type="spellStart"/>
      <w:r w:rsidRPr="00651B87">
        <w:rPr>
          <w:color w:val="365F91" w:themeColor="accent1" w:themeShade="BF"/>
          <w:lang w:val="en-US"/>
        </w:rPr>
        <w:t>prin</w:t>
      </w:r>
      <w:proofErr w:type="spellEnd"/>
      <w:r w:rsidRPr="00651B87">
        <w:rPr>
          <w:color w:val="365F91" w:themeColor="accent1" w:themeShade="BF"/>
          <w:lang w:val="en-US"/>
        </w:rPr>
        <w:t xml:space="preserve"> care s-a </w:t>
      </w:r>
      <w:proofErr w:type="spellStart"/>
      <w:r w:rsidRPr="00651B87">
        <w:rPr>
          <w:color w:val="365F91" w:themeColor="accent1" w:themeShade="BF"/>
          <w:lang w:val="en-US"/>
        </w:rPr>
        <w:t>dispus</w:t>
      </w:r>
      <w:proofErr w:type="spellEnd"/>
      <w:r w:rsidRPr="00651B87">
        <w:rPr>
          <w:color w:val="365F91" w:themeColor="accent1" w:themeShade="BF"/>
          <w:lang w:val="en-US"/>
        </w:rPr>
        <w:t xml:space="preserve"> </w:t>
      </w:r>
      <w:proofErr w:type="spellStart"/>
      <w:r w:rsidRPr="00651B87">
        <w:rPr>
          <w:color w:val="365F91" w:themeColor="accent1" w:themeShade="BF"/>
          <w:lang w:val="en-US"/>
        </w:rPr>
        <w:t>această</w:t>
      </w:r>
      <w:proofErr w:type="spellEnd"/>
      <w:r w:rsidRPr="00651B87">
        <w:rPr>
          <w:color w:val="365F91" w:themeColor="accent1" w:themeShade="BF"/>
          <w:lang w:val="en-US"/>
        </w:rPr>
        <w:t xml:space="preserve"> </w:t>
      </w:r>
      <w:proofErr w:type="spellStart"/>
      <w:r w:rsidRPr="00651B87">
        <w:rPr>
          <w:color w:val="365F91" w:themeColor="accent1" w:themeShade="BF"/>
          <w:lang w:val="en-US"/>
        </w:rPr>
        <w:t>interdicţie</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7"/>
        </w:numPr>
        <w:rPr>
          <w:color w:val="365F91" w:themeColor="accent1" w:themeShade="BF"/>
          <w:lang w:val="en-US"/>
        </w:rPr>
      </w:pPr>
      <w:proofErr w:type="gramStart"/>
      <w:r w:rsidRPr="00651B87">
        <w:rPr>
          <w:color w:val="365F91" w:themeColor="accent1" w:themeShade="BF"/>
          <w:lang w:val="en-US"/>
        </w:rPr>
        <w:lastRenderedPageBreak/>
        <w:t>are</w:t>
      </w:r>
      <w:proofErr w:type="gramEnd"/>
      <w:r w:rsidRPr="00651B87">
        <w:rPr>
          <w:color w:val="365F91" w:themeColor="accent1" w:themeShade="BF"/>
          <w:lang w:val="en-US"/>
        </w:rPr>
        <w:t xml:space="preserve"> nu </w:t>
      </w:r>
      <w:proofErr w:type="spellStart"/>
      <w:r w:rsidRPr="00651B87">
        <w:rPr>
          <w:color w:val="365F91" w:themeColor="accent1" w:themeShade="BF"/>
          <w:lang w:val="en-US"/>
        </w:rPr>
        <w:t>mai</w:t>
      </w:r>
      <w:proofErr w:type="spellEnd"/>
      <w:r w:rsidRPr="00651B87">
        <w:rPr>
          <w:color w:val="365F91" w:themeColor="accent1" w:themeShade="BF"/>
          <w:lang w:val="en-US"/>
        </w:rPr>
        <w:t xml:space="preserve"> </w:t>
      </w:r>
      <w:proofErr w:type="spellStart"/>
      <w:r w:rsidRPr="00651B87">
        <w:rPr>
          <w:color w:val="365F91" w:themeColor="accent1" w:themeShade="BF"/>
          <w:lang w:val="en-US"/>
        </w:rPr>
        <w:t>puţin</w:t>
      </w:r>
      <w:proofErr w:type="spellEnd"/>
      <w:r w:rsidRPr="00651B87">
        <w:rPr>
          <w:color w:val="365F91" w:themeColor="accent1" w:themeShade="BF"/>
          <w:lang w:val="en-US"/>
        </w:rPr>
        <w:t xml:space="preserve"> de 1 an de </w:t>
      </w:r>
      <w:proofErr w:type="spellStart"/>
      <w:r w:rsidRPr="00651B87">
        <w:rPr>
          <w:color w:val="365F91" w:themeColor="accent1" w:themeShade="BF"/>
          <w:lang w:val="en-US"/>
        </w:rPr>
        <w:t>experienţă</w:t>
      </w:r>
      <w:proofErr w:type="spellEnd"/>
      <w:r w:rsidRPr="00651B87">
        <w:rPr>
          <w:color w:val="365F91" w:themeColor="accent1" w:themeShade="BF"/>
          <w:lang w:val="en-US"/>
        </w:rPr>
        <w:t xml:space="preserve"> </w:t>
      </w:r>
      <w:proofErr w:type="spellStart"/>
      <w:r w:rsidRPr="00651B87">
        <w:rPr>
          <w:color w:val="365F91" w:themeColor="accent1" w:themeShade="BF"/>
          <w:lang w:val="en-US"/>
        </w:rPr>
        <w:t>profesională</w:t>
      </w:r>
      <w:proofErr w:type="spellEnd"/>
      <w:r w:rsidRPr="00651B87">
        <w:rPr>
          <w:color w:val="365F91" w:themeColor="accent1" w:themeShade="BF"/>
          <w:lang w:val="en-US"/>
        </w:rPr>
        <w:t xml:space="preserve"> </w:t>
      </w:r>
      <w:proofErr w:type="spellStart"/>
      <w:r w:rsidRPr="00651B87">
        <w:rPr>
          <w:color w:val="365F91" w:themeColor="accent1" w:themeShade="BF"/>
          <w:lang w:val="en-US"/>
        </w:rPr>
        <w:t>în</w:t>
      </w:r>
      <w:proofErr w:type="spellEnd"/>
      <w:r w:rsidRPr="00651B87">
        <w:rPr>
          <w:color w:val="365F91" w:themeColor="accent1" w:themeShade="BF"/>
          <w:lang w:val="en-US"/>
        </w:rPr>
        <w:t xml:space="preserve"> </w:t>
      </w:r>
      <w:proofErr w:type="spellStart"/>
      <w:r w:rsidRPr="00651B87">
        <w:rPr>
          <w:color w:val="365F91" w:themeColor="accent1" w:themeShade="BF"/>
          <w:lang w:val="en-US"/>
        </w:rPr>
        <w:t>domeniu</w:t>
      </w:r>
      <w:proofErr w:type="spellEnd"/>
      <w:r w:rsidRPr="00651B87">
        <w:rPr>
          <w:color w:val="365F91" w:themeColor="accent1" w:themeShade="BF"/>
          <w:lang w:val="en-US"/>
        </w:rPr>
        <w:t>.</w:t>
      </w:r>
    </w:p>
    <w:p w:rsidR="00C035C2" w:rsidRPr="00651B87" w:rsidRDefault="00C035C2" w:rsidP="00D718CE">
      <w:pPr>
        <w:numPr>
          <w:ilvl w:val="0"/>
          <w:numId w:val="2"/>
        </w:numPr>
        <w:tabs>
          <w:tab w:val="left" w:pos="9355"/>
        </w:tabs>
        <w:autoSpaceDE w:val="0"/>
        <w:autoSpaceDN w:val="0"/>
        <w:adjustRightInd w:val="0"/>
        <w:spacing w:after="0" w:line="240" w:lineRule="auto"/>
        <w:ind w:right="-5"/>
        <w:jc w:val="both"/>
        <w:rPr>
          <w:rFonts w:ascii="Times New Roman" w:hAnsi="Times New Roman"/>
          <w:b/>
          <w:color w:val="365F91" w:themeColor="accent1" w:themeShade="BF"/>
          <w:sz w:val="24"/>
          <w:szCs w:val="24"/>
          <w:lang w:val="ro-RO"/>
        </w:rPr>
      </w:pPr>
      <w:r w:rsidRPr="00651B87">
        <w:rPr>
          <w:rFonts w:ascii="Times New Roman" w:hAnsi="Times New Roman"/>
          <w:b/>
          <w:color w:val="365F91" w:themeColor="accent1" w:themeShade="BF"/>
          <w:sz w:val="24"/>
          <w:szCs w:val="24"/>
          <w:lang w:val="ro-RO"/>
        </w:rPr>
        <w:t>Documentele ce urmează a fi prezentate:</w:t>
      </w:r>
    </w:p>
    <w:p w:rsidR="00C035C2" w:rsidRPr="00651B87" w:rsidRDefault="00C035C2" w:rsidP="00D718CE">
      <w:pPr>
        <w:pStyle w:val="NormalWeb"/>
        <w:numPr>
          <w:ilvl w:val="0"/>
          <w:numId w:val="5"/>
        </w:numPr>
        <w:rPr>
          <w:color w:val="365F91" w:themeColor="accent1" w:themeShade="BF"/>
          <w:lang w:val="en-US"/>
        </w:rPr>
      </w:pPr>
      <w:proofErr w:type="spellStart"/>
      <w:r w:rsidRPr="00651B87">
        <w:rPr>
          <w:color w:val="365F91" w:themeColor="accent1" w:themeShade="BF"/>
          <w:lang w:val="en-US"/>
        </w:rPr>
        <w:t>formularul</w:t>
      </w:r>
      <w:proofErr w:type="spellEnd"/>
      <w:r w:rsidRPr="00651B87">
        <w:rPr>
          <w:color w:val="365F91" w:themeColor="accent1" w:themeShade="BF"/>
          <w:lang w:val="en-US"/>
        </w:rPr>
        <w:t xml:space="preserve"> de </w:t>
      </w:r>
      <w:proofErr w:type="spellStart"/>
      <w:r w:rsidRPr="00651B87">
        <w:rPr>
          <w:color w:val="365F91" w:themeColor="accent1" w:themeShade="BF"/>
          <w:lang w:val="en-US"/>
        </w:rPr>
        <w:t>participare</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5"/>
        </w:numPr>
        <w:rPr>
          <w:color w:val="365F91" w:themeColor="accent1" w:themeShade="BF"/>
          <w:lang w:val="en-US"/>
        </w:rPr>
      </w:pPr>
      <w:proofErr w:type="spellStart"/>
      <w:r w:rsidRPr="00651B87">
        <w:rPr>
          <w:color w:val="365F91" w:themeColor="accent1" w:themeShade="BF"/>
          <w:lang w:val="en-US"/>
        </w:rPr>
        <w:t>copia</w:t>
      </w:r>
      <w:proofErr w:type="spellEnd"/>
      <w:r w:rsidRPr="00651B87">
        <w:rPr>
          <w:color w:val="365F91" w:themeColor="accent1" w:themeShade="BF"/>
          <w:lang w:val="en-US"/>
        </w:rPr>
        <w:t xml:space="preserve"> </w:t>
      </w:r>
      <w:proofErr w:type="spellStart"/>
      <w:r w:rsidRPr="00651B87">
        <w:rPr>
          <w:color w:val="365F91" w:themeColor="accent1" w:themeShade="BF"/>
          <w:lang w:val="en-US"/>
        </w:rPr>
        <w:t>buletinului</w:t>
      </w:r>
      <w:proofErr w:type="spellEnd"/>
      <w:r w:rsidRPr="00651B87">
        <w:rPr>
          <w:color w:val="365F91" w:themeColor="accent1" w:themeShade="BF"/>
          <w:lang w:val="en-US"/>
        </w:rPr>
        <w:t xml:space="preserve"> de </w:t>
      </w:r>
      <w:proofErr w:type="spellStart"/>
      <w:r w:rsidRPr="00651B87">
        <w:rPr>
          <w:color w:val="365F91" w:themeColor="accent1" w:themeShade="BF"/>
          <w:lang w:val="en-US"/>
        </w:rPr>
        <w:t>identitate</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5"/>
        </w:numPr>
        <w:rPr>
          <w:color w:val="365F91" w:themeColor="accent1" w:themeShade="BF"/>
          <w:lang w:val="en-US"/>
        </w:rPr>
      </w:pPr>
      <w:proofErr w:type="spellStart"/>
      <w:r w:rsidRPr="00651B87">
        <w:rPr>
          <w:color w:val="365F91" w:themeColor="accent1" w:themeShade="BF"/>
          <w:lang w:val="en-US"/>
        </w:rPr>
        <w:t>copiile</w:t>
      </w:r>
      <w:proofErr w:type="spellEnd"/>
      <w:r w:rsidRPr="00651B87">
        <w:rPr>
          <w:color w:val="365F91" w:themeColor="accent1" w:themeShade="BF"/>
          <w:lang w:val="en-US"/>
        </w:rPr>
        <w:t xml:space="preserve"> </w:t>
      </w:r>
      <w:proofErr w:type="spellStart"/>
      <w:r w:rsidRPr="00651B87">
        <w:rPr>
          <w:color w:val="365F91" w:themeColor="accent1" w:themeShade="BF"/>
          <w:lang w:val="en-US"/>
        </w:rPr>
        <w:t>diplomelor</w:t>
      </w:r>
      <w:proofErr w:type="spellEnd"/>
      <w:r w:rsidRPr="00651B87">
        <w:rPr>
          <w:color w:val="365F91" w:themeColor="accent1" w:themeShade="BF"/>
          <w:lang w:val="en-US"/>
        </w:rPr>
        <w:t xml:space="preserve"> de </w:t>
      </w:r>
      <w:proofErr w:type="spellStart"/>
      <w:r w:rsidRPr="00651B87">
        <w:rPr>
          <w:color w:val="365F91" w:themeColor="accent1" w:themeShade="BF"/>
          <w:lang w:val="en-US"/>
        </w:rPr>
        <w:t>studii</w:t>
      </w:r>
      <w:proofErr w:type="spellEnd"/>
      <w:r w:rsidRPr="00651B87">
        <w:rPr>
          <w:color w:val="365F91" w:themeColor="accent1" w:themeShade="BF"/>
          <w:lang w:val="en-US"/>
        </w:rPr>
        <w:t xml:space="preserve"> </w:t>
      </w:r>
      <w:proofErr w:type="spellStart"/>
      <w:r w:rsidRPr="00651B87">
        <w:rPr>
          <w:color w:val="365F91" w:themeColor="accent1" w:themeShade="BF"/>
          <w:lang w:val="en-US"/>
        </w:rPr>
        <w:t>şi</w:t>
      </w:r>
      <w:proofErr w:type="spellEnd"/>
      <w:r w:rsidRPr="00651B87">
        <w:rPr>
          <w:color w:val="365F91" w:themeColor="accent1" w:themeShade="BF"/>
          <w:lang w:val="en-US"/>
        </w:rPr>
        <w:t xml:space="preserve"> ale </w:t>
      </w:r>
      <w:proofErr w:type="spellStart"/>
      <w:r w:rsidRPr="00651B87">
        <w:rPr>
          <w:color w:val="365F91" w:themeColor="accent1" w:themeShade="BF"/>
          <w:lang w:val="en-US"/>
        </w:rPr>
        <w:t>certificatelor</w:t>
      </w:r>
      <w:proofErr w:type="spellEnd"/>
      <w:r w:rsidRPr="00651B87">
        <w:rPr>
          <w:color w:val="365F91" w:themeColor="accent1" w:themeShade="BF"/>
          <w:lang w:val="en-US"/>
        </w:rPr>
        <w:t xml:space="preserve"> de </w:t>
      </w:r>
      <w:proofErr w:type="spellStart"/>
      <w:r w:rsidRPr="00651B87">
        <w:rPr>
          <w:color w:val="365F91" w:themeColor="accent1" w:themeShade="BF"/>
          <w:lang w:val="en-US"/>
        </w:rPr>
        <w:t>absolvire</w:t>
      </w:r>
      <w:proofErr w:type="spellEnd"/>
      <w:r w:rsidRPr="00651B87">
        <w:rPr>
          <w:color w:val="365F91" w:themeColor="accent1" w:themeShade="BF"/>
          <w:lang w:val="en-US"/>
        </w:rPr>
        <w:t xml:space="preserve"> a </w:t>
      </w:r>
      <w:proofErr w:type="spellStart"/>
      <w:r w:rsidRPr="00651B87">
        <w:rPr>
          <w:color w:val="365F91" w:themeColor="accent1" w:themeShade="BF"/>
          <w:lang w:val="en-US"/>
        </w:rPr>
        <w:t>cursurilor</w:t>
      </w:r>
      <w:proofErr w:type="spellEnd"/>
      <w:r w:rsidRPr="00651B87">
        <w:rPr>
          <w:color w:val="365F91" w:themeColor="accent1" w:themeShade="BF"/>
          <w:lang w:val="en-US"/>
        </w:rPr>
        <w:t xml:space="preserve"> de </w:t>
      </w:r>
      <w:proofErr w:type="spellStart"/>
      <w:r w:rsidRPr="00651B87">
        <w:rPr>
          <w:color w:val="365F91" w:themeColor="accent1" w:themeShade="BF"/>
          <w:lang w:val="en-US"/>
        </w:rPr>
        <w:t>perfecţionare</w:t>
      </w:r>
      <w:proofErr w:type="spellEnd"/>
      <w:r w:rsidRPr="00651B87">
        <w:rPr>
          <w:color w:val="365F91" w:themeColor="accent1" w:themeShade="BF"/>
          <w:lang w:val="en-US"/>
        </w:rPr>
        <w:t xml:space="preserve"> </w:t>
      </w:r>
      <w:proofErr w:type="spellStart"/>
      <w:r w:rsidRPr="00651B87">
        <w:rPr>
          <w:color w:val="365F91" w:themeColor="accent1" w:themeShade="BF"/>
          <w:lang w:val="en-US"/>
        </w:rPr>
        <w:t>profesională</w:t>
      </w:r>
      <w:proofErr w:type="spellEnd"/>
      <w:r w:rsidRPr="00651B87">
        <w:rPr>
          <w:color w:val="365F91" w:themeColor="accent1" w:themeShade="BF"/>
          <w:lang w:val="en-US"/>
        </w:rPr>
        <w:t xml:space="preserve"> </w:t>
      </w:r>
      <w:proofErr w:type="spellStart"/>
      <w:r w:rsidRPr="00651B87">
        <w:rPr>
          <w:color w:val="365F91" w:themeColor="accent1" w:themeShade="BF"/>
          <w:lang w:val="en-US"/>
        </w:rPr>
        <w:t>şi</w:t>
      </w:r>
      <w:proofErr w:type="spellEnd"/>
      <w:r w:rsidRPr="00651B87">
        <w:rPr>
          <w:color w:val="365F91" w:themeColor="accent1" w:themeShade="BF"/>
          <w:lang w:val="en-US"/>
        </w:rPr>
        <w:t>/</w:t>
      </w:r>
      <w:proofErr w:type="spellStart"/>
      <w:r w:rsidRPr="00651B87">
        <w:rPr>
          <w:color w:val="365F91" w:themeColor="accent1" w:themeShade="BF"/>
          <w:lang w:val="en-US"/>
        </w:rPr>
        <w:t>sau</w:t>
      </w:r>
      <w:proofErr w:type="spellEnd"/>
      <w:r w:rsidRPr="00651B87">
        <w:rPr>
          <w:color w:val="365F91" w:themeColor="accent1" w:themeShade="BF"/>
          <w:lang w:val="en-US"/>
        </w:rPr>
        <w:t xml:space="preserve"> de </w:t>
      </w:r>
      <w:proofErr w:type="spellStart"/>
      <w:r w:rsidRPr="00651B87">
        <w:rPr>
          <w:color w:val="365F91" w:themeColor="accent1" w:themeShade="BF"/>
          <w:lang w:val="en-US"/>
        </w:rPr>
        <w:t>specializare</w:t>
      </w:r>
      <w:proofErr w:type="spellEnd"/>
      <w:r w:rsidRPr="00651B87">
        <w:rPr>
          <w:color w:val="365F91" w:themeColor="accent1" w:themeShade="BF"/>
          <w:lang w:val="en-US"/>
        </w:rPr>
        <w:t xml:space="preserve">; </w:t>
      </w:r>
    </w:p>
    <w:p w:rsidR="00C035C2" w:rsidRPr="00651B87" w:rsidRDefault="00C035C2" w:rsidP="00D718CE">
      <w:pPr>
        <w:pStyle w:val="NormalWeb"/>
        <w:numPr>
          <w:ilvl w:val="0"/>
          <w:numId w:val="5"/>
        </w:numPr>
        <w:rPr>
          <w:color w:val="365F91" w:themeColor="accent1" w:themeShade="BF"/>
          <w:lang w:val="en-US"/>
        </w:rPr>
      </w:pPr>
      <w:proofErr w:type="spellStart"/>
      <w:r w:rsidRPr="00651B87">
        <w:rPr>
          <w:color w:val="365F91" w:themeColor="accent1" w:themeShade="BF"/>
          <w:lang w:val="en-US"/>
        </w:rPr>
        <w:t>copia</w:t>
      </w:r>
      <w:proofErr w:type="spellEnd"/>
      <w:r w:rsidRPr="00651B87">
        <w:rPr>
          <w:color w:val="365F91" w:themeColor="accent1" w:themeShade="BF"/>
          <w:lang w:val="en-US"/>
        </w:rPr>
        <w:t xml:space="preserve"> </w:t>
      </w:r>
      <w:proofErr w:type="spellStart"/>
      <w:r w:rsidRPr="00651B87">
        <w:rPr>
          <w:color w:val="365F91" w:themeColor="accent1" w:themeShade="BF"/>
          <w:lang w:val="en-US"/>
        </w:rPr>
        <w:t>carnetului</w:t>
      </w:r>
      <w:proofErr w:type="spellEnd"/>
      <w:r w:rsidRPr="00651B87">
        <w:rPr>
          <w:color w:val="365F91" w:themeColor="accent1" w:themeShade="BF"/>
          <w:lang w:val="en-US"/>
        </w:rPr>
        <w:t xml:space="preserve"> de </w:t>
      </w:r>
      <w:proofErr w:type="spellStart"/>
      <w:r w:rsidRPr="00651B87">
        <w:rPr>
          <w:color w:val="365F91" w:themeColor="accent1" w:themeShade="BF"/>
          <w:lang w:val="en-US"/>
        </w:rPr>
        <w:t>muncă</w:t>
      </w:r>
      <w:proofErr w:type="spellEnd"/>
      <w:r w:rsidRPr="00651B87">
        <w:rPr>
          <w:color w:val="365F91" w:themeColor="accent1" w:themeShade="BF"/>
          <w:lang w:val="en-US"/>
        </w:rPr>
        <w:t xml:space="preserve">; </w:t>
      </w:r>
    </w:p>
    <w:p w:rsidR="00C035C2" w:rsidRPr="00651B87" w:rsidRDefault="00C035C2" w:rsidP="00D718CE">
      <w:pPr>
        <w:pStyle w:val="NormalWeb"/>
        <w:ind w:left="927" w:firstLine="0"/>
        <w:rPr>
          <w:color w:val="365F91" w:themeColor="accent1" w:themeShade="BF"/>
          <w:lang w:val="en-US"/>
        </w:rPr>
      </w:pPr>
    </w:p>
    <w:p w:rsidR="00C035C2" w:rsidRPr="00651B87" w:rsidRDefault="00C035C2" w:rsidP="00D718CE">
      <w:pPr>
        <w:numPr>
          <w:ilvl w:val="0"/>
          <w:numId w:val="6"/>
        </w:numPr>
        <w:tabs>
          <w:tab w:val="left" w:pos="9355"/>
        </w:tabs>
        <w:autoSpaceDE w:val="0"/>
        <w:autoSpaceDN w:val="0"/>
        <w:adjustRightInd w:val="0"/>
        <w:spacing w:after="0" w:line="240" w:lineRule="auto"/>
        <w:ind w:right="-5"/>
        <w:jc w:val="both"/>
        <w:rPr>
          <w:rFonts w:ascii="Times New Roman" w:hAnsi="Times New Roman"/>
          <w:b/>
          <w:color w:val="365F91" w:themeColor="accent1" w:themeShade="BF"/>
          <w:sz w:val="24"/>
          <w:szCs w:val="24"/>
          <w:lang w:val="ro-RO"/>
        </w:rPr>
      </w:pPr>
      <w:r w:rsidRPr="00651B87">
        <w:rPr>
          <w:rFonts w:ascii="Times New Roman" w:hAnsi="Times New Roman"/>
          <w:b/>
          <w:color w:val="365F91" w:themeColor="accent1" w:themeShade="BF"/>
          <w:sz w:val="24"/>
          <w:szCs w:val="24"/>
          <w:lang w:val="ro-RO"/>
        </w:rPr>
        <w:t>Bibliografia concursului:</w:t>
      </w:r>
    </w:p>
    <w:p w:rsidR="00C035C2" w:rsidRPr="00651B87" w:rsidRDefault="00C035C2" w:rsidP="00D718CE">
      <w:pPr>
        <w:tabs>
          <w:tab w:val="left" w:pos="9355"/>
        </w:tabs>
        <w:autoSpaceDE w:val="0"/>
        <w:autoSpaceDN w:val="0"/>
        <w:adjustRightInd w:val="0"/>
        <w:spacing w:after="0" w:line="240" w:lineRule="auto"/>
        <w:ind w:right="-5"/>
        <w:jc w:val="both"/>
        <w:rPr>
          <w:rFonts w:ascii="Times New Roman" w:hAnsi="Times New Roman"/>
          <w:b/>
          <w:i/>
          <w:color w:val="365F91" w:themeColor="accent1" w:themeShade="BF"/>
          <w:sz w:val="24"/>
          <w:szCs w:val="24"/>
          <w:lang w:val="ro-RO"/>
        </w:rPr>
      </w:pPr>
      <w:r w:rsidRPr="00651B87">
        <w:rPr>
          <w:rFonts w:ascii="Times New Roman" w:hAnsi="Times New Roman"/>
          <w:b/>
          <w:i/>
          <w:color w:val="365F91" w:themeColor="accent1" w:themeShade="BF"/>
          <w:sz w:val="24"/>
          <w:szCs w:val="24"/>
          <w:lang w:val="ro-RO"/>
        </w:rPr>
        <w:t xml:space="preserve">Pentru funcţia de </w:t>
      </w:r>
      <w:r w:rsidRPr="00651B87">
        <w:rPr>
          <w:rFonts w:ascii="Times New Roman" w:hAnsi="Times New Roman"/>
          <w:b/>
          <w:color w:val="365F91" w:themeColor="accent1" w:themeShade="BF"/>
          <w:sz w:val="24"/>
          <w:szCs w:val="24"/>
          <w:lang w:val="ro-RO"/>
        </w:rPr>
        <w:t xml:space="preserve">contabil şef </w:t>
      </w:r>
      <w:r w:rsidRPr="00651B87">
        <w:rPr>
          <w:rFonts w:ascii="Times New Roman" w:hAnsi="Times New Roman"/>
          <w:b/>
          <w:i/>
          <w:color w:val="365F91" w:themeColor="accent1" w:themeShade="BF"/>
          <w:sz w:val="24"/>
          <w:szCs w:val="24"/>
          <w:lang w:val="ro-RO"/>
        </w:rPr>
        <w:t>este obligatoriu studierea următoarei bibliografii în domeniul contabilităţi şi APL:</w:t>
      </w:r>
    </w:p>
    <w:p w:rsidR="00C035C2" w:rsidRPr="00651B87" w:rsidRDefault="00C035C2" w:rsidP="00D718CE">
      <w:pPr>
        <w:tabs>
          <w:tab w:val="left" w:pos="504"/>
          <w:tab w:val="left" w:pos="1080"/>
        </w:tabs>
        <w:spacing w:after="0" w:line="240" w:lineRule="auto"/>
        <w:jc w:val="both"/>
        <w:rPr>
          <w:rFonts w:ascii="Times New Roman" w:hAnsi="Times New Roman"/>
          <w:b/>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Constituţia Republicii Moldova</w:t>
      </w:r>
    </w:p>
    <w:p w:rsidR="00C035C2" w:rsidRPr="00651B87" w:rsidRDefault="00C035C2" w:rsidP="00D718CE">
      <w:pPr>
        <w:tabs>
          <w:tab w:val="left" w:pos="504"/>
          <w:tab w:val="left" w:pos="1080"/>
        </w:tabs>
        <w:spacing w:after="0" w:line="240" w:lineRule="auto"/>
        <w:jc w:val="both"/>
        <w:rPr>
          <w:rFonts w:ascii="Times New Roman" w:hAnsi="Times New Roman"/>
          <w:b/>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Codul muncii al Republicii Moldova, nr. 154 din 28.03.2003</w:t>
      </w:r>
    </w:p>
    <w:p w:rsidR="00C035C2" w:rsidRPr="00651B87" w:rsidRDefault="00C035C2" w:rsidP="00D718CE">
      <w:pPr>
        <w:tabs>
          <w:tab w:val="left" w:pos="504"/>
          <w:tab w:val="left" w:pos="1080"/>
        </w:tabs>
        <w:spacing w:after="0"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R.M. privind finanţele publice locale nr. 397-XV din 16.10.2003.</w:t>
      </w:r>
    </w:p>
    <w:p w:rsidR="00C035C2" w:rsidRPr="00651B87" w:rsidRDefault="00C035C2" w:rsidP="00D718CE">
      <w:pPr>
        <w:tabs>
          <w:tab w:val="left" w:pos="504"/>
          <w:tab w:val="left" w:pos="1080"/>
        </w:tabs>
        <w:spacing w:after="0"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contabilităţii, nr. 113-XV din 27.04.2007</w:t>
      </w:r>
    </w:p>
    <w:p w:rsidR="00C035C2" w:rsidRPr="00651B87" w:rsidRDefault="00C035C2" w:rsidP="00D718CE">
      <w:pPr>
        <w:tabs>
          <w:tab w:val="left" w:pos="504"/>
          <w:tab w:val="left" w:pos="1080"/>
        </w:tabs>
        <w:spacing w:after="0" w:line="240" w:lineRule="auto"/>
        <w:jc w:val="both"/>
        <w:rPr>
          <w:rFonts w:ascii="Times New Roman" w:hAnsi="Times New Roman"/>
          <w:b/>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nr.355-XVI din 23 decembrie 2005 cu privire la sistemul de salarizare în sectorul bugetar</w:t>
      </w:r>
    </w:p>
    <w:p w:rsidR="00C035C2" w:rsidRPr="00651B87" w:rsidRDefault="00C035C2" w:rsidP="00D718CE">
      <w:pPr>
        <w:tabs>
          <w:tab w:val="left" w:pos="504"/>
          <w:tab w:val="left" w:pos="1080"/>
        </w:tabs>
        <w:spacing w:after="0"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Hotărîrea Guvernului  nr. 381 din 13.04.2006 cu privire la condiţiile de salarizare a personalului din unităţile bugetare în baza Reţelei tarifare unice.</w:t>
      </w:r>
    </w:p>
    <w:p w:rsidR="00C035C2" w:rsidRPr="00651B87" w:rsidRDefault="00C035C2" w:rsidP="00D718CE">
      <w:pPr>
        <w:tabs>
          <w:tab w:val="left" w:pos="504"/>
          <w:tab w:val="left" w:pos="1080"/>
        </w:tabs>
        <w:spacing w:after="0" w:line="240" w:lineRule="auto"/>
        <w:jc w:val="both"/>
        <w:rPr>
          <w:rFonts w:ascii="Times New Roman" w:hAnsi="Times New Roman"/>
          <w:b/>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privind administraţia publică locală, nr.</w:t>
      </w:r>
      <w:r w:rsidRPr="00651B87">
        <w:rPr>
          <w:rFonts w:ascii="Times New Roman" w:hAnsi="Times New Roman"/>
          <w:color w:val="365F91" w:themeColor="accent1" w:themeShade="BF"/>
          <w:sz w:val="24"/>
          <w:szCs w:val="24"/>
          <w:lang w:val="ro-RO"/>
        </w:rPr>
        <w:t xml:space="preserve"> nr.436-XVI din 28 decembrie 2006</w:t>
      </w:r>
    </w:p>
    <w:p w:rsidR="00C035C2" w:rsidRPr="00651B87" w:rsidRDefault="00C035C2" w:rsidP="00D718CE">
      <w:pPr>
        <w:tabs>
          <w:tab w:val="left" w:pos="504"/>
          <w:tab w:val="left" w:pos="1080"/>
        </w:tabs>
        <w:spacing w:after="0" w:line="240" w:lineRule="auto"/>
        <w:jc w:val="both"/>
        <w:rPr>
          <w:rFonts w:ascii="Times New Roman" w:hAnsi="Times New Roman"/>
          <w:b/>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cu privire la funcţia publică şi statutul funcţionarului public nr.158 din 04.07.2008</w:t>
      </w:r>
    </w:p>
    <w:p w:rsidR="00C035C2" w:rsidRPr="00651B87" w:rsidRDefault="00C035C2" w:rsidP="00D718CE">
      <w:pPr>
        <w:tabs>
          <w:tab w:val="left" w:pos="504"/>
          <w:tab w:val="left" w:pos="1080"/>
        </w:tabs>
        <w:spacing w:after="0" w:line="240" w:lineRule="auto"/>
        <w:jc w:val="both"/>
        <w:rPr>
          <w:rFonts w:ascii="Times New Roman" w:hAnsi="Times New Roman"/>
          <w:b/>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cu privire la accesul la informaţii nr.982 din 11.05.2000</w:t>
      </w:r>
    </w:p>
    <w:p w:rsidR="00C035C2" w:rsidRPr="00651B87" w:rsidRDefault="00C035C2" w:rsidP="00D718CE">
      <w:pPr>
        <w:tabs>
          <w:tab w:val="left" w:pos="504"/>
        </w:tabs>
        <w:spacing w:after="0"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cu privire la conflictul de interese nr.16 din 15.02.2008</w:t>
      </w:r>
    </w:p>
    <w:p w:rsidR="00C035C2" w:rsidRPr="00651B87" w:rsidRDefault="00C035C2" w:rsidP="00D718CE">
      <w:pPr>
        <w:tabs>
          <w:tab w:val="left" w:pos="504"/>
        </w:tabs>
        <w:spacing w:after="0"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privind Codul de conduită a funcţionarului public nr. 25 din 22.02.2008</w:t>
      </w:r>
    </w:p>
    <w:p w:rsidR="00D718CE" w:rsidRPr="00651B87" w:rsidRDefault="00C035C2" w:rsidP="00D718CE">
      <w:p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 xml:space="preserve">Legea  privind actele normative ale Guvernului şi ale altor autorităţi ale administraţiei publice centrale şi locale nr. 317-XV din 18.07.2003   </w:t>
      </w:r>
    </w:p>
    <w:p w:rsidR="00C035C2" w:rsidRPr="00651B87" w:rsidRDefault="00C035C2" w:rsidP="00D718CE">
      <w:p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Legea nr. 48 din 22.03.2012 privind sistemul de salarizare a funcţionarilor publici</w:t>
      </w:r>
    </w:p>
    <w:p w:rsidR="00F456EA" w:rsidRPr="00651B87" w:rsidRDefault="00C035C2" w:rsidP="00D718CE">
      <w:p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Hotărîrea Guvernului RM nr. 331 din 28.05.2012 privind sa</w:t>
      </w:r>
      <w:r w:rsidR="00F456EA" w:rsidRPr="00651B87">
        <w:rPr>
          <w:rFonts w:ascii="Times New Roman" w:hAnsi="Times New Roman"/>
          <w:i/>
          <w:color w:val="365F91" w:themeColor="accent1" w:themeShade="BF"/>
          <w:sz w:val="24"/>
          <w:szCs w:val="24"/>
          <w:lang w:val="ro-RO"/>
        </w:rPr>
        <w:t>larizarea funcţionarilor public</w:t>
      </w:r>
    </w:p>
    <w:p w:rsidR="00C035C2" w:rsidRPr="00651B87" w:rsidRDefault="00F456EA" w:rsidP="00D718CE">
      <w:p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Hotărîrea Guvernului RM nr 710 din 26.09.2012 privind salarizarea personalului care efectuează deservirea tehnică și asigură funcționarea instanțelor judecătorești, a procuraturii și a autorităților administrației publice centrale și locale</w:t>
      </w:r>
    </w:p>
    <w:p w:rsidR="00C035C2" w:rsidRPr="00651B87" w:rsidRDefault="00C035C2" w:rsidP="00D718CE">
      <w:p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Regulamentul cu privire la devizele de cheltuieli a instituţiilor publice şi repartizarea pe luni a     bugetelor administrativ-teritoriale, aprobat prin Ordinul Ministerului Finanţelor al Republicii Moldova nr. 117 din 29.12.2007</w:t>
      </w:r>
    </w:p>
    <w:p w:rsidR="00C035C2" w:rsidRPr="00651B87" w:rsidRDefault="00C035C2" w:rsidP="00D718CE">
      <w:pPr>
        <w:numPr>
          <w:ilvl w:val="0"/>
          <w:numId w:val="6"/>
        </w:num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b/>
          <w:i/>
          <w:color w:val="365F91" w:themeColor="accent1" w:themeShade="BF"/>
          <w:sz w:val="24"/>
          <w:szCs w:val="24"/>
          <w:lang w:val="ro-RO"/>
        </w:rPr>
        <w:t>Data-limită de depunere a documentelor</w:t>
      </w:r>
      <w:r w:rsidRPr="00651B87">
        <w:rPr>
          <w:rFonts w:ascii="Times New Roman" w:hAnsi="Times New Roman"/>
          <w:i/>
          <w:color w:val="365F91" w:themeColor="accent1" w:themeShade="BF"/>
          <w:sz w:val="24"/>
          <w:szCs w:val="24"/>
          <w:lang w:val="ro-RO"/>
        </w:rPr>
        <w:t>:</w:t>
      </w:r>
      <w:r w:rsidRPr="00651B87">
        <w:rPr>
          <w:rFonts w:ascii="Times New Roman" w:hAnsi="Times New Roman"/>
          <w:i/>
          <w:color w:val="365F91" w:themeColor="accent1" w:themeShade="BF"/>
          <w:sz w:val="24"/>
          <w:szCs w:val="24"/>
          <w:lang w:val="ro-RO"/>
        </w:rPr>
        <w:tab/>
      </w:r>
      <w:r w:rsidR="004A11E2" w:rsidRPr="00651B87">
        <w:rPr>
          <w:rFonts w:ascii="Times New Roman" w:hAnsi="Times New Roman"/>
          <w:i/>
          <w:color w:val="365F91" w:themeColor="accent1" w:themeShade="BF"/>
          <w:sz w:val="24"/>
          <w:szCs w:val="24"/>
          <w:lang w:val="ro-RO"/>
        </w:rPr>
        <w:t>04 martie 2014</w:t>
      </w:r>
      <w:r w:rsidRPr="00651B87">
        <w:rPr>
          <w:rFonts w:ascii="Times New Roman" w:hAnsi="Times New Roman"/>
          <w:b/>
          <w:i/>
          <w:color w:val="365F91" w:themeColor="accent1" w:themeShade="BF"/>
          <w:sz w:val="24"/>
          <w:szCs w:val="24"/>
          <w:lang w:val="ro-RO"/>
        </w:rPr>
        <w:t>, ora 17.00.</w:t>
      </w:r>
    </w:p>
    <w:p w:rsidR="00C035C2" w:rsidRPr="00651B87" w:rsidRDefault="00C035C2" w:rsidP="00D718CE">
      <w:pPr>
        <w:numPr>
          <w:ilvl w:val="0"/>
          <w:numId w:val="6"/>
        </w:num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b/>
          <w:color w:val="365F91" w:themeColor="accent1" w:themeShade="BF"/>
          <w:sz w:val="24"/>
          <w:szCs w:val="24"/>
          <w:lang w:val="ro-RO"/>
        </w:rPr>
        <w:t xml:space="preserve">Modalitatea depunerii documentelor: </w:t>
      </w:r>
      <w:r w:rsidR="004A11E2" w:rsidRPr="00651B87">
        <w:rPr>
          <w:rFonts w:ascii="Times New Roman" w:hAnsi="Times New Roman"/>
          <w:b/>
          <w:color w:val="365F91" w:themeColor="accent1" w:themeShade="BF"/>
          <w:sz w:val="24"/>
          <w:szCs w:val="24"/>
          <w:lang w:val="ro-RO"/>
        </w:rPr>
        <w:tab/>
      </w:r>
      <w:r w:rsidRPr="00651B87">
        <w:rPr>
          <w:rFonts w:ascii="Times New Roman" w:hAnsi="Times New Roman"/>
          <w:b/>
          <w:i/>
          <w:color w:val="365F91" w:themeColor="accent1" w:themeShade="BF"/>
          <w:sz w:val="24"/>
          <w:szCs w:val="24"/>
          <w:lang w:val="ro-RO"/>
        </w:rPr>
        <w:t>personal</w:t>
      </w:r>
    </w:p>
    <w:p w:rsidR="00C035C2" w:rsidRPr="00651B87" w:rsidRDefault="00C035C2" w:rsidP="00D718CE">
      <w:pPr>
        <w:numPr>
          <w:ilvl w:val="0"/>
          <w:numId w:val="6"/>
        </w:numPr>
        <w:spacing w:line="240" w:lineRule="auto"/>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Telefon de c</w:t>
      </w:r>
      <w:r w:rsidR="00D718CE" w:rsidRPr="00651B87">
        <w:rPr>
          <w:rFonts w:ascii="Times New Roman" w:hAnsi="Times New Roman"/>
          <w:i/>
          <w:color w:val="365F91" w:themeColor="accent1" w:themeShade="BF"/>
          <w:sz w:val="24"/>
          <w:szCs w:val="24"/>
          <w:lang w:val="ro-RO"/>
        </w:rPr>
        <w:t>o</w:t>
      </w:r>
      <w:r w:rsidRPr="00651B87">
        <w:rPr>
          <w:rFonts w:ascii="Times New Roman" w:hAnsi="Times New Roman"/>
          <w:i/>
          <w:color w:val="365F91" w:themeColor="accent1" w:themeShade="BF"/>
          <w:sz w:val="24"/>
          <w:szCs w:val="24"/>
          <w:lang w:val="ro-RO"/>
        </w:rPr>
        <w:t>ntact: 025045295</w:t>
      </w:r>
    </w:p>
    <w:p w:rsidR="00C035C2" w:rsidRPr="00651B87" w:rsidRDefault="00C035C2" w:rsidP="00D718CE">
      <w:pPr>
        <w:tabs>
          <w:tab w:val="left" w:pos="9355"/>
        </w:tabs>
        <w:autoSpaceDE w:val="0"/>
        <w:autoSpaceDN w:val="0"/>
        <w:adjustRightInd w:val="0"/>
        <w:spacing w:line="240" w:lineRule="auto"/>
        <w:ind w:right="-5"/>
        <w:jc w:val="both"/>
        <w:rPr>
          <w:rFonts w:ascii="Times New Roman" w:hAnsi="Times New Roman"/>
          <w:b/>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 xml:space="preserve">Persoana responsabilă de oferirea informaţiilor suplimentare şi de primirea documentelor: </w:t>
      </w:r>
    </w:p>
    <w:p w:rsidR="00C035C2" w:rsidRPr="00651B87" w:rsidRDefault="00C035C2" w:rsidP="00D718CE">
      <w:pPr>
        <w:numPr>
          <w:ilvl w:val="0"/>
          <w:numId w:val="3"/>
        </w:numPr>
        <w:tabs>
          <w:tab w:val="left" w:pos="9355"/>
        </w:tabs>
        <w:autoSpaceDE w:val="0"/>
        <w:autoSpaceDN w:val="0"/>
        <w:adjustRightInd w:val="0"/>
        <w:spacing w:after="0" w:line="240" w:lineRule="auto"/>
        <w:ind w:right="-5"/>
        <w:jc w:val="both"/>
        <w:rPr>
          <w:rFonts w:ascii="Times New Roman" w:hAnsi="Times New Roman"/>
          <w:i/>
          <w:color w:val="365F91" w:themeColor="accent1" w:themeShade="BF"/>
          <w:sz w:val="24"/>
          <w:szCs w:val="24"/>
          <w:lang w:val="ro-RO"/>
        </w:rPr>
      </w:pPr>
      <w:r w:rsidRPr="00651B87">
        <w:rPr>
          <w:rFonts w:ascii="Times New Roman" w:hAnsi="Times New Roman"/>
          <w:i/>
          <w:color w:val="365F91" w:themeColor="accent1" w:themeShade="BF"/>
          <w:sz w:val="24"/>
          <w:szCs w:val="24"/>
          <w:lang w:val="ro-RO"/>
        </w:rPr>
        <w:t>dna Coşciug Mariana, secretarul consiliului sătesc, tel. (250) 45-295</w:t>
      </w:r>
    </w:p>
    <w:p w:rsidR="00C035C2" w:rsidRPr="00651B87" w:rsidRDefault="00C035C2" w:rsidP="00D718CE">
      <w:pPr>
        <w:spacing w:line="240" w:lineRule="auto"/>
        <w:rPr>
          <w:rFonts w:ascii="Times New Roman" w:hAnsi="Times New Roman"/>
          <w:color w:val="365F91" w:themeColor="accent1" w:themeShade="BF"/>
          <w:sz w:val="24"/>
          <w:szCs w:val="24"/>
        </w:rPr>
      </w:pPr>
    </w:p>
    <w:p w:rsidR="00C035C2" w:rsidRPr="00651B87" w:rsidRDefault="00C035C2" w:rsidP="00D718CE">
      <w:pPr>
        <w:spacing w:line="240" w:lineRule="auto"/>
        <w:rPr>
          <w:rFonts w:ascii="Times New Roman" w:hAnsi="Times New Roman"/>
          <w:color w:val="365F91" w:themeColor="accent1" w:themeShade="BF"/>
          <w:sz w:val="24"/>
          <w:szCs w:val="24"/>
          <w:lang w:val="ro-RO"/>
        </w:rPr>
      </w:pPr>
    </w:p>
    <w:p w:rsidR="00C035C2" w:rsidRPr="00651B87" w:rsidRDefault="00C035C2" w:rsidP="00D718CE">
      <w:pPr>
        <w:spacing w:line="240" w:lineRule="auto"/>
        <w:rPr>
          <w:rFonts w:ascii="Times New Roman" w:hAnsi="Times New Roman"/>
          <w:color w:val="365F91" w:themeColor="accent1" w:themeShade="BF"/>
          <w:lang w:val="ro-RO"/>
        </w:rPr>
      </w:pPr>
    </w:p>
    <w:p w:rsidR="00C035C2" w:rsidRPr="00651B87" w:rsidRDefault="00C035C2" w:rsidP="00D718CE">
      <w:pPr>
        <w:spacing w:line="240" w:lineRule="auto"/>
        <w:rPr>
          <w:rFonts w:ascii="Times New Roman" w:hAnsi="Times New Roman"/>
          <w:color w:val="365F91" w:themeColor="accent1" w:themeShade="BF"/>
          <w:lang w:val="ro-RO"/>
        </w:rPr>
      </w:pPr>
    </w:p>
    <w:p w:rsidR="00C035C2" w:rsidRPr="00651B87" w:rsidRDefault="00C035C2" w:rsidP="00D718CE">
      <w:pPr>
        <w:spacing w:line="240" w:lineRule="auto"/>
        <w:rPr>
          <w:rFonts w:ascii="Times New Roman" w:hAnsi="Times New Roman"/>
          <w:color w:val="365F91" w:themeColor="accent1" w:themeShade="BF"/>
          <w:lang w:val="ro-RO"/>
        </w:rPr>
      </w:pPr>
    </w:p>
    <w:p w:rsidR="00C035C2" w:rsidRPr="00651B87" w:rsidRDefault="00C035C2" w:rsidP="00D718CE">
      <w:pPr>
        <w:spacing w:line="240" w:lineRule="auto"/>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C035C2" w:rsidRPr="00651B87" w:rsidRDefault="00C035C2" w:rsidP="00C035C2">
      <w:pPr>
        <w:rPr>
          <w:rFonts w:ascii="Times New Roman" w:hAnsi="Times New Roman"/>
          <w:color w:val="365F91" w:themeColor="accent1" w:themeShade="BF"/>
          <w:lang w:val="ro-RO"/>
        </w:rPr>
      </w:pPr>
    </w:p>
    <w:p w:rsidR="002461EA" w:rsidRPr="00651B87" w:rsidRDefault="002461EA">
      <w:pPr>
        <w:rPr>
          <w:rFonts w:ascii="Times New Roman" w:hAnsi="Times New Roman"/>
          <w:color w:val="365F91" w:themeColor="accent1" w:themeShade="BF"/>
        </w:rPr>
      </w:pPr>
    </w:p>
    <w:sectPr w:rsidR="002461EA" w:rsidRPr="00651B87" w:rsidSect="00CE66F2">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4ED"/>
    <w:multiLevelType w:val="hybridMultilevel"/>
    <w:tmpl w:val="46C6A518"/>
    <w:lvl w:ilvl="0" w:tplc="C8DC5BE2">
      <w:numFmt w:val="bullet"/>
      <w:lvlText w:val="-"/>
      <w:lvlJc w:val="left"/>
      <w:pPr>
        <w:tabs>
          <w:tab w:val="num" w:pos="1060"/>
        </w:tabs>
        <w:ind w:left="1060" w:hanging="360"/>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
    <w:nsid w:val="1E4C0A65"/>
    <w:multiLevelType w:val="hybridMultilevel"/>
    <w:tmpl w:val="36E40FB2"/>
    <w:lvl w:ilvl="0" w:tplc="6418608A">
      <w:start w:val="1"/>
      <w:numFmt w:val="lowerLetter"/>
      <w:lvlText w:val="%1)"/>
      <w:lvlJc w:val="left"/>
      <w:pPr>
        <w:tabs>
          <w:tab w:val="num" w:pos="1060"/>
        </w:tabs>
        <w:ind w:left="1060" w:hanging="360"/>
      </w:pPr>
      <w:rPr>
        <w:rFonts w:ascii="Times New Roman" w:eastAsia="Times New Roman" w:hAnsi="Times New Roman" w:cs="Times New Roman"/>
        <w:i w:val="0"/>
      </w:rPr>
    </w:lvl>
    <w:lvl w:ilvl="1" w:tplc="0419000B">
      <w:start w:val="1"/>
      <w:numFmt w:val="bullet"/>
      <w:lvlText w:val=""/>
      <w:lvlJc w:val="left"/>
      <w:pPr>
        <w:tabs>
          <w:tab w:val="num" w:pos="1780"/>
        </w:tabs>
        <w:ind w:left="1780" w:hanging="360"/>
      </w:pPr>
      <w:rPr>
        <w:rFonts w:ascii="Wingdings" w:hAnsi="Wingdings" w:hint="default"/>
        <w:i w:val="0"/>
      </w:r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25BC57D7"/>
    <w:multiLevelType w:val="hybridMultilevel"/>
    <w:tmpl w:val="55643E7E"/>
    <w:lvl w:ilvl="0" w:tplc="904AF47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4F0370B1"/>
    <w:multiLevelType w:val="hybridMultilevel"/>
    <w:tmpl w:val="975C303E"/>
    <w:lvl w:ilvl="0" w:tplc="904AF47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52DD358E"/>
    <w:multiLevelType w:val="hybridMultilevel"/>
    <w:tmpl w:val="14C6776C"/>
    <w:lvl w:ilvl="0" w:tplc="B1AED77A">
      <w:start w:val="1"/>
      <w:numFmt w:val="decimal"/>
      <w:lvlText w:val="%1."/>
      <w:lvlJc w:val="left"/>
      <w:pPr>
        <w:tabs>
          <w:tab w:val="num" w:pos="1620"/>
        </w:tabs>
        <w:ind w:left="1620"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B3E7B08"/>
    <w:multiLevelType w:val="hybridMultilevel"/>
    <w:tmpl w:val="7652C49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4B63908"/>
    <w:multiLevelType w:val="hybridMultilevel"/>
    <w:tmpl w:val="F3BAC1A6"/>
    <w:lvl w:ilvl="0" w:tplc="5E927416">
      <w:start w:val="6"/>
      <w:numFmt w:val="lowerLetter"/>
      <w:lvlText w:val="%1)"/>
      <w:lvlJc w:val="left"/>
      <w:pPr>
        <w:tabs>
          <w:tab w:val="num" w:pos="1060"/>
        </w:tabs>
        <w:ind w:left="1060" w:hanging="360"/>
      </w:pPr>
      <w:rPr>
        <w:rFonts w:hint="default"/>
      </w:rPr>
    </w:lvl>
    <w:lvl w:ilvl="1" w:tplc="04190019">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C035C2"/>
    <w:rsid w:val="000449E0"/>
    <w:rsid w:val="002461EA"/>
    <w:rsid w:val="0025785F"/>
    <w:rsid w:val="004A11E2"/>
    <w:rsid w:val="00651B87"/>
    <w:rsid w:val="00BB1EDC"/>
    <w:rsid w:val="00C035C2"/>
    <w:rsid w:val="00D718CE"/>
    <w:rsid w:val="00D93562"/>
    <w:rsid w:val="00F45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C2"/>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035C2"/>
    <w:pPr>
      <w:spacing w:after="0" w:line="240" w:lineRule="auto"/>
      <w:ind w:firstLine="567"/>
      <w:jc w:val="both"/>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1118</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4</cp:revision>
  <dcterms:created xsi:type="dcterms:W3CDTF">2014-02-04T07:19:00Z</dcterms:created>
  <dcterms:modified xsi:type="dcterms:W3CDTF">2014-12-29T09:09:00Z</dcterms:modified>
</cp:coreProperties>
</file>