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34" w:rsidRDefault="00AE0F5C" w:rsidP="00980034">
      <w:pPr>
        <w:rPr>
          <w:b/>
          <w:bCs/>
          <w:color w:val="333399"/>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5" o:title=""/>
          </v:shape>
          <o:OLEObject Type="Embed" ProgID="PBrush" ShapeID="_x0000_s1026" DrawAspect="Content" ObjectID="_1481357074" r:id="rId6"/>
        </w:pict>
      </w:r>
      <w:r w:rsidR="00980034">
        <w:rPr>
          <w:b/>
          <w:bCs/>
          <w:color w:val="333399"/>
          <w:lang w:val="ro-RO"/>
        </w:rPr>
        <w:t xml:space="preserve"> REPUBLICA MOLDOVA</w:t>
      </w:r>
      <w:r w:rsidR="00980034">
        <w:rPr>
          <w:b/>
          <w:bCs/>
          <w:color w:val="333399"/>
          <w:lang w:val="ro-RO"/>
        </w:rPr>
        <w:tab/>
      </w:r>
      <w:r w:rsidR="00980034">
        <w:rPr>
          <w:b/>
          <w:bCs/>
          <w:color w:val="333399"/>
          <w:lang w:val="ro-RO"/>
        </w:rPr>
        <w:tab/>
      </w:r>
      <w:r w:rsidR="00980034">
        <w:rPr>
          <w:b/>
          <w:bCs/>
          <w:color w:val="333399"/>
          <w:lang w:val="ro-RO"/>
        </w:rPr>
        <w:tab/>
      </w:r>
      <w:r w:rsidR="00980034">
        <w:rPr>
          <w:b/>
          <w:bCs/>
          <w:color w:val="333399"/>
          <w:lang w:val="ro-RO"/>
        </w:rPr>
        <w:tab/>
      </w:r>
      <w:r w:rsidR="00980034">
        <w:rPr>
          <w:b/>
          <w:bCs/>
          <w:color w:val="333399"/>
          <w:lang w:val="ro-RO"/>
        </w:rPr>
        <w:tab/>
        <w:t xml:space="preserve">       РЕСПУБЛИКА МОЛДОВА</w:t>
      </w:r>
    </w:p>
    <w:p w:rsidR="00980034" w:rsidRDefault="00980034" w:rsidP="00980034">
      <w:pPr>
        <w:rPr>
          <w:b/>
          <w:bCs/>
          <w:color w:val="333399"/>
          <w:lang w:val="ro-RO"/>
        </w:rPr>
      </w:pPr>
      <w:r>
        <w:rPr>
          <w:b/>
          <w:bCs/>
          <w:color w:val="333399"/>
          <w:lang w:val="ro-RO"/>
        </w:rPr>
        <w:t xml:space="preserve">   RAIONUL FLOREŞTI                                                            ФЛОРЕШТСКИЙ РАЙОН                                        </w:t>
      </w:r>
    </w:p>
    <w:p w:rsidR="00980034" w:rsidRDefault="00980034" w:rsidP="00980034">
      <w:pPr>
        <w:rPr>
          <w:b/>
          <w:bCs/>
          <w:color w:val="333399"/>
          <w:lang w:val="ro-RO"/>
        </w:rPr>
      </w:pPr>
      <w:r>
        <w:rPr>
          <w:b/>
          <w:bCs/>
          <w:color w:val="333399"/>
          <w:lang w:val="ro-RO"/>
        </w:rPr>
        <w:t xml:space="preserve">     PRIMĂRIA  LUNGA</w:t>
      </w:r>
      <w:r>
        <w:rPr>
          <w:b/>
          <w:bCs/>
          <w:color w:val="333399"/>
          <w:lang w:val="ro-RO"/>
        </w:rPr>
        <w:tab/>
      </w:r>
      <w:r>
        <w:rPr>
          <w:b/>
          <w:bCs/>
          <w:color w:val="333399"/>
          <w:lang w:val="ro-RO"/>
        </w:rPr>
        <w:tab/>
      </w:r>
      <w:r>
        <w:rPr>
          <w:b/>
          <w:bCs/>
          <w:color w:val="333399"/>
          <w:lang w:val="ro-RO"/>
        </w:rPr>
        <w:tab/>
      </w:r>
      <w:r>
        <w:rPr>
          <w:b/>
          <w:bCs/>
          <w:color w:val="333399"/>
          <w:lang w:val="ro-RO"/>
        </w:rPr>
        <w:tab/>
        <w:t xml:space="preserve">           </w:t>
      </w:r>
      <w:r>
        <w:rPr>
          <w:b/>
          <w:bCs/>
          <w:color w:val="333399"/>
          <w:lang w:val="ro-RO"/>
        </w:rPr>
        <w:tab/>
        <w:t xml:space="preserve">             ПРИМАРИЯ ЛУНГА    </w:t>
      </w:r>
    </w:p>
    <w:p w:rsidR="00980034" w:rsidRDefault="00980034" w:rsidP="00980034">
      <w:pPr>
        <w:rPr>
          <w:b/>
          <w:bCs/>
          <w:color w:val="333399"/>
          <w:lang w:val="ro-RO"/>
        </w:rPr>
      </w:pPr>
      <w:r>
        <w:rPr>
          <w:b/>
          <w:bCs/>
          <w:color w:val="333399"/>
          <w:lang w:val="ro-RO"/>
        </w:rPr>
        <w:t xml:space="preserve">          </w:t>
      </w:r>
    </w:p>
    <w:p w:rsidR="00980034" w:rsidRDefault="00980034" w:rsidP="00980034">
      <w:pPr>
        <w:pBdr>
          <w:bottom w:val="single" w:sz="12" w:space="1" w:color="auto"/>
        </w:pBdr>
        <w:rPr>
          <w:b/>
          <w:bCs/>
          <w:color w:val="333399"/>
          <w:lang w:val="ro-RO"/>
        </w:rPr>
      </w:pPr>
    </w:p>
    <w:p w:rsidR="00980034" w:rsidRDefault="00980034" w:rsidP="00980034">
      <w:pPr>
        <w:rPr>
          <w:color w:val="333399"/>
          <w:lang w:val="ro-RO"/>
        </w:rPr>
      </w:pPr>
    </w:p>
    <w:p w:rsidR="00980034" w:rsidRDefault="00980034" w:rsidP="00AE0F5C">
      <w:pPr>
        <w:jc w:val="center"/>
        <w:rPr>
          <w:color w:val="333399"/>
          <w:lang w:val="ro-RO"/>
        </w:rPr>
      </w:pPr>
      <w:bookmarkStart w:id="0" w:name="_GoBack"/>
      <w:r>
        <w:rPr>
          <w:color w:val="333399"/>
          <w:lang w:val="ro-RO"/>
        </w:rPr>
        <w:t>D I S P O Z I Ţ I A</w:t>
      </w:r>
      <w:r w:rsidR="00AE0F5C">
        <w:rPr>
          <w:color w:val="333399"/>
          <w:lang w:val="ro-RO"/>
        </w:rPr>
        <w:t xml:space="preserve"> „17” martie 2014 </w:t>
      </w:r>
      <w:r>
        <w:rPr>
          <w:color w:val="333399"/>
          <w:lang w:val="ro-RO"/>
        </w:rPr>
        <w:t>Nr 15</w:t>
      </w:r>
    </w:p>
    <w:bookmarkEnd w:id="0"/>
    <w:p w:rsidR="00980034" w:rsidRDefault="00980034" w:rsidP="00980034">
      <w:pPr>
        <w:rPr>
          <w:color w:val="333399"/>
          <w:lang w:val="ro-RO"/>
        </w:rPr>
      </w:pPr>
    </w:p>
    <w:p w:rsidR="00980034" w:rsidRDefault="00980034" w:rsidP="00980034">
      <w:pPr>
        <w:spacing w:line="360" w:lineRule="auto"/>
        <w:rPr>
          <w:i/>
          <w:color w:val="333399"/>
          <w:lang w:val="ro-RO"/>
        </w:rPr>
      </w:pPr>
      <w:r>
        <w:rPr>
          <w:i/>
          <w:color w:val="333399"/>
          <w:lang w:val="ro-RO"/>
        </w:rPr>
        <w:tab/>
        <w:t>Cu privire la protecția liniilor de comunicații electronice</w:t>
      </w:r>
    </w:p>
    <w:p w:rsidR="00980034" w:rsidRPr="00980034" w:rsidRDefault="00980034" w:rsidP="003372BF">
      <w:pPr>
        <w:ind w:firstLine="708"/>
        <w:rPr>
          <w:color w:val="333399"/>
          <w:lang w:val="ro-RO"/>
        </w:rPr>
      </w:pPr>
      <w:r>
        <w:rPr>
          <w:color w:val="333399"/>
          <w:lang w:val="ro-RO"/>
        </w:rPr>
        <w:t>Pe teritoriul Primăriei sunt amplasate instalațiiși linii de cmunicații electronice a ÎM ” Moldcell”S.A. de importanță națională și locală.</w:t>
      </w:r>
    </w:p>
    <w:p w:rsidR="00980034" w:rsidRDefault="00980034" w:rsidP="003372BF">
      <w:pPr>
        <w:rPr>
          <w:color w:val="333399"/>
          <w:lang w:val="ro-RO"/>
        </w:rPr>
      </w:pPr>
      <w:r>
        <w:rPr>
          <w:color w:val="333399"/>
          <w:lang w:val="ro-RO"/>
        </w:rPr>
        <w:tab/>
        <w:t>În scopul asigurării protecției liniilor de comunicații electronice, respectării Legii comunicațiilor electronic, nr 241-XVI din 15.11.2007 și Legii privind administraţia publică locală, nr. 436-XVI din 28 decembrie 2006, și ținînd cont de Regulile privind protecția rețelelor de comunicăații electronice și executarea lucrărilor în zonele de protecție și pe traseele liniilor de comunicații electronice, aprobate prin Hotărîrea Guvernului nr 284 din 13.04.2009,</w:t>
      </w:r>
    </w:p>
    <w:p w:rsidR="003372BF" w:rsidRDefault="003372BF" w:rsidP="003372BF">
      <w:pPr>
        <w:rPr>
          <w:color w:val="333399"/>
          <w:lang w:val="ro-RO"/>
        </w:rPr>
      </w:pPr>
    </w:p>
    <w:p w:rsidR="00980034" w:rsidRDefault="00980034" w:rsidP="00980034">
      <w:pPr>
        <w:jc w:val="center"/>
        <w:rPr>
          <w:i/>
          <w:color w:val="333399"/>
          <w:lang w:val="ro-RO"/>
        </w:rPr>
      </w:pPr>
      <w:r>
        <w:rPr>
          <w:i/>
          <w:color w:val="333399"/>
          <w:lang w:val="ro-RO"/>
        </w:rPr>
        <w:t>D I S P U N:</w:t>
      </w:r>
    </w:p>
    <w:p w:rsidR="00980034" w:rsidRDefault="00980034" w:rsidP="003372BF">
      <w:pPr>
        <w:rPr>
          <w:i/>
          <w:color w:val="333399"/>
          <w:lang w:val="ro-RO"/>
        </w:rPr>
      </w:pPr>
    </w:p>
    <w:p w:rsidR="00980034" w:rsidRDefault="00980034" w:rsidP="003372BF">
      <w:pPr>
        <w:ind w:firstLine="708"/>
        <w:rPr>
          <w:color w:val="333399"/>
          <w:lang w:val="ro-RO"/>
        </w:rPr>
      </w:pPr>
      <w:r>
        <w:rPr>
          <w:color w:val="333399"/>
          <w:lang w:val="ro-RO"/>
        </w:rPr>
        <w:t>1.Se intrezice pe teritoriul Primăriei Lunga în locul de trecere a cablurilor de telecomuicații efectuarea oricăror lucrări de terasament la o adîncime mai mare de 0,3 m</w:t>
      </w:r>
      <w:r w:rsidR="009D4C01">
        <w:rPr>
          <w:color w:val="333399"/>
          <w:lang w:val="ro-RO"/>
        </w:rPr>
        <w:t xml:space="preserve"> </w:t>
      </w:r>
      <w:r>
        <w:rPr>
          <w:color w:val="333399"/>
          <w:lang w:val="ro-RO"/>
        </w:rPr>
        <w:t>la fel și construcția  individuala a caselor,construcțiilor auxiliare gospodărești</w:t>
      </w:r>
      <w:r w:rsidR="00AC3A8D">
        <w:rPr>
          <w:color w:val="333399"/>
          <w:lang w:val="ro-RO"/>
        </w:rPr>
        <w:t>,conectarea caselor la conducte de apă exterioară și canalizare ,conducta de gaz,sădirea copacilor,viilor,săparea fîntînilor  etc.fără autorizația în  scris,eliberată de Primărie și ÎM ” Moldcell”S.A. Chișinău,str.Belgrad,3,tel:022206199;022496993,079700040</w:t>
      </w:r>
    </w:p>
    <w:p w:rsidR="00AC3A8D" w:rsidRDefault="00AC3A8D" w:rsidP="00980034">
      <w:pPr>
        <w:rPr>
          <w:color w:val="333399"/>
          <w:lang w:val="ro-RO"/>
        </w:rPr>
      </w:pPr>
    </w:p>
    <w:p w:rsidR="00AC3A8D" w:rsidRDefault="00AC3A8D" w:rsidP="003372BF">
      <w:pPr>
        <w:ind w:firstLine="708"/>
        <w:rPr>
          <w:color w:val="333399"/>
          <w:lang w:val="ro-RO"/>
        </w:rPr>
      </w:pPr>
      <w:r>
        <w:rPr>
          <w:color w:val="333399"/>
          <w:lang w:val="ro-RO"/>
        </w:rPr>
        <w:t>2.La repartizarea sectoarelor de pămînt pentru cnstrucția individuală,industrială și ale altor obiecte pe teritoriul Primăriei,să se țină cont de amplasarea comunicațiilor electronice a companiei ÎM ” Moldcell”S.A.</w:t>
      </w:r>
    </w:p>
    <w:p w:rsidR="00AC3A8D" w:rsidRDefault="00AC3A8D" w:rsidP="00980034">
      <w:pPr>
        <w:rPr>
          <w:color w:val="333399"/>
          <w:lang w:val="ro-RO"/>
        </w:rPr>
      </w:pPr>
    </w:p>
    <w:p w:rsidR="00004973" w:rsidRDefault="00AC3A8D" w:rsidP="003372BF">
      <w:pPr>
        <w:ind w:firstLine="708"/>
        <w:rPr>
          <w:color w:val="333399"/>
          <w:lang w:val="ro-RO"/>
        </w:rPr>
      </w:pPr>
      <w:r>
        <w:rPr>
          <w:color w:val="333399"/>
          <w:lang w:val="ro-RO"/>
        </w:rPr>
        <w:t>3.Lucrările de terasament în apropierea zonelor de protectie de 4m (</w:t>
      </w:r>
      <w:r w:rsidR="00B9638E">
        <w:rPr>
          <w:color w:val="333399"/>
          <w:lang w:val="ro-RO"/>
        </w:rPr>
        <w:t xml:space="preserve"> a cîte 2 m din ambele părți ale traseului</w:t>
      </w:r>
      <w:r>
        <w:rPr>
          <w:color w:val="333399"/>
          <w:lang w:val="ro-RO"/>
        </w:rPr>
        <w:t>)</w:t>
      </w:r>
      <w:r w:rsidR="00B9638E">
        <w:rPr>
          <w:color w:val="333399"/>
          <w:lang w:val="ro-RO"/>
        </w:rPr>
        <w:t xml:space="preserve"> pe traseul liniilor de telecomunicații să se efectueze în conformitate cu legislația menționată mai sus.</w:t>
      </w:r>
    </w:p>
    <w:p w:rsidR="00B9638E" w:rsidRDefault="00B9638E">
      <w:pPr>
        <w:rPr>
          <w:color w:val="333399"/>
          <w:lang w:val="ro-RO"/>
        </w:rPr>
      </w:pPr>
    </w:p>
    <w:p w:rsidR="00B9638E" w:rsidRDefault="00B9638E" w:rsidP="003372BF">
      <w:pPr>
        <w:ind w:firstLine="708"/>
        <w:rPr>
          <w:color w:val="333399"/>
          <w:u w:val="single"/>
          <w:lang w:val="ro-RO"/>
        </w:rPr>
      </w:pPr>
      <w:r>
        <w:rPr>
          <w:color w:val="333399"/>
          <w:lang w:val="ro-RO"/>
        </w:rPr>
        <w:t>4.Se interzice efectuarea releveurilor geologice ,cercetărilor și altor lucrări de exploatare,montarea dferitor linii de telecomunicații ,de transmisii electrice,conductelor de apă,</w:t>
      </w:r>
      <w:r w:rsidR="003372BF">
        <w:rPr>
          <w:color w:val="333399"/>
          <w:lang w:val="ro-RO"/>
        </w:rPr>
        <w:t xml:space="preserve"> </w:t>
      </w:r>
      <w:r>
        <w:rPr>
          <w:color w:val="333399"/>
          <w:lang w:val="ro-RO"/>
        </w:rPr>
        <w:t>gaz,</w:t>
      </w:r>
      <w:r w:rsidR="003372BF">
        <w:rPr>
          <w:color w:val="333399"/>
          <w:lang w:val="ro-RO"/>
        </w:rPr>
        <w:t xml:space="preserve"> l</w:t>
      </w:r>
      <w:r>
        <w:rPr>
          <w:color w:val="333399"/>
          <w:lang w:val="ro-RO"/>
        </w:rPr>
        <w:t xml:space="preserve">ucrărilor de terasiere asupra drumurilor în apropierea zonelor de protecție a liniilor de comunicații electronice fără a coordona în prealabil aceste lucrări cu ÎM ” Moldcell”S.A. sau cu reprezentatul întreprinderii de mentenanță a comunicațiilor electronice </w:t>
      </w:r>
      <w:r w:rsidRPr="00B9638E">
        <w:rPr>
          <w:color w:val="333399"/>
          <w:u w:val="single"/>
          <w:lang w:val="ro-RO"/>
        </w:rPr>
        <w:t xml:space="preserve">ÎM </w:t>
      </w:r>
      <w:r>
        <w:rPr>
          <w:color w:val="333399"/>
          <w:lang w:val="ro-RO"/>
        </w:rPr>
        <w:t>”</w:t>
      </w:r>
      <w:r w:rsidRPr="00B9638E">
        <w:rPr>
          <w:color w:val="333399"/>
          <w:u w:val="single"/>
          <w:lang w:val="ro-RO"/>
        </w:rPr>
        <w:t xml:space="preserve">Reprolux </w:t>
      </w:r>
      <w:r>
        <w:rPr>
          <w:color w:val="333399"/>
          <w:lang w:val="ro-RO"/>
        </w:rPr>
        <w:t>”</w:t>
      </w:r>
      <w:r w:rsidRPr="00B9638E">
        <w:rPr>
          <w:color w:val="333399"/>
          <w:u w:val="single"/>
          <w:lang w:val="ro-RO"/>
        </w:rPr>
        <w:t>S.A.</w:t>
      </w:r>
      <w:r>
        <w:rPr>
          <w:color w:val="333399"/>
          <w:u w:val="single"/>
          <w:lang w:val="ro-RO"/>
        </w:rPr>
        <w:t xml:space="preserve"> </w:t>
      </w:r>
    </w:p>
    <w:p w:rsidR="00B9638E" w:rsidRDefault="00B9638E">
      <w:pPr>
        <w:rPr>
          <w:color w:val="333399"/>
          <w:u w:val="single"/>
          <w:lang w:val="ro-RO"/>
        </w:rPr>
      </w:pPr>
    </w:p>
    <w:p w:rsidR="00B9638E" w:rsidRDefault="00B9638E" w:rsidP="003372BF">
      <w:pPr>
        <w:ind w:firstLine="708"/>
        <w:rPr>
          <w:color w:val="333399"/>
          <w:lang w:val="ro-RO"/>
        </w:rPr>
      </w:pPr>
      <w:r>
        <w:rPr>
          <w:color w:val="333399"/>
          <w:lang w:val="ro-RO"/>
        </w:rPr>
        <w:t>5.</w:t>
      </w:r>
      <w:r w:rsidR="003372BF">
        <w:rPr>
          <w:color w:val="333399"/>
          <w:lang w:val="ro-RO"/>
        </w:rPr>
        <w:t xml:space="preserve"> </w:t>
      </w:r>
      <w:r>
        <w:rPr>
          <w:color w:val="333399"/>
          <w:lang w:val="ro-RO"/>
        </w:rPr>
        <w:t xml:space="preserve">Inginerul cadastral al Primăriei </w:t>
      </w:r>
      <w:r w:rsidR="003372BF">
        <w:rPr>
          <w:color w:val="333399"/>
          <w:lang w:val="ro-RO"/>
        </w:rPr>
        <w:t>Lunga să aducă la cunoștința locuitorilor satului Lunga, ce locuiesc ăîn zona de trecere a liniilor de cablu de telecomunicații,prezenta dispoziție și ordinea de efectuare a lucrarilor de terasament în scopul asigurarii protecției acestor linii.</w:t>
      </w:r>
    </w:p>
    <w:p w:rsidR="003372BF" w:rsidRDefault="003372BF">
      <w:pPr>
        <w:rPr>
          <w:color w:val="333399"/>
          <w:lang w:val="ro-RO"/>
        </w:rPr>
      </w:pPr>
    </w:p>
    <w:p w:rsidR="003372BF" w:rsidRDefault="003372BF" w:rsidP="003372BF">
      <w:pPr>
        <w:ind w:firstLine="708"/>
        <w:rPr>
          <w:color w:val="333399"/>
          <w:lang w:val="ro-RO"/>
        </w:rPr>
      </w:pPr>
      <w:r>
        <w:rPr>
          <w:color w:val="333399"/>
          <w:lang w:val="ro-RO"/>
        </w:rPr>
        <w:t>6.Controlul și executarea prezentei dispoziții se pune în sarcina serviciului cadastral al al Primărei și ÎM ” Moldcell”S.A.</w:t>
      </w:r>
    </w:p>
    <w:p w:rsidR="003372BF" w:rsidRDefault="003372BF">
      <w:pPr>
        <w:rPr>
          <w:color w:val="333399"/>
          <w:lang w:val="ro-RO"/>
        </w:rPr>
      </w:pPr>
    </w:p>
    <w:p w:rsidR="003372BF" w:rsidRDefault="003372BF">
      <w:pPr>
        <w:rPr>
          <w:color w:val="333399"/>
          <w:lang w:val="ro-RO"/>
        </w:rPr>
      </w:pPr>
    </w:p>
    <w:p w:rsidR="003372BF" w:rsidRDefault="003372BF">
      <w:pPr>
        <w:rPr>
          <w:color w:val="333399"/>
          <w:lang w:val="ro-RO"/>
        </w:rPr>
      </w:pPr>
    </w:p>
    <w:p w:rsidR="003372BF" w:rsidRDefault="003372BF">
      <w:pPr>
        <w:rPr>
          <w:color w:val="333399"/>
          <w:lang w:val="ro-RO"/>
        </w:rPr>
      </w:pPr>
      <w:r>
        <w:rPr>
          <w:color w:val="333399"/>
          <w:lang w:val="ro-RO"/>
        </w:rPr>
        <w:t xml:space="preserve">                  Primarul                             </w:t>
      </w:r>
      <w:r>
        <w:rPr>
          <w:color w:val="333399"/>
          <w:lang w:val="ro-RO"/>
        </w:rPr>
        <w:tab/>
      </w:r>
      <w:r>
        <w:rPr>
          <w:color w:val="333399"/>
          <w:lang w:val="ro-RO"/>
        </w:rPr>
        <w:tab/>
      </w:r>
      <w:r>
        <w:rPr>
          <w:color w:val="333399"/>
          <w:lang w:val="ro-RO"/>
        </w:rPr>
        <w:tab/>
        <w:t>Burduja Galina</w:t>
      </w:r>
    </w:p>
    <w:p w:rsidR="003372BF" w:rsidRDefault="003372BF">
      <w:pPr>
        <w:rPr>
          <w:color w:val="333399"/>
          <w:lang w:val="ro-RO"/>
        </w:rPr>
      </w:pPr>
    </w:p>
    <w:p w:rsidR="003372BF" w:rsidRPr="00B9638E" w:rsidRDefault="003372BF">
      <w:pPr>
        <w:rPr>
          <w:color w:val="333399"/>
          <w:lang w:val="ro-RO"/>
        </w:rPr>
      </w:pPr>
    </w:p>
    <w:sectPr w:rsidR="003372BF" w:rsidRPr="00B9638E" w:rsidSect="00004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80034"/>
    <w:rsid w:val="00004973"/>
    <w:rsid w:val="003372BF"/>
    <w:rsid w:val="005138A0"/>
    <w:rsid w:val="00980034"/>
    <w:rsid w:val="009D4C01"/>
    <w:rsid w:val="00AC3A8D"/>
    <w:rsid w:val="00AE0F5C"/>
    <w:rsid w:val="00B96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425</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4</cp:revision>
  <dcterms:created xsi:type="dcterms:W3CDTF">2014-03-17T07:13:00Z</dcterms:created>
  <dcterms:modified xsi:type="dcterms:W3CDTF">2014-12-29T09:18:00Z</dcterms:modified>
</cp:coreProperties>
</file>