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17F" w:rsidRPr="005D1BF0" w:rsidRDefault="00DF717F" w:rsidP="00DF717F">
      <w:pPr>
        <w:rPr>
          <w:color w:val="365F91" w:themeColor="accent1" w:themeShade="BF"/>
        </w:rPr>
      </w:pPr>
    </w:p>
    <w:p w:rsidR="00DF717F" w:rsidRPr="005D1BF0" w:rsidRDefault="00214E2A" w:rsidP="00DF717F">
      <w:pPr>
        <w:rPr>
          <w:b/>
          <w:bCs/>
          <w:color w:val="365F91" w:themeColor="accent1" w:themeShade="BF"/>
        </w:rPr>
      </w:pPr>
      <w:r>
        <w:rPr>
          <w:color w:val="365F91" w:themeColor="accent1" w:themeShade="B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0pt;margin-top:1.9pt;width:86.25pt;height:69.4pt;z-index:-251658752;mso-wrap-edited:f" wrapcoords="-204 0 -204 21346 21600 21346 21600 0 -204 0">
            <v:imagedata r:id="rId6" o:title=""/>
          </v:shape>
          <o:OLEObject Type="Embed" ProgID="PBrush" ShapeID="_x0000_s1026" DrawAspect="Content" ObjectID="_1481356725" r:id="rId7"/>
        </w:pict>
      </w:r>
      <w:r w:rsidR="00DF717F" w:rsidRPr="005D1BF0">
        <w:rPr>
          <w:b/>
          <w:bCs/>
          <w:color w:val="365F91" w:themeColor="accent1" w:themeShade="BF"/>
        </w:rPr>
        <w:t xml:space="preserve"> REPUBLICA MOLDOVA</w:t>
      </w:r>
      <w:r w:rsidR="00DF717F" w:rsidRPr="005D1BF0">
        <w:rPr>
          <w:b/>
          <w:bCs/>
          <w:color w:val="365F91" w:themeColor="accent1" w:themeShade="BF"/>
        </w:rPr>
        <w:tab/>
      </w:r>
      <w:r w:rsidR="00DF717F" w:rsidRPr="005D1BF0">
        <w:rPr>
          <w:b/>
          <w:bCs/>
          <w:color w:val="365F91" w:themeColor="accent1" w:themeShade="BF"/>
        </w:rPr>
        <w:tab/>
      </w:r>
      <w:r w:rsidR="00DF717F" w:rsidRPr="005D1BF0">
        <w:rPr>
          <w:b/>
          <w:bCs/>
          <w:color w:val="365F91" w:themeColor="accent1" w:themeShade="BF"/>
        </w:rPr>
        <w:tab/>
      </w:r>
      <w:r w:rsidR="00DF717F" w:rsidRPr="005D1BF0">
        <w:rPr>
          <w:b/>
          <w:bCs/>
          <w:color w:val="365F91" w:themeColor="accent1" w:themeShade="BF"/>
        </w:rPr>
        <w:tab/>
      </w:r>
      <w:r w:rsidR="00DF717F" w:rsidRPr="005D1BF0">
        <w:rPr>
          <w:b/>
          <w:bCs/>
          <w:color w:val="365F91" w:themeColor="accent1" w:themeShade="BF"/>
        </w:rPr>
        <w:tab/>
        <w:t xml:space="preserve">       РЕСПУБЛИКА МОЛДОВА                                                                                            </w:t>
      </w:r>
    </w:p>
    <w:p w:rsidR="00DF717F" w:rsidRPr="005D1BF0" w:rsidRDefault="00DF717F" w:rsidP="00DF717F">
      <w:pPr>
        <w:rPr>
          <w:b/>
          <w:bCs/>
          <w:color w:val="365F91" w:themeColor="accent1" w:themeShade="BF"/>
        </w:rPr>
      </w:pPr>
      <w:r w:rsidRPr="005D1BF0">
        <w:rPr>
          <w:b/>
          <w:bCs/>
          <w:color w:val="365F91" w:themeColor="accent1" w:themeShade="BF"/>
        </w:rPr>
        <w:t xml:space="preserve">  RAIONUL FLOREŞTI                                                            ФЛОРЕШТСКИЙ РАЙОН                                                                                                                              </w:t>
      </w:r>
    </w:p>
    <w:p w:rsidR="00DF717F" w:rsidRPr="005D1BF0" w:rsidRDefault="00DF717F" w:rsidP="00DF717F">
      <w:pPr>
        <w:rPr>
          <w:b/>
          <w:bCs/>
          <w:color w:val="365F91" w:themeColor="accent1" w:themeShade="BF"/>
        </w:rPr>
      </w:pPr>
      <w:r w:rsidRPr="005D1BF0">
        <w:rPr>
          <w:b/>
          <w:bCs/>
          <w:color w:val="365F91" w:themeColor="accent1" w:themeShade="BF"/>
        </w:rPr>
        <w:t xml:space="preserve">   PRIMĂRIA  LUNGA</w:t>
      </w:r>
      <w:r w:rsidRPr="005D1BF0">
        <w:rPr>
          <w:b/>
          <w:bCs/>
          <w:color w:val="365F91" w:themeColor="accent1" w:themeShade="BF"/>
        </w:rPr>
        <w:tab/>
      </w:r>
      <w:r w:rsidRPr="005D1BF0">
        <w:rPr>
          <w:b/>
          <w:bCs/>
          <w:color w:val="365F91" w:themeColor="accent1" w:themeShade="BF"/>
        </w:rPr>
        <w:tab/>
      </w:r>
      <w:r w:rsidRPr="005D1BF0">
        <w:rPr>
          <w:b/>
          <w:bCs/>
          <w:color w:val="365F91" w:themeColor="accent1" w:themeShade="BF"/>
        </w:rPr>
        <w:tab/>
      </w:r>
      <w:r w:rsidRPr="005D1BF0">
        <w:rPr>
          <w:b/>
          <w:bCs/>
          <w:color w:val="365F91" w:themeColor="accent1" w:themeShade="BF"/>
        </w:rPr>
        <w:tab/>
        <w:t xml:space="preserve">           </w:t>
      </w:r>
      <w:r w:rsidRPr="005D1BF0">
        <w:rPr>
          <w:b/>
          <w:bCs/>
          <w:color w:val="365F91" w:themeColor="accent1" w:themeShade="BF"/>
        </w:rPr>
        <w:tab/>
        <w:t xml:space="preserve">             ПРИМАРИЯ</w:t>
      </w:r>
      <w:r w:rsidRPr="005D1BF0">
        <w:rPr>
          <w:b/>
          <w:bCs/>
          <w:color w:val="365F91" w:themeColor="accent1" w:themeShade="BF"/>
          <w:lang w:val="en-US"/>
        </w:rPr>
        <w:t xml:space="preserve"> </w:t>
      </w:r>
      <w:r w:rsidRPr="005D1BF0">
        <w:rPr>
          <w:b/>
          <w:bCs/>
          <w:color w:val="365F91" w:themeColor="accent1" w:themeShade="BF"/>
        </w:rPr>
        <w:t xml:space="preserve">ЛУНГА   </w:t>
      </w:r>
    </w:p>
    <w:p w:rsidR="00DF717F" w:rsidRPr="005D1BF0" w:rsidRDefault="00DF717F" w:rsidP="00DF717F">
      <w:pPr>
        <w:rPr>
          <w:b/>
          <w:bCs/>
          <w:color w:val="365F91" w:themeColor="accent1" w:themeShade="BF"/>
        </w:rPr>
      </w:pPr>
      <w:r w:rsidRPr="005D1BF0">
        <w:rPr>
          <w:b/>
          <w:bCs/>
          <w:color w:val="365F91" w:themeColor="accent1" w:themeShade="BF"/>
        </w:rPr>
        <w:t xml:space="preserve">           </w:t>
      </w:r>
    </w:p>
    <w:p w:rsidR="00DF717F" w:rsidRPr="005D1BF0" w:rsidRDefault="00DF717F" w:rsidP="00DF717F">
      <w:pPr>
        <w:pBdr>
          <w:bottom w:val="single" w:sz="12" w:space="1" w:color="auto"/>
        </w:pBdr>
        <w:rPr>
          <w:b/>
          <w:bCs/>
          <w:color w:val="365F91" w:themeColor="accent1" w:themeShade="BF"/>
        </w:rPr>
      </w:pPr>
    </w:p>
    <w:p w:rsidR="00DF717F" w:rsidRPr="005D1BF0" w:rsidRDefault="00DF717F" w:rsidP="00DF717F">
      <w:pPr>
        <w:rPr>
          <w:color w:val="365F91" w:themeColor="accent1" w:themeShade="BF"/>
        </w:rPr>
      </w:pPr>
    </w:p>
    <w:p w:rsidR="00DF717F" w:rsidRPr="00214E2A" w:rsidRDefault="00DF717F" w:rsidP="00214E2A">
      <w:pPr>
        <w:jc w:val="center"/>
        <w:rPr>
          <w:color w:val="365F91" w:themeColor="accent1" w:themeShade="BF"/>
        </w:rPr>
      </w:pPr>
      <w:bookmarkStart w:id="0" w:name="_GoBack"/>
      <w:r w:rsidRPr="005D1BF0">
        <w:rPr>
          <w:color w:val="365F91" w:themeColor="accent1" w:themeShade="BF"/>
        </w:rPr>
        <w:t>D I S P O Z I Ţ I A</w:t>
      </w:r>
      <w:r w:rsidR="00214E2A">
        <w:rPr>
          <w:color w:val="365F91" w:themeColor="accent1" w:themeShade="BF"/>
        </w:rPr>
        <w:t xml:space="preserve"> </w:t>
      </w:r>
      <w:r w:rsidRPr="005D1BF0">
        <w:rPr>
          <w:color w:val="365F91" w:themeColor="accent1" w:themeShade="BF"/>
        </w:rPr>
        <w:t xml:space="preserve">„  </w:t>
      </w:r>
      <w:r>
        <w:rPr>
          <w:color w:val="365F91" w:themeColor="accent1" w:themeShade="BF"/>
        </w:rPr>
        <w:t>06</w:t>
      </w:r>
      <w:r w:rsidRPr="005D1BF0">
        <w:rPr>
          <w:color w:val="365F91" w:themeColor="accent1" w:themeShade="BF"/>
        </w:rPr>
        <w:t xml:space="preserve"> ”  </w:t>
      </w:r>
      <w:r>
        <w:rPr>
          <w:color w:val="365F91" w:themeColor="accent1" w:themeShade="BF"/>
        </w:rPr>
        <w:t>februarie</w:t>
      </w:r>
      <w:r w:rsidR="00214E2A">
        <w:rPr>
          <w:color w:val="365F91" w:themeColor="accent1" w:themeShade="BF"/>
        </w:rPr>
        <w:t xml:space="preserve"> 2014   </w:t>
      </w:r>
      <w:r w:rsidRPr="005D1BF0">
        <w:rPr>
          <w:color w:val="365F91" w:themeColor="accent1" w:themeShade="BF"/>
        </w:rPr>
        <w:t xml:space="preserve">Nr  </w:t>
      </w:r>
      <w:r>
        <w:rPr>
          <w:color w:val="365F91" w:themeColor="accent1" w:themeShade="BF"/>
        </w:rPr>
        <w:t>5</w:t>
      </w:r>
      <w:r w:rsidR="00214E2A">
        <w:rPr>
          <w:color w:val="365F91" w:themeColor="accent1" w:themeShade="BF"/>
        </w:rPr>
        <w:t xml:space="preserve"> </w:t>
      </w:r>
      <w:r w:rsidRPr="007C7F9E">
        <w:rPr>
          <w:i/>
          <w:color w:val="365F91" w:themeColor="accent1" w:themeShade="BF"/>
          <w:sz w:val="22"/>
          <w:szCs w:val="22"/>
        </w:rPr>
        <w:t>Cu privire la organizarea pregătirii</w:t>
      </w:r>
      <w:r w:rsidR="00214E2A">
        <w:rPr>
          <w:i/>
          <w:color w:val="365F91" w:themeColor="accent1" w:themeShade="BF"/>
          <w:sz w:val="22"/>
          <w:szCs w:val="22"/>
        </w:rPr>
        <w:t xml:space="preserve"> la Protecția </w:t>
      </w:r>
      <w:r w:rsidR="00D33FAC" w:rsidRPr="007C7F9E">
        <w:rPr>
          <w:i/>
          <w:color w:val="365F91" w:themeColor="accent1" w:themeShade="BF"/>
          <w:sz w:val="22"/>
          <w:szCs w:val="22"/>
        </w:rPr>
        <w:t>Civilă la Primăria Lunga pentru anul 2014</w:t>
      </w:r>
    </w:p>
    <w:bookmarkEnd w:id="0"/>
    <w:p w:rsidR="007C7F9E" w:rsidRPr="007C7F9E" w:rsidRDefault="007C7F9E" w:rsidP="00D20121">
      <w:pPr>
        <w:spacing w:line="360" w:lineRule="auto"/>
        <w:ind w:firstLine="708"/>
        <w:rPr>
          <w:i/>
          <w:color w:val="365F91" w:themeColor="accent1" w:themeShade="BF"/>
          <w:sz w:val="22"/>
          <w:szCs w:val="22"/>
        </w:rPr>
      </w:pPr>
    </w:p>
    <w:p w:rsidR="00D33FAC" w:rsidRPr="007C7F9E" w:rsidRDefault="00DF717F" w:rsidP="0028264F">
      <w:pPr>
        <w:spacing w:line="276" w:lineRule="auto"/>
        <w:ind w:firstLine="708"/>
        <w:rPr>
          <w:color w:val="365F91" w:themeColor="accent1" w:themeShade="BF"/>
          <w:sz w:val="22"/>
          <w:szCs w:val="22"/>
        </w:rPr>
      </w:pPr>
      <w:r w:rsidRPr="007C7F9E">
        <w:rPr>
          <w:color w:val="365F91" w:themeColor="accent1" w:themeShade="BF"/>
          <w:sz w:val="22"/>
          <w:szCs w:val="22"/>
        </w:rPr>
        <w:t xml:space="preserve">În </w:t>
      </w:r>
      <w:r w:rsidR="00D33FAC" w:rsidRPr="007C7F9E">
        <w:rPr>
          <w:color w:val="365F91" w:themeColor="accent1" w:themeShade="BF"/>
          <w:sz w:val="22"/>
          <w:szCs w:val="22"/>
        </w:rPr>
        <w:t xml:space="preserve">scopul organizării instruirii calitative la Protecția Civilă în Primăria Lunga pentru anul 2014, în </w:t>
      </w:r>
      <w:r w:rsidRPr="007C7F9E">
        <w:rPr>
          <w:color w:val="365F91" w:themeColor="accent1" w:themeShade="BF"/>
          <w:sz w:val="22"/>
          <w:szCs w:val="22"/>
        </w:rPr>
        <w:t>temeiul art. 112 din Constituţia Republicii Moldova, adoptată la data de 29 iulie 1994,</w:t>
      </w:r>
      <w:r w:rsidR="00D33FAC" w:rsidRPr="007C7F9E">
        <w:rPr>
          <w:color w:val="365F91" w:themeColor="accent1" w:themeShade="BF"/>
          <w:sz w:val="22"/>
          <w:szCs w:val="22"/>
        </w:rPr>
        <w:t xml:space="preserve"> art. 29, art. 32 al </w:t>
      </w:r>
      <w:r w:rsidRPr="007C7F9E">
        <w:rPr>
          <w:color w:val="365F91" w:themeColor="accent1" w:themeShade="BF"/>
          <w:sz w:val="22"/>
          <w:szCs w:val="22"/>
        </w:rPr>
        <w:t xml:space="preserve">Legii nr. 436 din 28.12.2006 privind administraţia publică locală, art. 13 (1), art.78 al Legii Republicii  Moldova privind actele normative ale Guvernului şi ale altor  autorităţi publice centrale şi locale, nr.317-XV  din  18.07.2003, </w:t>
      </w:r>
    </w:p>
    <w:p w:rsidR="00DF717F" w:rsidRDefault="00D33FAC" w:rsidP="0028264F">
      <w:pPr>
        <w:spacing w:line="276" w:lineRule="auto"/>
        <w:ind w:firstLine="708"/>
        <w:jc w:val="center"/>
        <w:rPr>
          <w:i/>
          <w:color w:val="365F91" w:themeColor="accent1" w:themeShade="BF"/>
          <w:sz w:val="22"/>
          <w:szCs w:val="22"/>
        </w:rPr>
      </w:pPr>
      <w:r w:rsidRPr="007C7F9E">
        <w:rPr>
          <w:color w:val="365F91" w:themeColor="accent1" w:themeShade="BF"/>
          <w:sz w:val="22"/>
          <w:szCs w:val="22"/>
        </w:rPr>
        <w:t>DISPUN</w:t>
      </w:r>
      <w:r w:rsidR="00DF717F" w:rsidRPr="007C7F9E">
        <w:rPr>
          <w:i/>
          <w:color w:val="365F91" w:themeColor="accent1" w:themeShade="BF"/>
          <w:sz w:val="22"/>
          <w:szCs w:val="22"/>
        </w:rPr>
        <w:t>:</w:t>
      </w:r>
    </w:p>
    <w:p w:rsidR="007C7F9E" w:rsidRPr="007C7F9E" w:rsidRDefault="007C7F9E" w:rsidP="0028264F">
      <w:pPr>
        <w:spacing w:line="276" w:lineRule="auto"/>
        <w:ind w:firstLine="708"/>
        <w:jc w:val="center"/>
        <w:rPr>
          <w:i/>
          <w:color w:val="365F91" w:themeColor="accent1" w:themeShade="BF"/>
          <w:sz w:val="22"/>
          <w:szCs w:val="22"/>
        </w:rPr>
      </w:pPr>
    </w:p>
    <w:p w:rsidR="00DF717F" w:rsidRPr="007C7F9E" w:rsidRDefault="00DF717F" w:rsidP="007C7F9E">
      <w:pPr>
        <w:spacing w:line="276" w:lineRule="auto"/>
        <w:ind w:firstLine="708"/>
        <w:jc w:val="both"/>
        <w:rPr>
          <w:color w:val="365F91" w:themeColor="accent1" w:themeShade="BF"/>
          <w:sz w:val="22"/>
          <w:szCs w:val="22"/>
        </w:rPr>
      </w:pPr>
      <w:r w:rsidRPr="007C7F9E">
        <w:rPr>
          <w:color w:val="365F91" w:themeColor="accent1" w:themeShade="BF"/>
          <w:sz w:val="22"/>
          <w:szCs w:val="22"/>
        </w:rPr>
        <w:t xml:space="preserve">1. </w:t>
      </w:r>
      <w:r w:rsidR="00D33FAC" w:rsidRPr="007C7F9E">
        <w:rPr>
          <w:color w:val="365F91" w:themeColor="accent1" w:themeShade="BF"/>
          <w:sz w:val="22"/>
          <w:szCs w:val="22"/>
        </w:rPr>
        <w:t>Sarcina de bază a pregătirii la PC la Primăria Lunga în anul 201</w:t>
      </w:r>
      <w:r w:rsidR="006B3E9E">
        <w:rPr>
          <w:color w:val="365F91" w:themeColor="accent1" w:themeShade="BF"/>
          <w:sz w:val="22"/>
          <w:szCs w:val="22"/>
        </w:rPr>
        <w:t xml:space="preserve">4 </w:t>
      </w:r>
      <w:r w:rsidR="00D33FAC" w:rsidRPr="007C7F9E">
        <w:rPr>
          <w:color w:val="365F91" w:themeColor="accent1" w:themeShade="BF"/>
          <w:sz w:val="22"/>
          <w:szCs w:val="22"/>
        </w:rPr>
        <w:t>este crearea unui sistem de preîntîmpinare și lichidare a consecințelor situațiilor excepționale, precum și nivelul de pregătire a organelor de conducere și forțelor PC.</w:t>
      </w:r>
    </w:p>
    <w:p w:rsidR="00D33FAC" w:rsidRPr="007C7F9E" w:rsidRDefault="00D33FAC" w:rsidP="007C7F9E">
      <w:pPr>
        <w:spacing w:line="276" w:lineRule="auto"/>
        <w:ind w:firstLine="708"/>
        <w:jc w:val="both"/>
        <w:rPr>
          <w:rStyle w:val="FontStyle19"/>
          <w:color w:val="365F91" w:themeColor="accent1" w:themeShade="BF"/>
          <w:sz w:val="22"/>
          <w:szCs w:val="22"/>
          <w:lang w:eastAsia="ro-RO"/>
        </w:rPr>
      </w:pPr>
      <w:r w:rsidRPr="007C7F9E">
        <w:rPr>
          <w:rStyle w:val="FontStyle19"/>
          <w:color w:val="365F91" w:themeColor="accent1" w:themeShade="BF"/>
          <w:sz w:val="22"/>
          <w:szCs w:val="22"/>
          <w:lang w:eastAsia="ro-RO"/>
        </w:rPr>
        <w:t>2. Se crează următoarele grupe de instruire la Protecție Civilă:</w:t>
      </w:r>
    </w:p>
    <w:p w:rsidR="00D33FAC" w:rsidRPr="007C7F9E" w:rsidRDefault="00D33FAC" w:rsidP="0028264F">
      <w:pPr>
        <w:spacing w:line="276" w:lineRule="auto"/>
        <w:jc w:val="both"/>
        <w:rPr>
          <w:rStyle w:val="FontStyle19"/>
          <w:color w:val="365F91" w:themeColor="accent1" w:themeShade="BF"/>
          <w:sz w:val="22"/>
          <w:szCs w:val="22"/>
          <w:lang w:eastAsia="ro-RO"/>
        </w:rPr>
      </w:pPr>
      <w:r w:rsidRPr="007C7F9E">
        <w:rPr>
          <w:rStyle w:val="FontStyle19"/>
          <w:color w:val="365F91" w:themeColor="accent1" w:themeShade="BF"/>
          <w:sz w:val="22"/>
          <w:szCs w:val="22"/>
          <w:lang w:eastAsia="ro-RO"/>
        </w:rPr>
        <w:t>- organele de conducere: conducător – Președintele CSE, primarul dna Galina Burduja</w:t>
      </w:r>
    </w:p>
    <w:p w:rsidR="00D33FAC" w:rsidRPr="007C7F9E" w:rsidRDefault="006F77EC" w:rsidP="0028264F">
      <w:pPr>
        <w:spacing w:line="276" w:lineRule="auto"/>
        <w:jc w:val="both"/>
        <w:rPr>
          <w:rStyle w:val="FontStyle19"/>
          <w:color w:val="365F91" w:themeColor="accent1" w:themeShade="BF"/>
          <w:sz w:val="22"/>
          <w:szCs w:val="22"/>
          <w:lang w:eastAsia="ro-RO"/>
        </w:rPr>
      </w:pPr>
      <w:r w:rsidRPr="007C7F9E">
        <w:rPr>
          <w:rStyle w:val="FontStyle19"/>
          <w:color w:val="365F91" w:themeColor="accent1" w:themeShade="BF"/>
          <w:sz w:val="22"/>
          <w:szCs w:val="22"/>
          <w:lang w:eastAsia="ro-RO"/>
        </w:rPr>
        <w:t xml:space="preserve">- formațiunile </w:t>
      </w:r>
      <w:r w:rsidR="0028264F" w:rsidRPr="007C7F9E">
        <w:rPr>
          <w:rStyle w:val="FontStyle19"/>
          <w:color w:val="365F91" w:themeColor="accent1" w:themeShade="BF"/>
          <w:sz w:val="22"/>
          <w:szCs w:val="22"/>
          <w:lang w:eastAsia="ro-RO"/>
        </w:rPr>
        <w:t>PC: conducător – specialist la PC, dna Cernei Ecaterina.</w:t>
      </w:r>
    </w:p>
    <w:p w:rsidR="0028264F" w:rsidRPr="007C7F9E" w:rsidRDefault="0028264F" w:rsidP="007C7F9E">
      <w:pPr>
        <w:spacing w:line="276" w:lineRule="auto"/>
        <w:ind w:firstLine="360"/>
        <w:jc w:val="both"/>
        <w:rPr>
          <w:rStyle w:val="FontStyle19"/>
          <w:color w:val="365F91" w:themeColor="accent1" w:themeShade="BF"/>
          <w:sz w:val="22"/>
          <w:szCs w:val="22"/>
          <w:lang w:eastAsia="ro-RO"/>
        </w:rPr>
      </w:pPr>
      <w:r w:rsidRPr="007C7F9E">
        <w:rPr>
          <w:rStyle w:val="FontStyle19"/>
          <w:color w:val="365F91" w:themeColor="accent1" w:themeShade="BF"/>
          <w:sz w:val="22"/>
          <w:szCs w:val="22"/>
          <w:lang w:eastAsia="ro-RO"/>
        </w:rPr>
        <w:t>3. În anul 2014 vor fi desfășurate:</w:t>
      </w:r>
    </w:p>
    <w:p w:rsidR="0028264F" w:rsidRPr="007C7F9E" w:rsidRDefault="0028264F" w:rsidP="007C7F9E">
      <w:pPr>
        <w:pStyle w:val="ListParagraph"/>
        <w:numPr>
          <w:ilvl w:val="0"/>
          <w:numId w:val="1"/>
        </w:numPr>
        <w:spacing w:line="276" w:lineRule="auto"/>
        <w:jc w:val="both"/>
        <w:rPr>
          <w:rStyle w:val="FontStyle19"/>
          <w:color w:val="365F91" w:themeColor="accent1" w:themeShade="BF"/>
          <w:sz w:val="22"/>
          <w:szCs w:val="22"/>
          <w:lang w:eastAsia="ro-RO"/>
        </w:rPr>
      </w:pPr>
      <w:r w:rsidRPr="007C7F9E">
        <w:rPr>
          <w:rStyle w:val="FontStyle19"/>
          <w:color w:val="365F91" w:themeColor="accent1" w:themeShade="BF"/>
          <w:sz w:val="22"/>
          <w:szCs w:val="22"/>
          <w:lang w:eastAsia="ro-RO"/>
        </w:rPr>
        <w:t>Antrenament cu CSE;</w:t>
      </w:r>
    </w:p>
    <w:p w:rsidR="0028264F" w:rsidRPr="007C7F9E" w:rsidRDefault="0028264F" w:rsidP="007C7F9E">
      <w:pPr>
        <w:pStyle w:val="ListParagraph"/>
        <w:numPr>
          <w:ilvl w:val="0"/>
          <w:numId w:val="1"/>
        </w:numPr>
        <w:spacing w:line="276" w:lineRule="auto"/>
        <w:jc w:val="both"/>
        <w:rPr>
          <w:rStyle w:val="FontStyle19"/>
          <w:color w:val="365F91" w:themeColor="accent1" w:themeShade="BF"/>
          <w:sz w:val="22"/>
          <w:szCs w:val="22"/>
          <w:lang w:eastAsia="ro-RO"/>
        </w:rPr>
      </w:pPr>
      <w:r w:rsidRPr="007C7F9E">
        <w:rPr>
          <w:rStyle w:val="FontStyle19"/>
          <w:color w:val="365F91" w:themeColor="accent1" w:themeShade="BF"/>
          <w:sz w:val="22"/>
          <w:szCs w:val="22"/>
          <w:lang w:eastAsia="ro-RO"/>
        </w:rPr>
        <w:t>Două antrenamente cu fiecare formațiune a PC de înștiințare și salvare.</w:t>
      </w:r>
    </w:p>
    <w:p w:rsidR="0028264F" w:rsidRPr="007C7F9E" w:rsidRDefault="00CE3FB0" w:rsidP="007C7F9E">
      <w:pPr>
        <w:spacing w:line="276" w:lineRule="auto"/>
        <w:ind w:firstLine="360"/>
        <w:jc w:val="both"/>
        <w:rPr>
          <w:rStyle w:val="FontStyle19"/>
          <w:color w:val="365F91" w:themeColor="accent1" w:themeShade="BF"/>
          <w:sz w:val="22"/>
          <w:szCs w:val="22"/>
          <w:lang w:eastAsia="ro-RO"/>
        </w:rPr>
      </w:pPr>
      <w:r w:rsidRPr="007C7F9E">
        <w:rPr>
          <w:rStyle w:val="FontStyle19"/>
          <w:color w:val="365F91" w:themeColor="accent1" w:themeShade="BF"/>
          <w:sz w:val="22"/>
          <w:szCs w:val="22"/>
          <w:lang w:eastAsia="ro-RO"/>
        </w:rPr>
        <w:t>4.Instruirea în domeniul PC:</w:t>
      </w:r>
    </w:p>
    <w:p w:rsidR="00CE3FB0" w:rsidRPr="007C7F9E" w:rsidRDefault="00CE3FB0" w:rsidP="007C7F9E">
      <w:pPr>
        <w:pStyle w:val="ListParagraph"/>
        <w:numPr>
          <w:ilvl w:val="0"/>
          <w:numId w:val="2"/>
        </w:numPr>
        <w:spacing w:line="276" w:lineRule="auto"/>
        <w:jc w:val="both"/>
        <w:rPr>
          <w:rStyle w:val="FontStyle19"/>
          <w:color w:val="365F91" w:themeColor="accent1" w:themeShade="BF"/>
          <w:sz w:val="22"/>
          <w:szCs w:val="22"/>
          <w:lang w:eastAsia="ro-RO"/>
        </w:rPr>
      </w:pPr>
      <w:r w:rsidRPr="007C7F9E">
        <w:rPr>
          <w:rStyle w:val="FontStyle19"/>
          <w:color w:val="365F91" w:themeColor="accent1" w:themeShade="BF"/>
          <w:sz w:val="22"/>
          <w:szCs w:val="22"/>
          <w:lang w:eastAsia="ro-RO"/>
        </w:rPr>
        <w:t>Efectivul de conducere va fi instruit conform programului de 15 ore, nemijlocit la locul de lucru și de asemenea la Centrul de Instruire, conform planului de completare.</w:t>
      </w:r>
    </w:p>
    <w:p w:rsidR="00CE3FB0" w:rsidRPr="007C7F9E" w:rsidRDefault="00CE3FB0" w:rsidP="007C7F9E">
      <w:pPr>
        <w:pStyle w:val="ListParagraph"/>
        <w:numPr>
          <w:ilvl w:val="0"/>
          <w:numId w:val="2"/>
        </w:numPr>
        <w:spacing w:line="276" w:lineRule="auto"/>
        <w:jc w:val="both"/>
        <w:rPr>
          <w:rStyle w:val="FontStyle19"/>
          <w:color w:val="365F91" w:themeColor="accent1" w:themeShade="BF"/>
          <w:sz w:val="22"/>
          <w:szCs w:val="22"/>
          <w:lang w:eastAsia="ro-RO"/>
        </w:rPr>
      </w:pPr>
      <w:r w:rsidRPr="007C7F9E">
        <w:rPr>
          <w:rStyle w:val="FontStyle19"/>
          <w:color w:val="365F91" w:themeColor="accent1" w:themeShade="BF"/>
          <w:sz w:val="22"/>
          <w:szCs w:val="22"/>
          <w:lang w:eastAsia="ro-RO"/>
        </w:rPr>
        <w:t>Comandanții formațiunilor vor fi instruiți în grupele de instruire</w:t>
      </w:r>
    </w:p>
    <w:p w:rsidR="00CE3FB0" w:rsidRPr="007C7F9E" w:rsidRDefault="00CE3FB0" w:rsidP="007C7F9E">
      <w:pPr>
        <w:pStyle w:val="ListParagraph"/>
        <w:numPr>
          <w:ilvl w:val="0"/>
          <w:numId w:val="2"/>
        </w:numPr>
        <w:spacing w:line="276" w:lineRule="auto"/>
        <w:jc w:val="both"/>
        <w:rPr>
          <w:rStyle w:val="FontStyle19"/>
          <w:color w:val="365F91" w:themeColor="accent1" w:themeShade="BF"/>
          <w:sz w:val="22"/>
          <w:szCs w:val="22"/>
          <w:lang w:eastAsia="ro-RO"/>
        </w:rPr>
      </w:pPr>
      <w:r w:rsidRPr="007C7F9E">
        <w:rPr>
          <w:rStyle w:val="FontStyle19"/>
          <w:color w:val="365F91" w:themeColor="accent1" w:themeShade="BF"/>
          <w:sz w:val="22"/>
          <w:szCs w:val="22"/>
          <w:lang w:eastAsia="ro-RO"/>
        </w:rPr>
        <w:t>Efectivul formațiunilor PC vor fi instruiți în cadrul lecțiilor practice pe parcursul desfășurării alicațiilor și atrenamentelor la PC și conform programului de 15 ore, inclusiv 10 ore – teme generale, 5 ore – teme speciale</w:t>
      </w:r>
    </w:p>
    <w:p w:rsidR="00CE3FB0" w:rsidRPr="007C7F9E" w:rsidRDefault="00CE3FB0" w:rsidP="007C7F9E">
      <w:pPr>
        <w:pStyle w:val="ListParagraph"/>
        <w:numPr>
          <w:ilvl w:val="0"/>
          <w:numId w:val="2"/>
        </w:numPr>
        <w:spacing w:line="276" w:lineRule="auto"/>
        <w:jc w:val="both"/>
        <w:rPr>
          <w:rStyle w:val="FontStyle19"/>
          <w:color w:val="365F91" w:themeColor="accent1" w:themeShade="BF"/>
          <w:sz w:val="22"/>
          <w:szCs w:val="22"/>
          <w:lang w:eastAsia="ro-RO"/>
        </w:rPr>
      </w:pPr>
      <w:r w:rsidRPr="007C7F9E">
        <w:rPr>
          <w:rStyle w:val="FontStyle19"/>
          <w:color w:val="365F91" w:themeColor="accent1" w:themeShade="BF"/>
          <w:sz w:val="22"/>
          <w:szCs w:val="22"/>
          <w:lang w:eastAsia="ro-RO"/>
        </w:rPr>
        <w:t>Muncitorii și salariații ce nu fac parte din componența formațiunilor vor fi instruiți la locul de muncă conform programului de 12 ore și deasemenea vor fi antrenați în aplicațiile de PC.</w:t>
      </w:r>
    </w:p>
    <w:p w:rsidR="00CE3FB0" w:rsidRPr="007C7F9E" w:rsidRDefault="007C7F9E" w:rsidP="007C7F9E">
      <w:pPr>
        <w:spacing w:line="276" w:lineRule="auto"/>
        <w:ind w:firstLine="360"/>
        <w:jc w:val="both"/>
        <w:rPr>
          <w:rStyle w:val="FontStyle19"/>
          <w:color w:val="365F91" w:themeColor="accent1" w:themeShade="BF"/>
          <w:sz w:val="22"/>
          <w:szCs w:val="22"/>
          <w:lang w:eastAsia="ro-RO"/>
        </w:rPr>
      </w:pPr>
      <w:r>
        <w:rPr>
          <w:rStyle w:val="FontStyle19"/>
          <w:color w:val="365F91" w:themeColor="accent1" w:themeShade="BF"/>
          <w:sz w:val="22"/>
          <w:szCs w:val="22"/>
          <w:lang w:eastAsia="ro-RO"/>
        </w:rPr>
        <w:t>5</w:t>
      </w:r>
      <w:r w:rsidR="00CE3FB0" w:rsidRPr="007C7F9E">
        <w:rPr>
          <w:rStyle w:val="FontStyle19"/>
          <w:color w:val="365F91" w:themeColor="accent1" w:themeShade="BF"/>
          <w:sz w:val="22"/>
          <w:szCs w:val="22"/>
          <w:lang w:eastAsia="ro-RO"/>
        </w:rPr>
        <w:t>. Planificarea măsurilor de pregătire la PC pentru anul 2014 a fost finalizată la 09 decembrie 2013.</w:t>
      </w:r>
    </w:p>
    <w:p w:rsidR="00CE3FB0" w:rsidRPr="007C7F9E" w:rsidRDefault="007C7F9E" w:rsidP="007C7F9E">
      <w:pPr>
        <w:spacing w:line="276" w:lineRule="auto"/>
        <w:ind w:firstLine="360"/>
        <w:jc w:val="both"/>
        <w:rPr>
          <w:rStyle w:val="FontStyle19"/>
          <w:color w:val="365F91" w:themeColor="accent1" w:themeShade="BF"/>
          <w:sz w:val="22"/>
          <w:szCs w:val="22"/>
          <w:lang w:eastAsia="ro-RO"/>
        </w:rPr>
      </w:pPr>
      <w:r>
        <w:rPr>
          <w:rStyle w:val="FontStyle19"/>
          <w:color w:val="365F91" w:themeColor="accent1" w:themeShade="BF"/>
          <w:sz w:val="22"/>
          <w:szCs w:val="22"/>
          <w:lang w:eastAsia="ro-RO"/>
        </w:rPr>
        <w:t>6</w:t>
      </w:r>
      <w:r w:rsidR="00CE3FB0" w:rsidRPr="007C7F9E">
        <w:rPr>
          <w:rStyle w:val="FontStyle19"/>
          <w:color w:val="365F91" w:themeColor="accent1" w:themeShade="BF"/>
          <w:sz w:val="22"/>
          <w:szCs w:val="22"/>
          <w:lang w:eastAsia="ro-RO"/>
        </w:rPr>
        <w:t xml:space="preserve">. Anul de învățămînt în sistemul PC se va începe la 07 februarie 2014 și se va finaliza la 28 noiembrie </w:t>
      </w:r>
      <w:r w:rsidR="00D20121" w:rsidRPr="007C7F9E">
        <w:rPr>
          <w:rStyle w:val="FontStyle19"/>
          <w:color w:val="365F91" w:themeColor="accent1" w:themeShade="BF"/>
          <w:sz w:val="22"/>
          <w:szCs w:val="22"/>
          <w:lang w:eastAsia="ro-RO"/>
        </w:rPr>
        <w:t>2014.</w:t>
      </w:r>
    </w:p>
    <w:p w:rsidR="00D20121" w:rsidRPr="007C7F9E" w:rsidRDefault="007C7F9E" w:rsidP="007C7F9E">
      <w:pPr>
        <w:spacing w:line="276" w:lineRule="auto"/>
        <w:ind w:firstLine="360"/>
        <w:jc w:val="both"/>
        <w:rPr>
          <w:rStyle w:val="FontStyle19"/>
          <w:color w:val="365F91" w:themeColor="accent1" w:themeShade="BF"/>
          <w:sz w:val="22"/>
          <w:szCs w:val="22"/>
          <w:lang w:eastAsia="ro-RO"/>
        </w:rPr>
      </w:pPr>
      <w:r>
        <w:rPr>
          <w:rStyle w:val="FontStyle19"/>
          <w:color w:val="365F91" w:themeColor="accent1" w:themeShade="BF"/>
          <w:sz w:val="22"/>
          <w:szCs w:val="22"/>
          <w:lang w:eastAsia="ro-RO"/>
        </w:rPr>
        <w:t>7</w:t>
      </w:r>
      <w:r w:rsidR="00D20121" w:rsidRPr="007C7F9E">
        <w:rPr>
          <w:rStyle w:val="FontStyle19"/>
          <w:color w:val="365F91" w:themeColor="accent1" w:themeShade="BF"/>
          <w:sz w:val="22"/>
          <w:szCs w:val="22"/>
          <w:lang w:eastAsia="ro-RO"/>
        </w:rPr>
        <w:t>. Controlul pentru executarea acestui ordin se pune în sarcina specialistului la PC dnei Cernei Ecaterina.</w:t>
      </w:r>
    </w:p>
    <w:p w:rsidR="00CE3FB0" w:rsidRPr="007C7F9E" w:rsidRDefault="00CE3FB0" w:rsidP="0028264F">
      <w:pPr>
        <w:spacing w:line="276" w:lineRule="auto"/>
        <w:jc w:val="both"/>
        <w:rPr>
          <w:rStyle w:val="FontStyle19"/>
          <w:color w:val="365F91" w:themeColor="accent1" w:themeShade="BF"/>
          <w:sz w:val="22"/>
          <w:szCs w:val="22"/>
          <w:lang w:eastAsia="ro-RO"/>
        </w:rPr>
      </w:pPr>
    </w:p>
    <w:p w:rsidR="00DF717F" w:rsidRPr="007C7F9E" w:rsidRDefault="00DF717F" w:rsidP="00DF717F">
      <w:pPr>
        <w:spacing w:line="360" w:lineRule="auto"/>
        <w:rPr>
          <w:color w:val="365F91" w:themeColor="accent1" w:themeShade="BF"/>
          <w:sz w:val="22"/>
          <w:szCs w:val="22"/>
        </w:rPr>
      </w:pPr>
    </w:p>
    <w:p w:rsidR="00DF717F" w:rsidRPr="007C7F9E" w:rsidRDefault="00DF717F" w:rsidP="00DF717F">
      <w:pPr>
        <w:rPr>
          <w:color w:val="365F91" w:themeColor="accent1" w:themeShade="BF"/>
          <w:sz w:val="22"/>
          <w:szCs w:val="22"/>
        </w:rPr>
      </w:pPr>
      <w:r w:rsidRPr="007C7F9E">
        <w:rPr>
          <w:color w:val="365F91" w:themeColor="accent1" w:themeShade="BF"/>
          <w:sz w:val="22"/>
          <w:szCs w:val="22"/>
        </w:rPr>
        <w:tab/>
        <w:t>Primar</w:t>
      </w:r>
      <w:r w:rsidRPr="007C7F9E">
        <w:rPr>
          <w:color w:val="365F91" w:themeColor="accent1" w:themeShade="BF"/>
          <w:sz w:val="22"/>
          <w:szCs w:val="22"/>
        </w:rPr>
        <w:tab/>
      </w:r>
      <w:r w:rsidRPr="007C7F9E">
        <w:rPr>
          <w:color w:val="365F91" w:themeColor="accent1" w:themeShade="BF"/>
          <w:sz w:val="22"/>
          <w:szCs w:val="22"/>
        </w:rPr>
        <w:tab/>
      </w:r>
      <w:r w:rsidRPr="007C7F9E">
        <w:rPr>
          <w:color w:val="365F91" w:themeColor="accent1" w:themeShade="BF"/>
          <w:sz w:val="22"/>
          <w:szCs w:val="22"/>
        </w:rPr>
        <w:tab/>
      </w:r>
      <w:r w:rsidRPr="007C7F9E">
        <w:rPr>
          <w:color w:val="365F91" w:themeColor="accent1" w:themeShade="BF"/>
          <w:sz w:val="22"/>
          <w:szCs w:val="22"/>
        </w:rPr>
        <w:tab/>
      </w:r>
      <w:r w:rsidRPr="007C7F9E">
        <w:rPr>
          <w:color w:val="365F91" w:themeColor="accent1" w:themeShade="BF"/>
          <w:sz w:val="22"/>
          <w:szCs w:val="22"/>
        </w:rPr>
        <w:tab/>
      </w:r>
      <w:r w:rsidRPr="007C7F9E">
        <w:rPr>
          <w:color w:val="365F91" w:themeColor="accent1" w:themeShade="BF"/>
          <w:sz w:val="22"/>
          <w:szCs w:val="22"/>
        </w:rPr>
        <w:tab/>
      </w:r>
      <w:r w:rsidRPr="007C7F9E">
        <w:rPr>
          <w:color w:val="365F91" w:themeColor="accent1" w:themeShade="BF"/>
          <w:sz w:val="22"/>
          <w:szCs w:val="22"/>
        </w:rPr>
        <w:tab/>
        <w:t>Galina Burduja</w:t>
      </w:r>
    </w:p>
    <w:p w:rsidR="00DF717F" w:rsidRPr="007C7F9E" w:rsidRDefault="00DF717F" w:rsidP="00DF717F">
      <w:pPr>
        <w:rPr>
          <w:b/>
          <w:color w:val="365F91" w:themeColor="accent1" w:themeShade="BF"/>
          <w:sz w:val="22"/>
          <w:szCs w:val="22"/>
        </w:rPr>
      </w:pPr>
    </w:p>
    <w:p w:rsidR="00DF717F" w:rsidRPr="007C7F9E" w:rsidRDefault="00DF717F" w:rsidP="00DF717F">
      <w:pPr>
        <w:rPr>
          <w:color w:val="365F91" w:themeColor="accent1" w:themeShade="BF"/>
          <w:sz w:val="22"/>
          <w:szCs w:val="22"/>
        </w:rPr>
      </w:pPr>
    </w:p>
    <w:p w:rsidR="00E0516A" w:rsidRPr="007C7F9E" w:rsidRDefault="00E0516A">
      <w:pPr>
        <w:rPr>
          <w:sz w:val="22"/>
          <w:szCs w:val="22"/>
        </w:rPr>
      </w:pPr>
    </w:p>
    <w:sectPr w:rsidR="00E0516A" w:rsidRPr="007C7F9E" w:rsidSect="003A7F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911C5"/>
    <w:multiLevelType w:val="hybridMultilevel"/>
    <w:tmpl w:val="E29E5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5EC6C46"/>
    <w:multiLevelType w:val="hybridMultilevel"/>
    <w:tmpl w:val="012E9C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DF717F"/>
    <w:rsid w:val="00214E2A"/>
    <w:rsid w:val="002563A7"/>
    <w:rsid w:val="0028264F"/>
    <w:rsid w:val="006B3E9E"/>
    <w:rsid w:val="006F77EC"/>
    <w:rsid w:val="007C7F9E"/>
    <w:rsid w:val="00CE3FB0"/>
    <w:rsid w:val="00D20121"/>
    <w:rsid w:val="00D33FAC"/>
    <w:rsid w:val="00DF717F"/>
    <w:rsid w:val="00E05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17F"/>
    <w:pPr>
      <w:spacing w:after="0" w:line="240" w:lineRule="auto"/>
    </w:pPr>
    <w:rPr>
      <w:rFonts w:ascii="Times New Roman" w:eastAsia="Times New Roman" w:hAnsi="Times New Roman" w:cs="Times New Roman"/>
      <w:sz w:val="24"/>
      <w:szCs w:val="24"/>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
    <w:name w:val="Style15"/>
    <w:basedOn w:val="Normal"/>
    <w:rsid w:val="00DF717F"/>
    <w:pPr>
      <w:widowControl w:val="0"/>
      <w:autoSpaceDE w:val="0"/>
      <w:autoSpaceDN w:val="0"/>
      <w:adjustRightInd w:val="0"/>
      <w:spacing w:line="259" w:lineRule="exact"/>
      <w:ind w:firstLine="686"/>
      <w:jc w:val="both"/>
    </w:pPr>
    <w:rPr>
      <w:rFonts w:ascii="Calibri" w:hAnsi="Calibri"/>
      <w:lang w:val="en-US" w:eastAsia="en-US" w:bidi="en-US"/>
    </w:rPr>
  </w:style>
  <w:style w:type="character" w:customStyle="1" w:styleId="FontStyle19">
    <w:name w:val="Font Style19"/>
    <w:basedOn w:val="DefaultParagraphFont"/>
    <w:rsid w:val="00DF717F"/>
    <w:rPr>
      <w:rFonts w:ascii="Times New Roman" w:hAnsi="Times New Roman" w:cs="Times New Roman"/>
      <w:sz w:val="20"/>
      <w:szCs w:val="20"/>
    </w:rPr>
  </w:style>
  <w:style w:type="paragraph" w:styleId="ListParagraph">
    <w:name w:val="List Paragraph"/>
    <w:basedOn w:val="Normal"/>
    <w:uiPriority w:val="34"/>
    <w:qFormat/>
    <w:rsid w:val="00D33F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392</Words>
  <Characters>2276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dc:creator>
  <cp:lastModifiedBy>RePack by Diakov</cp:lastModifiedBy>
  <cp:revision>4</cp:revision>
  <cp:lastPrinted>2014-02-06T12:46:00Z</cp:lastPrinted>
  <dcterms:created xsi:type="dcterms:W3CDTF">2014-02-06T10:52:00Z</dcterms:created>
  <dcterms:modified xsi:type="dcterms:W3CDTF">2014-12-29T09:12:00Z</dcterms:modified>
</cp:coreProperties>
</file>