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5F79" w:rsidRPr="00752AEB" w:rsidRDefault="00A44BFC" w:rsidP="008A5F79">
      <w:pPr>
        <w:rPr>
          <w:b/>
          <w:bCs/>
          <w:color w:val="333399"/>
          <w:lang w:val="ro-RO"/>
        </w:rPr>
      </w:pPr>
      <w:r>
        <w:rPr>
          <w:color w:val="333399"/>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1.9pt;width:86.25pt;height:69.4pt;z-index:-251658752;mso-wrap-edited:f" wrapcoords="-204 0 -204 21346 21600 21346 21600 0 -204 0">
            <v:imagedata r:id="rId5" o:title=""/>
          </v:shape>
          <o:OLEObject Type="Embed" ProgID="PBrush" ShapeID="_x0000_s1026" DrawAspect="Content" ObjectID="_1481356646" r:id="rId6"/>
        </w:pict>
      </w:r>
      <w:r w:rsidR="008A5F79" w:rsidRPr="00752AEB">
        <w:rPr>
          <w:b/>
          <w:bCs/>
          <w:color w:val="333399"/>
          <w:lang w:val="ro-RO"/>
        </w:rPr>
        <w:t xml:space="preserve"> REPUBLICA MOLDOVA</w:t>
      </w:r>
      <w:r w:rsidR="008A5F79" w:rsidRPr="00752AEB">
        <w:rPr>
          <w:b/>
          <w:bCs/>
          <w:color w:val="333399"/>
          <w:lang w:val="ro-RO"/>
        </w:rPr>
        <w:tab/>
      </w:r>
      <w:r w:rsidR="008A5F79" w:rsidRPr="00752AEB">
        <w:rPr>
          <w:b/>
          <w:bCs/>
          <w:color w:val="333399"/>
          <w:lang w:val="ro-RO"/>
        </w:rPr>
        <w:tab/>
      </w:r>
      <w:r w:rsidR="008A5F79" w:rsidRPr="00752AEB">
        <w:rPr>
          <w:b/>
          <w:bCs/>
          <w:color w:val="333399"/>
          <w:lang w:val="ro-RO"/>
        </w:rPr>
        <w:tab/>
      </w:r>
      <w:r w:rsidR="008A5F79" w:rsidRPr="00752AEB">
        <w:rPr>
          <w:b/>
          <w:bCs/>
          <w:color w:val="333399"/>
          <w:lang w:val="ro-RO"/>
        </w:rPr>
        <w:tab/>
      </w:r>
      <w:r w:rsidR="008A5F79" w:rsidRPr="00752AEB">
        <w:rPr>
          <w:b/>
          <w:bCs/>
          <w:color w:val="333399"/>
          <w:lang w:val="ro-RO"/>
        </w:rPr>
        <w:tab/>
        <w:t xml:space="preserve">       РЕСПУБЛИКА МОЛДОВА</w:t>
      </w:r>
    </w:p>
    <w:p w:rsidR="008A5F79" w:rsidRPr="00752AEB" w:rsidRDefault="008A5F79" w:rsidP="008A5F79">
      <w:pPr>
        <w:rPr>
          <w:b/>
          <w:bCs/>
          <w:color w:val="333399"/>
          <w:lang w:val="ro-RO"/>
        </w:rPr>
      </w:pPr>
      <w:r w:rsidRPr="00752AEB">
        <w:rPr>
          <w:b/>
          <w:bCs/>
          <w:color w:val="333399"/>
          <w:lang w:val="ro-RO"/>
        </w:rPr>
        <w:t xml:space="preserve">                                                                                                                  </w:t>
      </w:r>
    </w:p>
    <w:p w:rsidR="008A5F79" w:rsidRPr="00752AEB" w:rsidRDefault="008A5F79" w:rsidP="008A5F79">
      <w:pPr>
        <w:rPr>
          <w:b/>
          <w:bCs/>
          <w:color w:val="333399"/>
          <w:lang w:val="ro-RO"/>
        </w:rPr>
      </w:pPr>
      <w:r w:rsidRPr="00752AEB">
        <w:rPr>
          <w:b/>
          <w:bCs/>
          <w:color w:val="333399"/>
          <w:lang w:val="ro-RO"/>
        </w:rPr>
        <w:t xml:space="preserve">  RAIONUL FLOREŞTI                                                            ФЛОРЕШТСКИЙ РАЙОН                                        </w:t>
      </w:r>
    </w:p>
    <w:p w:rsidR="008A5F79" w:rsidRPr="00752AEB" w:rsidRDefault="008A5F79" w:rsidP="008A5F79">
      <w:pPr>
        <w:rPr>
          <w:b/>
          <w:bCs/>
          <w:color w:val="333399"/>
          <w:lang w:val="ro-RO"/>
        </w:rPr>
      </w:pPr>
      <w:r w:rsidRPr="00752AEB">
        <w:rPr>
          <w:b/>
          <w:bCs/>
          <w:color w:val="333399"/>
          <w:lang w:val="ro-RO"/>
        </w:rPr>
        <w:t xml:space="preserve">                                                                                                        </w:t>
      </w:r>
    </w:p>
    <w:p w:rsidR="008A5F79" w:rsidRPr="00752AEB" w:rsidRDefault="008A5F79" w:rsidP="008A5F79">
      <w:pPr>
        <w:rPr>
          <w:b/>
          <w:bCs/>
          <w:color w:val="333399"/>
          <w:lang w:val="ro-RO"/>
        </w:rPr>
      </w:pPr>
      <w:r w:rsidRPr="00752AEB">
        <w:rPr>
          <w:b/>
          <w:bCs/>
          <w:color w:val="333399"/>
          <w:lang w:val="ro-RO"/>
        </w:rPr>
        <w:t xml:space="preserve">   PRIMĂRIA  LUNGA</w:t>
      </w:r>
      <w:r w:rsidRPr="00752AEB">
        <w:rPr>
          <w:b/>
          <w:bCs/>
          <w:color w:val="333399"/>
          <w:lang w:val="ro-RO"/>
        </w:rPr>
        <w:tab/>
      </w:r>
      <w:r w:rsidRPr="00752AEB">
        <w:rPr>
          <w:b/>
          <w:bCs/>
          <w:color w:val="333399"/>
          <w:lang w:val="ro-RO"/>
        </w:rPr>
        <w:tab/>
      </w:r>
      <w:r w:rsidRPr="00752AEB">
        <w:rPr>
          <w:b/>
          <w:bCs/>
          <w:color w:val="333399"/>
          <w:lang w:val="ro-RO"/>
        </w:rPr>
        <w:tab/>
      </w:r>
      <w:r w:rsidRPr="00752AEB">
        <w:rPr>
          <w:b/>
          <w:bCs/>
          <w:color w:val="333399"/>
          <w:lang w:val="ro-RO"/>
        </w:rPr>
        <w:tab/>
        <w:t xml:space="preserve">           </w:t>
      </w:r>
      <w:r w:rsidRPr="00752AEB">
        <w:rPr>
          <w:b/>
          <w:bCs/>
          <w:color w:val="333399"/>
          <w:lang w:val="ro-RO"/>
        </w:rPr>
        <w:tab/>
        <w:t xml:space="preserve">             </w:t>
      </w:r>
      <w:r w:rsidRPr="00752AEB">
        <w:rPr>
          <w:b/>
          <w:bCs/>
          <w:color w:val="333399"/>
        </w:rPr>
        <w:t>ПРИМАРИЯ</w:t>
      </w:r>
      <w:r w:rsidRPr="00752AEB">
        <w:rPr>
          <w:b/>
          <w:bCs/>
          <w:color w:val="333399"/>
          <w:lang w:val="en-US"/>
        </w:rPr>
        <w:t xml:space="preserve"> </w:t>
      </w:r>
      <w:r w:rsidRPr="00752AEB">
        <w:rPr>
          <w:b/>
          <w:bCs/>
          <w:color w:val="333399"/>
        </w:rPr>
        <w:t>ЛУНГА</w:t>
      </w:r>
      <w:r w:rsidRPr="00752AEB">
        <w:rPr>
          <w:b/>
          <w:bCs/>
          <w:color w:val="333399"/>
          <w:lang w:val="ro-RO"/>
        </w:rPr>
        <w:t xml:space="preserve">              </w:t>
      </w:r>
    </w:p>
    <w:p w:rsidR="008A5F79" w:rsidRPr="00752AEB" w:rsidRDefault="008A5F79" w:rsidP="008A5F79">
      <w:pPr>
        <w:pBdr>
          <w:bottom w:val="single" w:sz="12" w:space="1" w:color="auto"/>
        </w:pBdr>
        <w:rPr>
          <w:b/>
          <w:bCs/>
          <w:color w:val="333399"/>
          <w:lang w:val="ro-RO"/>
        </w:rPr>
      </w:pPr>
    </w:p>
    <w:p w:rsidR="008A5F79" w:rsidRPr="00752AEB" w:rsidRDefault="008A5F79" w:rsidP="008A5F79">
      <w:pPr>
        <w:rPr>
          <w:color w:val="333399"/>
          <w:lang w:val="ro-RO"/>
        </w:rPr>
      </w:pPr>
      <w:bookmarkStart w:id="0" w:name="_GoBack"/>
    </w:p>
    <w:p w:rsidR="008A5F79" w:rsidRPr="00A44BFC" w:rsidRDefault="008A5F79" w:rsidP="00A44BFC">
      <w:pPr>
        <w:jc w:val="center"/>
        <w:rPr>
          <w:color w:val="333399"/>
          <w:lang w:val="ro-RO"/>
        </w:rPr>
      </w:pPr>
      <w:r w:rsidRPr="00752AEB">
        <w:rPr>
          <w:color w:val="333399"/>
          <w:lang w:val="ro-RO"/>
        </w:rPr>
        <w:t>D I S P O Z I Ţ I A</w:t>
      </w:r>
      <w:r w:rsidR="00A44BFC">
        <w:rPr>
          <w:color w:val="333399"/>
          <w:lang w:val="ro-RO"/>
        </w:rPr>
        <w:t xml:space="preserve"> </w:t>
      </w:r>
      <w:r w:rsidRPr="00752AEB">
        <w:rPr>
          <w:color w:val="333399"/>
          <w:lang w:val="ro-RO"/>
        </w:rPr>
        <w:t>„</w:t>
      </w:r>
      <w:r>
        <w:rPr>
          <w:color w:val="333399"/>
          <w:lang w:val="ro-RO"/>
        </w:rPr>
        <w:t xml:space="preserve"> 05 ” februarie 2014</w:t>
      </w:r>
      <w:r w:rsidR="00A44BFC">
        <w:rPr>
          <w:color w:val="333399"/>
          <w:lang w:val="ro-RO"/>
        </w:rPr>
        <w:t xml:space="preserve">  </w:t>
      </w:r>
      <w:r w:rsidRPr="00752AEB">
        <w:rPr>
          <w:color w:val="333399"/>
          <w:lang w:val="ro-RO"/>
        </w:rPr>
        <w:t xml:space="preserve">Nr </w:t>
      </w:r>
      <w:r>
        <w:rPr>
          <w:color w:val="333399"/>
          <w:lang w:val="ro-RO"/>
        </w:rPr>
        <w:t>4</w:t>
      </w:r>
      <w:r w:rsidR="00A44BFC">
        <w:rPr>
          <w:color w:val="333399"/>
          <w:lang w:val="ro-RO"/>
        </w:rPr>
        <w:t xml:space="preserve"> </w:t>
      </w:r>
      <w:r w:rsidRPr="00752AEB">
        <w:rPr>
          <w:i/>
          <w:color w:val="333399"/>
          <w:lang w:val="ro-RO"/>
        </w:rPr>
        <w:t xml:space="preserve">Cu privire la modificarea planului de finanţare </w:t>
      </w:r>
    </w:p>
    <w:p w:rsidR="008A5F79" w:rsidRPr="00752AEB" w:rsidRDefault="008A5F79" w:rsidP="008A5F79">
      <w:pPr>
        <w:spacing w:line="360" w:lineRule="auto"/>
        <w:rPr>
          <w:i/>
          <w:color w:val="333399"/>
          <w:lang w:val="ro-RO"/>
        </w:rPr>
      </w:pPr>
      <w:r w:rsidRPr="00752AEB">
        <w:rPr>
          <w:i/>
          <w:color w:val="333399"/>
          <w:lang w:val="ro-RO"/>
        </w:rPr>
        <w:tab/>
        <w:t>a bugetului pe anul 201</w:t>
      </w:r>
      <w:r>
        <w:rPr>
          <w:i/>
          <w:color w:val="333399"/>
          <w:lang w:val="ro-RO"/>
        </w:rPr>
        <w:t>4</w:t>
      </w:r>
    </w:p>
    <w:bookmarkEnd w:id="0"/>
    <w:p w:rsidR="008A5F79" w:rsidRPr="00752AEB" w:rsidRDefault="008A5F79" w:rsidP="008A5F79">
      <w:pPr>
        <w:spacing w:line="276" w:lineRule="auto"/>
        <w:rPr>
          <w:i/>
          <w:color w:val="333399"/>
          <w:lang w:val="ro-RO"/>
        </w:rPr>
      </w:pPr>
    </w:p>
    <w:p w:rsidR="008A5F79" w:rsidRDefault="008A5F79" w:rsidP="008A5F79">
      <w:pPr>
        <w:spacing w:line="276" w:lineRule="auto"/>
        <w:rPr>
          <w:color w:val="333399"/>
          <w:lang w:val="ro-RO"/>
        </w:rPr>
      </w:pPr>
      <w:r w:rsidRPr="00752AEB">
        <w:rPr>
          <w:color w:val="333399"/>
          <w:lang w:val="ro-RO"/>
        </w:rPr>
        <w:tab/>
        <w:t xml:space="preserve">În </w:t>
      </w:r>
      <w:r>
        <w:rPr>
          <w:color w:val="333399"/>
          <w:lang w:val="ro-RO"/>
        </w:rPr>
        <w:t xml:space="preserve">scopul achitării primelor de asigurare medicală obligatorie achitate de către salariat, ținînd cont că procentul s-a majorat prin act normativ după aprobarea bugetului local și achitării </w:t>
      </w:r>
      <w:r>
        <w:rPr>
          <w:color w:val="666699"/>
          <w:lang w:val="ro-RO"/>
        </w:rPr>
        <w:t>premiul unic în mărime de 50%  din salariul de funcţie</w:t>
      </w:r>
      <w:r>
        <w:rPr>
          <w:color w:val="333399"/>
          <w:lang w:val="ro-RO"/>
        </w:rPr>
        <w:t xml:space="preserve">  în legătură cu jubileul de 55 ani a dnei Lazarenco Ecaterina, funcția deținută – specialist în problemele perceperii fiscale, în temeiul</w:t>
      </w:r>
      <w:r w:rsidRPr="00752AEB">
        <w:rPr>
          <w:color w:val="333399"/>
          <w:lang w:val="ro-RO"/>
        </w:rPr>
        <w:t xml:space="preserve"> Regulamentului cu privire la devizele de cheltuieli a instituţiilor publice şi repartizarea pe luni a bugetelor administrativ-teritoriale, aprobat prin Ordinul Ministerului Finanţelor al Republicii Moldova, nr. 117 din 29.12.2007, în temeiul art. 112 din Constituţia Republicii Moldova, adoptată la data de 29 iulie 1994, Legii privind finanţele publice locale, nr. 397-XV din 16.10.2003, art.29, alin. 1 lit f),  art. 32 al Legii privind administraţia publică locală, nr. 436-XVI din 28 decembrie 2006, art. 13 (1), art.78 al Legii Republicii  Moldova privind actele normative ale Guvernului şi ale altor  autorităţi publice centrale şi locale,nr.317-XV  din  18.07.2003, emit următoarea</w:t>
      </w:r>
    </w:p>
    <w:p w:rsidR="008A5F79" w:rsidRPr="00752AEB" w:rsidRDefault="008A5F79" w:rsidP="008A5F79">
      <w:pPr>
        <w:rPr>
          <w:color w:val="333399"/>
          <w:lang w:val="ro-RO"/>
        </w:rPr>
      </w:pPr>
    </w:p>
    <w:p w:rsidR="008A5F79" w:rsidRDefault="008A5F79" w:rsidP="008A5F79">
      <w:pPr>
        <w:jc w:val="center"/>
        <w:rPr>
          <w:i/>
          <w:color w:val="333399"/>
          <w:lang w:val="ro-RO"/>
        </w:rPr>
      </w:pPr>
      <w:r w:rsidRPr="00752AEB">
        <w:rPr>
          <w:i/>
          <w:color w:val="333399"/>
          <w:lang w:val="ro-RO"/>
        </w:rPr>
        <w:t>D I S P O Z I Ţ I E:</w:t>
      </w:r>
    </w:p>
    <w:p w:rsidR="008A5F79" w:rsidRDefault="008A5F79" w:rsidP="008A5F79">
      <w:pPr>
        <w:jc w:val="center"/>
        <w:rPr>
          <w:i/>
          <w:color w:val="333399"/>
          <w:lang w:val="ro-RO"/>
        </w:rPr>
      </w:pPr>
    </w:p>
    <w:p w:rsidR="008A5F79" w:rsidRDefault="008A5F79" w:rsidP="008A5F79">
      <w:pPr>
        <w:rPr>
          <w:color w:val="333399"/>
          <w:lang w:val="ro-RO"/>
        </w:rPr>
      </w:pPr>
    </w:p>
    <w:p w:rsidR="008A5F79" w:rsidRPr="008A5F79" w:rsidRDefault="008A5F79" w:rsidP="008A5F79">
      <w:pPr>
        <w:spacing w:line="276" w:lineRule="auto"/>
        <w:ind w:firstLine="708"/>
        <w:rPr>
          <w:color w:val="333399"/>
          <w:lang w:val="ro-RO"/>
        </w:rPr>
      </w:pPr>
      <w:r>
        <w:rPr>
          <w:color w:val="333399"/>
          <w:lang w:val="ro-RO"/>
        </w:rPr>
        <w:t>I.</w:t>
      </w:r>
      <w:r w:rsidRPr="00752AEB">
        <w:rPr>
          <w:color w:val="333399"/>
          <w:lang w:val="ro-RO"/>
        </w:rPr>
        <w:t xml:space="preserve">Se </w:t>
      </w:r>
      <w:r>
        <w:rPr>
          <w:color w:val="333399"/>
          <w:lang w:val="ro-RO"/>
        </w:rPr>
        <w:t>modifică planul de finanțare a bugetului pe anul 2014</w:t>
      </w:r>
      <w:r w:rsidRPr="00752AEB">
        <w:rPr>
          <w:color w:val="333399"/>
          <w:lang w:val="ro-RO"/>
        </w:rPr>
        <w:t>, după cum urmează:</w:t>
      </w:r>
    </w:p>
    <w:p w:rsidR="008A5F79" w:rsidRPr="00752AEB" w:rsidRDefault="008A5F79" w:rsidP="008A5F79">
      <w:pPr>
        <w:spacing w:line="276" w:lineRule="auto"/>
        <w:jc w:val="center"/>
        <w:rPr>
          <w:i/>
          <w:color w:val="333399"/>
          <w:lang w:val="ro-RO"/>
        </w:rPr>
      </w:pPr>
    </w:p>
    <w:p w:rsidR="008A5F79" w:rsidRPr="00752AEB" w:rsidRDefault="008A5F79" w:rsidP="008A5F79">
      <w:pPr>
        <w:spacing w:line="276" w:lineRule="auto"/>
        <w:rPr>
          <w:color w:val="333399"/>
          <w:lang w:val="ro-RO"/>
        </w:rPr>
      </w:pPr>
      <w:r w:rsidRPr="00752AEB">
        <w:rPr>
          <w:color w:val="333399"/>
          <w:lang w:val="ro-RO"/>
        </w:rPr>
        <w:tab/>
        <w:t xml:space="preserve">1. </w:t>
      </w:r>
      <w:r>
        <w:rPr>
          <w:color w:val="333399"/>
          <w:lang w:val="ro-RO"/>
        </w:rPr>
        <w:t>1.</w:t>
      </w:r>
      <w:r w:rsidRPr="00752AEB">
        <w:rPr>
          <w:color w:val="333399"/>
          <w:lang w:val="ro-RO"/>
        </w:rPr>
        <w:t>Se micşorează planul de cheltuieli</w:t>
      </w:r>
      <w:r>
        <w:rPr>
          <w:color w:val="333399"/>
          <w:lang w:val="ro-RO"/>
        </w:rPr>
        <w:t xml:space="preserve"> din luna decembrie 2014 în sumă de 1,9 mii lei</w:t>
      </w:r>
      <w:r w:rsidRPr="00752AEB">
        <w:rPr>
          <w:color w:val="333399"/>
          <w:lang w:val="ro-RO"/>
        </w:rPr>
        <w:t xml:space="preserve">, </w:t>
      </w:r>
      <w:r>
        <w:rPr>
          <w:color w:val="333399"/>
          <w:lang w:val="ro-RO"/>
        </w:rPr>
        <w:t xml:space="preserve">și se majorează planul de cheltuieli în luna februarie 2014 în sumă de 1,9 mii lei, </w:t>
      </w:r>
      <w:r w:rsidRPr="00752AEB">
        <w:rPr>
          <w:color w:val="333399"/>
          <w:lang w:val="ro-RO"/>
        </w:rPr>
        <w:t>după cum urmează:</w:t>
      </w:r>
    </w:p>
    <w:p w:rsidR="008A5F79" w:rsidRPr="00752AEB" w:rsidRDefault="008A5F79" w:rsidP="008A5F79">
      <w:pPr>
        <w:spacing w:line="276" w:lineRule="auto"/>
        <w:rPr>
          <w:b/>
          <w:color w:val="333399"/>
          <w:lang w:val="ro-RO"/>
        </w:rPr>
      </w:pPr>
      <w:r w:rsidRPr="00752AEB">
        <w:rPr>
          <w:b/>
          <w:color w:val="333399"/>
          <w:lang w:val="ro-RO"/>
        </w:rPr>
        <w:t>Autorităţile executive ale administraţiei publice locale ( grupa 01.02.015 )</w:t>
      </w:r>
      <w:r w:rsidRPr="00752AEB">
        <w:rPr>
          <w:b/>
          <w:color w:val="333399"/>
          <w:lang w:val="ro-RO"/>
        </w:rPr>
        <w:tab/>
      </w:r>
    </w:p>
    <w:p w:rsidR="008A5F79" w:rsidRDefault="008A5F79" w:rsidP="008A5F79">
      <w:pPr>
        <w:spacing w:line="276" w:lineRule="auto"/>
        <w:rPr>
          <w:color w:val="333399"/>
          <w:lang w:val="ro-RO"/>
        </w:rPr>
      </w:pPr>
      <w:r w:rsidRPr="00752AEB">
        <w:rPr>
          <w:color w:val="333399"/>
          <w:lang w:val="ro-RO"/>
        </w:rPr>
        <w:t xml:space="preserve">Art. </w:t>
      </w:r>
      <w:r>
        <w:rPr>
          <w:color w:val="333399"/>
          <w:lang w:val="ro-RO"/>
        </w:rPr>
        <w:t>111/01 ( retribuirea muncii</w:t>
      </w:r>
      <w:r w:rsidRPr="00752AEB">
        <w:rPr>
          <w:color w:val="333399"/>
          <w:lang w:val="ro-RO"/>
        </w:rPr>
        <w:t>)</w:t>
      </w:r>
      <w:r w:rsidRPr="00752AEB">
        <w:rPr>
          <w:color w:val="333399"/>
          <w:lang w:val="ro-RO"/>
        </w:rPr>
        <w:tab/>
      </w:r>
      <w:r w:rsidRPr="00752AEB">
        <w:rPr>
          <w:color w:val="333399"/>
          <w:lang w:val="ro-RO"/>
        </w:rPr>
        <w:tab/>
      </w:r>
      <w:r w:rsidRPr="00752AEB">
        <w:rPr>
          <w:color w:val="333399"/>
          <w:lang w:val="ro-RO"/>
        </w:rPr>
        <w:tab/>
      </w:r>
      <w:r>
        <w:rPr>
          <w:color w:val="333399"/>
          <w:lang w:val="ro-RO"/>
        </w:rPr>
        <w:tab/>
      </w:r>
      <w:r>
        <w:rPr>
          <w:color w:val="333399"/>
          <w:lang w:val="ro-RO"/>
        </w:rPr>
        <w:tab/>
      </w:r>
      <w:r>
        <w:rPr>
          <w:color w:val="333399"/>
          <w:lang w:val="ro-RO"/>
        </w:rPr>
        <w:tab/>
        <w:t xml:space="preserve">1,2 </w:t>
      </w:r>
      <w:r w:rsidRPr="00752AEB">
        <w:rPr>
          <w:color w:val="333399"/>
          <w:lang w:val="ro-RO"/>
        </w:rPr>
        <w:t xml:space="preserve"> mii lei</w:t>
      </w:r>
    </w:p>
    <w:p w:rsidR="008A5F79" w:rsidRPr="00BB161C" w:rsidRDefault="008A5F79" w:rsidP="008A5F79">
      <w:pPr>
        <w:spacing w:line="276" w:lineRule="auto"/>
        <w:rPr>
          <w:color w:val="333399"/>
          <w:lang w:val="ro-RO"/>
        </w:rPr>
      </w:pPr>
      <w:r>
        <w:rPr>
          <w:color w:val="333399"/>
          <w:lang w:val="ro-RO"/>
        </w:rPr>
        <w:t>Art. 116/01 ( primele de asig.med.oblig.achit.de către salariat)</w:t>
      </w:r>
      <w:r>
        <w:rPr>
          <w:color w:val="333399"/>
          <w:lang w:val="ro-RO"/>
        </w:rPr>
        <w:tab/>
      </w:r>
      <w:r>
        <w:rPr>
          <w:color w:val="333399"/>
          <w:lang w:val="ro-RO"/>
        </w:rPr>
        <w:tab/>
        <w:t>0,7 mii lei</w:t>
      </w:r>
    </w:p>
    <w:p w:rsidR="008A5F79" w:rsidRDefault="008A5F79" w:rsidP="008A5F79">
      <w:pPr>
        <w:spacing w:line="276" w:lineRule="auto"/>
        <w:rPr>
          <w:color w:val="333399"/>
          <w:lang w:val="ro-RO"/>
        </w:rPr>
      </w:pPr>
      <w:r w:rsidRPr="00752AEB">
        <w:rPr>
          <w:color w:val="333399"/>
          <w:lang w:val="ro-RO"/>
        </w:rPr>
        <w:tab/>
      </w:r>
      <w:r>
        <w:rPr>
          <w:color w:val="333399"/>
          <w:lang w:val="ro-RO"/>
        </w:rPr>
        <w:t xml:space="preserve"> </w:t>
      </w:r>
    </w:p>
    <w:p w:rsidR="008A5F79" w:rsidRPr="00752AEB" w:rsidRDefault="008A5F79" w:rsidP="008A5F79">
      <w:pPr>
        <w:spacing w:line="276" w:lineRule="auto"/>
        <w:ind w:firstLine="708"/>
        <w:rPr>
          <w:color w:val="333399"/>
          <w:lang w:val="ro-RO"/>
        </w:rPr>
      </w:pPr>
      <w:r>
        <w:rPr>
          <w:color w:val="333399"/>
          <w:lang w:val="ro-RO"/>
        </w:rPr>
        <w:t>2</w:t>
      </w:r>
      <w:r w:rsidRPr="00752AEB">
        <w:rPr>
          <w:color w:val="333399"/>
          <w:lang w:val="ro-RO"/>
        </w:rPr>
        <w:t xml:space="preserve">. Executarea </w:t>
      </w:r>
      <w:r>
        <w:rPr>
          <w:color w:val="333399"/>
          <w:lang w:val="ro-RO"/>
        </w:rPr>
        <w:t xml:space="preserve">modificărilor conform </w:t>
      </w:r>
      <w:r w:rsidRPr="00752AEB">
        <w:rPr>
          <w:color w:val="333399"/>
          <w:lang w:val="ro-RO"/>
        </w:rPr>
        <w:t>prevederilor prezentei dispoziţii se pun în sarcina contabilului-şef dna Maria Macovei.</w:t>
      </w:r>
    </w:p>
    <w:p w:rsidR="008A5F79" w:rsidRPr="00752AEB" w:rsidRDefault="008A5F79" w:rsidP="008A5F79">
      <w:pPr>
        <w:spacing w:line="276" w:lineRule="auto"/>
        <w:rPr>
          <w:color w:val="333399"/>
          <w:lang w:val="ro-RO"/>
        </w:rPr>
      </w:pPr>
    </w:p>
    <w:p w:rsidR="008A5F79" w:rsidRDefault="008A5F79" w:rsidP="008A5F79">
      <w:pPr>
        <w:spacing w:line="276" w:lineRule="auto"/>
        <w:rPr>
          <w:color w:val="333399"/>
          <w:lang w:val="ro-RO"/>
        </w:rPr>
      </w:pPr>
    </w:p>
    <w:p w:rsidR="008A5F79" w:rsidRDefault="008A5F79" w:rsidP="008A5F79">
      <w:pPr>
        <w:rPr>
          <w:color w:val="333399"/>
          <w:lang w:val="ro-RO"/>
        </w:rPr>
      </w:pPr>
    </w:p>
    <w:p w:rsidR="008A5F79" w:rsidRDefault="008A5F79" w:rsidP="008A5F79">
      <w:pPr>
        <w:rPr>
          <w:color w:val="333399"/>
          <w:lang w:val="ro-RO"/>
        </w:rPr>
      </w:pPr>
    </w:p>
    <w:p w:rsidR="008A5F79" w:rsidRPr="00752AEB" w:rsidRDefault="008A5F79" w:rsidP="008A5F79">
      <w:pPr>
        <w:rPr>
          <w:color w:val="333399"/>
          <w:lang w:val="ro-RO"/>
        </w:rPr>
      </w:pPr>
    </w:p>
    <w:p w:rsidR="008A5F79" w:rsidRPr="00752AEB" w:rsidRDefault="008A5F79" w:rsidP="008A5F79">
      <w:pPr>
        <w:rPr>
          <w:color w:val="333399"/>
          <w:lang w:val="ro-RO"/>
        </w:rPr>
      </w:pPr>
      <w:r w:rsidRPr="00752AEB">
        <w:rPr>
          <w:color w:val="333399"/>
          <w:lang w:val="ro-RO"/>
        </w:rPr>
        <w:tab/>
        <w:t>Primar</w:t>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r>
      <w:r w:rsidRPr="00752AEB">
        <w:rPr>
          <w:color w:val="333399"/>
          <w:lang w:val="ro-RO"/>
        </w:rPr>
        <w:tab/>
        <w:t>Galina Burduja</w:t>
      </w:r>
    </w:p>
    <w:p w:rsidR="008A5F79" w:rsidRPr="00752AEB" w:rsidRDefault="008A5F79" w:rsidP="008A5F79">
      <w:pPr>
        <w:rPr>
          <w:color w:val="333399"/>
        </w:rPr>
      </w:pPr>
    </w:p>
    <w:p w:rsidR="008A5F79" w:rsidRPr="00752AEB" w:rsidRDefault="008A5F79" w:rsidP="008A5F79">
      <w:pPr>
        <w:rPr>
          <w:color w:val="333399"/>
        </w:rPr>
      </w:pPr>
    </w:p>
    <w:p w:rsidR="008A5F79" w:rsidRDefault="008A5F79" w:rsidP="008A5F79"/>
    <w:p w:rsidR="008A5F79" w:rsidRDefault="008A5F79" w:rsidP="008A5F79"/>
    <w:p w:rsidR="00BB53FF" w:rsidRDefault="00BB53FF"/>
    <w:sectPr w:rsidR="00BB53FF" w:rsidSect="00C56E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8A5F79"/>
    <w:rsid w:val="008A5F79"/>
    <w:rsid w:val="00A44BFC"/>
    <w:rsid w:val="00BB53FF"/>
    <w:rsid w:val="00CF0692"/>
    <w:rsid w:val="00D94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F79"/>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345</Words>
  <Characters>2004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Mariana</dc:creator>
  <cp:lastModifiedBy>RePack by Diakov</cp:lastModifiedBy>
  <cp:revision>3</cp:revision>
  <dcterms:created xsi:type="dcterms:W3CDTF">2014-02-05T04:29:00Z</dcterms:created>
  <dcterms:modified xsi:type="dcterms:W3CDTF">2014-12-29T09:11:00Z</dcterms:modified>
</cp:coreProperties>
</file>