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2C7C" w:rsidRDefault="00C52C7C" w:rsidP="00C52C7C">
      <w:pPr>
        <w:jc w:val="right"/>
        <w:rPr>
          <w:rFonts w:eastAsia="Times New Roman"/>
          <w:szCs w:val="24"/>
        </w:rPr>
      </w:pPr>
      <w:r>
        <w:rPr>
          <w:rFonts w:eastAsia="Times New Roman"/>
          <w:szCs w:val="24"/>
        </w:rPr>
        <w:t>Anexă</w:t>
      </w:r>
    </w:p>
    <w:p w:rsidR="00C52C7C" w:rsidRDefault="00C52C7C" w:rsidP="00C52C7C">
      <w:pPr>
        <w:jc w:val="right"/>
        <w:rPr>
          <w:rFonts w:eastAsia="Times New Roman"/>
          <w:b/>
          <w:bCs/>
          <w:szCs w:val="24"/>
        </w:rPr>
      </w:pPr>
      <w:r>
        <w:rPr>
          <w:rFonts w:eastAsia="Times New Roman"/>
          <w:szCs w:val="24"/>
        </w:rPr>
        <w:t xml:space="preserve">la Decizia Consiliului </w:t>
      </w:r>
      <w:r>
        <w:rPr>
          <w:rFonts w:eastAsia="Times New Roman"/>
          <w:bCs/>
          <w:i/>
          <w:szCs w:val="24"/>
        </w:rPr>
        <w:t xml:space="preserve"> local </w:t>
      </w:r>
      <w:r w:rsidR="007B28C1">
        <w:rPr>
          <w:rFonts w:eastAsia="Times New Roman"/>
          <w:bCs/>
          <w:i/>
          <w:szCs w:val="24"/>
        </w:rPr>
        <w:t>Cornova</w:t>
      </w:r>
    </w:p>
    <w:p w:rsidR="00C52C7C" w:rsidRDefault="00C52C7C" w:rsidP="00C52C7C">
      <w:pPr>
        <w:jc w:val="right"/>
        <w:rPr>
          <w:rFonts w:eastAsia="Times New Roman"/>
          <w:szCs w:val="24"/>
        </w:rPr>
      </w:pPr>
      <w:r>
        <w:rPr>
          <w:rFonts w:eastAsia="Times New Roman"/>
          <w:bCs/>
          <w:szCs w:val="24"/>
        </w:rPr>
        <w:t>nr.</w:t>
      </w:r>
      <w:r w:rsidR="007B28C1">
        <w:rPr>
          <w:rFonts w:eastAsia="Times New Roman"/>
          <w:bCs/>
          <w:i/>
          <w:szCs w:val="24"/>
        </w:rPr>
        <w:t xml:space="preserve"> </w:t>
      </w:r>
      <w:r w:rsidR="002F03E4">
        <w:rPr>
          <w:rFonts w:eastAsia="Times New Roman"/>
          <w:bCs/>
          <w:i/>
          <w:szCs w:val="24"/>
        </w:rPr>
        <w:t>8/7</w:t>
      </w:r>
      <w:r>
        <w:rPr>
          <w:rFonts w:eastAsia="Times New Roman"/>
          <w:bCs/>
          <w:i/>
          <w:szCs w:val="24"/>
        </w:rPr>
        <w:t xml:space="preserve">  </w:t>
      </w:r>
      <w:r w:rsidR="007B28C1">
        <w:rPr>
          <w:rFonts w:eastAsia="Times New Roman"/>
          <w:bCs/>
          <w:szCs w:val="24"/>
        </w:rPr>
        <w:t xml:space="preserve">din </w:t>
      </w:r>
      <w:r w:rsidR="002F03E4">
        <w:rPr>
          <w:rFonts w:eastAsia="Times New Roman"/>
          <w:bCs/>
          <w:szCs w:val="24"/>
        </w:rPr>
        <w:t xml:space="preserve"> 15 </w:t>
      </w:r>
      <w:r w:rsidR="004C4E6F">
        <w:rPr>
          <w:rFonts w:eastAsia="Times New Roman"/>
          <w:bCs/>
          <w:szCs w:val="24"/>
        </w:rPr>
        <w:t>decembrie</w:t>
      </w:r>
      <w:r w:rsidR="002F03E4">
        <w:rPr>
          <w:rFonts w:eastAsia="Times New Roman"/>
          <w:bCs/>
          <w:szCs w:val="24"/>
        </w:rPr>
        <w:t xml:space="preserve"> 2016</w:t>
      </w:r>
    </w:p>
    <w:p w:rsidR="00C52C7C" w:rsidRDefault="00C52C7C" w:rsidP="00C52C7C">
      <w:pPr>
        <w:jc w:val="center"/>
        <w:rPr>
          <w:rFonts w:eastAsia="Times New Roman"/>
          <w:b/>
          <w:bCs/>
          <w:szCs w:val="24"/>
        </w:rPr>
      </w:pPr>
    </w:p>
    <w:p w:rsidR="00C52C7C" w:rsidRDefault="00C52C7C" w:rsidP="00C52C7C">
      <w:pPr>
        <w:jc w:val="center"/>
        <w:rPr>
          <w:rFonts w:eastAsia="Times New Roman"/>
          <w:b/>
          <w:bCs/>
          <w:szCs w:val="24"/>
        </w:rPr>
      </w:pPr>
      <w:r>
        <w:rPr>
          <w:rFonts w:eastAsia="Times New Roman"/>
          <w:b/>
          <w:bCs/>
          <w:szCs w:val="24"/>
        </w:rPr>
        <w:t>REGULAMENTUL</w:t>
      </w:r>
    </w:p>
    <w:p w:rsidR="00C52C7C" w:rsidRDefault="00C52C7C" w:rsidP="00C52C7C">
      <w:pPr>
        <w:jc w:val="center"/>
        <w:rPr>
          <w:rFonts w:eastAsia="Times New Roman"/>
          <w:b/>
          <w:bCs/>
          <w:szCs w:val="24"/>
        </w:rPr>
      </w:pPr>
      <w:r>
        <w:rPr>
          <w:rFonts w:eastAsia="Times New Roman"/>
          <w:b/>
          <w:bCs/>
          <w:szCs w:val="24"/>
        </w:rPr>
        <w:t>de des</w:t>
      </w:r>
      <w:r w:rsidR="007B28C1">
        <w:rPr>
          <w:rFonts w:eastAsia="Times New Roman"/>
          <w:b/>
          <w:bCs/>
          <w:szCs w:val="24"/>
        </w:rPr>
        <w:t xml:space="preserve">făşurare a activităţii de comerţ </w:t>
      </w:r>
      <w:r>
        <w:rPr>
          <w:rFonts w:eastAsia="Times New Roman"/>
          <w:b/>
          <w:bCs/>
          <w:szCs w:val="24"/>
        </w:rPr>
        <w:t xml:space="preserve"> </w:t>
      </w:r>
      <w:r w:rsidR="00D65ED5">
        <w:rPr>
          <w:rFonts w:eastAsia="Times New Roman"/>
          <w:b/>
          <w:bCs/>
          <w:szCs w:val="24"/>
        </w:rPr>
        <w:t>pe  teritoriul satului</w:t>
      </w:r>
      <w:r w:rsidR="007B28C1">
        <w:rPr>
          <w:rFonts w:eastAsia="Times New Roman"/>
          <w:b/>
          <w:bCs/>
          <w:szCs w:val="24"/>
        </w:rPr>
        <w:t xml:space="preserve"> Cornova</w:t>
      </w:r>
      <w:r w:rsidR="00D65ED5">
        <w:rPr>
          <w:rFonts w:eastAsia="Times New Roman"/>
          <w:b/>
          <w:bCs/>
          <w:szCs w:val="24"/>
        </w:rPr>
        <w:t>, Ungheni</w:t>
      </w:r>
    </w:p>
    <w:p w:rsidR="00C52C7C" w:rsidRDefault="00C52C7C" w:rsidP="00C52C7C">
      <w:pPr>
        <w:jc w:val="center"/>
        <w:rPr>
          <w:rFonts w:eastAsia="Times New Roman"/>
          <w:b/>
          <w:bCs/>
          <w:szCs w:val="24"/>
        </w:rPr>
      </w:pPr>
    </w:p>
    <w:p w:rsidR="00C52C7C" w:rsidRDefault="007B28C1" w:rsidP="00DD6E23">
      <w:pPr>
        <w:pStyle w:val="1"/>
      </w:pPr>
      <w:r>
        <w:t>DISPOZIŢ</w:t>
      </w:r>
      <w:r w:rsidR="00C52C7C">
        <w:t>II GENERALE</w:t>
      </w:r>
    </w:p>
    <w:p w:rsidR="00C52C7C" w:rsidRDefault="00C52C7C" w:rsidP="00C52C7C">
      <w:pPr>
        <w:pStyle w:val="2"/>
        <w:ind w:left="0" w:firstLine="567"/>
        <w:rPr>
          <w:sz w:val="20"/>
          <w:szCs w:val="20"/>
        </w:rPr>
      </w:pPr>
      <w:r>
        <w:rPr>
          <w:sz w:val="20"/>
          <w:szCs w:val="20"/>
        </w:rPr>
        <w:t>Regulamentul de des</w:t>
      </w:r>
      <w:r w:rsidR="007B28C1">
        <w:rPr>
          <w:sz w:val="20"/>
          <w:szCs w:val="20"/>
        </w:rPr>
        <w:t>făşurare a activităţii de comerţ</w:t>
      </w:r>
      <w:r>
        <w:rPr>
          <w:sz w:val="20"/>
          <w:szCs w:val="20"/>
        </w:rPr>
        <w:t xml:space="preserve"> în </w:t>
      </w:r>
      <w:r>
        <w:rPr>
          <w:i/>
          <w:sz w:val="20"/>
          <w:szCs w:val="20"/>
        </w:rPr>
        <w:t xml:space="preserve">primăria </w:t>
      </w:r>
      <w:r w:rsidR="007B28C1">
        <w:rPr>
          <w:i/>
          <w:sz w:val="20"/>
          <w:szCs w:val="20"/>
        </w:rPr>
        <w:t xml:space="preserve">Cornova </w:t>
      </w:r>
      <w:r>
        <w:rPr>
          <w:sz w:val="20"/>
          <w:szCs w:val="20"/>
        </w:rPr>
        <w:t xml:space="preserve"> (în continuare “Regulament”) este elaborat în scopul creări</w:t>
      </w:r>
      <w:r w:rsidR="007B28C1">
        <w:rPr>
          <w:sz w:val="20"/>
          <w:szCs w:val="20"/>
        </w:rPr>
        <w:t>i unui mediu favorabil de desfăşurare a activităţ</w:t>
      </w:r>
      <w:r>
        <w:rPr>
          <w:sz w:val="20"/>
          <w:szCs w:val="20"/>
        </w:rPr>
        <w:t>ii de în</w:t>
      </w:r>
      <w:r w:rsidR="007B28C1">
        <w:rPr>
          <w:sz w:val="20"/>
          <w:szCs w:val="20"/>
        </w:rPr>
        <w:t>treprinzător în cadrul localităţii, precum şi</w:t>
      </w:r>
      <w:r>
        <w:rPr>
          <w:sz w:val="20"/>
          <w:szCs w:val="20"/>
        </w:rPr>
        <w:t xml:space="preserve"> în vede</w:t>
      </w:r>
      <w:r w:rsidR="007B28C1">
        <w:rPr>
          <w:sz w:val="20"/>
          <w:szCs w:val="20"/>
        </w:rPr>
        <w:t>rea asigurării liberei concurenţe, protecţiei vieţii, sănătăţii, securităţ</w:t>
      </w:r>
      <w:r>
        <w:rPr>
          <w:sz w:val="20"/>
          <w:szCs w:val="20"/>
        </w:rPr>
        <w:t>ii şi intere</w:t>
      </w:r>
      <w:r w:rsidR="007B28C1">
        <w:rPr>
          <w:sz w:val="20"/>
          <w:szCs w:val="20"/>
        </w:rPr>
        <w:t>selor economice şi sociale ale cetăţ</w:t>
      </w:r>
      <w:r>
        <w:rPr>
          <w:sz w:val="20"/>
          <w:szCs w:val="20"/>
        </w:rPr>
        <w:t>enilor.</w:t>
      </w:r>
    </w:p>
    <w:p w:rsidR="00C52C7C" w:rsidRDefault="007B28C1" w:rsidP="00C52C7C">
      <w:pPr>
        <w:pStyle w:val="2"/>
        <w:ind w:left="0" w:firstLine="567"/>
        <w:rPr>
          <w:sz w:val="20"/>
          <w:szCs w:val="20"/>
        </w:rPr>
      </w:pPr>
      <w:r>
        <w:rPr>
          <w:sz w:val="20"/>
          <w:szCs w:val="20"/>
        </w:rPr>
        <w:t>Prezentul Regulament stabileşte interdicţ</w:t>
      </w:r>
      <w:r w:rsidR="00C52C7C">
        <w:rPr>
          <w:sz w:val="20"/>
          <w:szCs w:val="20"/>
        </w:rPr>
        <w:t xml:space="preserve">iile şi cerinţele de desfăşurare a activităţii de comerţ în </w:t>
      </w:r>
      <w:r>
        <w:rPr>
          <w:i/>
          <w:sz w:val="20"/>
          <w:szCs w:val="20"/>
        </w:rPr>
        <w:t xml:space="preserve">primăria Cornova </w:t>
      </w:r>
      <w:r w:rsidR="00C52C7C">
        <w:rPr>
          <w:sz w:val="20"/>
          <w:szCs w:val="20"/>
        </w:rPr>
        <w:t xml:space="preserve"> în conformitate cu prevederile art.6 alin.(1) lit.n) şi alin.(5) din Legea nr.231 din 23 sept</w:t>
      </w:r>
      <w:r>
        <w:rPr>
          <w:sz w:val="20"/>
          <w:szCs w:val="20"/>
        </w:rPr>
        <w:t>embrie 2010 cu privire la comerţ</w:t>
      </w:r>
      <w:r w:rsidR="00C52C7C">
        <w:rPr>
          <w:sz w:val="20"/>
          <w:szCs w:val="20"/>
        </w:rPr>
        <w:t xml:space="preserve">ul </w:t>
      </w:r>
      <w:r>
        <w:rPr>
          <w:sz w:val="20"/>
          <w:szCs w:val="20"/>
        </w:rPr>
        <w:t>interior, în următoarele privinţ</w:t>
      </w:r>
      <w:r w:rsidR="00C52C7C">
        <w:rPr>
          <w:sz w:val="20"/>
          <w:szCs w:val="20"/>
        </w:rPr>
        <w:t>e:</w:t>
      </w:r>
    </w:p>
    <w:p w:rsidR="00C52C7C" w:rsidRDefault="00C52C7C" w:rsidP="00C52C7C">
      <w:pPr>
        <w:tabs>
          <w:tab w:val="left" w:pos="1134"/>
        </w:tabs>
        <w:rPr>
          <w:sz w:val="20"/>
          <w:szCs w:val="20"/>
        </w:rPr>
      </w:pPr>
      <w:r>
        <w:rPr>
          <w:sz w:val="20"/>
          <w:szCs w:val="20"/>
        </w:rPr>
        <w:t>1)</w:t>
      </w:r>
      <w:r>
        <w:rPr>
          <w:sz w:val="20"/>
          <w:szCs w:val="20"/>
        </w:rPr>
        <w:tab/>
        <w:t>interdicţia de a desfăşura activităţi de comerţ sau anumite forme ale activităţii de comerţ, inclusiv comerţul ambulant, în perimetrul anumitor zone sau străzi ori în intervalul anumitor zile sau ore;</w:t>
      </w:r>
    </w:p>
    <w:p w:rsidR="00C52C7C" w:rsidRDefault="00C52C7C" w:rsidP="00C52C7C">
      <w:pPr>
        <w:tabs>
          <w:tab w:val="left" w:pos="1134"/>
        </w:tabs>
        <w:rPr>
          <w:sz w:val="20"/>
          <w:szCs w:val="20"/>
        </w:rPr>
      </w:pPr>
      <w:r>
        <w:rPr>
          <w:sz w:val="20"/>
          <w:szCs w:val="20"/>
        </w:rPr>
        <w:t>2)</w:t>
      </w:r>
      <w:r>
        <w:rPr>
          <w:sz w:val="20"/>
          <w:szCs w:val="20"/>
        </w:rPr>
        <w:tab/>
        <w:t>modul de desfăşurare a activităţilor de comerţ în apropierea edificiilor autorităţilor publice, instituţiilor de învăţămînt, instituţiilor medicale, lăcaşurilor de cult, monumentelor, lucrărilor de artă, edificiilor cu valoare arhitecturală, istorică sau arheologică, zonelor istorice, precum şi în locurile (destinaţiile) de interes turistic;</w:t>
      </w:r>
    </w:p>
    <w:p w:rsidR="00C52C7C" w:rsidRDefault="00C52C7C" w:rsidP="00C52C7C">
      <w:pPr>
        <w:tabs>
          <w:tab w:val="left" w:pos="1134"/>
        </w:tabs>
        <w:rPr>
          <w:sz w:val="20"/>
          <w:szCs w:val="20"/>
        </w:rPr>
      </w:pPr>
      <w:r>
        <w:rPr>
          <w:sz w:val="20"/>
          <w:szCs w:val="20"/>
        </w:rPr>
        <w:t>3)</w:t>
      </w:r>
      <w:r>
        <w:rPr>
          <w:sz w:val="20"/>
          <w:szCs w:val="20"/>
        </w:rPr>
        <w:tab/>
        <w:t>raza în care este interzisă comercializarea producţiei alcoolice în preajma instituţiilor de învăţămînt, instituţiilor medicale şi lăcaşurilor de cult;</w:t>
      </w:r>
    </w:p>
    <w:p w:rsidR="00C52C7C" w:rsidRDefault="00C52C7C" w:rsidP="00C52C7C">
      <w:pPr>
        <w:tabs>
          <w:tab w:val="left" w:pos="1134"/>
        </w:tabs>
        <w:rPr>
          <w:sz w:val="20"/>
          <w:szCs w:val="20"/>
        </w:rPr>
      </w:pPr>
      <w:r>
        <w:rPr>
          <w:sz w:val="20"/>
          <w:szCs w:val="20"/>
        </w:rPr>
        <w:t>4)</w:t>
      </w:r>
      <w:r>
        <w:rPr>
          <w:sz w:val="20"/>
          <w:szCs w:val="20"/>
        </w:rPr>
        <w:tab/>
        <w:t>cerinţe privind regimul de lucru (orarul de funcţionare) al comerc</w:t>
      </w:r>
      <w:r w:rsidR="007B28C1">
        <w:rPr>
          <w:sz w:val="20"/>
          <w:szCs w:val="20"/>
        </w:rPr>
        <w:t>ianţilor în teritoriul localităţ</w:t>
      </w:r>
      <w:r>
        <w:rPr>
          <w:sz w:val="20"/>
          <w:szCs w:val="20"/>
        </w:rPr>
        <w:t>ii.</w:t>
      </w:r>
    </w:p>
    <w:p w:rsidR="00C52C7C" w:rsidRDefault="00C52C7C" w:rsidP="00C52C7C">
      <w:pPr>
        <w:tabs>
          <w:tab w:val="left" w:pos="1134"/>
        </w:tabs>
        <w:ind w:firstLine="0"/>
        <w:rPr>
          <w:sz w:val="20"/>
          <w:szCs w:val="20"/>
        </w:rPr>
      </w:pPr>
    </w:p>
    <w:p w:rsidR="00C52C7C" w:rsidRDefault="007B28C1" w:rsidP="00C52C7C">
      <w:pPr>
        <w:pStyle w:val="2"/>
        <w:ind w:left="0" w:firstLine="567"/>
        <w:rPr>
          <w:sz w:val="20"/>
          <w:szCs w:val="20"/>
        </w:rPr>
      </w:pPr>
      <w:r>
        <w:rPr>
          <w:sz w:val="20"/>
          <w:szCs w:val="20"/>
        </w:rPr>
        <w:t>Noţ</w:t>
      </w:r>
      <w:r w:rsidR="00C52C7C">
        <w:rPr>
          <w:sz w:val="20"/>
          <w:szCs w:val="20"/>
        </w:rPr>
        <w:t>iunile din pr</w:t>
      </w:r>
      <w:r>
        <w:rPr>
          <w:sz w:val="20"/>
          <w:szCs w:val="20"/>
        </w:rPr>
        <w:t>ezentul Regulament au semnificaţ</w:t>
      </w:r>
      <w:r w:rsidR="00C52C7C">
        <w:rPr>
          <w:sz w:val="20"/>
          <w:szCs w:val="20"/>
        </w:rPr>
        <w:t>ia stabilită de Legea nr.231 din 23 sept</w:t>
      </w:r>
      <w:r>
        <w:rPr>
          <w:sz w:val="20"/>
          <w:szCs w:val="20"/>
        </w:rPr>
        <w:t>embrie 2010 cu privire la comerţul interior ş</w:t>
      </w:r>
      <w:r w:rsidR="00C52C7C">
        <w:rPr>
          <w:sz w:val="20"/>
          <w:szCs w:val="20"/>
        </w:rPr>
        <w:t>i alte acte normative în vigoare.</w:t>
      </w:r>
    </w:p>
    <w:p w:rsidR="00C52C7C" w:rsidRDefault="00AC390D" w:rsidP="00C52C7C">
      <w:pPr>
        <w:tabs>
          <w:tab w:val="left" w:pos="567"/>
          <w:tab w:val="left" w:pos="1418"/>
        </w:tabs>
        <w:rPr>
          <w:rFonts w:eastAsia="Times New Roman"/>
          <w:b/>
          <w:sz w:val="20"/>
          <w:szCs w:val="20"/>
        </w:rPr>
      </w:pPr>
      <w:r>
        <w:rPr>
          <w:rFonts w:eastAsia="Times New Roman"/>
          <w:sz w:val="20"/>
          <w:szCs w:val="20"/>
        </w:rPr>
        <w:t xml:space="preserve"> </w:t>
      </w:r>
    </w:p>
    <w:p w:rsidR="00AC390D" w:rsidRPr="00AC390D" w:rsidRDefault="00AC390D" w:rsidP="00C52C7C">
      <w:pPr>
        <w:tabs>
          <w:tab w:val="left" w:pos="567"/>
          <w:tab w:val="left" w:pos="1418"/>
        </w:tabs>
        <w:rPr>
          <w:rFonts w:eastAsia="Times New Roman"/>
          <w:b/>
          <w:szCs w:val="24"/>
        </w:rPr>
      </w:pPr>
      <w:r>
        <w:rPr>
          <w:rFonts w:eastAsia="Times New Roman"/>
          <w:szCs w:val="24"/>
        </w:rPr>
        <w:t>II</w:t>
      </w:r>
      <w:r>
        <w:rPr>
          <w:rFonts w:eastAsia="Times New Roman"/>
          <w:b/>
          <w:szCs w:val="24"/>
        </w:rPr>
        <w:t>. INTERDICŢIA DE DESFĂŞURARE A ACTIVITĂŢII DE COMERŢ</w:t>
      </w:r>
    </w:p>
    <w:p w:rsidR="00C52C7C" w:rsidRDefault="00C52C7C" w:rsidP="00C52C7C">
      <w:pPr>
        <w:rPr>
          <w:sz w:val="20"/>
          <w:szCs w:val="20"/>
        </w:rPr>
      </w:pPr>
    </w:p>
    <w:p w:rsidR="00DD6E23" w:rsidRDefault="00AC390D" w:rsidP="00AC390D">
      <w:pPr>
        <w:ind w:firstLine="0"/>
      </w:pPr>
      <w:r>
        <w:t>1.</w:t>
      </w:r>
      <w:r w:rsidR="00DD6E23">
        <w:t>Se interzice desfăşurarea activităţii de comerţ în perimetrul următoarelor străzi şi zone:</w:t>
      </w:r>
    </w:p>
    <w:p w:rsidR="00DD6E23" w:rsidRDefault="00DD6E23" w:rsidP="00DD6E23">
      <w:pPr>
        <w:pStyle w:val="a0"/>
        <w:numPr>
          <w:ilvl w:val="0"/>
          <w:numId w:val="3"/>
        </w:numPr>
      </w:pPr>
      <w:r>
        <w:t>Pe străzile centrale ale satului</w:t>
      </w:r>
    </w:p>
    <w:p w:rsidR="00DD6E23" w:rsidRDefault="00DD6E23" w:rsidP="00DD6E23">
      <w:pPr>
        <w:pStyle w:val="a0"/>
        <w:numPr>
          <w:ilvl w:val="0"/>
          <w:numId w:val="3"/>
        </w:numPr>
      </w:pPr>
      <w:r>
        <w:t>În apropierea unor edificii</w:t>
      </w:r>
    </w:p>
    <w:p w:rsidR="00DD6E23" w:rsidRDefault="00DD6E23" w:rsidP="00DD6E23">
      <w:pPr>
        <w:pStyle w:val="a0"/>
        <w:ind w:left="927" w:firstLine="0"/>
      </w:pPr>
    </w:p>
    <w:p w:rsidR="00DD6E23" w:rsidRPr="00DD6E23" w:rsidRDefault="00DD6E23" w:rsidP="00DD6E23">
      <w:pPr>
        <w:pStyle w:val="a0"/>
        <w:ind w:left="927" w:firstLine="0"/>
        <w:rPr>
          <w:b/>
        </w:rPr>
      </w:pPr>
      <w:r>
        <w:rPr>
          <w:b/>
        </w:rPr>
        <w:t>III. INTERDICŢII PRIVIND DESFĂŞURAREA UNOR FORME DE COMERŢ</w:t>
      </w:r>
    </w:p>
    <w:p w:rsidR="00C52C7C" w:rsidRDefault="00C52C7C" w:rsidP="00C52C7C">
      <w:pPr>
        <w:pStyle w:val="2"/>
        <w:numPr>
          <w:ilvl w:val="0"/>
          <w:numId w:val="0"/>
        </w:numPr>
        <w:ind w:left="567"/>
        <w:rPr>
          <w:b/>
        </w:rPr>
      </w:pPr>
      <w:bookmarkStart w:id="0" w:name="_Ref447057262"/>
    </w:p>
    <w:p w:rsidR="00C52C7C" w:rsidRDefault="007B28C1" w:rsidP="00C52C7C">
      <w:pPr>
        <w:pStyle w:val="2"/>
        <w:numPr>
          <w:ilvl w:val="0"/>
          <w:numId w:val="0"/>
        </w:numPr>
        <w:ind w:left="567"/>
        <w:rPr>
          <w:b/>
        </w:rPr>
      </w:pPr>
      <w:r>
        <w:rPr>
          <w:b/>
        </w:rPr>
        <w:t>Secţ</w:t>
      </w:r>
      <w:r w:rsidR="00C52C7C">
        <w:rPr>
          <w:b/>
        </w:rPr>
        <w:t>iunea 1. Comerţul ambulant</w:t>
      </w:r>
    </w:p>
    <w:p w:rsidR="00DD6E23" w:rsidRPr="00DD6E23" w:rsidRDefault="00DD6E23" w:rsidP="00DD6E23">
      <w:pPr>
        <w:rPr>
          <w:lang w:eastAsia="zh-CN"/>
        </w:rPr>
      </w:pPr>
      <w:r>
        <w:rPr>
          <w:lang w:eastAsia="zh-CN"/>
        </w:rPr>
        <w:t>1. Se interzice desfăşurarea comerţului ambulant în perimetrul străzii centrale a satului</w:t>
      </w:r>
    </w:p>
    <w:p w:rsidR="00C52C7C" w:rsidRDefault="00DD6E23" w:rsidP="00C52C7C">
      <w:pPr>
        <w:pStyle w:val="2"/>
        <w:numPr>
          <w:ilvl w:val="0"/>
          <w:numId w:val="0"/>
        </w:numPr>
        <w:ind w:left="567"/>
      </w:pPr>
      <w:bookmarkStart w:id="1" w:name="_Ref447059103"/>
      <w:r>
        <w:t>2</w:t>
      </w:r>
      <w:r w:rsidR="007B28C1">
        <w:t>.Se permite desfăş</w:t>
      </w:r>
      <w:r w:rsidR="00C52C7C">
        <w:t xml:space="preserve">urarea </w:t>
      </w:r>
      <w:r w:rsidR="007B28C1">
        <w:rPr>
          <w:bCs/>
        </w:rPr>
        <w:t>comerţ</w:t>
      </w:r>
      <w:r w:rsidR="00C52C7C">
        <w:rPr>
          <w:bCs/>
        </w:rPr>
        <w:t xml:space="preserve">ului </w:t>
      </w:r>
      <w:r w:rsidR="007B28C1">
        <w:rPr>
          <w:bCs/>
        </w:rPr>
        <w:t>ambulant pe teritoriul localităţ</w:t>
      </w:r>
      <w:r w:rsidR="00C52C7C">
        <w:rPr>
          <w:bCs/>
        </w:rPr>
        <w:t xml:space="preserve">ii pe drumurile din interiorul   satului  </w:t>
      </w:r>
      <w:bookmarkEnd w:id="1"/>
      <w:r w:rsidR="00C52C7C">
        <w:rPr>
          <w:bCs/>
        </w:rPr>
        <w:t xml:space="preserve">,în prealabil coordonînd cu APL </w:t>
      </w:r>
      <w:r w:rsidR="007B28C1">
        <w:rPr>
          <w:bCs/>
        </w:rPr>
        <w:t>ş</w:t>
      </w:r>
      <w:r w:rsidR="00C52C7C">
        <w:rPr>
          <w:bCs/>
        </w:rPr>
        <w:t>i prez</w:t>
      </w:r>
      <w:r w:rsidR="007B28C1">
        <w:rPr>
          <w:bCs/>
        </w:rPr>
        <w:t>entînd  actele  conform legislaţiei  comerţ</w:t>
      </w:r>
      <w:r w:rsidR="00C52C7C">
        <w:rPr>
          <w:bCs/>
        </w:rPr>
        <w:t>ului ..</w:t>
      </w:r>
    </w:p>
    <w:p w:rsidR="00C52C7C" w:rsidRDefault="00C52C7C" w:rsidP="00C52C7C">
      <w:pPr>
        <w:tabs>
          <w:tab w:val="left" w:pos="1134"/>
        </w:tabs>
        <w:rPr>
          <w:bCs/>
          <w:i/>
        </w:rPr>
      </w:pPr>
    </w:p>
    <w:bookmarkEnd w:id="0"/>
    <w:p w:rsidR="00C52C7C" w:rsidRDefault="00AC390D" w:rsidP="00C52C7C">
      <w:pPr>
        <w:pStyle w:val="2"/>
        <w:numPr>
          <w:ilvl w:val="0"/>
          <w:numId w:val="0"/>
        </w:numPr>
        <w:ind w:left="567"/>
        <w:rPr>
          <w:b/>
        </w:rPr>
      </w:pPr>
      <w:r>
        <w:rPr>
          <w:b/>
        </w:rPr>
        <w:t>IV. DESFĂŞURAREA ACTIVITĂŢII DE COMERŢ ÎN APROPIEREA EDIFICIILOR ŞI ZONELOR STABILITE DE LEGE:</w:t>
      </w:r>
    </w:p>
    <w:p w:rsidR="00AC390D" w:rsidRPr="00AC390D" w:rsidRDefault="00AC390D" w:rsidP="00AC390D">
      <w:pPr>
        <w:rPr>
          <w:lang w:eastAsia="zh-CN"/>
        </w:rPr>
      </w:pPr>
    </w:p>
    <w:p w:rsidR="00C52C7C" w:rsidRDefault="00DD6E23" w:rsidP="00C52C7C">
      <w:r>
        <w:rPr>
          <w:b/>
        </w:rPr>
        <w:t>Secţ</w:t>
      </w:r>
      <w:r w:rsidR="00C52C7C">
        <w:rPr>
          <w:b/>
        </w:rPr>
        <w:t>iunea 1. A</w:t>
      </w:r>
      <w:r w:rsidR="00C52C7C">
        <w:rPr>
          <w:b/>
          <w:bCs/>
        </w:rPr>
        <w:t>ctivitatea de comerţ în apropierea unor edificii</w:t>
      </w:r>
    </w:p>
    <w:p w:rsidR="00C52C7C" w:rsidRDefault="00C52C7C" w:rsidP="00C52C7C">
      <w:pPr>
        <w:pStyle w:val="2"/>
        <w:numPr>
          <w:ilvl w:val="0"/>
          <w:numId w:val="0"/>
        </w:numPr>
        <w:ind w:left="720"/>
      </w:pPr>
      <w:r>
        <w:t xml:space="preserve">1.Activitatea de comerţ în perimetrul a 50 metri  de la edificiile autorităţilor publice, instituţiilor de învăţămînt, instituţiilor medicale, </w:t>
      </w:r>
      <w:r w:rsidR="007B28C1">
        <w:t>lăcaşurilor de cult, , se desfăş</w:t>
      </w:r>
      <w:r>
        <w:t>oară cu</w:t>
      </w:r>
      <w:r w:rsidR="007B28C1">
        <w:t xml:space="preserve"> respectarea următoarelor cerinţ</w:t>
      </w:r>
      <w:r>
        <w:t>e:</w:t>
      </w:r>
    </w:p>
    <w:p w:rsidR="00C52C7C" w:rsidRDefault="00AC390D" w:rsidP="00C52C7C">
      <w:pPr>
        <w:pStyle w:val="2"/>
        <w:numPr>
          <w:ilvl w:val="0"/>
          <w:numId w:val="0"/>
        </w:numPr>
        <w:ind w:left="567"/>
        <w:rPr>
          <w:bCs/>
          <w:i/>
        </w:rPr>
      </w:pPr>
      <w:r>
        <w:t>a</w:t>
      </w:r>
      <w:r w:rsidR="00C52C7C">
        <w:t>)nu se permite</w:t>
      </w:r>
      <w:r w:rsidR="007B28C1">
        <w:t xml:space="preserve"> vînzarea produselor cu alcool ş</w:t>
      </w:r>
      <w:r w:rsidR="00C52C7C">
        <w:t xml:space="preserve">i produselor de tutun   </w:t>
      </w:r>
      <w:r w:rsidR="00C52C7C">
        <w:rPr>
          <w:bCs/>
          <w:i/>
        </w:rPr>
        <w:t>;</w:t>
      </w:r>
    </w:p>
    <w:p w:rsidR="007222A0" w:rsidRPr="007222A0" w:rsidRDefault="007222A0" w:rsidP="007222A0">
      <w:pPr>
        <w:rPr>
          <w:lang w:eastAsia="zh-CN"/>
        </w:rPr>
      </w:pPr>
    </w:p>
    <w:p w:rsidR="00AC390D" w:rsidRDefault="00AC390D" w:rsidP="00AC390D">
      <w:pPr>
        <w:rPr>
          <w:lang w:eastAsia="zh-CN"/>
        </w:rPr>
      </w:pPr>
    </w:p>
    <w:p w:rsidR="00AC390D" w:rsidRPr="00AC390D" w:rsidRDefault="00AC390D" w:rsidP="00AC390D">
      <w:pPr>
        <w:rPr>
          <w:b/>
          <w:lang w:eastAsia="zh-CN"/>
        </w:rPr>
      </w:pPr>
      <w:r>
        <w:rPr>
          <w:b/>
          <w:lang w:eastAsia="zh-CN"/>
        </w:rPr>
        <w:t>V.INTERDICŢII PRIVIND COMERCIALIZAREA UNOR PRODUSE SAU PRESTAREA UNOR SERVICII</w:t>
      </w:r>
    </w:p>
    <w:p w:rsidR="00DD6E23" w:rsidRPr="00DD6E23" w:rsidRDefault="00DD6E23" w:rsidP="00DD6E23">
      <w:pPr>
        <w:rPr>
          <w:lang w:eastAsia="zh-CN"/>
        </w:rPr>
      </w:pPr>
    </w:p>
    <w:p w:rsidR="00C52C7C" w:rsidRDefault="00C52C7C" w:rsidP="00C52C7C">
      <w:pPr>
        <w:pStyle w:val="2"/>
        <w:numPr>
          <w:ilvl w:val="0"/>
          <w:numId w:val="0"/>
        </w:numPr>
        <w:ind w:left="567"/>
        <w:rPr>
          <w:b/>
        </w:rPr>
      </w:pPr>
    </w:p>
    <w:p w:rsidR="00C52C7C" w:rsidRDefault="007B28C1" w:rsidP="00C52C7C">
      <w:pPr>
        <w:pStyle w:val="2"/>
        <w:numPr>
          <w:ilvl w:val="0"/>
          <w:numId w:val="0"/>
        </w:numPr>
        <w:ind w:left="567"/>
        <w:rPr>
          <w:b/>
        </w:rPr>
      </w:pPr>
      <w:r>
        <w:rPr>
          <w:b/>
        </w:rPr>
        <w:t>Secţ</w:t>
      </w:r>
      <w:r w:rsidR="00C52C7C">
        <w:rPr>
          <w:b/>
        </w:rPr>
        <w:t xml:space="preserve">iunea 1. </w:t>
      </w:r>
      <w:r w:rsidR="00C52C7C">
        <w:rPr>
          <w:b/>
          <w:bCs/>
        </w:rPr>
        <w:t>Comercializarea producţiei alcoolice</w:t>
      </w:r>
    </w:p>
    <w:p w:rsidR="00C52C7C" w:rsidRDefault="00C52C7C" w:rsidP="00C52C7C">
      <w:pPr>
        <w:pStyle w:val="2"/>
        <w:numPr>
          <w:ilvl w:val="0"/>
          <w:numId w:val="0"/>
        </w:numPr>
        <w:ind w:left="720"/>
      </w:pPr>
      <w:bookmarkStart w:id="2" w:name="_Ref447106330"/>
      <w:r>
        <w:t>1.Se i</w:t>
      </w:r>
      <w:r w:rsidR="007B28C1">
        <w:t>nterzice comercializarea producţ</w:t>
      </w:r>
      <w:r>
        <w:t xml:space="preserve">iei alcoolice în raza a 50 metri </w:t>
      </w:r>
      <w:r>
        <w:rPr>
          <w:bCs/>
        </w:rPr>
        <w:t xml:space="preserve">din preajma </w:t>
      </w:r>
      <w:r>
        <w:t>instituţiilor de învăţămînt, instituţiilor medicale şi lăcaşurilor de cult</w:t>
      </w:r>
      <w:bookmarkEnd w:id="2"/>
      <w:r>
        <w:t xml:space="preserve"> .</w:t>
      </w:r>
    </w:p>
    <w:p w:rsidR="00C52C7C" w:rsidRDefault="00C52C7C" w:rsidP="00C52C7C"/>
    <w:p w:rsidR="00AC390D" w:rsidRPr="00AC390D" w:rsidRDefault="00AC390D" w:rsidP="00C52C7C">
      <w:pPr>
        <w:rPr>
          <w:b/>
        </w:rPr>
      </w:pPr>
      <w:r>
        <w:rPr>
          <w:b/>
        </w:rPr>
        <w:t>VI. CERINŢE PRIVIND REGIMUL DE LUCRU AL COMERCIANŢILOR</w:t>
      </w:r>
    </w:p>
    <w:p w:rsidR="00C52C7C" w:rsidRDefault="00C52C7C" w:rsidP="00C52C7C"/>
    <w:p w:rsidR="00C52C7C" w:rsidRDefault="007B28C1" w:rsidP="00C52C7C">
      <w:pPr>
        <w:pStyle w:val="2"/>
        <w:numPr>
          <w:ilvl w:val="0"/>
          <w:numId w:val="0"/>
        </w:numPr>
        <w:ind w:left="720"/>
      </w:pPr>
      <w:bookmarkStart w:id="3" w:name="_Ref447117915"/>
      <w:r>
        <w:t>1.Se interzice desfăşurarea activităţii de comerţ</w:t>
      </w:r>
      <w:r w:rsidR="00C52C7C">
        <w:t xml:space="preserve"> în </w:t>
      </w:r>
      <w:r w:rsidR="00375B60">
        <w:t xml:space="preserve"> teritoriul localităţii după cum urmează </w:t>
      </w:r>
      <w:bookmarkEnd w:id="3"/>
    </w:p>
    <w:p w:rsidR="00375B60" w:rsidRDefault="00375B60" w:rsidP="00375B60">
      <w:pPr>
        <w:rPr>
          <w:lang w:eastAsia="zh-CN"/>
        </w:rPr>
      </w:pPr>
      <w:r>
        <w:rPr>
          <w:lang w:eastAsia="zh-CN"/>
        </w:rPr>
        <w:t xml:space="preserve">        01 aprilie -  30 octombrie : de la ora 21-00  până la ora 6-00</w:t>
      </w:r>
    </w:p>
    <w:p w:rsidR="00375B60" w:rsidRDefault="00375B60" w:rsidP="00375B60">
      <w:pPr>
        <w:rPr>
          <w:lang w:eastAsia="zh-CN"/>
        </w:rPr>
      </w:pPr>
      <w:r>
        <w:rPr>
          <w:lang w:eastAsia="zh-CN"/>
        </w:rPr>
        <w:t xml:space="preserve">        01 noiembrie – 31 martie : de la ora 20-00 până la ora  7-00</w:t>
      </w:r>
    </w:p>
    <w:p w:rsidR="00375B60" w:rsidRDefault="00375B60" w:rsidP="00375B60">
      <w:pPr>
        <w:rPr>
          <w:lang w:eastAsia="zh-CN"/>
        </w:rPr>
      </w:pPr>
    </w:p>
    <w:p w:rsidR="00375B60" w:rsidRDefault="00375B60" w:rsidP="00375B60">
      <w:pPr>
        <w:rPr>
          <w:lang w:eastAsia="zh-CN"/>
        </w:rPr>
      </w:pPr>
    </w:p>
    <w:p w:rsidR="00375B60" w:rsidRDefault="00375B60" w:rsidP="00375B60">
      <w:pPr>
        <w:rPr>
          <w:lang w:eastAsia="zh-CN"/>
        </w:rPr>
      </w:pPr>
    </w:p>
    <w:p w:rsidR="00375B60" w:rsidRDefault="00375B60" w:rsidP="00375B60">
      <w:pPr>
        <w:rPr>
          <w:lang w:eastAsia="zh-CN"/>
        </w:rPr>
      </w:pPr>
    </w:p>
    <w:p w:rsidR="00375B60" w:rsidRPr="00375B60" w:rsidRDefault="00375B60" w:rsidP="00375B60">
      <w:pPr>
        <w:jc w:val="right"/>
        <w:rPr>
          <w:lang w:eastAsia="zh-CN"/>
        </w:rPr>
      </w:pPr>
      <w:r>
        <w:rPr>
          <w:lang w:eastAsia="zh-CN"/>
        </w:rPr>
        <w:t xml:space="preserve">            Pentru confirmare : Secretarul CL Cornova                    N. Jantovan </w:t>
      </w:r>
    </w:p>
    <w:p w:rsidR="00C52C7C" w:rsidRDefault="00C52C7C" w:rsidP="00375B60">
      <w:pPr>
        <w:tabs>
          <w:tab w:val="left" w:pos="1134"/>
        </w:tabs>
        <w:jc w:val="right"/>
        <w:rPr>
          <w:bCs/>
          <w:i/>
        </w:rPr>
      </w:pPr>
      <w:r>
        <w:rPr>
          <w:bCs/>
          <w:i/>
        </w:rPr>
        <w:t>.</w:t>
      </w:r>
    </w:p>
    <w:p w:rsidR="0096169D" w:rsidRDefault="00C52C7C" w:rsidP="00C52C7C">
      <w:r>
        <w:br w:type="page"/>
      </w:r>
    </w:p>
    <w:sectPr w:rsidR="0096169D" w:rsidSect="0096169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01079B"/>
    <w:multiLevelType w:val="hybridMultilevel"/>
    <w:tmpl w:val="63F40B44"/>
    <w:lvl w:ilvl="0" w:tplc="52480EFE">
      <w:start w:val="1"/>
      <w:numFmt w:val="bullet"/>
      <w:lvlText w:val="-"/>
      <w:lvlJc w:val="left"/>
      <w:pPr>
        <w:ind w:left="927" w:hanging="360"/>
      </w:pPr>
      <w:rPr>
        <w:rFonts w:ascii="Times New Roman" w:eastAsia="Cambria"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nsid w:val="14F00060"/>
    <w:multiLevelType w:val="hybridMultilevel"/>
    <w:tmpl w:val="A34C280C"/>
    <w:lvl w:ilvl="0" w:tplc="04CA1E9E">
      <w:start w:val="1"/>
      <w:numFmt w:val="decimal"/>
      <w:lvlText w:val="%1."/>
      <w:lvlJc w:val="left"/>
      <w:pPr>
        <w:ind w:left="927" w:hanging="360"/>
      </w:pPr>
    </w:lvl>
    <w:lvl w:ilvl="1" w:tplc="E294F8E8">
      <w:start w:val="1"/>
      <w:numFmt w:val="decimal"/>
      <w:pStyle w:val="2"/>
      <w:lvlText w:val="%2."/>
      <w:lvlJc w:val="left"/>
      <w:pPr>
        <w:ind w:left="1080" w:hanging="360"/>
      </w:pPr>
      <w:rPr>
        <w:b/>
      </w:rPr>
    </w:lvl>
    <w:lvl w:ilvl="2" w:tplc="C4C0B196">
      <w:start w:val="1"/>
      <w:numFmt w:val="decimal"/>
      <w:lvlText w:val="%3)"/>
      <w:lvlJc w:val="left"/>
      <w:pPr>
        <w:ind w:left="198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42E80CDE"/>
    <w:multiLevelType w:val="hybridMultilevel"/>
    <w:tmpl w:val="363C26E8"/>
    <w:lvl w:ilvl="0" w:tplc="15EEA79A">
      <w:start w:val="1"/>
      <w:numFmt w:val="upperRoman"/>
      <w:lvlText w:val="%1."/>
      <w:lvlJc w:val="left"/>
      <w:pPr>
        <w:ind w:left="4167" w:hanging="360"/>
      </w:pPr>
    </w:lvl>
    <w:lvl w:ilvl="1" w:tplc="04090019">
      <w:start w:val="1"/>
      <w:numFmt w:val="decimal"/>
      <w:lvlText w:val="%2."/>
      <w:lvlJc w:val="left"/>
      <w:pPr>
        <w:tabs>
          <w:tab w:val="num" w:pos="1440"/>
        </w:tabs>
        <w:ind w:left="1440" w:hanging="360"/>
      </w:pPr>
    </w:lvl>
    <w:lvl w:ilvl="2" w:tplc="0E8455A8">
      <w:start w:val="1"/>
      <w:numFmt w:val="upperRoman"/>
      <w:lvlText w:val="%3."/>
      <w:lvlJc w:val="right"/>
      <w:pPr>
        <w:ind w:left="5607"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compat/>
  <w:rsids>
    <w:rsidRoot w:val="00C52C7C"/>
    <w:rsid w:val="00033368"/>
    <w:rsid w:val="000B5ED1"/>
    <w:rsid w:val="000B63F4"/>
    <w:rsid w:val="002C6328"/>
    <w:rsid w:val="002F03E4"/>
    <w:rsid w:val="00324A54"/>
    <w:rsid w:val="00375B60"/>
    <w:rsid w:val="0047664B"/>
    <w:rsid w:val="004C4E6F"/>
    <w:rsid w:val="007222A0"/>
    <w:rsid w:val="007B28C1"/>
    <w:rsid w:val="0096169D"/>
    <w:rsid w:val="009A63B1"/>
    <w:rsid w:val="009F1F48"/>
    <w:rsid w:val="00AC390D"/>
    <w:rsid w:val="00C24C74"/>
    <w:rsid w:val="00C52C7C"/>
    <w:rsid w:val="00D03BEE"/>
    <w:rsid w:val="00D10C94"/>
    <w:rsid w:val="00D65ED5"/>
    <w:rsid w:val="00DD6E2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2C7C"/>
    <w:pPr>
      <w:spacing w:after="0" w:line="240" w:lineRule="auto"/>
      <w:ind w:firstLine="567"/>
      <w:jc w:val="both"/>
    </w:pPr>
    <w:rPr>
      <w:rFonts w:ascii="Times New Roman" w:eastAsia="Cambria" w:hAnsi="Times New Roman" w:cs="Times New Roman"/>
      <w:sz w:val="24"/>
      <w:lang w:val="ro-RO"/>
    </w:rPr>
  </w:style>
  <w:style w:type="paragraph" w:styleId="1">
    <w:name w:val="heading 1"/>
    <w:basedOn w:val="a0"/>
    <w:next w:val="a"/>
    <w:link w:val="10"/>
    <w:autoRedefine/>
    <w:qFormat/>
    <w:rsid w:val="00DD6E23"/>
    <w:pPr>
      <w:tabs>
        <w:tab w:val="left" w:pos="284"/>
      </w:tabs>
      <w:ind w:left="5427" w:firstLine="0"/>
      <w:contextualSpacing w:val="0"/>
      <w:jc w:val="left"/>
      <w:outlineLvl w:val="0"/>
    </w:pPr>
    <w:rPr>
      <w:rFonts w:eastAsia="Times New Roman"/>
      <w:b/>
      <w:bCs/>
      <w:szCs w:val="24"/>
    </w:rPr>
  </w:style>
  <w:style w:type="paragraph" w:styleId="2">
    <w:name w:val="heading 2"/>
    <w:aliases w:val="Reg-Punct"/>
    <w:basedOn w:val="a"/>
    <w:next w:val="a"/>
    <w:link w:val="20"/>
    <w:autoRedefine/>
    <w:semiHidden/>
    <w:unhideWhenUsed/>
    <w:qFormat/>
    <w:rsid w:val="00C52C7C"/>
    <w:pPr>
      <w:keepNext/>
      <w:numPr>
        <w:ilvl w:val="1"/>
        <w:numId w:val="2"/>
      </w:numPr>
      <w:tabs>
        <w:tab w:val="left" w:pos="1134"/>
      </w:tabs>
      <w:suppressAutoHyphens/>
      <w:outlineLvl w:val="1"/>
    </w:pPr>
    <w:rPr>
      <w:rFonts w:eastAsia="Times New Roman"/>
      <w:szCs w:val="24"/>
      <w:lang w:eastAsia="zh-CN"/>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DD6E23"/>
    <w:rPr>
      <w:rFonts w:ascii="Times New Roman" w:eastAsia="Times New Roman" w:hAnsi="Times New Roman" w:cs="Times New Roman"/>
      <w:b/>
      <w:bCs/>
      <w:sz w:val="24"/>
      <w:szCs w:val="24"/>
      <w:lang w:val="ro-RO"/>
    </w:rPr>
  </w:style>
  <w:style w:type="character" w:customStyle="1" w:styleId="20">
    <w:name w:val="Заголовок 2 Знак"/>
    <w:aliases w:val="Reg-Punct Знак"/>
    <w:basedOn w:val="a1"/>
    <w:link w:val="2"/>
    <w:semiHidden/>
    <w:rsid w:val="00C52C7C"/>
    <w:rPr>
      <w:rFonts w:ascii="Times New Roman" w:eastAsia="Times New Roman" w:hAnsi="Times New Roman" w:cs="Times New Roman"/>
      <w:sz w:val="24"/>
      <w:szCs w:val="24"/>
      <w:lang w:val="ro-RO" w:eastAsia="zh-CN"/>
    </w:rPr>
  </w:style>
  <w:style w:type="paragraph" w:styleId="a0">
    <w:name w:val="List Paragraph"/>
    <w:basedOn w:val="a"/>
    <w:uiPriority w:val="34"/>
    <w:qFormat/>
    <w:rsid w:val="00C52C7C"/>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529</Words>
  <Characters>3019</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3541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cp:lastPrinted>2016-12-15T09:54:00Z</cp:lastPrinted>
  <dcterms:created xsi:type="dcterms:W3CDTF">2016-12-26T09:31:00Z</dcterms:created>
  <dcterms:modified xsi:type="dcterms:W3CDTF">2016-12-26T09:31:00Z</dcterms:modified>
</cp:coreProperties>
</file>