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D I S P U N :</w:t>
      </w:r>
    </w:p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1. Se stabilesc  următoarele locuri speciale pentru afisaj electoral pe teritoriul satului Cornova :</w:t>
      </w:r>
    </w:p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- pe panourile informative amplasate pe pereţii frontal şi lateral al punctului de oprire a autobuselor.  \</w:t>
      </w:r>
    </w:p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2. Se recomandă agenţilor economici din teritoriu să ofere spaţii pentru afisaj electoral ,localuri pentru desfăşurarea întîlnirilor cu cetăţenii în condiţii egale pentru toate formaţiunile politice,conform prevederilor legislaţiei în vigoare.</w:t>
      </w:r>
    </w:p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3. Se interzice afisajul electoral,cît şi desfăşurarea întîlnirilor cu cetăţenii în instituţiile de învăţămînt,plasarea publicităţii electorale pe garduri,piloni,blocuri administrative şi alte locuri neprevăzute în prezenta dispoziţie.</w:t>
      </w:r>
    </w:p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4. Se pune în sarcina şefului de post dl.Mihai Puiu să asigure executarea prezentei dispoziţii conform legislaţiei în vigoare.</w:t>
      </w:r>
    </w:p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5. Controlul asupra executării prezentei dispoziţii mi-l asum.</w:t>
      </w:r>
    </w:p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Am luat cunoştinţă:                   M.Puiu</w:t>
      </w:r>
    </w:p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Primar de Cornova                Ştefan Roşca</w:t>
      </w:r>
    </w:p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Dispoziţia nr. 30 din 03 octombrie 2014</w:t>
      </w:r>
    </w:p>
    <w:p w:rsidR="00380144" w:rsidRDefault="00380144" w:rsidP="00380144">
      <w:pPr>
        <w:jc w:val="center"/>
        <w:rPr>
          <w:lang w:val="ro-RO"/>
        </w:rPr>
      </w:pPr>
      <w:bookmarkStart w:id="0" w:name="_GoBack"/>
      <w:r>
        <w:rPr>
          <w:lang w:val="ro-RO"/>
        </w:rPr>
        <w:t>„Cu privire la alocarea mijloacelor băneşti „</w:t>
      </w:r>
    </w:p>
    <w:bookmarkEnd w:id="0"/>
    <w:p w:rsidR="00380144" w:rsidRDefault="00380144" w:rsidP="00380144">
      <w:pPr>
        <w:jc w:val="center"/>
        <w:rPr>
          <w:lang w:val="ro-RO"/>
        </w:rPr>
      </w:pPr>
      <w:r>
        <w:rPr>
          <w:lang w:val="ro-RO"/>
        </w:rPr>
        <w:t>În baza Legii privind administraţia publică locală nr. 436-XVI din 28.12.2006,în legătură cu organizarea şi petrecerea sărbătorii Ziua profesorului,</w:t>
      </w:r>
    </w:p>
    <w:p w:rsidR="00A42B84" w:rsidRPr="00380144" w:rsidRDefault="00A42B84">
      <w:pPr>
        <w:rPr>
          <w:lang w:val="ro-RO"/>
        </w:rPr>
      </w:pPr>
    </w:p>
    <w:sectPr w:rsidR="00A42B84" w:rsidRPr="00380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8C"/>
    <w:rsid w:val="00380144"/>
    <w:rsid w:val="00763C8C"/>
    <w:rsid w:val="00A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4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4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1041</Characters>
  <Application>Microsoft Office Word</Application>
  <DocSecurity>0</DocSecurity>
  <Lines>8</Lines>
  <Paragraphs>2</Paragraphs>
  <ScaleCrop>false</ScaleCrop>
  <Company>diakov.net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2014-11-03T07:19:00Z</dcterms:created>
  <dcterms:modified xsi:type="dcterms:W3CDTF">2014-11-03T07:20:00Z</dcterms:modified>
</cp:coreProperties>
</file>