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0EE3CCD3" w14:textId="77777777" w:rsidR="000A4B3A" w:rsidRDefault="000A4B3A">
      <w:pPr>
        <w:rPr>
          <w:b/>
          <w:sz w:val="24"/>
          <w:szCs w:val="24"/>
          <w:lang w:val="ro-RO"/>
        </w:rPr>
      </w:pPr>
    </w:p>
    <w:p w14:paraId="2CDFC113" w14:textId="776804FE" w:rsidR="0078244F" w:rsidRDefault="0078244F" w:rsidP="0078244F">
      <w:pPr>
        <w:rPr>
          <w:b/>
          <w:sz w:val="24"/>
          <w:szCs w:val="24"/>
          <w:lang w:val="ro-RO"/>
        </w:rPr>
      </w:pPr>
    </w:p>
    <w:p w14:paraId="279259A6" w14:textId="4E1FBBDE" w:rsidR="0078244F" w:rsidRDefault="0078244F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1DBD2972" w14:textId="1AFF98CD" w:rsidR="006035C0" w:rsidRDefault="006035C0" w:rsidP="006035C0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6F3D4CEE" wp14:editId="38366CFB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ABF0" w14:textId="77777777" w:rsidR="006035C0" w:rsidRDefault="006035C0" w:rsidP="006035C0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783018DC" w14:textId="77777777" w:rsidR="006035C0" w:rsidRDefault="006035C0" w:rsidP="006035C0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6836A7BB" w14:textId="77777777" w:rsidR="006035C0" w:rsidRDefault="006035C0" w:rsidP="006035C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13CD9BDC" w14:textId="77777777" w:rsidR="006035C0" w:rsidRDefault="006035C0" w:rsidP="006035C0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51E1021D" w14:textId="7D205FC8" w:rsidR="006035C0" w:rsidRDefault="006035C0" w:rsidP="006035C0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D41DB7" w:rsidRPr="00D41DB7">
        <w:rPr>
          <w:sz w:val="22"/>
          <w:szCs w:val="22"/>
          <w:lang w:val="ro-RO"/>
        </w:rPr>
        <w:t>primaria.olanesti@apl.gov.md</w:t>
      </w:r>
    </w:p>
    <w:p w14:paraId="6844D975" w14:textId="77777777" w:rsidR="00693C15" w:rsidRDefault="00693C15" w:rsidP="00B42E35">
      <w:pPr>
        <w:rPr>
          <w:b/>
          <w:sz w:val="28"/>
          <w:szCs w:val="28"/>
          <w:lang w:val="ro-RO"/>
        </w:rPr>
      </w:pPr>
    </w:p>
    <w:p w14:paraId="62B9D0D1" w14:textId="1425FD39" w:rsidR="00B42E35" w:rsidRDefault="00693C15" w:rsidP="00B42E35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</w:t>
      </w:r>
      <w:r w:rsidR="00B42E35">
        <w:rPr>
          <w:b/>
          <w:sz w:val="28"/>
          <w:szCs w:val="28"/>
          <w:lang w:val="ro-RO"/>
        </w:rPr>
        <w:t xml:space="preserve"> </w:t>
      </w:r>
      <w:r w:rsidR="00B42E35">
        <w:rPr>
          <w:b/>
          <w:sz w:val="26"/>
          <w:szCs w:val="26"/>
          <w:lang w:val="ro-RO"/>
        </w:rPr>
        <w:t xml:space="preserve">DISPOZIȚIE   </w:t>
      </w:r>
      <w:r w:rsidR="00B42E35">
        <w:rPr>
          <w:b/>
          <w:color w:val="000000"/>
          <w:sz w:val="26"/>
          <w:szCs w:val="26"/>
          <w:lang w:val="ro-RO"/>
        </w:rPr>
        <w:t>№</w:t>
      </w:r>
      <w:r w:rsidR="008623CE">
        <w:rPr>
          <w:b/>
          <w:color w:val="000000"/>
          <w:sz w:val="26"/>
          <w:szCs w:val="26"/>
          <w:lang w:val="ro-RO"/>
        </w:rPr>
        <w:t>3/</w:t>
      </w:r>
      <w:r w:rsidR="00417BCA">
        <w:rPr>
          <w:b/>
          <w:color w:val="000000"/>
          <w:sz w:val="26"/>
          <w:szCs w:val="26"/>
          <w:lang w:val="ro-RO"/>
        </w:rPr>
        <w:t>7</w:t>
      </w:r>
      <w:r w:rsidR="00B42E35">
        <w:rPr>
          <w:b/>
          <w:color w:val="000000"/>
          <w:sz w:val="26"/>
          <w:szCs w:val="26"/>
          <w:lang w:val="ro-RO"/>
        </w:rPr>
        <w:t xml:space="preserve"> </w:t>
      </w:r>
    </w:p>
    <w:p w14:paraId="0D8CBD44" w14:textId="6BFC8268" w:rsidR="00B42E35" w:rsidRDefault="00B42E35" w:rsidP="00B42E35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din  </w:t>
      </w:r>
      <w:r w:rsidR="001D2376">
        <w:rPr>
          <w:b/>
          <w:sz w:val="26"/>
          <w:szCs w:val="26"/>
          <w:lang w:val="ro-RO"/>
        </w:rPr>
        <w:t xml:space="preserve">27  iunie </w:t>
      </w:r>
      <w:r>
        <w:rPr>
          <w:b/>
          <w:sz w:val="26"/>
          <w:szCs w:val="26"/>
          <w:lang w:val="ro-RO"/>
        </w:rPr>
        <w:t xml:space="preserve">  2024</w:t>
      </w:r>
    </w:p>
    <w:p w14:paraId="6B459D49" w14:textId="77777777" w:rsidR="00B42E35" w:rsidRDefault="00B42E35" w:rsidP="00B42E35">
      <w:pPr>
        <w:jc w:val="center"/>
        <w:rPr>
          <w:b/>
          <w:sz w:val="26"/>
          <w:szCs w:val="26"/>
          <w:lang w:val="ro-RO"/>
        </w:rPr>
      </w:pPr>
    </w:p>
    <w:p w14:paraId="15C7D9D0" w14:textId="77777777" w:rsidR="001D2376" w:rsidRDefault="001D2376" w:rsidP="001D2376">
      <w:pPr>
        <w:jc w:val="center"/>
        <w:rPr>
          <w:sz w:val="28"/>
          <w:szCs w:val="28"/>
          <w:lang w:val="ro-RO"/>
        </w:rPr>
      </w:pPr>
    </w:p>
    <w:p w14:paraId="2EFBC067" w14:textId="77777777" w:rsidR="001D2376" w:rsidRPr="001D2376" w:rsidRDefault="001D2376" w:rsidP="001D2376">
      <w:pPr>
        <w:pStyle w:val="1"/>
        <w:jc w:val="left"/>
        <w:rPr>
          <w:lang w:val="en-US"/>
        </w:rPr>
      </w:pPr>
      <w:r w:rsidRPr="001D2376">
        <w:t xml:space="preserve">Cu privire la aprobarea </w:t>
      </w:r>
      <w:proofErr w:type="spellStart"/>
      <w:r w:rsidRPr="001D2376">
        <w:rPr>
          <w:lang w:val="en-US"/>
        </w:rPr>
        <w:t>Regulamentului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privind</w:t>
      </w:r>
      <w:proofErr w:type="spellEnd"/>
      <w:r w:rsidRPr="001D2376">
        <w:rPr>
          <w:lang w:val="en-US"/>
        </w:rPr>
        <w:t xml:space="preserve"> </w:t>
      </w:r>
    </w:p>
    <w:p w14:paraId="0B10FFF8" w14:textId="77777777" w:rsidR="001D2376" w:rsidRPr="001D2376" w:rsidRDefault="001D2376" w:rsidP="001D2376">
      <w:pPr>
        <w:pStyle w:val="1"/>
        <w:jc w:val="left"/>
        <w:rPr>
          <w:lang w:val="en-US"/>
        </w:rPr>
      </w:pPr>
      <w:proofErr w:type="spellStart"/>
      <w:r w:rsidRPr="001D2376">
        <w:rPr>
          <w:lang w:val="en-US"/>
        </w:rPr>
        <w:t>sporul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pentru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consolidarea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capacităților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manageriale</w:t>
      </w:r>
      <w:proofErr w:type="spellEnd"/>
      <w:r w:rsidRPr="001D2376">
        <w:rPr>
          <w:lang w:val="en-US"/>
        </w:rPr>
        <w:t xml:space="preserve"> </w:t>
      </w:r>
    </w:p>
    <w:p w14:paraId="26388AB0" w14:textId="77777777" w:rsidR="001D2376" w:rsidRPr="001D2376" w:rsidRDefault="001D2376" w:rsidP="001D2376">
      <w:pPr>
        <w:pStyle w:val="1"/>
        <w:jc w:val="left"/>
        <w:rPr>
          <w:lang w:val="en-US"/>
        </w:rPr>
      </w:pPr>
      <w:proofErr w:type="spellStart"/>
      <w:r w:rsidRPr="001D2376">
        <w:rPr>
          <w:lang w:val="en-US"/>
        </w:rPr>
        <w:t>și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profesionale</w:t>
      </w:r>
      <w:proofErr w:type="spellEnd"/>
      <w:r w:rsidRPr="001D2376">
        <w:rPr>
          <w:lang w:val="en-US"/>
        </w:rPr>
        <w:t xml:space="preserve"> ale </w:t>
      </w:r>
      <w:proofErr w:type="spellStart"/>
      <w:r w:rsidRPr="001D2376">
        <w:rPr>
          <w:lang w:val="en-US"/>
        </w:rPr>
        <w:t>funcționarilor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publici</w:t>
      </w:r>
      <w:proofErr w:type="spellEnd"/>
      <w:r w:rsidRPr="001D2376">
        <w:rPr>
          <w:lang w:val="en-US"/>
        </w:rPr>
        <w:t xml:space="preserve"> de </w:t>
      </w:r>
      <w:proofErr w:type="spellStart"/>
      <w:r w:rsidRPr="001D2376">
        <w:rPr>
          <w:lang w:val="en-US"/>
        </w:rPr>
        <w:t>execuție</w:t>
      </w:r>
      <w:proofErr w:type="spellEnd"/>
      <w:r w:rsidRPr="001D2376">
        <w:rPr>
          <w:lang w:val="en-US"/>
        </w:rPr>
        <w:t xml:space="preserve"> </w:t>
      </w:r>
    </w:p>
    <w:p w14:paraId="622D4140" w14:textId="383B7FBB" w:rsidR="001D2376" w:rsidRPr="001D2376" w:rsidRDefault="001D2376" w:rsidP="001D2376">
      <w:pPr>
        <w:pStyle w:val="1"/>
        <w:jc w:val="left"/>
        <w:rPr>
          <w:lang w:val="en-US"/>
        </w:rPr>
      </w:pPr>
      <w:r w:rsidRPr="001D2376">
        <w:rPr>
          <w:lang w:val="en-US"/>
        </w:rPr>
        <w:t xml:space="preserve">din </w:t>
      </w:r>
      <w:proofErr w:type="spellStart"/>
      <w:r w:rsidRPr="001D2376">
        <w:rPr>
          <w:lang w:val="en-US"/>
        </w:rPr>
        <w:t>cadrul</w:t>
      </w:r>
      <w:proofErr w:type="spellEnd"/>
      <w:r w:rsidRPr="001D2376">
        <w:rPr>
          <w:lang w:val="en-US"/>
        </w:rPr>
        <w:t xml:space="preserve"> </w:t>
      </w:r>
      <w:proofErr w:type="spellStart"/>
      <w:r w:rsidRPr="001D2376">
        <w:rPr>
          <w:lang w:val="en-US"/>
        </w:rPr>
        <w:t>primăriei</w:t>
      </w:r>
      <w:proofErr w:type="spellEnd"/>
      <w:r w:rsidRPr="001D2376">
        <w:rPr>
          <w:lang w:val="en-US"/>
        </w:rPr>
        <w:t xml:space="preserve"> </w:t>
      </w:r>
      <w:proofErr w:type="spellStart"/>
      <w:r>
        <w:rPr>
          <w:lang w:val="en-US"/>
        </w:rPr>
        <w:t>Olănești</w:t>
      </w:r>
      <w:proofErr w:type="spellEnd"/>
    </w:p>
    <w:p w14:paraId="7D2D20BE" w14:textId="77777777" w:rsidR="001D2376" w:rsidRDefault="001D2376" w:rsidP="001D2376">
      <w:pPr>
        <w:rPr>
          <w:b/>
          <w:i/>
          <w:sz w:val="28"/>
          <w:szCs w:val="28"/>
          <w:lang w:val="ro-RO"/>
        </w:rPr>
      </w:pPr>
    </w:p>
    <w:p w14:paraId="474E19D3" w14:textId="77777777" w:rsidR="001D2376" w:rsidRDefault="001D2376" w:rsidP="001D2376">
      <w:pPr>
        <w:rPr>
          <w:sz w:val="28"/>
          <w:szCs w:val="28"/>
          <w:lang w:val="ro-RO"/>
        </w:rPr>
      </w:pPr>
    </w:p>
    <w:p w14:paraId="1A4196C9" w14:textId="60121D4F" w:rsidR="001D2376" w:rsidRPr="001D2376" w:rsidRDefault="001D2376" w:rsidP="001D2376">
      <w:pPr>
        <w:pStyle w:val="1"/>
        <w:jc w:val="left"/>
        <w:rPr>
          <w:b w:val="0"/>
          <w:bCs/>
        </w:rPr>
      </w:pPr>
      <w:r>
        <w:rPr>
          <w:b w:val="0"/>
          <w:bCs/>
        </w:rPr>
        <w:t xml:space="preserve">          </w:t>
      </w:r>
      <w:r w:rsidRPr="001D2376">
        <w:rPr>
          <w:b w:val="0"/>
          <w:bCs/>
        </w:rPr>
        <w:t>În scopul calculării sporului pentru consolidarea capacităților manageriale și</w:t>
      </w:r>
      <w:r>
        <w:rPr>
          <w:b w:val="0"/>
          <w:bCs/>
        </w:rPr>
        <w:t xml:space="preserve"> </w:t>
      </w:r>
      <w:r w:rsidRPr="001D2376">
        <w:rPr>
          <w:b w:val="0"/>
          <w:bCs/>
        </w:rPr>
        <w:t xml:space="preserve">profesionale ale funcționarilor publici de execuție din cadrul primăriei </w:t>
      </w:r>
      <w:r>
        <w:rPr>
          <w:b w:val="0"/>
          <w:bCs/>
        </w:rPr>
        <w:t>Olănești</w:t>
      </w:r>
      <w:r w:rsidRPr="001D2376">
        <w:rPr>
          <w:b w:val="0"/>
          <w:bCs/>
        </w:rPr>
        <w:t>,</w:t>
      </w:r>
    </w:p>
    <w:p w14:paraId="61425C68" w14:textId="77777777" w:rsidR="001D2376" w:rsidRDefault="001D2376" w:rsidP="001D2376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</w:t>
      </w:r>
      <w:r>
        <w:rPr>
          <w:rFonts w:eastAsia="Calibri"/>
          <w:kern w:val="2"/>
          <w:sz w:val="28"/>
          <w:szCs w:val="28"/>
          <w:lang w:val="en-US"/>
          <w14:ligatures w14:val="standardContextual"/>
        </w:rPr>
        <w:t>20</w:t>
      </w:r>
      <w:r>
        <w:rPr>
          <w:rFonts w:eastAsia="Calibri"/>
          <w:kern w:val="2"/>
          <w:sz w:val="28"/>
          <w:szCs w:val="28"/>
          <w:vertAlign w:val="superscript"/>
          <w:lang w:val="en-US"/>
          <w14:ligatures w14:val="standardContextual"/>
        </w:rPr>
        <w:t xml:space="preserve">3 </w:t>
      </w:r>
      <w:r>
        <w:rPr>
          <w:rFonts w:eastAsia="Calibri"/>
          <w:kern w:val="2"/>
          <w:sz w:val="28"/>
          <w:szCs w:val="28"/>
          <w:lang w:val="en-US"/>
          <w14:ligatures w14:val="standardContextual"/>
        </w:rPr>
        <w:t>(2), (3), (4)</w:t>
      </w:r>
      <w:r>
        <w:rPr>
          <w:sz w:val="28"/>
          <w:szCs w:val="28"/>
          <w:lang w:val="ro-RO"/>
        </w:rPr>
        <w:t xml:space="preserve"> al Legii nr. 270 din 23.11.2018  privind sistemul unitar de salarizare în sectorul bugetar, </w:t>
      </w:r>
    </w:p>
    <w:p w14:paraId="49DFF53F" w14:textId="77777777" w:rsidR="001D2376" w:rsidRDefault="001D2376" w:rsidP="001D2376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în baza </w:t>
      </w:r>
      <w:r>
        <w:rPr>
          <w:sz w:val="28"/>
          <w:szCs w:val="28"/>
          <w:lang w:val="en-US"/>
        </w:rPr>
        <w:t>a</w:t>
      </w:r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rt. 29 </w:t>
      </w:r>
      <w:proofErr w:type="spellStart"/>
      <w:proofErr w:type="gramStart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alin</w:t>
      </w:r>
      <w:proofErr w:type="spellEnd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.(</w:t>
      </w:r>
      <w:proofErr w:type="gramEnd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5) din </w:t>
      </w:r>
      <w:proofErr w:type="spellStart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Legea</w:t>
      </w:r>
      <w:proofErr w:type="spellEnd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nr.397/2003 </w:t>
      </w:r>
      <w:proofErr w:type="spellStart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privind</w:t>
      </w:r>
      <w:proofErr w:type="spellEnd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finanțele</w:t>
      </w:r>
      <w:proofErr w:type="spellEnd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publice</w:t>
      </w:r>
      <w:proofErr w:type="spellEnd"/>
      <w:r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locale</w:t>
      </w:r>
      <w:r>
        <w:rPr>
          <w:sz w:val="28"/>
          <w:szCs w:val="28"/>
          <w:lang w:val="ro-RO"/>
        </w:rPr>
        <w:t>,</w:t>
      </w:r>
    </w:p>
    <w:p w14:paraId="2FD04835" w14:textId="6F7335BF" w:rsidR="001D2376" w:rsidRDefault="001D2376" w:rsidP="001D2376">
      <w:pPr>
        <w:ind w:firstLine="708"/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14 (2) lit. m), </w:t>
      </w:r>
      <w:r>
        <w:rPr>
          <w:sz w:val="28"/>
          <w:szCs w:val="28"/>
          <w:lang w:val="en-US"/>
        </w:rPr>
        <w:t>art.20 (1</w:t>
      </w:r>
      <w:proofErr w:type="gramStart"/>
      <w:r>
        <w:rPr>
          <w:sz w:val="28"/>
          <w:szCs w:val="28"/>
          <w:lang w:val="en-US"/>
        </w:rPr>
        <w:t>),(</w:t>
      </w:r>
      <w:proofErr w:type="gramEnd"/>
      <w:r>
        <w:rPr>
          <w:sz w:val="28"/>
          <w:szCs w:val="28"/>
          <w:lang w:val="en-US"/>
        </w:rPr>
        <w:t>3), (5)</w:t>
      </w:r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Legii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GB"/>
        </w:rPr>
        <w:t xml:space="preserve"> public</w:t>
      </w:r>
      <w:r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nr.436 – XVI din 28.12.2006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 </w:t>
      </w:r>
      <w:proofErr w:type="spellStart"/>
      <w:r>
        <w:rPr>
          <w:sz w:val="28"/>
          <w:szCs w:val="28"/>
          <w:lang w:val="en-US"/>
        </w:rPr>
        <w:t>Olănești</w:t>
      </w:r>
      <w:proofErr w:type="spellEnd"/>
      <w:r>
        <w:rPr>
          <w:sz w:val="28"/>
          <w:szCs w:val="28"/>
          <w:lang w:val="en-GB"/>
        </w:rPr>
        <w:t xml:space="preserve">   </w:t>
      </w:r>
    </w:p>
    <w:p w14:paraId="646ED652" w14:textId="77777777" w:rsidR="001D2376" w:rsidRDefault="001D2376" w:rsidP="001D2376">
      <w:pPr>
        <w:ind w:firstLine="708"/>
        <w:jc w:val="center"/>
        <w:rPr>
          <w:b/>
          <w:sz w:val="28"/>
          <w:szCs w:val="28"/>
          <w:lang w:val="en-GB"/>
        </w:rPr>
      </w:pPr>
    </w:p>
    <w:p w14:paraId="0B20E30E" w14:textId="77777777" w:rsidR="001D2376" w:rsidRDefault="001D2376" w:rsidP="001D2376">
      <w:pPr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GB"/>
        </w:rPr>
        <w:t>D</w:t>
      </w:r>
      <w:r>
        <w:rPr>
          <w:b/>
          <w:sz w:val="28"/>
          <w:szCs w:val="28"/>
          <w:lang w:val="en-US"/>
        </w:rPr>
        <w:t>ECIDE</w:t>
      </w:r>
      <w:r>
        <w:rPr>
          <w:b/>
          <w:sz w:val="28"/>
          <w:szCs w:val="28"/>
          <w:lang w:val="en-GB"/>
        </w:rPr>
        <w:t>:</w:t>
      </w:r>
    </w:p>
    <w:p w14:paraId="07B34CB5" w14:textId="538E1DD5" w:rsidR="001D2376" w:rsidRDefault="001D2376" w:rsidP="001D237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1. Se </w:t>
      </w:r>
      <w:proofErr w:type="spellStart"/>
      <w:r>
        <w:rPr>
          <w:sz w:val="28"/>
          <w:szCs w:val="28"/>
          <w:lang w:val="fr-FR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fr-FR"/>
        </w:rPr>
        <w:t>Regulamentul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ro-RO"/>
        </w:rPr>
        <w:t xml:space="preserve">de stabilire a sporului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consolidarea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capacităților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manageriale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funcționarilor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Olănești</w:t>
      </w:r>
      <w:proofErr w:type="spellEnd"/>
      <w:r>
        <w:rPr>
          <w:sz w:val="28"/>
          <w:szCs w:val="28"/>
          <w:lang w:val="ro-RO"/>
        </w:rPr>
        <w:t>, conform anexei nr.1.</w:t>
      </w:r>
    </w:p>
    <w:p w14:paraId="04926D36" w14:textId="705AC232" w:rsidR="001D2376" w:rsidRDefault="001D2376" w:rsidP="001D237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Se aprobă fişa de evaluare a </w:t>
      </w:r>
      <w:proofErr w:type="spellStart"/>
      <w:r>
        <w:rPr>
          <w:sz w:val="28"/>
          <w:szCs w:val="28"/>
          <w:lang w:val="en-US"/>
        </w:rPr>
        <w:t>capacităților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manageriale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funcționarilor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Olănești</w:t>
      </w:r>
      <w:proofErr w:type="spellEnd"/>
      <w:r>
        <w:rPr>
          <w:sz w:val="28"/>
          <w:szCs w:val="28"/>
          <w:lang w:val="ro-RO"/>
        </w:rPr>
        <w:t>, conform anexei nr.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ro-RO"/>
        </w:rPr>
        <w:t>.</w:t>
      </w:r>
    </w:p>
    <w:p w14:paraId="00745F9A" w14:textId="77777777" w:rsidR="001D2376" w:rsidRDefault="001D2376" w:rsidP="001D2376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fr-FR"/>
        </w:rPr>
        <w:t>.</w:t>
      </w:r>
      <w:r>
        <w:rPr>
          <w:sz w:val="28"/>
          <w:szCs w:val="28"/>
          <w:lang w:val="ro-RO"/>
        </w:rPr>
        <w:t xml:space="preserve"> Prezenta Decizie se comunică: </w:t>
      </w:r>
    </w:p>
    <w:p w14:paraId="0B844627" w14:textId="1CF3F2B6" w:rsidR="001D2376" w:rsidRDefault="001D2376" w:rsidP="001D2376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- 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Ostafii</w:t>
      </w:r>
      <w:proofErr w:type="spellEnd"/>
      <w:proofErr w:type="gramEnd"/>
      <w:r>
        <w:rPr>
          <w:sz w:val="28"/>
          <w:szCs w:val="28"/>
          <w:lang w:val="en-US"/>
        </w:rPr>
        <w:t xml:space="preserve">; </w:t>
      </w:r>
    </w:p>
    <w:p w14:paraId="208B2F68" w14:textId="5DD63E16" w:rsidR="001D2376" w:rsidRDefault="001D2376" w:rsidP="001D2376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-  </w:t>
      </w:r>
      <w:proofErr w:type="spellStart"/>
      <w:proofErr w:type="gramStart"/>
      <w:r w:rsidRPr="001D2376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ocuitorilor</w:t>
      </w:r>
      <w:proofErr w:type="spellEnd"/>
      <w:r>
        <w:rPr>
          <w:sz w:val="28"/>
          <w:szCs w:val="28"/>
          <w:lang w:val="en-US"/>
        </w:rPr>
        <w:t xml:space="preserve">  s.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Olănești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1D2376">
        <w:rPr>
          <w:sz w:val="28"/>
          <w:szCs w:val="28"/>
          <w:lang w:val="en-US"/>
        </w:rPr>
        <w:t>afișarea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16A67057" w14:textId="77777777" w:rsidR="001D2376" w:rsidRDefault="001D2376" w:rsidP="001D2376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-  </w:t>
      </w:r>
      <w:proofErr w:type="spellStart"/>
      <w:r w:rsidRPr="001D2376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de Stat al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Locale.</w:t>
      </w:r>
    </w:p>
    <w:p w14:paraId="3B262909" w14:textId="77777777" w:rsidR="004B7BD5" w:rsidRDefault="004B7BD5" w:rsidP="004B7BD5">
      <w:pPr>
        <w:jc w:val="both"/>
        <w:rPr>
          <w:b/>
          <w:sz w:val="28"/>
          <w:szCs w:val="28"/>
          <w:lang w:val="ro-RO"/>
        </w:rPr>
      </w:pPr>
    </w:p>
    <w:p w14:paraId="3C188910" w14:textId="77777777" w:rsidR="004B7BD5" w:rsidRDefault="004B7BD5" w:rsidP="004B7BD5">
      <w:pPr>
        <w:jc w:val="both"/>
        <w:rPr>
          <w:b/>
          <w:sz w:val="28"/>
          <w:szCs w:val="28"/>
          <w:lang w:val="ro-RO"/>
        </w:rPr>
      </w:pPr>
    </w:p>
    <w:p w14:paraId="00A8F473" w14:textId="4201048E" w:rsidR="004B7BD5" w:rsidRDefault="004B7BD5" w:rsidP="004B7BD5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 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</w:p>
    <w:p w14:paraId="6CB6A1B6" w14:textId="77777777" w:rsidR="004B7BD5" w:rsidRDefault="004B7BD5" w:rsidP="004B7BD5">
      <w:pPr>
        <w:pStyle w:val="a6"/>
        <w:rPr>
          <w:b/>
          <w:sz w:val="28"/>
          <w:szCs w:val="28"/>
          <w:lang w:val="ro-RO"/>
        </w:rPr>
      </w:pPr>
    </w:p>
    <w:p w14:paraId="3566BD54" w14:textId="77777777" w:rsidR="004B7BD5" w:rsidRDefault="004B7BD5" w:rsidP="004B7BD5">
      <w:pPr>
        <w:pStyle w:val="a6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0019BA74" w14:textId="293A94E3" w:rsidR="00ED4614" w:rsidRDefault="004B7BD5" w:rsidP="004B7BD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Secretar</w:t>
      </w:r>
      <w:r w:rsidR="00417BCA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consiliului local</w:t>
      </w:r>
      <w:r w:rsidR="00417BCA">
        <w:rPr>
          <w:b/>
          <w:sz w:val="28"/>
          <w:szCs w:val="28"/>
          <w:lang w:val="ro-RO"/>
        </w:rPr>
        <w:t xml:space="preserve"> Olănești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en-US"/>
        </w:rPr>
        <w:t xml:space="preserve">                                       </w:t>
      </w:r>
      <w:proofErr w:type="spellStart"/>
      <w:r>
        <w:rPr>
          <w:b/>
          <w:bCs/>
          <w:sz w:val="28"/>
          <w:szCs w:val="28"/>
          <w:lang w:val="en-US"/>
        </w:rPr>
        <w:t>Doni</w:t>
      </w:r>
      <w:proofErr w:type="spellEnd"/>
      <w:r>
        <w:rPr>
          <w:b/>
          <w:bCs/>
          <w:sz w:val="28"/>
          <w:szCs w:val="28"/>
          <w:lang w:val="en-US"/>
        </w:rPr>
        <w:t xml:space="preserve"> Olga</w:t>
      </w:r>
      <w:r>
        <w:rPr>
          <w:b/>
          <w:sz w:val="28"/>
          <w:szCs w:val="28"/>
          <w:lang w:val="en-US"/>
        </w:rPr>
        <w:t xml:space="preserve">  </w:t>
      </w:r>
    </w:p>
    <w:p w14:paraId="419EC4A2" w14:textId="77777777" w:rsidR="00ED4614" w:rsidRDefault="00ED4614" w:rsidP="004B7BD5">
      <w:pPr>
        <w:rPr>
          <w:b/>
          <w:sz w:val="28"/>
          <w:szCs w:val="28"/>
          <w:lang w:val="en-US"/>
        </w:rPr>
      </w:pPr>
    </w:p>
    <w:p w14:paraId="71E565CC" w14:textId="77777777" w:rsidR="00ED4614" w:rsidRDefault="00ED4614" w:rsidP="004B7BD5">
      <w:pPr>
        <w:rPr>
          <w:b/>
          <w:sz w:val="28"/>
          <w:szCs w:val="28"/>
          <w:lang w:val="en-US"/>
        </w:rPr>
      </w:pPr>
    </w:p>
    <w:p w14:paraId="162672A7" w14:textId="77777777" w:rsidR="00ED4614" w:rsidRDefault="00ED4614" w:rsidP="004B7BD5">
      <w:pPr>
        <w:rPr>
          <w:b/>
          <w:sz w:val="28"/>
          <w:szCs w:val="28"/>
          <w:lang w:val="en-US"/>
        </w:rPr>
      </w:pPr>
    </w:p>
    <w:p w14:paraId="67E17869" w14:textId="77777777" w:rsidR="00ED4614" w:rsidRDefault="00ED4614" w:rsidP="004B7BD5">
      <w:pPr>
        <w:rPr>
          <w:b/>
          <w:sz w:val="28"/>
          <w:szCs w:val="28"/>
          <w:lang w:val="en-US"/>
        </w:rPr>
      </w:pPr>
    </w:p>
    <w:p w14:paraId="4306AF0D" w14:textId="77777777" w:rsidR="00ED4614" w:rsidRDefault="00ED4614" w:rsidP="004B7BD5">
      <w:pPr>
        <w:rPr>
          <w:b/>
          <w:sz w:val="28"/>
          <w:szCs w:val="28"/>
          <w:lang w:val="en-US"/>
        </w:rPr>
      </w:pPr>
    </w:p>
    <w:p w14:paraId="42CF8264" w14:textId="77777777" w:rsidR="00ED4614" w:rsidRDefault="00ED4614" w:rsidP="004B7BD5">
      <w:pPr>
        <w:rPr>
          <w:b/>
          <w:sz w:val="28"/>
          <w:szCs w:val="28"/>
          <w:lang w:val="en-US"/>
        </w:rPr>
      </w:pPr>
    </w:p>
    <w:p w14:paraId="47D348FB" w14:textId="47213A22" w:rsidR="00ED4614" w:rsidRPr="00417BCA" w:rsidRDefault="00417BCA" w:rsidP="00417BC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  <w:r w:rsidR="00ED4614">
        <w:rPr>
          <w:i/>
          <w:sz w:val="28"/>
          <w:szCs w:val="28"/>
          <w:lang w:val="ro-RO"/>
        </w:rPr>
        <w:t xml:space="preserve"> Anexa nr.1 </w:t>
      </w:r>
    </w:p>
    <w:p w14:paraId="0FA38EFE" w14:textId="7561B50A" w:rsidR="00ED4614" w:rsidRDefault="00ED4614" w:rsidP="00ED4614">
      <w:pPr>
        <w:tabs>
          <w:tab w:val="left" w:pos="495"/>
        </w:tabs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ro-RO"/>
        </w:rPr>
        <w:t xml:space="preserve">                                                                                                 la Decizia nr.3/</w:t>
      </w:r>
      <w:r w:rsidR="00417BCA">
        <w:rPr>
          <w:i/>
          <w:sz w:val="28"/>
          <w:szCs w:val="28"/>
          <w:lang w:val="ro-RO"/>
        </w:rPr>
        <w:t>7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ro-RO"/>
        </w:rPr>
        <w:t xml:space="preserve">din </w:t>
      </w:r>
      <w:r>
        <w:rPr>
          <w:i/>
          <w:sz w:val="28"/>
          <w:szCs w:val="28"/>
          <w:lang w:val="en-US"/>
        </w:rPr>
        <w:t>27</w:t>
      </w:r>
      <w:r>
        <w:rPr>
          <w:i/>
          <w:sz w:val="28"/>
          <w:szCs w:val="28"/>
          <w:lang w:val="ro-RO"/>
        </w:rPr>
        <w:t>.0</w:t>
      </w:r>
      <w:r>
        <w:rPr>
          <w:i/>
          <w:sz w:val="28"/>
          <w:szCs w:val="28"/>
          <w:lang w:val="en-US"/>
        </w:rPr>
        <w:t>6</w:t>
      </w:r>
      <w:r>
        <w:rPr>
          <w:i/>
          <w:sz w:val="28"/>
          <w:szCs w:val="28"/>
          <w:lang w:val="ro-RO"/>
        </w:rPr>
        <w:t>.20</w:t>
      </w:r>
      <w:r>
        <w:rPr>
          <w:i/>
          <w:sz w:val="28"/>
          <w:szCs w:val="28"/>
          <w:lang w:val="en-US"/>
        </w:rPr>
        <w:t>24</w:t>
      </w:r>
    </w:p>
    <w:p w14:paraId="10B15688" w14:textId="77777777" w:rsidR="00ED4614" w:rsidRDefault="00ED4614" w:rsidP="00ED4614">
      <w:pPr>
        <w:tabs>
          <w:tab w:val="left" w:pos="495"/>
        </w:tabs>
        <w:rPr>
          <w:sz w:val="28"/>
          <w:szCs w:val="28"/>
          <w:lang w:val="ro-RO"/>
        </w:rPr>
      </w:pPr>
    </w:p>
    <w:p w14:paraId="7E5151FB" w14:textId="77777777" w:rsidR="00ED4614" w:rsidRDefault="00ED4614" w:rsidP="00ED4614">
      <w:pPr>
        <w:tabs>
          <w:tab w:val="left" w:pos="495"/>
        </w:tabs>
        <w:rPr>
          <w:sz w:val="28"/>
          <w:szCs w:val="28"/>
          <w:lang w:val="ro-RO"/>
        </w:rPr>
      </w:pPr>
    </w:p>
    <w:p w14:paraId="10C2FB54" w14:textId="53261D01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REGULAMENT</w:t>
      </w:r>
      <w:r>
        <w:rPr>
          <w:b/>
          <w:bCs/>
          <w:sz w:val="28"/>
          <w:szCs w:val="28"/>
          <w:lang w:val="en-US"/>
        </w:rPr>
        <w:br/>
        <w:t xml:space="preserve">de </w:t>
      </w:r>
      <w:proofErr w:type="spellStart"/>
      <w:r>
        <w:rPr>
          <w:b/>
          <w:bCs/>
          <w:sz w:val="28"/>
          <w:szCs w:val="28"/>
          <w:lang w:val="en-US"/>
        </w:rPr>
        <w:t>stabilire</w:t>
      </w:r>
      <w:proofErr w:type="spellEnd"/>
      <w:r>
        <w:rPr>
          <w:b/>
          <w:bCs/>
          <w:sz w:val="28"/>
          <w:szCs w:val="28"/>
          <w:lang w:val="en-US"/>
        </w:rPr>
        <w:t xml:space="preserve"> a </w:t>
      </w:r>
      <w:proofErr w:type="spellStart"/>
      <w:r>
        <w:rPr>
          <w:b/>
          <w:bCs/>
          <w:sz w:val="28"/>
          <w:szCs w:val="28"/>
          <w:lang w:val="en-US"/>
        </w:rPr>
        <w:t>sporului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pentru</w:t>
      </w:r>
      <w:proofErr w:type="spellEnd"/>
      <w:r>
        <w:rPr>
          <w:b/>
          <w:bCs/>
          <w:sz w:val="28"/>
          <w:szCs w:val="28"/>
          <w:lang w:val="en-US"/>
        </w:rPr>
        <w:t> </w:t>
      </w:r>
      <w:proofErr w:type="spellStart"/>
      <w:r>
        <w:rPr>
          <w:b/>
          <w:bCs/>
          <w:sz w:val="28"/>
          <w:szCs w:val="28"/>
          <w:lang w:val="en-US"/>
        </w:rPr>
        <w:t>consolidarea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capacităților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manageriale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și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profesionale</w:t>
      </w:r>
      <w:proofErr w:type="spellEnd"/>
      <w:r>
        <w:rPr>
          <w:b/>
          <w:bCs/>
          <w:sz w:val="28"/>
          <w:szCs w:val="28"/>
          <w:lang w:val="en-US"/>
        </w:rPr>
        <w:t xml:space="preserve"> ale </w:t>
      </w:r>
      <w:proofErr w:type="spellStart"/>
      <w:r>
        <w:rPr>
          <w:b/>
          <w:bCs/>
          <w:sz w:val="28"/>
          <w:szCs w:val="28"/>
          <w:lang w:val="en-US"/>
        </w:rPr>
        <w:t>funcționarilor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publici</w:t>
      </w:r>
      <w:proofErr w:type="spellEnd"/>
      <w:r>
        <w:rPr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lang w:val="en-US"/>
        </w:rPr>
        <w:t>execuție</w:t>
      </w:r>
      <w:proofErr w:type="spellEnd"/>
      <w:r>
        <w:rPr>
          <w:b/>
          <w:bCs/>
          <w:sz w:val="28"/>
          <w:szCs w:val="28"/>
          <w:lang w:val="en-US"/>
        </w:rPr>
        <w:t xml:space="preserve"> din </w:t>
      </w:r>
      <w:proofErr w:type="spellStart"/>
      <w:r>
        <w:rPr>
          <w:b/>
          <w:bCs/>
          <w:sz w:val="28"/>
          <w:szCs w:val="28"/>
          <w:lang w:val="en-US"/>
        </w:rPr>
        <w:t>cadrul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primăriei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Olănești</w:t>
      </w:r>
      <w:proofErr w:type="spellEnd"/>
    </w:p>
    <w:p w14:paraId="233083C8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  <w:t xml:space="preserve">I. </w:t>
      </w:r>
      <w:r>
        <w:rPr>
          <w:b/>
          <w:bCs/>
          <w:sz w:val="28"/>
          <w:szCs w:val="28"/>
        </w:rPr>
        <w:t>DISPOZIȚII</w:t>
      </w:r>
      <w:r>
        <w:rPr>
          <w:b/>
          <w:bCs/>
          <w:sz w:val="28"/>
          <w:szCs w:val="28"/>
          <w:lang w:val="en-US"/>
        </w:rPr>
        <w:t xml:space="preserve"> GENERALE</w:t>
      </w:r>
    </w:p>
    <w:p w14:paraId="173C6753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0354A290" w14:textId="77777777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 xml:space="preserve"> intern </w:t>
      </w:r>
      <w:proofErr w:type="spellStart"/>
      <w:r>
        <w:rPr>
          <w:sz w:val="28"/>
          <w:szCs w:val="28"/>
          <w:lang w:val="en-US"/>
        </w:rPr>
        <w:t>stabilește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general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consolidării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capacităților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manageriale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funcționarilor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prevederile</w:t>
      </w:r>
      <w:proofErr w:type="spellEnd"/>
      <w:r>
        <w:rPr>
          <w:sz w:val="28"/>
          <w:szCs w:val="28"/>
          <w:lang w:val="en-US"/>
        </w:rPr>
        <w:t xml:space="preserve"> art. 20³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 270/2018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sistemul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unitar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salarizare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sectorul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bugetar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>.</w:t>
      </w:r>
    </w:p>
    <w:p w14:paraId="60ED25C2" w14:textId="77777777" w:rsidR="00ED4614" w:rsidRDefault="00ED4614" w:rsidP="00ED4614">
      <w:pPr>
        <w:pStyle w:val="a8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rStyle w:val="a9"/>
          <w:sz w:val="28"/>
          <w:szCs w:val="28"/>
        </w:rPr>
        <w:t>Sporul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pentru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consolidarea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capacităților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manageriale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și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profesionale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un element al </w:t>
      </w:r>
      <w:proofErr w:type="spellStart"/>
      <w:r>
        <w:rPr>
          <w:sz w:val="28"/>
          <w:szCs w:val="28"/>
        </w:rPr>
        <w:t>salariului</w:t>
      </w:r>
      <w:proofErr w:type="spellEnd"/>
      <w:r>
        <w:rPr>
          <w:sz w:val="28"/>
          <w:szCs w:val="28"/>
        </w:rPr>
        <w:t xml:space="preserve"> lunar </w:t>
      </w:r>
      <w:proofErr w:type="spellStart"/>
      <w:r>
        <w:rPr>
          <w:sz w:val="28"/>
          <w:szCs w:val="28"/>
        </w:rPr>
        <w:t>acordat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funcționarilor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execuție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motivării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stimulării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capacităților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manageriale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îmbunătățirii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performanței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organizaționale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......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comunității</w:t>
      </w:r>
      <w:proofErr w:type="spellEnd"/>
      <w:r>
        <w:rPr>
          <w:sz w:val="28"/>
          <w:szCs w:val="28"/>
        </w:rPr>
        <w:t>.</w:t>
      </w:r>
    </w:p>
    <w:p w14:paraId="04CE6D35" w14:textId="147490C6" w:rsidR="00ED4614" w:rsidRPr="00ED4614" w:rsidRDefault="00ED4614" w:rsidP="00ED4614">
      <w:pPr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Aprecierea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aportului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funcționarilor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publici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obținerea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evaluarea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performanțelor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individuale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acestuia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realizează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Ostafii</w:t>
      </w:r>
      <w:proofErr w:type="spellEnd"/>
      <w:proofErr w:type="gramEnd"/>
      <w:r w:rsidRPr="00ED4614">
        <w:rPr>
          <w:sz w:val="28"/>
          <w:szCs w:val="28"/>
          <w:lang w:val="en-US"/>
        </w:rPr>
        <w:t>.</w:t>
      </w:r>
    </w:p>
    <w:p w14:paraId="7E4039AE" w14:textId="77777777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Evaluarea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performanțelor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efectuează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lunar</w:t>
      </w:r>
      <w:r>
        <w:rPr>
          <w:sz w:val="28"/>
          <w:szCs w:val="28"/>
          <w:lang w:val="en-US"/>
        </w:rPr>
        <w:t>. </w:t>
      </w:r>
    </w:p>
    <w:p w14:paraId="00F1C798" w14:textId="77777777" w:rsidR="00ED4614" w:rsidRPr="00ED4614" w:rsidRDefault="00ED4614" w:rsidP="00ED4614">
      <w:pPr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Sporul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pentru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consolidarea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capacităților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manageriale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și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acordă</w:t>
      </w:r>
      <w:proofErr w:type="spellEnd"/>
      <w:r>
        <w:rPr>
          <w:sz w:val="28"/>
          <w:szCs w:val="28"/>
          <w:lang w:val="en-US"/>
        </w:rPr>
        <w:t xml:space="preserve"> lunar</w:t>
      </w:r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prin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Dispoziția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baza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fișelor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evaluare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privind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obiectivele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ED4614">
        <w:rPr>
          <w:rFonts w:eastAsia="CIDFont"/>
          <w:color w:val="000000"/>
          <w:sz w:val="28"/>
          <w:szCs w:val="28"/>
          <w:lang w:val="en-US" w:eastAsia="zh-CN" w:bidi="ar"/>
        </w:rPr>
        <w:t>individuale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activitate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indicatorii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 w:rsidRPr="00ED4614">
        <w:rPr>
          <w:rFonts w:eastAsia="CIDFont"/>
          <w:color w:val="000000"/>
          <w:sz w:val="28"/>
          <w:szCs w:val="28"/>
          <w:lang w:val="en-US" w:eastAsia="zh-CN" w:bidi="ar"/>
        </w:rPr>
        <w:t>performanță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și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nivelul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îndeplinire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a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sarcinilor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prioritare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realizate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către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funcționarul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public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execuție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contextul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implementării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cerințelor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conform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legislației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vigoare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. </w:t>
      </w:r>
    </w:p>
    <w:p w14:paraId="5682BD9A" w14:textId="77777777" w:rsidR="00ED4614" w:rsidRPr="00ED4614" w:rsidRDefault="00ED4614" w:rsidP="00ED4614">
      <w:pPr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Mărimea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maximă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a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sporului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pentru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consolidarea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capacităților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profesionale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</w:p>
    <w:p w14:paraId="70B09D4D" w14:textId="77777777" w:rsidR="00ED4614" w:rsidRPr="00ED4614" w:rsidRDefault="00ED4614" w:rsidP="00ED4614">
      <w:pPr>
        <w:ind w:firstLineChars="257" w:firstLine="720"/>
        <w:rPr>
          <w:sz w:val="28"/>
          <w:szCs w:val="28"/>
          <w:lang w:val="en-US"/>
        </w:rPr>
      </w:pPr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ale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funcționarilor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publici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execuție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nu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depăși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50% din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salariul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bază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</w:p>
    <w:p w14:paraId="428F8EE7" w14:textId="77777777" w:rsidR="00ED4614" w:rsidRPr="00ED4614" w:rsidRDefault="00ED4614" w:rsidP="00ED4614">
      <w:pPr>
        <w:ind w:firstLineChars="257" w:firstLine="720"/>
        <w:rPr>
          <w:sz w:val="28"/>
          <w:szCs w:val="28"/>
          <w:lang w:val="en-US"/>
        </w:rPr>
      </w:pP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stabilit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, conform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prevederilor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Legii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nr. 270/2018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privind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sistemul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unitar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de </w:t>
      </w:r>
    </w:p>
    <w:p w14:paraId="186A1E8B" w14:textId="77777777" w:rsidR="00ED4614" w:rsidRDefault="00ED4614" w:rsidP="00ED4614">
      <w:pPr>
        <w:ind w:firstLineChars="257" w:firstLine="720"/>
        <w:rPr>
          <w:sz w:val="28"/>
          <w:szCs w:val="28"/>
        </w:rPr>
      </w:pP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salarizare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sectorul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CIDFont"/>
          <w:color w:val="000000"/>
          <w:sz w:val="28"/>
          <w:szCs w:val="28"/>
          <w:lang w:val="en-US" w:eastAsia="zh-CN" w:bidi="ar"/>
        </w:rPr>
        <w:t>bugetar</w:t>
      </w:r>
      <w:proofErr w:type="spellEnd"/>
      <w:r>
        <w:rPr>
          <w:rFonts w:eastAsia="CIDFont"/>
          <w:color w:val="000000"/>
          <w:sz w:val="28"/>
          <w:szCs w:val="28"/>
          <w:lang w:val="en-US" w:eastAsia="zh-CN" w:bidi="ar"/>
        </w:rPr>
        <w:t xml:space="preserve">. </w:t>
      </w:r>
    </w:p>
    <w:p w14:paraId="3A22802E" w14:textId="77777777" w:rsidR="00ED4614" w:rsidRP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Mijloacele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financiare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necesare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pentru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consolidarea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capacităților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manageriale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și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profesionale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alocă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anual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limita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a 50% din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cuantumul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veniturilor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proprii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executate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anul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precedent,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după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onorarea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obligațiilor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la art. 29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alin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.(5) din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Legea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nr.397/2003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finanțele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publice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locale, cu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respectarea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componentelor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salariului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lunar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la art.10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alin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.(1) al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prezentei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legi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, precum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și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după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aplicarea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valorii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referință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corespunzătoare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conform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legii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bugetului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de stat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anul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respectiv</w:t>
      </w:r>
      <w:proofErr w:type="spellEnd"/>
      <w:r w:rsidRPr="00ED4614">
        <w:rPr>
          <w:rFonts w:eastAsia="Georgia"/>
          <w:color w:val="333333"/>
          <w:sz w:val="28"/>
          <w:szCs w:val="28"/>
          <w:shd w:val="clear" w:color="auto" w:fill="FFFFFF"/>
          <w:lang w:val="en-US"/>
        </w:rPr>
        <w:t>.</w:t>
      </w:r>
    </w:p>
    <w:p w14:paraId="589C3BB4" w14:textId="77777777" w:rsidR="00ED4614" w:rsidRPr="00ED4614" w:rsidRDefault="00ED4614" w:rsidP="00ED4614">
      <w:pPr>
        <w:pStyle w:val="a6"/>
        <w:ind w:left="0"/>
        <w:jc w:val="both"/>
        <w:rPr>
          <w:rFonts w:eastAsia="Georgia"/>
          <w:color w:val="333333"/>
          <w:sz w:val="28"/>
          <w:szCs w:val="28"/>
          <w:shd w:val="clear" w:color="auto" w:fill="FFFFFF"/>
          <w:lang w:val="en-US"/>
        </w:rPr>
      </w:pPr>
    </w:p>
    <w:p w14:paraId="7CAB3DCE" w14:textId="77777777" w:rsidR="00ED4614" w:rsidRPr="00ED4614" w:rsidRDefault="00ED4614" w:rsidP="00ED4614">
      <w:pPr>
        <w:pStyle w:val="a6"/>
        <w:ind w:left="0"/>
        <w:jc w:val="both"/>
        <w:rPr>
          <w:rFonts w:eastAsia="Georgia"/>
          <w:color w:val="333333"/>
          <w:sz w:val="28"/>
          <w:szCs w:val="28"/>
          <w:shd w:val="clear" w:color="auto" w:fill="FFFFFF"/>
          <w:lang w:val="en-US"/>
        </w:rPr>
      </w:pPr>
    </w:p>
    <w:p w14:paraId="506F0ABC" w14:textId="77777777" w:rsidR="00ED4614" w:rsidRPr="00ED4614" w:rsidRDefault="00ED4614" w:rsidP="00ED4614">
      <w:pPr>
        <w:pStyle w:val="a6"/>
        <w:ind w:left="0"/>
        <w:jc w:val="both"/>
        <w:rPr>
          <w:rFonts w:eastAsia="Georgia"/>
          <w:color w:val="333333"/>
          <w:sz w:val="28"/>
          <w:szCs w:val="28"/>
          <w:shd w:val="clear" w:color="auto" w:fill="FFFFFF"/>
          <w:lang w:val="en-US"/>
        </w:rPr>
      </w:pPr>
    </w:p>
    <w:p w14:paraId="4EFBB4B9" w14:textId="77777777" w:rsidR="00ED4614" w:rsidRP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</w:p>
    <w:p w14:paraId="54A055B9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3D04E238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382AF1B7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10133ED8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40DB31E1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3557A597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</w:p>
    <w:p w14:paraId="295102A9" w14:textId="6A9D7328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II. PROCESUL DE EVALUARE </w:t>
      </w:r>
      <w:proofErr w:type="gramStart"/>
      <w:r>
        <w:rPr>
          <w:b/>
          <w:bCs/>
          <w:sz w:val="28"/>
          <w:szCs w:val="28"/>
          <w:lang w:val="en-US"/>
        </w:rPr>
        <w:t>A</w:t>
      </w:r>
      <w:proofErr w:type="gramEnd"/>
      <w:r>
        <w:rPr>
          <w:b/>
          <w:bCs/>
          <w:sz w:val="28"/>
          <w:szCs w:val="28"/>
          <w:lang w:val="en-US"/>
        </w:rPr>
        <w:t xml:space="preserve"> ACTIVITĂȚII PROFESIONALE</w:t>
      </w:r>
      <w:r>
        <w:rPr>
          <w:b/>
          <w:bCs/>
          <w:sz w:val="28"/>
          <w:szCs w:val="28"/>
          <w:lang w:val="en-US"/>
        </w:rPr>
        <w:br/>
      </w:r>
      <w:proofErr w:type="spellStart"/>
      <w:r w:rsidRPr="00ED4614">
        <w:rPr>
          <w:b/>
          <w:bCs/>
          <w:sz w:val="28"/>
          <w:szCs w:val="28"/>
          <w:lang w:val="en-US"/>
        </w:rPr>
        <w:t>Secțiunea</w:t>
      </w:r>
      <w:proofErr w:type="spellEnd"/>
      <w:r>
        <w:rPr>
          <w:b/>
          <w:bCs/>
          <w:sz w:val="28"/>
          <w:szCs w:val="28"/>
          <w:lang w:val="en-US"/>
        </w:rPr>
        <w:t xml:space="preserve"> 1 </w:t>
      </w:r>
      <w:r>
        <w:rPr>
          <w:b/>
          <w:bCs/>
          <w:sz w:val="28"/>
          <w:szCs w:val="28"/>
          <w:lang w:val="en-US"/>
        </w:rPr>
        <w:br/>
      </w:r>
      <w:proofErr w:type="spellStart"/>
      <w:r>
        <w:rPr>
          <w:b/>
          <w:bCs/>
          <w:sz w:val="28"/>
          <w:szCs w:val="28"/>
          <w:lang w:val="en-US"/>
        </w:rPr>
        <w:t>Criteriile</w:t>
      </w:r>
      <w:proofErr w:type="spellEnd"/>
      <w:r>
        <w:rPr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lang w:val="en-US"/>
        </w:rPr>
        <w:t>evaluare</w:t>
      </w:r>
      <w:proofErr w:type="spellEnd"/>
    </w:p>
    <w:p w14:paraId="23DFE4FD" w14:textId="77777777" w:rsidR="00ED4614" w:rsidRDefault="00ED4614" w:rsidP="00ED4614">
      <w:pPr>
        <w:jc w:val="center"/>
        <w:rPr>
          <w:sz w:val="28"/>
          <w:szCs w:val="28"/>
          <w:lang w:val="en-US"/>
        </w:rPr>
      </w:pPr>
    </w:p>
    <w:p w14:paraId="5F607E59" w14:textId="77777777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stabilește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grilă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performanței</w:t>
      </w:r>
      <w:proofErr w:type="spellEnd"/>
      <w:r>
        <w:rPr>
          <w:sz w:val="28"/>
          <w:szCs w:val="28"/>
          <w:lang w:val="en-US"/>
        </w:rPr>
        <w:t xml:space="preserve"> care include </w:t>
      </w:r>
      <w:proofErr w:type="spellStart"/>
      <w:r>
        <w:rPr>
          <w:sz w:val="28"/>
          <w:szCs w:val="28"/>
          <w:lang w:val="en-US"/>
        </w:rPr>
        <w:t>criterii</w:t>
      </w:r>
      <w:proofErr w:type="spellEnd"/>
      <w:r>
        <w:rPr>
          <w:sz w:val="28"/>
          <w:szCs w:val="28"/>
          <w:lang w:val="en-US"/>
        </w:rPr>
        <w:t xml:space="preserve"> precum:</w:t>
      </w:r>
    </w:p>
    <w:p w14:paraId="13DBFE44" w14:textId="77777777" w:rsidR="00ED4614" w:rsidRP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spellStart"/>
      <w:r w:rsidRPr="00ED4614">
        <w:rPr>
          <w:sz w:val="28"/>
          <w:szCs w:val="28"/>
          <w:lang w:val="en-US"/>
        </w:rPr>
        <w:t>Respectarea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legislației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și</w:t>
      </w:r>
      <w:proofErr w:type="spellEnd"/>
      <w:r w:rsidRPr="00ED4614">
        <w:rPr>
          <w:sz w:val="28"/>
          <w:szCs w:val="28"/>
          <w:lang w:val="en-US"/>
        </w:rPr>
        <w:t xml:space="preserve"> a </w:t>
      </w:r>
      <w:proofErr w:type="spellStart"/>
      <w:r w:rsidRPr="00ED4614">
        <w:rPr>
          <w:sz w:val="28"/>
          <w:szCs w:val="28"/>
          <w:lang w:val="en-US"/>
        </w:rPr>
        <w:t>reglementărilor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79B639B0" w14:textId="77777777" w:rsidR="00ED4614" w:rsidRP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r w:rsidRPr="00ED4614">
        <w:rPr>
          <w:sz w:val="28"/>
          <w:szCs w:val="28"/>
          <w:lang w:val="en-US"/>
        </w:rPr>
        <w:t>Calitatea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muncii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5ECFFD9C" w14:textId="77777777" w:rsidR="00ED4614" w:rsidRP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spellStart"/>
      <w:r w:rsidRPr="00ED4614">
        <w:rPr>
          <w:sz w:val="28"/>
          <w:szCs w:val="28"/>
          <w:lang w:val="en-US"/>
        </w:rPr>
        <w:t>Eficiență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6C41406E" w14:textId="77777777" w:rsidR="00ED4614" w:rsidRP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</w:t>
      </w:r>
      <w:proofErr w:type="spellStart"/>
      <w:r w:rsidRPr="00ED4614">
        <w:rPr>
          <w:sz w:val="28"/>
          <w:szCs w:val="28"/>
          <w:lang w:val="en-US"/>
        </w:rPr>
        <w:t>Comunicare</w:t>
      </w:r>
      <w:proofErr w:type="spellEnd"/>
      <w:r>
        <w:rPr>
          <w:sz w:val="28"/>
          <w:szCs w:val="28"/>
          <w:lang w:val="ro-RO"/>
        </w:rPr>
        <w:t xml:space="preserve"> și s</w:t>
      </w:r>
      <w:proofErr w:type="spellStart"/>
      <w:r w:rsidRPr="00ED4614">
        <w:rPr>
          <w:sz w:val="28"/>
          <w:szCs w:val="28"/>
          <w:lang w:val="en-US"/>
        </w:rPr>
        <w:t>pirit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echipă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1E51B858" w14:textId="77777777" w:rsidR="00ED4614" w:rsidRP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e) </w:t>
      </w:r>
      <w:proofErr w:type="spellStart"/>
      <w:r w:rsidRPr="00ED4614">
        <w:rPr>
          <w:sz w:val="28"/>
          <w:szCs w:val="28"/>
          <w:lang w:val="en-US"/>
        </w:rPr>
        <w:t>Obiective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îndeplinite</w:t>
      </w:r>
      <w:proofErr w:type="spellEnd"/>
      <w:r>
        <w:rPr>
          <w:sz w:val="28"/>
          <w:szCs w:val="28"/>
          <w:lang w:val="ro-RO"/>
        </w:rPr>
        <w:t xml:space="preserve"> și performanța obținută</w:t>
      </w:r>
      <w:r w:rsidRPr="00ED4614">
        <w:rPr>
          <w:sz w:val="28"/>
          <w:szCs w:val="28"/>
          <w:lang w:val="en-US"/>
        </w:rPr>
        <w:t>;</w:t>
      </w:r>
    </w:p>
    <w:p w14:paraId="4019CF87" w14:textId="3D5F7CED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criteriilor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menționate</w:t>
      </w:r>
      <w:proofErr w:type="spellEnd"/>
      <w:r>
        <w:rPr>
          <w:sz w:val="28"/>
          <w:szCs w:val="28"/>
          <w:lang w:val="en-US"/>
        </w:rPr>
        <w:t xml:space="preserve"> la pct. 9,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Ostafii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acordă</w:t>
      </w:r>
      <w:proofErr w:type="spellEnd"/>
      <w:r>
        <w:rPr>
          <w:sz w:val="28"/>
          <w:szCs w:val="28"/>
          <w:lang w:val="en-US"/>
        </w:rPr>
        <w:t xml:space="preserve"> note de la 1 (</w:t>
      </w:r>
      <w:proofErr w:type="spellStart"/>
      <w:r w:rsidRPr="00ED4614">
        <w:rPr>
          <w:sz w:val="28"/>
          <w:szCs w:val="28"/>
          <w:lang w:val="en-US"/>
        </w:rPr>
        <w:t>reprezentând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nivelul</w:t>
      </w:r>
      <w:proofErr w:type="spellEnd"/>
      <w:r>
        <w:rPr>
          <w:sz w:val="28"/>
          <w:szCs w:val="28"/>
          <w:lang w:val="en-US"/>
        </w:rPr>
        <w:t xml:space="preserve"> minim) la </w:t>
      </w:r>
      <w:r w:rsidRPr="00ED4614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 xml:space="preserve"> (</w:t>
      </w:r>
      <w:proofErr w:type="spellStart"/>
      <w:r w:rsidRPr="00ED4614">
        <w:rPr>
          <w:sz w:val="28"/>
          <w:szCs w:val="28"/>
          <w:lang w:val="en-US"/>
        </w:rPr>
        <w:t>reprezentând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nivelul</w:t>
      </w:r>
      <w:proofErr w:type="spellEnd"/>
      <w:r>
        <w:rPr>
          <w:sz w:val="28"/>
          <w:szCs w:val="28"/>
          <w:lang w:val="en-US"/>
        </w:rPr>
        <w:t xml:space="preserve"> maxim), </w:t>
      </w:r>
      <w:proofErr w:type="spellStart"/>
      <w:r>
        <w:rPr>
          <w:sz w:val="28"/>
          <w:szCs w:val="28"/>
          <w:lang w:val="en-US"/>
        </w:rPr>
        <w:t>fără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zecimi</w:t>
      </w:r>
      <w:proofErr w:type="spellEnd"/>
      <w:r>
        <w:rPr>
          <w:sz w:val="28"/>
          <w:szCs w:val="28"/>
          <w:lang w:val="en-US"/>
        </w:rPr>
        <w:t xml:space="preserve">, nota </w:t>
      </w:r>
      <w:proofErr w:type="spellStart"/>
      <w:r w:rsidRPr="00ED4614">
        <w:rPr>
          <w:sz w:val="28"/>
          <w:szCs w:val="28"/>
          <w:lang w:val="en-US"/>
        </w:rPr>
        <w:t>exprimând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aprecierea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nivelului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manifestare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fiecărui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criteriu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prevăzut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fişa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angajatului</w:t>
      </w:r>
      <w:proofErr w:type="spellEnd"/>
      <w:r>
        <w:rPr>
          <w:sz w:val="28"/>
          <w:szCs w:val="28"/>
          <w:lang w:val="en-US"/>
        </w:rPr>
        <w:t>.</w:t>
      </w:r>
    </w:p>
    <w:p w14:paraId="393B336D" w14:textId="77777777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Nota </w:t>
      </w:r>
      <w:proofErr w:type="spellStart"/>
      <w:r>
        <w:rPr>
          <w:sz w:val="28"/>
          <w:szCs w:val="28"/>
          <w:lang w:val="en-US"/>
        </w:rPr>
        <w:t>finală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evaluării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reprezintă</w:t>
      </w:r>
      <w:proofErr w:type="spellEnd"/>
      <w:r>
        <w:rPr>
          <w:sz w:val="28"/>
          <w:szCs w:val="28"/>
          <w:lang w:val="en-US"/>
        </w:rPr>
        <w:t xml:space="preserve"> media </w:t>
      </w:r>
      <w:proofErr w:type="spellStart"/>
      <w:r>
        <w:rPr>
          <w:sz w:val="28"/>
          <w:szCs w:val="28"/>
          <w:lang w:val="en-US"/>
        </w:rPr>
        <w:t>aritmetică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notelor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criteriu</w:t>
      </w:r>
      <w:proofErr w:type="spellEnd"/>
      <w:r>
        <w:rPr>
          <w:sz w:val="28"/>
          <w:szCs w:val="28"/>
          <w:lang w:val="en-US"/>
        </w:rPr>
        <w:t>.</w:t>
      </w:r>
    </w:p>
    <w:p w14:paraId="2F30BE15" w14:textId="77777777" w:rsidR="00ED4614" w:rsidRDefault="00ED4614" w:rsidP="00ED4614">
      <w:pPr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Funcționarul</w:t>
      </w:r>
      <w:proofErr w:type="spellEnd"/>
      <w:r>
        <w:rPr>
          <w:sz w:val="28"/>
          <w:szCs w:val="28"/>
          <w:lang w:val="en-US"/>
        </w:rPr>
        <w:t xml:space="preserve"> public </w:t>
      </w:r>
      <w:proofErr w:type="spellStart"/>
      <w:r>
        <w:rPr>
          <w:sz w:val="28"/>
          <w:szCs w:val="28"/>
          <w:lang w:val="en-US"/>
        </w:rPr>
        <w:t>evaluat</w:t>
      </w:r>
      <w:proofErr w:type="spellEnd"/>
      <w:r>
        <w:rPr>
          <w:sz w:val="28"/>
          <w:szCs w:val="28"/>
          <w:lang w:val="en-US"/>
        </w:rPr>
        <w:t xml:space="preserve"> are </w:t>
      </w:r>
      <w:proofErr w:type="spellStart"/>
      <w:r>
        <w:rPr>
          <w:sz w:val="28"/>
          <w:szCs w:val="28"/>
          <w:lang w:val="en-US"/>
        </w:rPr>
        <w:t>dreptul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atașeze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fișa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relevante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țin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evaluării</w:t>
      </w:r>
      <w:proofErr w:type="spellEnd"/>
      <w:r>
        <w:rPr>
          <w:sz w:val="28"/>
          <w:szCs w:val="28"/>
          <w:lang w:val="en-US"/>
        </w:rPr>
        <w:t>.</w:t>
      </w:r>
    </w:p>
    <w:p w14:paraId="7BF8EB2A" w14:textId="77777777" w:rsidR="00ED4614" w:rsidRDefault="00ED4614" w:rsidP="00ED4614">
      <w:pPr>
        <w:ind w:left="300"/>
        <w:jc w:val="both"/>
        <w:rPr>
          <w:sz w:val="28"/>
          <w:szCs w:val="28"/>
          <w:lang w:val="en-US"/>
        </w:rPr>
      </w:pPr>
    </w:p>
    <w:p w14:paraId="1762ABA9" w14:textId="77777777" w:rsidR="00ED4614" w:rsidRDefault="00ED4614" w:rsidP="00ED4614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ED4614">
        <w:rPr>
          <w:b/>
          <w:bCs/>
          <w:sz w:val="28"/>
          <w:szCs w:val="28"/>
          <w:lang w:val="en-US"/>
        </w:rPr>
        <w:t>Secțiunea</w:t>
      </w:r>
      <w:proofErr w:type="spellEnd"/>
      <w:r>
        <w:rPr>
          <w:b/>
          <w:bCs/>
          <w:sz w:val="28"/>
          <w:szCs w:val="28"/>
          <w:lang w:val="en-US"/>
        </w:rPr>
        <w:t xml:space="preserve"> a 2-a </w:t>
      </w:r>
      <w:r>
        <w:rPr>
          <w:b/>
          <w:bCs/>
          <w:sz w:val="28"/>
          <w:szCs w:val="28"/>
          <w:lang w:val="en-US"/>
        </w:rPr>
        <w:br/>
      </w:r>
      <w:proofErr w:type="spellStart"/>
      <w:r>
        <w:rPr>
          <w:b/>
          <w:bCs/>
          <w:sz w:val="28"/>
          <w:szCs w:val="28"/>
          <w:lang w:val="en-US"/>
        </w:rPr>
        <w:t>Calificativele</w:t>
      </w:r>
      <w:proofErr w:type="spellEnd"/>
      <w:r>
        <w:rPr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lang w:val="en-US"/>
        </w:rPr>
        <w:t>evaluare</w:t>
      </w:r>
      <w:proofErr w:type="spellEnd"/>
    </w:p>
    <w:p w14:paraId="3F60408C" w14:textId="77777777" w:rsidR="00ED4614" w:rsidRDefault="00ED4614" w:rsidP="00ED4614">
      <w:pPr>
        <w:jc w:val="center"/>
        <w:rPr>
          <w:sz w:val="28"/>
          <w:szCs w:val="28"/>
          <w:lang w:val="en-US"/>
        </w:rPr>
      </w:pPr>
    </w:p>
    <w:p w14:paraId="6A98FFA4" w14:textId="77777777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Calificativul</w:t>
      </w:r>
      <w:proofErr w:type="spellEnd"/>
      <w:r>
        <w:rPr>
          <w:sz w:val="28"/>
          <w:szCs w:val="28"/>
          <w:lang w:val="en-US"/>
        </w:rPr>
        <w:t xml:space="preserve"> final al </w:t>
      </w:r>
      <w:proofErr w:type="spellStart"/>
      <w:r>
        <w:rPr>
          <w:sz w:val="28"/>
          <w:szCs w:val="28"/>
          <w:lang w:val="en-US"/>
        </w:rPr>
        <w:t>evaluării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 w:rsidRPr="00ED4614">
        <w:rPr>
          <w:sz w:val="28"/>
          <w:szCs w:val="28"/>
          <w:lang w:val="en-US"/>
        </w:rPr>
        <w:t>stabilește</w:t>
      </w:r>
      <w:proofErr w:type="spellEnd"/>
      <w:r>
        <w:rPr>
          <w:sz w:val="28"/>
          <w:szCs w:val="28"/>
          <w:lang w:val="en-US"/>
        </w:rPr>
        <w:t xml:space="preserve"> pe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notei</w:t>
      </w:r>
      <w:proofErr w:type="spellEnd"/>
      <w:r>
        <w:rPr>
          <w:sz w:val="28"/>
          <w:szCs w:val="28"/>
          <w:lang w:val="en-US"/>
        </w:rPr>
        <w:t xml:space="preserve"> finale,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cum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>:</w:t>
      </w:r>
    </w:p>
    <w:p w14:paraId="0A942D0B" w14:textId="77777777" w:rsidR="00ED4614" w:rsidRDefault="00ED4614" w:rsidP="00ED4614">
      <w:pPr>
        <w:pStyle w:val="a6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ED4614">
        <w:rPr>
          <w:sz w:val="28"/>
          <w:szCs w:val="28"/>
          <w:lang w:val="en-US"/>
        </w:rPr>
        <w:t xml:space="preserve">Nota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1,00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99</w:t>
      </w:r>
      <w:r>
        <w:rPr>
          <w:sz w:val="28"/>
          <w:szCs w:val="28"/>
          <w:lang w:val="en-US"/>
        </w:rPr>
        <w:t xml:space="preserve"> – Nu se </w:t>
      </w:r>
      <w:proofErr w:type="spellStart"/>
      <w:r>
        <w:rPr>
          <w:sz w:val="28"/>
          <w:szCs w:val="28"/>
          <w:lang w:val="en-US"/>
        </w:rPr>
        <w:t>acordă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7190B923" w14:textId="77777777" w:rsidR="00ED4614" w:rsidRDefault="00ED4614" w:rsidP="00ED4614">
      <w:pPr>
        <w:pStyle w:val="a6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ED4614">
        <w:rPr>
          <w:sz w:val="28"/>
          <w:szCs w:val="28"/>
          <w:lang w:val="en-US"/>
        </w:rPr>
        <w:t xml:space="preserve">Nota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5,00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5,99</w:t>
      </w:r>
      <w:r>
        <w:rPr>
          <w:sz w:val="28"/>
          <w:szCs w:val="28"/>
          <w:lang w:val="en-US"/>
        </w:rPr>
        <w:t xml:space="preserve"> – </w:t>
      </w:r>
      <w:r w:rsidRPr="00ED4614">
        <w:rPr>
          <w:sz w:val="28"/>
          <w:szCs w:val="28"/>
          <w:lang w:val="en-US"/>
        </w:rPr>
        <w:t xml:space="preserve">se </w:t>
      </w:r>
      <w:proofErr w:type="spellStart"/>
      <w:r w:rsidRPr="00ED4614">
        <w:rPr>
          <w:sz w:val="28"/>
          <w:szCs w:val="28"/>
          <w:lang w:val="en-US"/>
        </w:rPr>
        <w:t>acordă</w:t>
      </w:r>
      <w:proofErr w:type="spellEnd"/>
      <w:r w:rsidRPr="00ED4614">
        <w:rPr>
          <w:sz w:val="28"/>
          <w:szCs w:val="28"/>
          <w:lang w:val="en-US"/>
        </w:rPr>
        <w:t xml:space="preserve"> 10% </w:t>
      </w:r>
      <w:proofErr w:type="spellStart"/>
      <w:r w:rsidRPr="00ED4614">
        <w:rPr>
          <w:sz w:val="28"/>
          <w:szCs w:val="28"/>
          <w:lang w:val="en-US"/>
        </w:rPr>
        <w:t>spor</w:t>
      </w:r>
      <w:proofErr w:type="spellEnd"/>
      <w:r w:rsidRPr="00ED4614">
        <w:rPr>
          <w:sz w:val="28"/>
          <w:szCs w:val="28"/>
          <w:lang w:val="en-US"/>
        </w:rPr>
        <w:t xml:space="preserve"> din </w:t>
      </w:r>
      <w:proofErr w:type="spellStart"/>
      <w:r w:rsidRPr="00ED4614">
        <w:rPr>
          <w:sz w:val="28"/>
          <w:szCs w:val="28"/>
          <w:lang w:val="en-US"/>
        </w:rPr>
        <w:t>salariul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bază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581B721E" w14:textId="77777777" w:rsidR="00ED4614" w:rsidRDefault="00ED4614" w:rsidP="00ED4614">
      <w:pPr>
        <w:pStyle w:val="a6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ED4614">
        <w:rPr>
          <w:sz w:val="28"/>
          <w:szCs w:val="28"/>
          <w:lang w:val="en-US"/>
        </w:rPr>
        <w:t xml:space="preserve">Nota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6,00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99</w:t>
      </w:r>
      <w:r>
        <w:rPr>
          <w:sz w:val="28"/>
          <w:szCs w:val="28"/>
          <w:lang w:val="en-US"/>
        </w:rPr>
        <w:t xml:space="preserve"> – </w:t>
      </w:r>
      <w:r w:rsidRPr="00ED4614">
        <w:rPr>
          <w:sz w:val="28"/>
          <w:szCs w:val="28"/>
          <w:lang w:val="en-US"/>
        </w:rPr>
        <w:t xml:space="preserve">se </w:t>
      </w:r>
      <w:proofErr w:type="spellStart"/>
      <w:r w:rsidRPr="00ED4614">
        <w:rPr>
          <w:sz w:val="28"/>
          <w:szCs w:val="28"/>
          <w:lang w:val="en-US"/>
        </w:rPr>
        <w:t>acordă</w:t>
      </w:r>
      <w:proofErr w:type="spellEnd"/>
      <w:r w:rsidRPr="00ED4614">
        <w:rPr>
          <w:sz w:val="28"/>
          <w:szCs w:val="28"/>
          <w:lang w:val="en-US"/>
        </w:rPr>
        <w:t xml:space="preserve"> 20% </w:t>
      </w:r>
      <w:proofErr w:type="spellStart"/>
      <w:r w:rsidRPr="00ED4614">
        <w:rPr>
          <w:sz w:val="28"/>
          <w:szCs w:val="28"/>
          <w:lang w:val="en-US"/>
        </w:rPr>
        <w:t>spor</w:t>
      </w:r>
      <w:proofErr w:type="spellEnd"/>
      <w:r w:rsidRPr="00ED4614">
        <w:rPr>
          <w:sz w:val="28"/>
          <w:szCs w:val="28"/>
          <w:lang w:val="en-US"/>
        </w:rPr>
        <w:t xml:space="preserve"> din </w:t>
      </w:r>
      <w:proofErr w:type="spellStart"/>
      <w:r w:rsidRPr="00ED4614">
        <w:rPr>
          <w:sz w:val="28"/>
          <w:szCs w:val="28"/>
          <w:lang w:val="en-US"/>
        </w:rPr>
        <w:t>salariul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bază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2FF5D339" w14:textId="77777777" w:rsidR="00ED4614" w:rsidRDefault="00ED4614" w:rsidP="00ED4614">
      <w:pPr>
        <w:pStyle w:val="a6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ED4614">
        <w:rPr>
          <w:sz w:val="28"/>
          <w:szCs w:val="28"/>
          <w:lang w:val="en-US"/>
        </w:rPr>
        <w:t xml:space="preserve">Nota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99</w:t>
      </w:r>
      <w:r>
        <w:rPr>
          <w:sz w:val="28"/>
          <w:szCs w:val="28"/>
          <w:lang w:val="en-US"/>
        </w:rPr>
        <w:t xml:space="preserve"> – </w:t>
      </w:r>
      <w:r w:rsidRPr="00ED4614">
        <w:rPr>
          <w:sz w:val="28"/>
          <w:szCs w:val="28"/>
          <w:lang w:val="en-US"/>
        </w:rPr>
        <w:t xml:space="preserve">se </w:t>
      </w:r>
      <w:proofErr w:type="spellStart"/>
      <w:r w:rsidRPr="00ED4614">
        <w:rPr>
          <w:sz w:val="28"/>
          <w:szCs w:val="28"/>
          <w:lang w:val="en-US"/>
        </w:rPr>
        <w:t>acordă</w:t>
      </w:r>
      <w:proofErr w:type="spellEnd"/>
      <w:r w:rsidRPr="00ED4614">
        <w:rPr>
          <w:sz w:val="28"/>
          <w:szCs w:val="28"/>
          <w:lang w:val="en-US"/>
        </w:rPr>
        <w:t xml:space="preserve"> 30% </w:t>
      </w:r>
      <w:proofErr w:type="spellStart"/>
      <w:r w:rsidRPr="00ED4614">
        <w:rPr>
          <w:sz w:val="28"/>
          <w:szCs w:val="28"/>
          <w:lang w:val="en-US"/>
        </w:rPr>
        <w:t>spor</w:t>
      </w:r>
      <w:proofErr w:type="spellEnd"/>
      <w:r w:rsidRPr="00ED4614">
        <w:rPr>
          <w:sz w:val="28"/>
          <w:szCs w:val="28"/>
          <w:lang w:val="en-US"/>
        </w:rPr>
        <w:t xml:space="preserve"> din </w:t>
      </w:r>
      <w:proofErr w:type="spellStart"/>
      <w:r w:rsidRPr="00ED4614">
        <w:rPr>
          <w:sz w:val="28"/>
          <w:szCs w:val="28"/>
          <w:lang w:val="en-US"/>
        </w:rPr>
        <w:t>salariul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bază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04B501E2" w14:textId="77777777" w:rsidR="00ED4614" w:rsidRDefault="00ED4614" w:rsidP="00ED4614">
      <w:pPr>
        <w:pStyle w:val="a6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ED4614">
        <w:rPr>
          <w:sz w:val="28"/>
          <w:szCs w:val="28"/>
          <w:lang w:val="en-US"/>
        </w:rPr>
        <w:t xml:space="preserve">Nota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99</w:t>
      </w:r>
      <w:r>
        <w:rPr>
          <w:sz w:val="28"/>
          <w:szCs w:val="28"/>
          <w:lang w:val="en-US"/>
        </w:rPr>
        <w:t xml:space="preserve"> – </w:t>
      </w:r>
      <w:r w:rsidRPr="00ED4614">
        <w:rPr>
          <w:sz w:val="28"/>
          <w:szCs w:val="28"/>
          <w:lang w:val="en-US"/>
        </w:rPr>
        <w:t xml:space="preserve">se </w:t>
      </w:r>
      <w:proofErr w:type="spellStart"/>
      <w:r w:rsidRPr="00ED4614">
        <w:rPr>
          <w:sz w:val="28"/>
          <w:szCs w:val="28"/>
          <w:lang w:val="en-US"/>
        </w:rPr>
        <w:t>acordă</w:t>
      </w:r>
      <w:proofErr w:type="spellEnd"/>
      <w:r w:rsidRPr="00ED4614">
        <w:rPr>
          <w:sz w:val="28"/>
          <w:szCs w:val="28"/>
          <w:lang w:val="en-US"/>
        </w:rPr>
        <w:t xml:space="preserve"> 40% </w:t>
      </w:r>
      <w:proofErr w:type="spellStart"/>
      <w:r w:rsidRPr="00ED4614">
        <w:rPr>
          <w:sz w:val="28"/>
          <w:szCs w:val="28"/>
          <w:lang w:val="en-US"/>
        </w:rPr>
        <w:t>spor</w:t>
      </w:r>
      <w:proofErr w:type="spellEnd"/>
      <w:r w:rsidRPr="00ED4614">
        <w:rPr>
          <w:sz w:val="28"/>
          <w:szCs w:val="28"/>
          <w:lang w:val="en-US"/>
        </w:rPr>
        <w:t xml:space="preserve"> din </w:t>
      </w:r>
      <w:proofErr w:type="spellStart"/>
      <w:r w:rsidRPr="00ED4614">
        <w:rPr>
          <w:sz w:val="28"/>
          <w:szCs w:val="28"/>
          <w:lang w:val="en-US"/>
        </w:rPr>
        <w:t>salariul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bază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2F15FC37" w14:textId="77777777" w:rsidR="00ED4614" w:rsidRDefault="00ED4614" w:rsidP="00ED4614">
      <w:pPr>
        <w:pStyle w:val="a6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ED4614">
        <w:rPr>
          <w:sz w:val="28"/>
          <w:szCs w:val="28"/>
          <w:lang w:val="en-US"/>
        </w:rPr>
        <w:t xml:space="preserve">Nota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,</w:t>
      </w:r>
      <w:r w:rsidRPr="00ED4614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D4614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 xml:space="preserve"> – </w:t>
      </w:r>
      <w:r w:rsidRPr="00ED4614">
        <w:rPr>
          <w:sz w:val="28"/>
          <w:szCs w:val="28"/>
          <w:lang w:val="en-US"/>
        </w:rPr>
        <w:t xml:space="preserve">se </w:t>
      </w:r>
      <w:proofErr w:type="spellStart"/>
      <w:r w:rsidRPr="00ED4614">
        <w:rPr>
          <w:sz w:val="28"/>
          <w:szCs w:val="28"/>
          <w:lang w:val="en-US"/>
        </w:rPr>
        <w:t>acordă</w:t>
      </w:r>
      <w:proofErr w:type="spellEnd"/>
      <w:r w:rsidRPr="00ED4614">
        <w:rPr>
          <w:sz w:val="28"/>
          <w:szCs w:val="28"/>
          <w:lang w:val="en-US"/>
        </w:rPr>
        <w:t xml:space="preserve"> 50% </w:t>
      </w:r>
      <w:proofErr w:type="spellStart"/>
      <w:r w:rsidRPr="00ED4614">
        <w:rPr>
          <w:sz w:val="28"/>
          <w:szCs w:val="28"/>
          <w:lang w:val="en-US"/>
        </w:rPr>
        <w:t>spor</w:t>
      </w:r>
      <w:proofErr w:type="spellEnd"/>
      <w:r w:rsidRPr="00ED4614">
        <w:rPr>
          <w:sz w:val="28"/>
          <w:szCs w:val="28"/>
          <w:lang w:val="en-US"/>
        </w:rPr>
        <w:t xml:space="preserve"> din </w:t>
      </w:r>
      <w:proofErr w:type="spellStart"/>
      <w:r w:rsidRPr="00ED4614">
        <w:rPr>
          <w:sz w:val="28"/>
          <w:szCs w:val="28"/>
          <w:lang w:val="en-US"/>
        </w:rPr>
        <w:t>salariul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bază</w:t>
      </w:r>
      <w:proofErr w:type="spellEnd"/>
      <w:r w:rsidRPr="00ED4614">
        <w:rPr>
          <w:sz w:val="28"/>
          <w:szCs w:val="28"/>
          <w:lang w:val="en-US"/>
        </w:rPr>
        <w:t>;</w:t>
      </w:r>
    </w:p>
    <w:p w14:paraId="79799DE6" w14:textId="77777777" w:rsidR="00ED4614" w:rsidRDefault="00ED4614" w:rsidP="00ED4614">
      <w:pPr>
        <w:pStyle w:val="a6"/>
        <w:ind w:left="660"/>
        <w:jc w:val="both"/>
        <w:rPr>
          <w:sz w:val="28"/>
          <w:szCs w:val="28"/>
          <w:lang w:val="en-US"/>
        </w:rPr>
      </w:pPr>
    </w:p>
    <w:p w14:paraId="503B8978" w14:textId="093B4DCE" w:rsidR="00ED4614" w:rsidRDefault="00417BCA" w:rsidP="00417BCA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</w:t>
      </w:r>
      <w:r w:rsidR="00ED4614">
        <w:rPr>
          <w:b/>
          <w:bCs/>
          <w:sz w:val="28"/>
          <w:szCs w:val="28"/>
          <w:lang w:val="en-US"/>
        </w:rPr>
        <w:t>III. METODOLOGIA DE STABILIRE A SPORULUI </w:t>
      </w:r>
      <w:r w:rsidR="00ED4614">
        <w:rPr>
          <w:b/>
          <w:bCs/>
          <w:sz w:val="28"/>
          <w:szCs w:val="28"/>
          <w:lang w:val="en-US"/>
        </w:rPr>
        <w:br/>
      </w:r>
      <w:r>
        <w:rPr>
          <w:b/>
          <w:bCs/>
          <w:sz w:val="28"/>
          <w:szCs w:val="28"/>
          <w:lang w:val="en-US"/>
        </w:rPr>
        <w:t xml:space="preserve">                                          </w:t>
      </w:r>
      <w:bookmarkStart w:id="0" w:name="_GoBack"/>
      <w:bookmarkEnd w:id="0"/>
      <w:r w:rsidR="00ED4614">
        <w:rPr>
          <w:b/>
          <w:bCs/>
          <w:sz w:val="28"/>
          <w:szCs w:val="28"/>
          <w:lang w:val="en-US"/>
        </w:rPr>
        <w:t>PENTRU PERFORMANȚĂ</w:t>
      </w:r>
    </w:p>
    <w:p w14:paraId="17159E8F" w14:textId="659875B1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Limitarea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pentru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consolidarea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capacităților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manageriale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și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nive</w:t>
      </w:r>
      <w:r w:rsidRPr="00ED4614">
        <w:rPr>
          <w:sz w:val="28"/>
          <w:szCs w:val="28"/>
          <w:lang w:val="en-US"/>
        </w:rPr>
        <w:t>l</w:t>
      </w:r>
      <w:proofErr w:type="spellEnd"/>
      <w:r w:rsidRPr="00ED4614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funcționar</w:t>
      </w:r>
      <w:proofErr w:type="spellEnd"/>
      <w:r>
        <w:rPr>
          <w:sz w:val="28"/>
          <w:szCs w:val="28"/>
          <w:lang w:val="en-US"/>
        </w:rPr>
        <w:t xml:space="preserve"> public</w:t>
      </w:r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execuție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reglementează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Dispoziția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Ostafii</w:t>
      </w:r>
      <w:proofErr w:type="spellEnd"/>
      <w:proofErr w:type="gramEnd"/>
    </w:p>
    <w:p w14:paraId="33707EE2" w14:textId="306D03C0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Ostafii</w:t>
      </w:r>
      <w:proofErr w:type="spellEnd"/>
      <w:proofErr w:type="gram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emite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Dispoziție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sz w:val="28"/>
          <w:szCs w:val="28"/>
          <w:lang w:val="en-US"/>
        </w:rPr>
        <w:t>pentru</w:t>
      </w:r>
      <w:proofErr w:type="spellEnd"/>
      <w:r w:rsidRPr="00ED4614">
        <w:rPr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consolidarea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capacităților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manageriale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și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ED4614">
        <w:rPr>
          <w:rStyle w:val="a9"/>
          <w:sz w:val="28"/>
          <w:szCs w:val="28"/>
          <w:lang w:val="en-US"/>
        </w:rPr>
        <w:t>profesionale</w:t>
      </w:r>
      <w:proofErr w:type="spellEnd"/>
      <w:r w:rsidRPr="00ED4614">
        <w:rPr>
          <w:rStyle w:val="a9"/>
          <w:sz w:val="28"/>
          <w:szCs w:val="28"/>
          <w:lang w:val="en-US"/>
        </w:rPr>
        <w:t xml:space="preserve"> se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acordat</w:t>
      </w:r>
      <w:proofErr w:type="spellEnd"/>
      <w:r>
        <w:rPr>
          <w:sz w:val="28"/>
          <w:szCs w:val="28"/>
          <w:lang w:val="en-US"/>
        </w:rPr>
        <w:t xml:space="preserve"> lunar </w:t>
      </w:r>
      <w:proofErr w:type="spellStart"/>
      <w:r>
        <w:rPr>
          <w:sz w:val="28"/>
          <w:szCs w:val="28"/>
          <w:lang w:val="en-US"/>
        </w:rPr>
        <w:t>fiecărui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funcționar</w:t>
      </w:r>
      <w:proofErr w:type="spellEnd"/>
      <w:r>
        <w:rPr>
          <w:sz w:val="28"/>
          <w:szCs w:val="28"/>
          <w:lang w:val="en-US"/>
        </w:rPr>
        <w:t xml:space="preserve"> public</w:t>
      </w:r>
      <w:r w:rsidRPr="00ED4614">
        <w:rPr>
          <w:sz w:val="28"/>
          <w:szCs w:val="28"/>
          <w:lang w:val="en-US"/>
        </w:rPr>
        <w:t xml:space="preserve"> de </w:t>
      </w:r>
      <w:proofErr w:type="spellStart"/>
      <w:r w:rsidRPr="00ED4614"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>.</w:t>
      </w:r>
    </w:p>
    <w:p w14:paraId="7DC08102" w14:textId="77777777" w:rsidR="00ED4614" w:rsidRDefault="00ED4614" w:rsidP="00ED4614">
      <w:pPr>
        <w:pStyle w:val="a6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angajării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încetării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raportului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serviciu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nr. 158/2008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statutul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funcționarului</w:t>
      </w:r>
      <w:proofErr w:type="spellEnd"/>
      <w:r>
        <w:rPr>
          <w:sz w:val="28"/>
          <w:szCs w:val="28"/>
          <w:lang w:val="en-US"/>
        </w:rPr>
        <w:t xml:space="preserve"> public, </w:t>
      </w:r>
      <w:proofErr w:type="spellStart"/>
      <w:r>
        <w:rPr>
          <w:sz w:val="28"/>
          <w:szCs w:val="28"/>
          <w:lang w:val="en-US"/>
        </w:rPr>
        <w:t>funcționarul</w:t>
      </w:r>
      <w:proofErr w:type="spellEnd"/>
      <w:r>
        <w:rPr>
          <w:sz w:val="28"/>
          <w:szCs w:val="28"/>
          <w:lang w:val="en-US"/>
        </w:rPr>
        <w:t xml:space="preserve"> public de </w:t>
      </w:r>
      <w:proofErr w:type="spellStart"/>
      <w:r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valoare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integrală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proporțional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timpul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efectiv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raportare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>.</w:t>
      </w:r>
    </w:p>
    <w:p w14:paraId="5D2232EB" w14:textId="77777777" w:rsidR="00ED4614" w:rsidRDefault="00ED4614" w:rsidP="00ED4614">
      <w:pPr>
        <w:pStyle w:val="a8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Funcționarul</w:t>
      </w:r>
      <w:proofErr w:type="spellEnd"/>
      <w:r>
        <w:rPr>
          <w:sz w:val="28"/>
          <w:szCs w:val="28"/>
        </w:rPr>
        <w:t xml:space="preserve"> public de </w:t>
      </w:r>
      <w:proofErr w:type="spellStart"/>
      <w:r>
        <w:rPr>
          <w:sz w:val="28"/>
          <w:szCs w:val="28"/>
        </w:rPr>
        <w:t>execuție</w:t>
      </w:r>
      <w:proofErr w:type="spellEnd"/>
      <w:r>
        <w:rPr>
          <w:sz w:val="28"/>
          <w:szCs w:val="28"/>
        </w:rPr>
        <w:t xml:space="preserve"> care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sancționați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disciplinar</w:t>
      </w:r>
      <w:proofErr w:type="spellEnd"/>
      <w:r>
        <w:rPr>
          <w:sz w:val="28"/>
          <w:szCs w:val="28"/>
        </w:rPr>
        <w:t xml:space="preserve"> nu li 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consolidarea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capacităților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manageriale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și</w:t>
      </w:r>
      <w:proofErr w:type="spellEnd"/>
      <w:r>
        <w:rPr>
          <w:rStyle w:val="a9"/>
          <w:sz w:val="28"/>
          <w:szCs w:val="28"/>
        </w:rPr>
        <w:t xml:space="preserve"> </w:t>
      </w:r>
      <w:proofErr w:type="spellStart"/>
      <w:r>
        <w:rPr>
          <w:rStyle w:val="a9"/>
          <w:sz w:val="28"/>
          <w:szCs w:val="28"/>
        </w:rPr>
        <w:t>profesionale</w:t>
      </w:r>
      <w:proofErr w:type="spellEnd"/>
      <w:r>
        <w:rPr>
          <w:rStyle w:val="a9"/>
          <w:sz w:val="28"/>
          <w:szCs w:val="28"/>
        </w:rPr>
        <w:t xml:space="preserve"> </w:t>
      </w:r>
      <w:r>
        <w:rPr>
          <w:sz w:val="28"/>
          <w:szCs w:val="28"/>
        </w:rPr>
        <w:t xml:space="preserve">pe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sancțiunii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suspendării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judecată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sancționare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sporul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</w:t>
      </w:r>
      <w:proofErr w:type="spellEnd"/>
      <w:r>
        <w:rPr>
          <w:sz w:val="28"/>
          <w:szCs w:val="28"/>
        </w:rPr>
        <w:t>.</w:t>
      </w:r>
    </w:p>
    <w:p w14:paraId="040851B1" w14:textId="5C635AC1" w:rsidR="00ED4614" w:rsidRDefault="00ED4614" w:rsidP="00ED4614">
      <w:pPr>
        <w:pStyle w:val="a8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modificat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local.</w:t>
      </w:r>
    </w:p>
    <w:p w14:paraId="4E32B17E" w14:textId="77777777" w:rsidR="00ED4614" w:rsidRDefault="00ED4614" w:rsidP="00ED4614">
      <w:pPr>
        <w:pStyle w:val="a6"/>
        <w:ind w:left="300"/>
        <w:jc w:val="both"/>
        <w:rPr>
          <w:sz w:val="28"/>
          <w:szCs w:val="28"/>
          <w:lang w:val="en-US"/>
        </w:rPr>
      </w:pPr>
    </w:p>
    <w:p w14:paraId="09CFFF7A" w14:textId="77777777" w:rsidR="00ED4614" w:rsidRDefault="00ED4614" w:rsidP="00ED4614">
      <w:pPr>
        <w:tabs>
          <w:tab w:val="left" w:pos="495"/>
        </w:tabs>
        <w:rPr>
          <w:rFonts w:eastAsia="Calibri"/>
          <w:sz w:val="28"/>
          <w:szCs w:val="28"/>
          <w:lang w:val="ro-RO" w:eastAsia="en-US"/>
        </w:rPr>
      </w:pPr>
    </w:p>
    <w:p w14:paraId="0B88907D" w14:textId="77777777" w:rsidR="00ED4614" w:rsidRDefault="00ED4614" w:rsidP="00ED4614">
      <w:pPr>
        <w:tabs>
          <w:tab w:val="left" w:pos="495"/>
        </w:tabs>
        <w:rPr>
          <w:rFonts w:eastAsia="Calibri"/>
          <w:sz w:val="28"/>
          <w:szCs w:val="28"/>
          <w:lang w:val="ro-RO" w:eastAsia="en-US"/>
        </w:rPr>
      </w:pPr>
    </w:p>
    <w:p w14:paraId="111BC27C" w14:textId="77777777" w:rsidR="00ED4614" w:rsidRDefault="00ED4614" w:rsidP="00ED4614">
      <w:pPr>
        <w:tabs>
          <w:tab w:val="left" w:pos="495"/>
        </w:tabs>
        <w:rPr>
          <w:rFonts w:eastAsia="Calibri"/>
          <w:sz w:val="28"/>
          <w:szCs w:val="28"/>
          <w:lang w:val="ro-RO" w:eastAsia="en-US"/>
        </w:rPr>
      </w:pPr>
    </w:p>
    <w:p w14:paraId="7100D5ED" w14:textId="77777777" w:rsidR="00ED4614" w:rsidRDefault="00ED4614" w:rsidP="00ED4614">
      <w:pPr>
        <w:tabs>
          <w:tab w:val="left" w:pos="495"/>
        </w:tabs>
        <w:rPr>
          <w:rFonts w:eastAsia="Calibri"/>
          <w:sz w:val="28"/>
          <w:szCs w:val="28"/>
          <w:lang w:val="ro-RO" w:eastAsia="en-US"/>
        </w:rPr>
      </w:pPr>
    </w:p>
    <w:p w14:paraId="481BDEDB" w14:textId="77777777" w:rsidR="00ED4614" w:rsidRDefault="00ED4614" w:rsidP="00ED4614">
      <w:pPr>
        <w:tabs>
          <w:tab w:val="left" w:pos="495"/>
        </w:tabs>
        <w:rPr>
          <w:rFonts w:eastAsia="Calibri"/>
          <w:sz w:val="28"/>
          <w:szCs w:val="28"/>
          <w:lang w:val="ro-RO" w:eastAsia="en-US"/>
        </w:rPr>
      </w:pPr>
    </w:p>
    <w:p w14:paraId="704157D7" w14:textId="77777777" w:rsidR="00ED4614" w:rsidRDefault="00ED4614" w:rsidP="00ED4614">
      <w:pPr>
        <w:tabs>
          <w:tab w:val="left" w:pos="495"/>
        </w:tabs>
        <w:rPr>
          <w:sz w:val="28"/>
          <w:szCs w:val="28"/>
          <w:lang w:val="en-US"/>
        </w:rPr>
      </w:pPr>
    </w:p>
    <w:p w14:paraId="15D3BC9B" w14:textId="77777777" w:rsidR="00ED4614" w:rsidRDefault="00ED4614" w:rsidP="00ED4614">
      <w:pPr>
        <w:tabs>
          <w:tab w:val="left" w:pos="495"/>
        </w:tabs>
        <w:rPr>
          <w:sz w:val="28"/>
          <w:szCs w:val="28"/>
          <w:lang w:val="en-US"/>
        </w:rPr>
      </w:pPr>
    </w:p>
    <w:p w14:paraId="76F7568E" w14:textId="77777777" w:rsidR="00ED4614" w:rsidRDefault="00ED4614" w:rsidP="00ED4614">
      <w:pPr>
        <w:tabs>
          <w:tab w:val="left" w:pos="495"/>
        </w:tabs>
        <w:rPr>
          <w:sz w:val="28"/>
          <w:szCs w:val="28"/>
          <w:lang w:val="en-US"/>
        </w:rPr>
      </w:pPr>
    </w:p>
    <w:p w14:paraId="09C07409" w14:textId="77777777" w:rsidR="00ED4614" w:rsidRDefault="00ED4614" w:rsidP="00ED4614">
      <w:pPr>
        <w:tabs>
          <w:tab w:val="left" w:pos="495"/>
        </w:tabs>
        <w:rPr>
          <w:sz w:val="28"/>
          <w:szCs w:val="28"/>
          <w:lang w:val="en-US"/>
        </w:rPr>
      </w:pPr>
    </w:p>
    <w:p w14:paraId="379697A8" w14:textId="77777777" w:rsidR="00F7537E" w:rsidRPr="00ED4614" w:rsidRDefault="00F7537E" w:rsidP="00F7537E">
      <w:pPr>
        <w:rPr>
          <w:sz w:val="28"/>
          <w:szCs w:val="28"/>
          <w:lang w:val="en-US"/>
        </w:rPr>
      </w:pPr>
    </w:p>
    <w:sectPr w:rsidR="00F7537E" w:rsidRPr="00ED4614" w:rsidSect="007B183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IDFont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CB68AB"/>
    <w:multiLevelType w:val="multilevel"/>
    <w:tmpl w:val="1BCB68AB"/>
    <w:lvl w:ilvl="0">
      <w:start w:val="1"/>
      <w:numFmt w:val="decimal"/>
      <w:lvlText w:val="%1."/>
      <w:lvlJc w:val="left"/>
      <w:pPr>
        <w:ind w:left="6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77F2"/>
    <w:multiLevelType w:val="multilevel"/>
    <w:tmpl w:val="763177F2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F4D76"/>
    <w:rsid w:val="00166E91"/>
    <w:rsid w:val="001851E6"/>
    <w:rsid w:val="001958C8"/>
    <w:rsid w:val="001C7936"/>
    <w:rsid w:val="001D2376"/>
    <w:rsid w:val="001D467E"/>
    <w:rsid w:val="001E0121"/>
    <w:rsid w:val="00207EC7"/>
    <w:rsid w:val="002128E1"/>
    <w:rsid w:val="002275D2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3D1DBE"/>
    <w:rsid w:val="004030B1"/>
    <w:rsid w:val="00417BCA"/>
    <w:rsid w:val="004473B4"/>
    <w:rsid w:val="004523DE"/>
    <w:rsid w:val="00456C66"/>
    <w:rsid w:val="004A5798"/>
    <w:rsid w:val="004B35F7"/>
    <w:rsid w:val="004B6408"/>
    <w:rsid w:val="004B7BD5"/>
    <w:rsid w:val="004C2F94"/>
    <w:rsid w:val="004C6F8D"/>
    <w:rsid w:val="004E56B6"/>
    <w:rsid w:val="00512D87"/>
    <w:rsid w:val="005161C4"/>
    <w:rsid w:val="005372A9"/>
    <w:rsid w:val="00556263"/>
    <w:rsid w:val="00577D04"/>
    <w:rsid w:val="00583386"/>
    <w:rsid w:val="00586EC6"/>
    <w:rsid w:val="00590052"/>
    <w:rsid w:val="005C1089"/>
    <w:rsid w:val="005D3149"/>
    <w:rsid w:val="005F3975"/>
    <w:rsid w:val="006035C0"/>
    <w:rsid w:val="006122E7"/>
    <w:rsid w:val="0063011B"/>
    <w:rsid w:val="00636515"/>
    <w:rsid w:val="0066054B"/>
    <w:rsid w:val="00670C2E"/>
    <w:rsid w:val="0067152B"/>
    <w:rsid w:val="00693C15"/>
    <w:rsid w:val="00694EEB"/>
    <w:rsid w:val="00695337"/>
    <w:rsid w:val="00697DBB"/>
    <w:rsid w:val="006E557D"/>
    <w:rsid w:val="006E741D"/>
    <w:rsid w:val="006E76A6"/>
    <w:rsid w:val="006F0C6B"/>
    <w:rsid w:val="006F6E11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B1835"/>
    <w:rsid w:val="007D0F30"/>
    <w:rsid w:val="007D23A8"/>
    <w:rsid w:val="007F057A"/>
    <w:rsid w:val="007F166B"/>
    <w:rsid w:val="00800343"/>
    <w:rsid w:val="0080539C"/>
    <w:rsid w:val="00861C9D"/>
    <w:rsid w:val="008623CE"/>
    <w:rsid w:val="00876C02"/>
    <w:rsid w:val="008850A4"/>
    <w:rsid w:val="008A0EBF"/>
    <w:rsid w:val="008A6B97"/>
    <w:rsid w:val="008F1444"/>
    <w:rsid w:val="00901B97"/>
    <w:rsid w:val="00902AA2"/>
    <w:rsid w:val="0092557D"/>
    <w:rsid w:val="0096748E"/>
    <w:rsid w:val="009803F6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2303"/>
    <w:rsid w:val="00A75307"/>
    <w:rsid w:val="00A757C4"/>
    <w:rsid w:val="00AA04D5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57103"/>
    <w:rsid w:val="00C5778D"/>
    <w:rsid w:val="00C850B8"/>
    <w:rsid w:val="00CA3766"/>
    <w:rsid w:val="00CF000F"/>
    <w:rsid w:val="00D1000E"/>
    <w:rsid w:val="00D35AEF"/>
    <w:rsid w:val="00D41DB7"/>
    <w:rsid w:val="00D47181"/>
    <w:rsid w:val="00D76810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30B2"/>
    <w:rsid w:val="00E56638"/>
    <w:rsid w:val="00E62573"/>
    <w:rsid w:val="00E770F8"/>
    <w:rsid w:val="00E77930"/>
    <w:rsid w:val="00EA5D11"/>
    <w:rsid w:val="00EC064F"/>
    <w:rsid w:val="00EC077B"/>
    <w:rsid w:val="00EC1507"/>
    <w:rsid w:val="00ED0C5B"/>
    <w:rsid w:val="00ED4614"/>
    <w:rsid w:val="00F03CDA"/>
    <w:rsid w:val="00F2440A"/>
    <w:rsid w:val="00F500A2"/>
    <w:rsid w:val="00F647CE"/>
    <w:rsid w:val="00F661B8"/>
    <w:rsid w:val="00F7537E"/>
    <w:rsid w:val="00F907F3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Normal (Web)"/>
    <w:semiHidden/>
    <w:unhideWhenUsed/>
    <w:qFormat/>
    <w:rsid w:val="00ED4614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9">
    <w:name w:val="Strong"/>
    <w:basedOn w:val="a0"/>
    <w:qFormat/>
    <w:rsid w:val="00ED4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125</cp:revision>
  <cp:lastPrinted>2024-06-24T10:35:00Z</cp:lastPrinted>
  <dcterms:created xsi:type="dcterms:W3CDTF">2022-09-27T13:28:00Z</dcterms:created>
  <dcterms:modified xsi:type="dcterms:W3CDTF">2024-06-24T10:39:00Z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