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0EE3CCD3" w14:textId="77777777" w:rsidR="000A4B3A" w:rsidRDefault="000A4B3A">
      <w:pPr>
        <w:rPr>
          <w:b/>
          <w:sz w:val="24"/>
          <w:szCs w:val="24"/>
          <w:lang w:val="ro-RO"/>
        </w:rPr>
      </w:pPr>
    </w:p>
    <w:p w14:paraId="5D3DE6C3" w14:textId="0F46E9C2" w:rsidR="009B0FE6" w:rsidRDefault="00670C2E" w:rsidP="009B0FE6">
      <w:pPr>
        <w:jc w:val="center"/>
        <w:rPr>
          <w:b/>
          <w:sz w:val="24"/>
          <w:szCs w:val="26"/>
          <w:lang w:val="ro-RO"/>
        </w:rPr>
      </w:pPr>
      <w:r>
        <w:rPr>
          <w:b/>
          <w:sz w:val="28"/>
          <w:szCs w:val="28"/>
          <w:lang w:val="ro-RO"/>
        </w:rPr>
        <w:tab/>
      </w:r>
      <w:r w:rsidR="00B42E35">
        <w:rPr>
          <w:b/>
          <w:sz w:val="28"/>
          <w:szCs w:val="28"/>
          <w:lang w:val="ro-RO"/>
        </w:rPr>
        <w:t xml:space="preserve">                                           </w:t>
      </w:r>
    </w:p>
    <w:p w14:paraId="6DA5CB55" w14:textId="688FEA58" w:rsidR="007A5EFF" w:rsidRDefault="007A5EFF" w:rsidP="007A5EFF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106429D7" wp14:editId="469BF843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7EDB" w14:textId="77777777" w:rsidR="007A5EFF" w:rsidRDefault="007A5EFF" w:rsidP="007A5EFF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38ED5E84" w14:textId="77777777" w:rsidR="007A5EFF" w:rsidRDefault="007A5EFF" w:rsidP="007A5EFF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054FC852" w14:textId="77777777" w:rsidR="007A5EFF" w:rsidRDefault="007A5EFF" w:rsidP="007A5EFF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60C4A783" w14:textId="77777777" w:rsidR="007A5EFF" w:rsidRDefault="007A5EFF" w:rsidP="007A5EF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735B2F7E" w14:textId="77777777" w:rsidR="007A5EFF" w:rsidRDefault="007A5EFF" w:rsidP="007A5EF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primariaolanesti@gmail.com</w:t>
      </w:r>
    </w:p>
    <w:p w14:paraId="0C39EBFD" w14:textId="77777777" w:rsidR="007A5EFF" w:rsidRDefault="007A5EFF" w:rsidP="007A5EF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251EFC17" w14:textId="2F92584E" w:rsidR="007A5EFF" w:rsidRDefault="007A5EFF" w:rsidP="007A5E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  <w:t xml:space="preserve">                                           DECIZIA</w:t>
      </w:r>
      <w:r>
        <w:rPr>
          <w:b/>
          <w:color w:val="000000"/>
          <w:sz w:val="28"/>
          <w:szCs w:val="28"/>
          <w:lang w:val="ro-RO"/>
        </w:rPr>
        <w:t xml:space="preserve">№ 3/13            </w:t>
      </w:r>
    </w:p>
    <w:p w14:paraId="30B9B428" w14:textId="77777777" w:rsidR="007A5EFF" w:rsidRDefault="007A5EFF" w:rsidP="007A5EF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  27  iunie 2024</w:t>
      </w:r>
    </w:p>
    <w:p w14:paraId="5F41260A" w14:textId="49384158" w:rsidR="007A5EFF" w:rsidRDefault="007A5EFF" w:rsidP="007A5EFF">
      <w:pPr>
        <w:tabs>
          <w:tab w:val="left" w:pos="3920"/>
        </w:tabs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Cu  privire  la  inițierea lucrărilor</w:t>
      </w:r>
    </w:p>
    <w:p w14:paraId="0E2F9D25" w14:textId="36177913" w:rsidR="007A5EFF" w:rsidRDefault="007A5EFF" w:rsidP="007A5EFF">
      <w:pPr>
        <w:tabs>
          <w:tab w:val="left" w:pos="3920"/>
        </w:tabs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de delimitare selectivă a unui bun</w:t>
      </w:r>
    </w:p>
    <w:p w14:paraId="69EF737D" w14:textId="0D368016" w:rsidR="007A5EFF" w:rsidRDefault="007A5EFF" w:rsidP="007A5EFF">
      <w:pPr>
        <w:tabs>
          <w:tab w:val="left" w:pos="3920"/>
        </w:tabs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imobil cu destinația comercială</w:t>
      </w:r>
    </w:p>
    <w:p w14:paraId="7EDC88FB" w14:textId="6D7FFFD7" w:rsidR="007A5EFF" w:rsidRDefault="007A5EFF" w:rsidP="007A5EFF">
      <w:pPr>
        <w:tabs>
          <w:tab w:val="left" w:pos="3920"/>
        </w:tabs>
        <w:jc w:val="both"/>
        <w:rPr>
          <w:b/>
          <w:bCs/>
          <w:sz w:val="28"/>
          <w:szCs w:val="28"/>
          <w:lang w:val="ro-RO"/>
        </w:rPr>
      </w:pPr>
    </w:p>
    <w:p w14:paraId="4B3D7D43" w14:textId="116F9185" w:rsidR="00CD026B" w:rsidRDefault="00CD026B" w:rsidP="00CD026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În temeiul  Legii nr.91 – XVI din 05.04.2007 privind terenurile proprietate publică și delimitarea lor;</w:t>
      </w:r>
    </w:p>
    <w:p w14:paraId="10FB5C64" w14:textId="77777777" w:rsidR="00CD026B" w:rsidRDefault="00CD026B" w:rsidP="00CD026B">
      <w:pPr>
        <w:pStyle w:val="a6"/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art.14(1), 14 (2) lit.b) din Legea Republicii Moldova nr.436-XVI din  </w:t>
      </w:r>
    </w:p>
    <w:p w14:paraId="16143522" w14:textId="77777777" w:rsidR="00CD026B" w:rsidRDefault="00CD026B" w:rsidP="00CD026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28.12.2006 privind administraţia publică locală, Consiliul local Olănești</w:t>
      </w:r>
    </w:p>
    <w:p w14:paraId="204713CC" w14:textId="77777777" w:rsidR="00CD026B" w:rsidRDefault="00CD026B" w:rsidP="00CD026B">
      <w:pPr>
        <w:ind w:firstLine="708"/>
        <w:jc w:val="both"/>
        <w:rPr>
          <w:sz w:val="28"/>
          <w:szCs w:val="28"/>
          <w:lang w:val="ro-RO"/>
        </w:rPr>
      </w:pPr>
    </w:p>
    <w:p w14:paraId="61CF46A9" w14:textId="77777777" w:rsidR="00CD026B" w:rsidRDefault="00CD026B" w:rsidP="00CD026B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D E C I D E: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14:paraId="67D69B28" w14:textId="77777777" w:rsidR="00CD026B" w:rsidRDefault="00CD026B" w:rsidP="00CD026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1.  Se acceptă inițierea lucrărilor de delimitare selectivă a terenului proprietate publică a satului Olănești, raionul Ștefan Vodă, categoria de destinație – teren din intravilanul localității, modul de folosință - aferent obiectivului comercial, domeniul privat, număr cadastral 8525204041, conform schemei terenului anexate.</w:t>
      </w:r>
    </w:p>
    <w:p w14:paraId="2F0B3E99" w14:textId="77777777" w:rsidR="00CD026B" w:rsidRDefault="00CD026B" w:rsidP="00CD026B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   Primarul s.Olănești va asigura executarea lucrărilor de delimitare în conformitate cu prevederile legislației și, după întocmirea setului de documente, va prezenta materialele consiliului pentru aprobare.</w:t>
      </w:r>
    </w:p>
    <w:p w14:paraId="39176535" w14:textId="584965AD" w:rsidR="007A5EFF" w:rsidRPr="00722C83" w:rsidRDefault="00CD026B" w:rsidP="007A5EFF">
      <w:pPr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</w:t>
      </w:r>
      <w:r w:rsidR="007A5EFF">
        <w:rPr>
          <w:b/>
          <w:bCs/>
          <w:sz w:val="28"/>
          <w:szCs w:val="28"/>
          <w:lang w:val="en-US"/>
        </w:rPr>
        <w:t>3.</w:t>
      </w:r>
      <w:r w:rsidR="007A5EFF">
        <w:rPr>
          <w:sz w:val="28"/>
          <w:szCs w:val="28"/>
          <w:lang w:val="ro-RO"/>
        </w:rPr>
        <w:t xml:space="preserve"> Prezenta Decizie se aduce la </w:t>
      </w:r>
      <w:proofErr w:type="gramStart"/>
      <w:r w:rsidR="007A5EFF" w:rsidRPr="00722C83">
        <w:rPr>
          <w:sz w:val="28"/>
          <w:szCs w:val="28"/>
          <w:lang w:val="ro-RO"/>
        </w:rPr>
        <w:t>cunoştinţă :</w:t>
      </w:r>
      <w:proofErr w:type="gramEnd"/>
    </w:p>
    <w:p w14:paraId="519278CC" w14:textId="77777777" w:rsidR="007A5EFF" w:rsidRDefault="007A5EFF" w:rsidP="007A5EFF">
      <w:pPr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      -   Se aduce la cunoştinţă publică prin afişare;</w:t>
      </w:r>
    </w:p>
    <w:p w14:paraId="7B30FC14" w14:textId="77777777" w:rsidR="007A5EFF" w:rsidRDefault="007A5EFF" w:rsidP="007A5EFF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-   Se publică în Registrul de Stat al Actelor Locale.</w:t>
      </w:r>
      <w:bookmarkStart w:id="0" w:name="_GoBack"/>
      <w:bookmarkEnd w:id="0"/>
    </w:p>
    <w:p w14:paraId="21438088" w14:textId="77777777" w:rsidR="007A5EFF" w:rsidRDefault="007A5EFF" w:rsidP="007A5EFF">
      <w:pPr>
        <w:rPr>
          <w:sz w:val="28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ro-RO"/>
        </w:rPr>
        <w:t xml:space="preserve"> </w:t>
      </w:r>
    </w:p>
    <w:p w14:paraId="7D3AA931" w14:textId="77777777" w:rsidR="00CD026B" w:rsidRDefault="00CD026B" w:rsidP="007A5EFF">
      <w:pPr>
        <w:jc w:val="both"/>
        <w:rPr>
          <w:b/>
          <w:sz w:val="28"/>
          <w:szCs w:val="28"/>
          <w:lang w:val="ro-RO"/>
        </w:rPr>
      </w:pPr>
    </w:p>
    <w:p w14:paraId="35A69F39" w14:textId="18C94A78" w:rsidR="007A5EFF" w:rsidRDefault="007A5EFF" w:rsidP="007A5EF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 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</w:p>
    <w:p w14:paraId="543721ED" w14:textId="77777777" w:rsidR="007A5EFF" w:rsidRDefault="007A5EFF" w:rsidP="007A5EFF">
      <w:pPr>
        <w:rPr>
          <w:b/>
          <w:sz w:val="28"/>
          <w:szCs w:val="28"/>
          <w:lang w:val="ro-RO"/>
        </w:rPr>
      </w:pPr>
    </w:p>
    <w:p w14:paraId="621D613B" w14:textId="77777777" w:rsidR="007A5EFF" w:rsidRDefault="007A5EFF" w:rsidP="007A5E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1C27F000" w14:textId="77777777" w:rsidR="007A5EFF" w:rsidRDefault="007A5EFF" w:rsidP="007A5EF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Secretara consiliului local  Olănești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en-US"/>
        </w:rPr>
        <w:t xml:space="preserve">                       </w:t>
      </w:r>
      <w:proofErr w:type="spellStart"/>
      <w:r>
        <w:rPr>
          <w:b/>
          <w:bCs/>
          <w:sz w:val="28"/>
          <w:szCs w:val="28"/>
          <w:lang w:val="en-US"/>
        </w:rPr>
        <w:t>Doni</w:t>
      </w:r>
      <w:proofErr w:type="spellEnd"/>
      <w:r>
        <w:rPr>
          <w:b/>
          <w:bCs/>
          <w:sz w:val="28"/>
          <w:szCs w:val="28"/>
          <w:lang w:val="en-US"/>
        </w:rPr>
        <w:t xml:space="preserve"> Olga</w:t>
      </w:r>
      <w:r>
        <w:rPr>
          <w:b/>
          <w:sz w:val="28"/>
          <w:szCs w:val="28"/>
          <w:lang w:val="en-US"/>
        </w:rPr>
        <w:t xml:space="preserve">      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       </w:t>
      </w:r>
    </w:p>
    <w:p w14:paraId="432EE221" w14:textId="77777777" w:rsidR="007A5EFF" w:rsidRDefault="007A5EFF" w:rsidP="007A5EFF">
      <w:pPr>
        <w:rPr>
          <w:lang w:val="ro-RO"/>
        </w:rPr>
      </w:pPr>
    </w:p>
    <w:p w14:paraId="78A5D351" w14:textId="77777777" w:rsidR="007A5EFF" w:rsidRDefault="007A5EFF" w:rsidP="007A5EFF">
      <w:pPr>
        <w:rPr>
          <w:sz w:val="28"/>
          <w:lang w:val="ro-RO"/>
        </w:rPr>
      </w:pPr>
    </w:p>
    <w:p w14:paraId="0CA8C7A2" w14:textId="77777777" w:rsidR="007A5EFF" w:rsidRDefault="007A5EFF" w:rsidP="007A5EFF">
      <w:pPr>
        <w:rPr>
          <w:sz w:val="28"/>
          <w:szCs w:val="28"/>
          <w:lang w:val="ro-RO"/>
        </w:rPr>
      </w:pPr>
    </w:p>
    <w:p w14:paraId="0D8CBD44" w14:textId="3374F855" w:rsidR="00B42E35" w:rsidRDefault="00B42E35" w:rsidP="00CF175F">
      <w:pPr>
        <w:rPr>
          <w:b/>
          <w:sz w:val="26"/>
          <w:szCs w:val="26"/>
          <w:lang w:val="ro-RO"/>
        </w:rPr>
      </w:pPr>
    </w:p>
    <w:p w14:paraId="6B459D49" w14:textId="77777777" w:rsidR="00B42E35" w:rsidRDefault="00B42E35" w:rsidP="00B42E35">
      <w:pPr>
        <w:jc w:val="center"/>
        <w:rPr>
          <w:b/>
          <w:sz w:val="26"/>
          <w:szCs w:val="26"/>
          <w:lang w:val="ro-RO"/>
        </w:rPr>
      </w:pPr>
    </w:p>
    <w:sectPr w:rsidR="00B42E35" w:rsidSect="007B183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A630B6"/>
    <w:multiLevelType w:val="hybridMultilevel"/>
    <w:tmpl w:val="0150BF12"/>
    <w:lvl w:ilvl="0" w:tplc="63AAD2D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5181A6A"/>
    <w:multiLevelType w:val="hybridMultilevel"/>
    <w:tmpl w:val="806E5D5A"/>
    <w:lvl w:ilvl="0" w:tplc="9618B2F8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4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F4D76"/>
    <w:rsid w:val="00166E91"/>
    <w:rsid w:val="001851E6"/>
    <w:rsid w:val="001958C8"/>
    <w:rsid w:val="001C7936"/>
    <w:rsid w:val="001D467E"/>
    <w:rsid w:val="001E0121"/>
    <w:rsid w:val="00207EC7"/>
    <w:rsid w:val="002128E1"/>
    <w:rsid w:val="002275D2"/>
    <w:rsid w:val="002515D6"/>
    <w:rsid w:val="00275471"/>
    <w:rsid w:val="002775C2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73B4"/>
    <w:rsid w:val="004523DE"/>
    <w:rsid w:val="00456C66"/>
    <w:rsid w:val="004A5798"/>
    <w:rsid w:val="004B35F7"/>
    <w:rsid w:val="004B6408"/>
    <w:rsid w:val="004C2F94"/>
    <w:rsid w:val="004C6F8D"/>
    <w:rsid w:val="004E56B6"/>
    <w:rsid w:val="00512D87"/>
    <w:rsid w:val="005161C4"/>
    <w:rsid w:val="005372A9"/>
    <w:rsid w:val="00556263"/>
    <w:rsid w:val="00577D04"/>
    <w:rsid w:val="00583386"/>
    <w:rsid w:val="00586EC6"/>
    <w:rsid w:val="00590052"/>
    <w:rsid w:val="005C1089"/>
    <w:rsid w:val="005D3149"/>
    <w:rsid w:val="005F3975"/>
    <w:rsid w:val="006122E7"/>
    <w:rsid w:val="0063011B"/>
    <w:rsid w:val="00636515"/>
    <w:rsid w:val="0066054B"/>
    <w:rsid w:val="00670C2E"/>
    <w:rsid w:val="0067152B"/>
    <w:rsid w:val="00694EEB"/>
    <w:rsid w:val="00695337"/>
    <w:rsid w:val="00697DBB"/>
    <w:rsid w:val="006E557D"/>
    <w:rsid w:val="006E741D"/>
    <w:rsid w:val="006E76A6"/>
    <w:rsid w:val="006F0C6B"/>
    <w:rsid w:val="006F6E11"/>
    <w:rsid w:val="006F7315"/>
    <w:rsid w:val="00722C83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97122"/>
    <w:rsid w:val="007A5EFF"/>
    <w:rsid w:val="007B1835"/>
    <w:rsid w:val="007D0F30"/>
    <w:rsid w:val="007D23A8"/>
    <w:rsid w:val="007F057A"/>
    <w:rsid w:val="007F166B"/>
    <w:rsid w:val="00800343"/>
    <w:rsid w:val="0080539C"/>
    <w:rsid w:val="0082583F"/>
    <w:rsid w:val="00861C9D"/>
    <w:rsid w:val="00876C02"/>
    <w:rsid w:val="008850A4"/>
    <w:rsid w:val="008A0EBF"/>
    <w:rsid w:val="008A6B97"/>
    <w:rsid w:val="008F1444"/>
    <w:rsid w:val="00901B97"/>
    <w:rsid w:val="00902AA2"/>
    <w:rsid w:val="0092557D"/>
    <w:rsid w:val="0096748E"/>
    <w:rsid w:val="009803F6"/>
    <w:rsid w:val="009851EF"/>
    <w:rsid w:val="009960AC"/>
    <w:rsid w:val="009B0FE6"/>
    <w:rsid w:val="009B1F2F"/>
    <w:rsid w:val="009B25C1"/>
    <w:rsid w:val="009B5FD5"/>
    <w:rsid w:val="009E50A0"/>
    <w:rsid w:val="009E6C72"/>
    <w:rsid w:val="00A1253C"/>
    <w:rsid w:val="00A246A4"/>
    <w:rsid w:val="00A330BD"/>
    <w:rsid w:val="00A379F3"/>
    <w:rsid w:val="00A52303"/>
    <w:rsid w:val="00A75307"/>
    <w:rsid w:val="00A757C4"/>
    <w:rsid w:val="00AA04D5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73A4C"/>
    <w:rsid w:val="00B83B6F"/>
    <w:rsid w:val="00BA1F81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57103"/>
    <w:rsid w:val="00C5778D"/>
    <w:rsid w:val="00C850B8"/>
    <w:rsid w:val="00CA3766"/>
    <w:rsid w:val="00CD026B"/>
    <w:rsid w:val="00CE36FE"/>
    <w:rsid w:val="00CF000F"/>
    <w:rsid w:val="00CF175F"/>
    <w:rsid w:val="00D1000E"/>
    <w:rsid w:val="00D35AEF"/>
    <w:rsid w:val="00D47181"/>
    <w:rsid w:val="00D76810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02D7"/>
    <w:rsid w:val="00E530B2"/>
    <w:rsid w:val="00E56638"/>
    <w:rsid w:val="00E62573"/>
    <w:rsid w:val="00E770F8"/>
    <w:rsid w:val="00E77930"/>
    <w:rsid w:val="00EA5D11"/>
    <w:rsid w:val="00EB5F73"/>
    <w:rsid w:val="00EC064F"/>
    <w:rsid w:val="00EC077B"/>
    <w:rsid w:val="00EC1507"/>
    <w:rsid w:val="00ED0C5B"/>
    <w:rsid w:val="00F03CDA"/>
    <w:rsid w:val="00F2440A"/>
    <w:rsid w:val="00F500A2"/>
    <w:rsid w:val="00F647CE"/>
    <w:rsid w:val="00F661B8"/>
    <w:rsid w:val="00F7537E"/>
    <w:rsid w:val="00F907F3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F175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1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131</cp:revision>
  <cp:lastPrinted>2024-06-24T13:15:00Z</cp:lastPrinted>
  <dcterms:created xsi:type="dcterms:W3CDTF">2022-09-27T13:28:00Z</dcterms:created>
  <dcterms:modified xsi:type="dcterms:W3CDTF">2024-06-25T05:27:00Z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