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1E11" w:rsidRDefault="00151E11" w:rsidP="00151E11">
      <w:pPr>
        <w:ind w:firstLine="567"/>
        <w:rPr>
          <w:sz w:val="24"/>
          <w:szCs w:val="24"/>
          <w:lang w:val="ro-RO"/>
        </w:rPr>
      </w:pPr>
      <w:r>
        <w:rPr>
          <w:sz w:val="28"/>
          <w:szCs w:val="28"/>
          <w:lang w:val="ro-RO"/>
        </w:rPr>
        <w:t xml:space="preserve">                                                              </w:t>
      </w:r>
      <w:r w:rsidRPr="00D6376C">
        <w:rPr>
          <w:sz w:val="24"/>
          <w:szCs w:val="24"/>
          <w:lang w:val="ro-RO"/>
        </w:rPr>
        <w:t xml:space="preserve">Anexa nr.1 la  decizia </w:t>
      </w:r>
      <w:r>
        <w:rPr>
          <w:sz w:val="24"/>
          <w:szCs w:val="24"/>
          <w:lang w:val="ro-RO"/>
        </w:rPr>
        <w:t xml:space="preserve">Consiliului sătesc </w:t>
      </w:r>
    </w:p>
    <w:p w:rsidR="00506330" w:rsidRDefault="00151E11" w:rsidP="00151E11">
      <w:pPr>
        <w:ind w:firstLine="567"/>
        <w:rPr>
          <w:sz w:val="24"/>
          <w:szCs w:val="24"/>
          <w:lang w:val="ro-RO"/>
        </w:rPr>
      </w:pPr>
      <w:r>
        <w:rPr>
          <w:sz w:val="24"/>
          <w:szCs w:val="24"/>
          <w:lang w:val="ro-RO"/>
        </w:rPr>
        <w:t xml:space="preserve">                                                                         Tătărești </w:t>
      </w:r>
      <w:r w:rsidR="00D5027E">
        <w:rPr>
          <w:sz w:val="24"/>
          <w:szCs w:val="24"/>
          <w:lang w:val="ro-RO"/>
        </w:rPr>
        <w:t>7/2</w:t>
      </w:r>
      <w:r>
        <w:rPr>
          <w:sz w:val="24"/>
          <w:szCs w:val="24"/>
          <w:lang w:val="ro-RO"/>
        </w:rPr>
        <w:t xml:space="preserve"> din </w:t>
      </w:r>
      <w:r w:rsidR="00D5027E">
        <w:rPr>
          <w:sz w:val="24"/>
          <w:szCs w:val="24"/>
          <w:lang w:val="ro-RO"/>
        </w:rPr>
        <w:t>20.12.</w:t>
      </w:r>
      <w:r w:rsidR="00241F24">
        <w:rPr>
          <w:sz w:val="24"/>
          <w:szCs w:val="24"/>
          <w:lang w:val="ro-RO"/>
        </w:rPr>
        <w:t>202</w:t>
      </w:r>
      <w:r w:rsidR="00D5027E">
        <w:rPr>
          <w:sz w:val="24"/>
          <w:szCs w:val="24"/>
          <w:lang w:val="ro-RO"/>
        </w:rPr>
        <w:t>2</w:t>
      </w:r>
      <w:bookmarkStart w:id="0" w:name="_GoBack"/>
      <w:bookmarkEnd w:id="0"/>
    </w:p>
    <w:p w:rsidR="00151E11" w:rsidRDefault="00151E11" w:rsidP="00151E11">
      <w:pPr>
        <w:ind w:firstLine="567"/>
        <w:rPr>
          <w:sz w:val="24"/>
          <w:szCs w:val="24"/>
          <w:lang w:val="ro-RO"/>
        </w:rPr>
      </w:pPr>
      <w:r>
        <w:rPr>
          <w:sz w:val="24"/>
          <w:szCs w:val="24"/>
          <w:lang w:val="ro-RO"/>
        </w:rPr>
        <w:t xml:space="preserve">  </w:t>
      </w:r>
    </w:p>
    <w:p w:rsidR="00151E11" w:rsidRPr="00506330" w:rsidRDefault="003F4E69" w:rsidP="00506330">
      <w:pPr>
        <w:rPr>
          <w:b/>
          <w:sz w:val="28"/>
          <w:szCs w:val="28"/>
          <w:lang w:val="ro-RO"/>
        </w:rPr>
      </w:pPr>
      <w:r w:rsidRPr="00506330">
        <w:rPr>
          <w:b/>
          <w:sz w:val="28"/>
          <w:szCs w:val="28"/>
          <w:lang w:val="ro-RO"/>
        </w:rPr>
        <w:t xml:space="preserve">Cotele impozitului funciar </w:t>
      </w:r>
      <w:r w:rsidR="001A642D" w:rsidRPr="00506330">
        <w:rPr>
          <w:b/>
          <w:sz w:val="28"/>
          <w:szCs w:val="28"/>
          <w:lang w:val="ro-RO"/>
        </w:rPr>
        <w:t xml:space="preserve">și </w:t>
      </w:r>
      <w:r w:rsidRPr="00506330">
        <w:rPr>
          <w:b/>
          <w:sz w:val="28"/>
          <w:szCs w:val="28"/>
          <w:lang w:val="ro-RO"/>
        </w:rPr>
        <w:t>impozitului pe bunurile imobiliare pentru a</w:t>
      </w:r>
      <w:r w:rsidR="00506330">
        <w:rPr>
          <w:b/>
          <w:sz w:val="28"/>
          <w:szCs w:val="28"/>
          <w:lang w:val="ro-RO"/>
        </w:rPr>
        <w:t>.</w:t>
      </w:r>
      <w:r w:rsidRPr="00506330">
        <w:rPr>
          <w:b/>
          <w:sz w:val="28"/>
          <w:szCs w:val="28"/>
          <w:lang w:val="ro-RO"/>
        </w:rPr>
        <w:t>20</w:t>
      </w:r>
      <w:r w:rsidR="006C0471" w:rsidRPr="00506330">
        <w:rPr>
          <w:b/>
          <w:sz w:val="28"/>
          <w:szCs w:val="28"/>
          <w:lang w:val="ro-RO"/>
        </w:rPr>
        <w:t>2</w:t>
      </w:r>
      <w:r w:rsidR="004C71AE">
        <w:rPr>
          <w:b/>
          <w:sz w:val="28"/>
          <w:szCs w:val="28"/>
          <w:lang w:val="ro-RO"/>
        </w:rPr>
        <w:t>2</w:t>
      </w:r>
    </w:p>
    <w:p w:rsidR="00506330" w:rsidRPr="003F4E69" w:rsidRDefault="00506330" w:rsidP="00151E11">
      <w:pPr>
        <w:ind w:firstLine="567"/>
        <w:rPr>
          <w:b/>
          <w:sz w:val="24"/>
          <w:szCs w:val="24"/>
          <w:lang w:val="ro-RO"/>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7513"/>
        <w:gridCol w:w="2126"/>
      </w:tblGrid>
      <w:tr w:rsidR="00151E11" w:rsidRPr="008B3832" w:rsidTr="00E709B6">
        <w:tc>
          <w:tcPr>
            <w:tcW w:w="568" w:type="dxa"/>
            <w:shd w:val="clear" w:color="auto" w:fill="auto"/>
          </w:tcPr>
          <w:p w:rsidR="00151E11" w:rsidRPr="008B3832" w:rsidRDefault="00151E11" w:rsidP="001D41FA">
            <w:pPr>
              <w:rPr>
                <w:b/>
                <w:sz w:val="24"/>
                <w:szCs w:val="24"/>
                <w:lang w:val="ro-RO"/>
              </w:rPr>
            </w:pPr>
            <w:r w:rsidRPr="008B3832">
              <w:rPr>
                <w:b/>
                <w:sz w:val="24"/>
                <w:szCs w:val="24"/>
                <w:lang w:val="ro-RO"/>
              </w:rPr>
              <w:t>Nr.d/o</w:t>
            </w:r>
          </w:p>
        </w:tc>
        <w:tc>
          <w:tcPr>
            <w:tcW w:w="7513" w:type="dxa"/>
            <w:shd w:val="clear" w:color="auto" w:fill="auto"/>
          </w:tcPr>
          <w:p w:rsidR="00151E11" w:rsidRPr="008B3832" w:rsidRDefault="00151E11" w:rsidP="001D41FA">
            <w:pPr>
              <w:rPr>
                <w:b/>
                <w:sz w:val="28"/>
                <w:szCs w:val="28"/>
                <w:lang w:val="ro-RO"/>
              </w:rPr>
            </w:pPr>
            <w:r w:rsidRPr="008B3832">
              <w:rPr>
                <w:sz w:val="28"/>
                <w:szCs w:val="28"/>
                <w:lang w:val="ro-RO"/>
              </w:rPr>
              <w:t xml:space="preserve">                             </w:t>
            </w:r>
            <w:r w:rsidRPr="008B3832">
              <w:rPr>
                <w:b/>
                <w:sz w:val="28"/>
                <w:szCs w:val="28"/>
                <w:lang w:val="ro-RO"/>
              </w:rPr>
              <w:t>Obiectele impunerii</w:t>
            </w:r>
          </w:p>
        </w:tc>
        <w:tc>
          <w:tcPr>
            <w:tcW w:w="2126" w:type="dxa"/>
            <w:shd w:val="clear" w:color="auto" w:fill="auto"/>
          </w:tcPr>
          <w:p w:rsidR="00151E11" w:rsidRPr="008B3832" w:rsidRDefault="00151E11" w:rsidP="001D41FA">
            <w:pPr>
              <w:rPr>
                <w:b/>
                <w:sz w:val="28"/>
                <w:szCs w:val="28"/>
                <w:lang w:val="ro-RO"/>
              </w:rPr>
            </w:pPr>
            <w:r w:rsidRPr="008B3832">
              <w:rPr>
                <w:b/>
                <w:sz w:val="24"/>
                <w:szCs w:val="24"/>
                <w:lang w:val="ro-RO"/>
              </w:rPr>
              <w:t xml:space="preserve">  </w:t>
            </w:r>
            <w:r w:rsidRPr="008B3832">
              <w:rPr>
                <w:b/>
                <w:sz w:val="28"/>
                <w:szCs w:val="28"/>
                <w:lang w:val="ro-RO"/>
              </w:rPr>
              <w:t>Cotele concrete</w:t>
            </w:r>
          </w:p>
        </w:tc>
      </w:tr>
      <w:tr w:rsidR="00151E11" w:rsidRPr="00D5027E" w:rsidTr="00E709B6">
        <w:tc>
          <w:tcPr>
            <w:tcW w:w="568" w:type="dxa"/>
            <w:shd w:val="clear" w:color="auto" w:fill="auto"/>
          </w:tcPr>
          <w:p w:rsidR="00151E11" w:rsidRPr="008B3832" w:rsidRDefault="00151E11" w:rsidP="001D41FA">
            <w:pPr>
              <w:rPr>
                <w:sz w:val="28"/>
                <w:szCs w:val="28"/>
                <w:lang w:val="ro-RO"/>
              </w:rPr>
            </w:pPr>
          </w:p>
          <w:p w:rsidR="00151E11" w:rsidRPr="008B3832" w:rsidRDefault="00151E11" w:rsidP="001D41FA">
            <w:pPr>
              <w:rPr>
                <w:b/>
                <w:sz w:val="28"/>
                <w:szCs w:val="28"/>
                <w:lang w:val="ro-RO"/>
              </w:rPr>
            </w:pPr>
            <w:r w:rsidRPr="008B3832">
              <w:rPr>
                <w:sz w:val="28"/>
                <w:szCs w:val="28"/>
                <w:lang w:val="ro-RO"/>
              </w:rPr>
              <w:t xml:space="preserve"> </w:t>
            </w:r>
            <w:r w:rsidRPr="008B3832">
              <w:rPr>
                <w:b/>
                <w:sz w:val="28"/>
                <w:szCs w:val="28"/>
                <w:lang w:val="ro-RO"/>
              </w:rPr>
              <w:t>I</w:t>
            </w:r>
          </w:p>
        </w:tc>
        <w:tc>
          <w:tcPr>
            <w:tcW w:w="7513" w:type="dxa"/>
            <w:shd w:val="clear" w:color="auto" w:fill="auto"/>
          </w:tcPr>
          <w:p w:rsidR="00151E11" w:rsidRPr="00E709B6" w:rsidRDefault="00241F24" w:rsidP="001D41FA">
            <w:pPr>
              <w:rPr>
                <w:b/>
                <w:i/>
                <w:sz w:val="28"/>
                <w:szCs w:val="28"/>
                <w:lang w:val="ro-RO"/>
              </w:rPr>
            </w:pPr>
            <w:r w:rsidRPr="00E709B6">
              <w:rPr>
                <w:b/>
                <w:i/>
                <w:sz w:val="28"/>
                <w:szCs w:val="28"/>
                <w:lang w:val="ro-RO"/>
              </w:rPr>
              <w:t>Impozitul</w:t>
            </w:r>
            <w:r w:rsidR="00E709B6" w:rsidRPr="00E709B6">
              <w:rPr>
                <w:b/>
                <w:i/>
                <w:sz w:val="28"/>
                <w:szCs w:val="28"/>
                <w:lang w:val="ro-RO"/>
              </w:rPr>
              <w:t xml:space="preserve"> funciar </w:t>
            </w:r>
            <w:r w:rsidRPr="00E709B6">
              <w:rPr>
                <w:b/>
                <w:i/>
                <w:sz w:val="28"/>
                <w:szCs w:val="28"/>
                <w:lang w:val="ro-RO"/>
              </w:rPr>
              <w:t xml:space="preserve"> p</w:t>
            </w:r>
            <w:r w:rsidR="00151E11" w:rsidRPr="00E709B6">
              <w:rPr>
                <w:b/>
                <w:i/>
                <w:sz w:val="28"/>
                <w:szCs w:val="28"/>
                <w:lang w:val="ro-RO"/>
              </w:rPr>
              <w:t>entru bunurile imobiliare evaluate  de către organele cadastrale în scopul impozitării</w:t>
            </w:r>
          </w:p>
          <w:p w:rsidR="00151E11" w:rsidRPr="00241F24" w:rsidRDefault="00151E11" w:rsidP="001D41FA">
            <w:pPr>
              <w:rPr>
                <w:b/>
                <w:i/>
                <w:sz w:val="24"/>
                <w:szCs w:val="24"/>
                <w:lang w:val="ro-RO"/>
              </w:rPr>
            </w:pPr>
          </w:p>
        </w:tc>
        <w:tc>
          <w:tcPr>
            <w:tcW w:w="2126" w:type="dxa"/>
            <w:shd w:val="clear" w:color="auto" w:fill="auto"/>
          </w:tcPr>
          <w:p w:rsidR="00151E11" w:rsidRPr="008B3832" w:rsidRDefault="00151E11" w:rsidP="001D41FA">
            <w:pPr>
              <w:rPr>
                <w:sz w:val="24"/>
                <w:szCs w:val="24"/>
                <w:lang w:val="ro-RO"/>
              </w:rPr>
            </w:pPr>
          </w:p>
        </w:tc>
      </w:tr>
      <w:tr w:rsidR="00151E11" w:rsidRPr="00D5027E" w:rsidTr="00E709B6">
        <w:tc>
          <w:tcPr>
            <w:tcW w:w="568" w:type="dxa"/>
            <w:shd w:val="clear" w:color="auto" w:fill="auto"/>
          </w:tcPr>
          <w:p w:rsidR="00151E11" w:rsidRPr="008B3832" w:rsidRDefault="00151E11" w:rsidP="007C28F9">
            <w:pPr>
              <w:rPr>
                <w:sz w:val="28"/>
                <w:szCs w:val="28"/>
                <w:lang w:val="ro-RO"/>
              </w:rPr>
            </w:pPr>
          </w:p>
        </w:tc>
        <w:tc>
          <w:tcPr>
            <w:tcW w:w="7513" w:type="dxa"/>
            <w:shd w:val="clear" w:color="auto" w:fill="auto"/>
          </w:tcPr>
          <w:p w:rsidR="00151E11" w:rsidRPr="008B3832" w:rsidRDefault="007C28F9" w:rsidP="001D41FA">
            <w:pPr>
              <w:rPr>
                <w:sz w:val="24"/>
                <w:szCs w:val="24"/>
                <w:lang w:val="ro-RO"/>
              </w:rPr>
            </w:pPr>
            <w:r>
              <w:rPr>
                <w:sz w:val="24"/>
                <w:szCs w:val="24"/>
                <w:lang w:val="ro-RO"/>
              </w:rPr>
              <w:t>a)</w:t>
            </w:r>
            <w:r w:rsidR="00241F24">
              <w:rPr>
                <w:sz w:val="24"/>
                <w:szCs w:val="24"/>
                <w:lang w:val="ro-RO"/>
              </w:rPr>
              <w:t>pentru bunurile imobiliare</w:t>
            </w:r>
            <w:r w:rsidR="00151E11" w:rsidRPr="008B3832">
              <w:rPr>
                <w:sz w:val="24"/>
                <w:szCs w:val="24"/>
                <w:lang w:val="ro-RO"/>
              </w:rPr>
              <w:t>cu destinație locativă (apartamente și case de locuit individuale terenuri aferente acestor bunuri);</w:t>
            </w:r>
            <w:r w:rsidR="00241F24">
              <w:rPr>
                <w:sz w:val="24"/>
                <w:szCs w:val="24"/>
                <w:lang w:val="ro-RO"/>
              </w:rPr>
              <w:t xml:space="preserve"> pentru garajele și terenurile pe care acestea  sunt amplasate;loturile întovărășirilor pomicole cu sau fără construcții amplasate pe ele.</w:t>
            </w:r>
          </w:p>
        </w:tc>
        <w:tc>
          <w:tcPr>
            <w:tcW w:w="2126" w:type="dxa"/>
            <w:shd w:val="clear" w:color="auto" w:fill="auto"/>
          </w:tcPr>
          <w:p w:rsidR="00151E11" w:rsidRPr="008B3832" w:rsidRDefault="00151E11" w:rsidP="00241F24">
            <w:pPr>
              <w:rPr>
                <w:sz w:val="24"/>
                <w:szCs w:val="24"/>
                <w:lang w:val="ro-RO"/>
              </w:rPr>
            </w:pPr>
            <w:r w:rsidRPr="008B3832">
              <w:rPr>
                <w:sz w:val="24"/>
                <w:szCs w:val="24"/>
                <w:lang w:val="ro-RO"/>
              </w:rPr>
              <w:t>0,</w:t>
            </w:r>
            <w:r>
              <w:rPr>
                <w:sz w:val="24"/>
                <w:szCs w:val="24"/>
                <w:lang w:val="ro-RO"/>
              </w:rPr>
              <w:t>2</w:t>
            </w:r>
            <w:r w:rsidRPr="008B3832">
              <w:rPr>
                <w:sz w:val="24"/>
                <w:szCs w:val="24"/>
                <w:lang w:val="ro-RO"/>
              </w:rPr>
              <w:t>%</w:t>
            </w:r>
            <w:r w:rsidR="00241F24">
              <w:rPr>
                <w:sz w:val="24"/>
                <w:szCs w:val="24"/>
                <w:lang w:val="ro-RO"/>
              </w:rPr>
              <w:t>din baza impozitabilă a bunurilor imobiliare</w:t>
            </w:r>
          </w:p>
        </w:tc>
      </w:tr>
      <w:tr w:rsidR="00151E11" w:rsidRPr="00D5027E" w:rsidTr="00E709B6">
        <w:tc>
          <w:tcPr>
            <w:tcW w:w="568" w:type="dxa"/>
            <w:shd w:val="clear" w:color="auto" w:fill="auto"/>
          </w:tcPr>
          <w:p w:rsidR="00151E11" w:rsidRPr="008B3832" w:rsidRDefault="00151E11" w:rsidP="00E709B6">
            <w:pPr>
              <w:rPr>
                <w:sz w:val="28"/>
                <w:szCs w:val="28"/>
                <w:lang w:val="ro-RO"/>
              </w:rPr>
            </w:pPr>
            <w:r w:rsidRPr="008B3832">
              <w:rPr>
                <w:sz w:val="28"/>
                <w:szCs w:val="28"/>
                <w:lang w:val="ro-RO"/>
              </w:rPr>
              <w:t xml:space="preserve"> </w:t>
            </w:r>
          </w:p>
        </w:tc>
        <w:tc>
          <w:tcPr>
            <w:tcW w:w="7513" w:type="dxa"/>
            <w:shd w:val="clear" w:color="auto" w:fill="auto"/>
          </w:tcPr>
          <w:p w:rsidR="00151E11" w:rsidRPr="008B3832" w:rsidRDefault="00E709B6" w:rsidP="001D41FA">
            <w:pPr>
              <w:rPr>
                <w:sz w:val="24"/>
                <w:szCs w:val="24"/>
                <w:lang w:val="ro-RO"/>
              </w:rPr>
            </w:pPr>
            <w:r>
              <w:rPr>
                <w:sz w:val="24"/>
                <w:szCs w:val="24"/>
                <w:lang w:val="ro-RO"/>
              </w:rPr>
              <w:t>Pentru t</w:t>
            </w:r>
            <w:r w:rsidR="00151E11" w:rsidRPr="008B3832">
              <w:rPr>
                <w:sz w:val="24"/>
                <w:szCs w:val="24"/>
                <w:lang w:val="ro-RO"/>
              </w:rPr>
              <w:t>erenurile agricole  cu construcții  amplasate pe ele</w:t>
            </w:r>
          </w:p>
        </w:tc>
        <w:tc>
          <w:tcPr>
            <w:tcW w:w="2126" w:type="dxa"/>
            <w:shd w:val="clear" w:color="auto" w:fill="auto"/>
          </w:tcPr>
          <w:p w:rsidR="00151E11" w:rsidRPr="008B3832" w:rsidRDefault="00151E11" w:rsidP="001D41FA">
            <w:pPr>
              <w:rPr>
                <w:sz w:val="24"/>
                <w:szCs w:val="24"/>
                <w:lang w:val="ro-RO"/>
              </w:rPr>
            </w:pPr>
            <w:r w:rsidRPr="008B3832">
              <w:rPr>
                <w:sz w:val="24"/>
                <w:szCs w:val="24"/>
                <w:lang w:val="ro-RO"/>
              </w:rPr>
              <w:t xml:space="preserve"> 0,3% </w:t>
            </w:r>
            <w:r w:rsidR="00E709B6">
              <w:rPr>
                <w:sz w:val="24"/>
                <w:szCs w:val="24"/>
                <w:lang w:val="ro-RO"/>
              </w:rPr>
              <w:t>din baza impozitabilă a bu-nurilor imobiliare</w:t>
            </w:r>
          </w:p>
        </w:tc>
      </w:tr>
      <w:tr w:rsidR="00151E11" w:rsidRPr="00D5027E" w:rsidTr="00E709B6">
        <w:tc>
          <w:tcPr>
            <w:tcW w:w="568" w:type="dxa"/>
            <w:shd w:val="clear" w:color="auto" w:fill="auto"/>
          </w:tcPr>
          <w:p w:rsidR="00151E11" w:rsidRPr="008B3832" w:rsidRDefault="00151E11" w:rsidP="00E709B6">
            <w:pPr>
              <w:rPr>
                <w:sz w:val="28"/>
                <w:szCs w:val="28"/>
                <w:lang w:val="ro-RO"/>
              </w:rPr>
            </w:pPr>
          </w:p>
        </w:tc>
        <w:tc>
          <w:tcPr>
            <w:tcW w:w="7513" w:type="dxa"/>
            <w:shd w:val="clear" w:color="auto" w:fill="auto"/>
          </w:tcPr>
          <w:p w:rsidR="00151E11" w:rsidRPr="008B3832" w:rsidRDefault="007C28F9" w:rsidP="001D41FA">
            <w:pPr>
              <w:rPr>
                <w:sz w:val="24"/>
                <w:szCs w:val="24"/>
                <w:lang w:val="ro-RO"/>
              </w:rPr>
            </w:pPr>
            <w:r>
              <w:rPr>
                <w:sz w:val="24"/>
                <w:szCs w:val="24"/>
                <w:lang w:val="ro-RO"/>
              </w:rPr>
              <w:t>b)</w:t>
            </w:r>
            <w:r w:rsidR="00151E11" w:rsidRPr="008B3832">
              <w:rPr>
                <w:sz w:val="24"/>
                <w:szCs w:val="24"/>
                <w:lang w:val="ro-RO"/>
              </w:rPr>
              <w:t>Bunurile imobiliare  cu altă destinație  decît cea locativă sau agricolă , inclusivexcepțînd garajele și terenurile  pe care acestea sunt amplasate și loturile întovărășirilor pomicole cu sau fără construcții amplasate pe ele.</w:t>
            </w:r>
          </w:p>
        </w:tc>
        <w:tc>
          <w:tcPr>
            <w:tcW w:w="2126" w:type="dxa"/>
            <w:shd w:val="clear" w:color="auto" w:fill="auto"/>
          </w:tcPr>
          <w:p w:rsidR="00151E11" w:rsidRPr="008B3832" w:rsidRDefault="00E709B6" w:rsidP="001D41FA">
            <w:pPr>
              <w:rPr>
                <w:sz w:val="24"/>
                <w:szCs w:val="24"/>
                <w:lang w:val="ro-RO"/>
              </w:rPr>
            </w:pPr>
            <w:r>
              <w:rPr>
                <w:sz w:val="24"/>
                <w:szCs w:val="24"/>
                <w:lang w:val="ro-RO"/>
              </w:rPr>
              <w:t>0,3%din baza impozitabilăa bu-nurilor imobiliare</w:t>
            </w:r>
          </w:p>
          <w:p w:rsidR="00151E11" w:rsidRPr="008B3832" w:rsidRDefault="00151E11" w:rsidP="001D41FA">
            <w:pPr>
              <w:rPr>
                <w:sz w:val="24"/>
                <w:szCs w:val="24"/>
                <w:lang w:val="ro-RO"/>
              </w:rPr>
            </w:pPr>
          </w:p>
        </w:tc>
      </w:tr>
      <w:tr w:rsidR="00151E11" w:rsidRPr="00D5027E" w:rsidTr="00E709B6">
        <w:tc>
          <w:tcPr>
            <w:tcW w:w="568" w:type="dxa"/>
            <w:shd w:val="clear" w:color="auto" w:fill="auto"/>
          </w:tcPr>
          <w:p w:rsidR="00151E11" w:rsidRPr="008B3832" w:rsidRDefault="00151E11" w:rsidP="001D41FA">
            <w:pPr>
              <w:rPr>
                <w:b/>
                <w:sz w:val="28"/>
                <w:szCs w:val="28"/>
                <w:lang w:val="ro-RO"/>
              </w:rPr>
            </w:pPr>
            <w:r w:rsidRPr="008B3832">
              <w:rPr>
                <w:b/>
                <w:sz w:val="28"/>
                <w:szCs w:val="28"/>
                <w:lang w:val="ro-RO"/>
              </w:rPr>
              <w:t>II</w:t>
            </w:r>
          </w:p>
        </w:tc>
        <w:tc>
          <w:tcPr>
            <w:tcW w:w="7513" w:type="dxa"/>
            <w:shd w:val="clear" w:color="auto" w:fill="auto"/>
          </w:tcPr>
          <w:p w:rsidR="00151E11" w:rsidRPr="00E709B6" w:rsidRDefault="00151E11" w:rsidP="00E709B6">
            <w:pPr>
              <w:rPr>
                <w:b/>
                <w:i/>
                <w:sz w:val="28"/>
                <w:szCs w:val="28"/>
                <w:lang w:val="ro-RO"/>
              </w:rPr>
            </w:pPr>
            <w:r w:rsidRPr="00E709B6">
              <w:rPr>
                <w:b/>
                <w:i/>
                <w:sz w:val="28"/>
                <w:szCs w:val="28"/>
                <w:lang w:val="ro-RO"/>
              </w:rPr>
              <w:t xml:space="preserve">    </w:t>
            </w:r>
            <w:r w:rsidR="00E709B6" w:rsidRPr="00E709B6">
              <w:rPr>
                <w:b/>
                <w:i/>
                <w:sz w:val="28"/>
                <w:szCs w:val="28"/>
                <w:lang w:val="ro-RO"/>
              </w:rPr>
              <w:t>Impozitul</w:t>
            </w:r>
            <w:r w:rsidR="00E709B6">
              <w:rPr>
                <w:b/>
                <w:i/>
                <w:sz w:val="28"/>
                <w:szCs w:val="28"/>
                <w:lang w:val="ro-RO"/>
              </w:rPr>
              <w:t xml:space="preserve"> </w:t>
            </w:r>
            <w:r w:rsidR="00E709B6" w:rsidRPr="00E709B6">
              <w:rPr>
                <w:b/>
                <w:i/>
                <w:sz w:val="28"/>
                <w:szCs w:val="28"/>
                <w:lang w:val="ro-RO"/>
              </w:rPr>
              <w:t xml:space="preserve"> funciar </w:t>
            </w:r>
            <w:r w:rsidR="00E709B6">
              <w:rPr>
                <w:b/>
                <w:i/>
                <w:sz w:val="28"/>
                <w:szCs w:val="28"/>
                <w:lang w:val="ro-RO"/>
              </w:rPr>
              <w:t>p</w:t>
            </w:r>
            <w:r w:rsidRPr="00E709B6">
              <w:rPr>
                <w:b/>
                <w:i/>
                <w:sz w:val="28"/>
                <w:szCs w:val="28"/>
                <w:lang w:val="ro-RO"/>
              </w:rPr>
              <w:t>entru terenurile neevaluate de către organele cadastrale în scopul impozităr</w:t>
            </w:r>
            <w:r w:rsidR="00E709B6">
              <w:rPr>
                <w:b/>
                <w:i/>
                <w:sz w:val="28"/>
                <w:szCs w:val="28"/>
                <w:lang w:val="ro-RO"/>
              </w:rPr>
              <w:t>ii</w:t>
            </w:r>
          </w:p>
        </w:tc>
        <w:tc>
          <w:tcPr>
            <w:tcW w:w="2126" w:type="dxa"/>
            <w:shd w:val="clear" w:color="auto" w:fill="auto"/>
          </w:tcPr>
          <w:p w:rsidR="00151E11" w:rsidRPr="008B3832" w:rsidRDefault="00151E11" w:rsidP="001D41FA">
            <w:pPr>
              <w:rPr>
                <w:sz w:val="24"/>
                <w:szCs w:val="24"/>
                <w:lang w:val="ro-RO"/>
              </w:rPr>
            </w:pPr>
          </w:p>
        </w:tc>
      </w:tr>
      <w:tr w:rsidR="00151E11" w:rsidRPr="00D5027E" w:rsidTr="00E709B6">
        <w:tc>
          <w:tcPr>
            <w:tcW w:w="568" w:type="dxa"/>
            <w:shd w:val="clear" w:color="auto" w:fill="auto"/>
          </w:tcPr>
          <w:p w:rsidR="00151E11" w:rsidRDefault="00151E11" w:rsidP="001D41FA">
            <w:pPr>
              <w:rPr>
                <w:b/>
                <w:sz w:val="28"/>
                <w:szCs w:val="28"/>
                <w:lang w:val="ro-RO"/>
              </w:rPr>
            </w:pPr>
          </w:p>
          <w:p w:rsidR="007C28F9" w:rsidRPr="007C28F9" w:rsidRDefault="007C28F9" w:rsidP="001D41FA">
            <w:pPr>
              <w:rPr>
                <w:sz w:val="28"/>
                <w:szCs w:val="28"/>
                <w:lang w:val="ro-RO"/>
              </w:rPr>
            </w:pPr>
          </w:p>
        </w:tc>
        <w:tc>
          <w:tcPr>
            <w:tcW w:w="7513" w:type="dxa"/>
            <w:shd w:val="clear" w:color="auto" w:fill="auto"/>
          </w:tcPr>
          <w:p w:rsidR="00151E11" w:rsidRPr="008B3832" w:rsidRDefault="00151E11" w:rsidP="001D41FA">
            <w:pPr>
              <w:rPr>
                <w:b/>
                <w:sz w:val="28"/>
                <w:szCs w:val="28"/>
                <w:lang w:val="ro-RO"/>
              </w:rPr>
            </w:pPr>
            <w:r w:rsidRPr="008B3832">
              <w:rPr>
                <w:b/>
                <w:sz w:val="28"/>
                <w:szCs w:val="28"/>
                <w:lang w:val="ro-RO"/>
              </w:rPr>
              <w:t>Terenurile cu destinație agricolă:</w:t>
            </w:r>
          </w:p>
          <w:p w:rsidR="007C28F9" w:rsidRPr="007C28F9" w:rsidRDefault="007C28F9" w:rsidP="001D41FA">
            <w:pPr>
              <w:rPr>
                <w:b/>
                <w:i/>
                <w:sz w:val="24"/>
                <w:szCs w:val="24"/>
                <w:lang w:val="ro-RO"/>
              </w:rPr>
            </w:pPr>
            <w:r>
              <w:rPr>
                <w:b/>
                <w:i/>
                <w:sz w:val="24"/>
                <w:szCs w:val="24"/>
                <w:lang w:val="ro-RO"/>
              </w:rPr>
              <w:t>a)</w:t>
            </w:r>
            <w:r w:rsidR="00151E11" w:rsidRPr="007C28F9">
              <w:rPr>
                <w:b/>
                <w:i/>
                <w:sz w:val="24"/>
                <w:szCs w:val="24"/>
                <w:lang w:val="ro-RO"/>
              </w:rPr>
              <w:t>Toate terenurile ,altele decît cele destinate fînețelor și pășunilor</w:t>
            </w:r>
            <w:r w:rsidR="00E709B6" w:rsidRPr="007C28F9">
              <w:rPr>
                <w:b/>
                <w:i/>
                <w:sz w:val="24"/>
                <w:szCs w:val="24"/>
                <w:lang w:val="ro-RO"/>
              </w:rPr>
              <w:t>:</w:t>
            </w:r>
          </w:p>
          <w:p w:rsidR="00151E11" w:rsidRPr="007C28F9" w:rsidRDefault="00E709B6" w:rsidP="001D41FA">
            <w:pPr>
              <w:rPr>
                <w:sz w:val="24"/>
                <w:szCs w:val="24"/>
                <w:lang w:val="ro-RO"/>
              </w:rPr>
            </w:pPr>
            <w:r>
              <w:rPr>
                <w:sz w:val="24"/>
                <w:szCs w:val="24"/>
                <w:lang w:val="ro-RO"/>
              </w:rPr>
              <w:t>-</w:t>
            </w:r>
            <w:r w:rsidR="00151E11" w:rsidRPr="008B3832">
              <w:rPr>
                <w:sz w:val="24"/>
                <w:szCs w:val="24"/>
                <w:lang w:val="ro-RO"/>
              </w:rPr>
              <w:t xml:space="preserve"> </w:t>
            </w:r>
            <w:r w:rsidR="00151E11" w:rsidRPr="007C28F9">
              <w:rPr>
                <w:sz w:val="24"/>
                <w:szCs w:val="24"/>
                <w:lang w:val="ro-RO"/>
              </w:rPr>
              <w:t xml:space="preserve">care au indici cadastrali </w:t>
            </w:r>
          </w:p>
          <w:p w:rsidR="00E709B6" w:rsidRPr="007C28F9" w:rsidRDefault="00E709B6" w:rsidP="001D41FA">
            <w:pPr>
              <w:rPr>
                <w:sz w:val="24"/>
                <w:szCs w:val="24"/>
                <w:lang w:val="ro-RO"/>
              </w:rPr>
            </w:pPr>
          </w:p>
          <w:p w:rsidR="00151E11" w:rsidRPr="008B3832" w:rsidRDefault="00E709B6" w:rsidP="00E709B6">
            <w:pPr>
              <w:rPr>
                <w:sz w:val="28"/>
                <w:szCs w:val="28"/>
                <w:lang w:val="ro-RO"/>
              </w:rPr>
            </w:pPr>
            <w:r w:rsidRPr="007C28F9">
              <w:rPr>
                <w:sz w:val="24"/>
                <w:szCs w:val="24"/>
                <w:lang w:val="ro-RO"/>
              </w:rPr>
              <w:t>-</w:t>
            </w:r>
            <w:r w:rsidR="00151E11" w:rsidRPr="007C28F9">
              <w:rPr>
                <w:sz w:val="24"/>
                <w:szCs w:val="24"/>
                <w:lang w:val="ro-RO"/>
              </w:rPr>
              <w:t xml:space="preserve"> care nu au indici cadastrali</w:t>
            </w:r>
          </w:p>
        </w:tc>
        <w:tc>
          <w:tcPr>
            <w:tcW w:w="2126" w:type="dxa"/>
            <w:shd w:val="clear" w:color="auto" w:fill="auto"/>
          </w:tcPr>
          <w:p w:rsidR="00151E11" w:rsidRPr="008B3832" w:rsidRDefault="00151E11" w:rsidP="001D41FA">
            <w:pPr>
              <w:rPr>
                <w:sz w:val="24"/>
                <w:szCs w:val="24"/>
                <w:lang w:val="ro-RO"/>
              </w:rPr>
            </w:pPr>
          </w:p>
          <w:p w:rsidR="00151E11" w:rsidRDefault="00151E11" w:rsidP="007C28F9">
            <w:pPr>
              <w:rPr>
                <w:sz w:val="24"/>
                <w:szCs w:val="24"/>
                <w:lang w:val="ro-RO"/>
              </w:rPr>
            </w:pPr>
          </w:p>
          <w:p w:rsidR="007C28F9" w:rsidRDefault="007C28F9" w:rsidP="007C28F9">
            <w:pPr>
              <w:rPr>
                <w:sz w:val="24"/>
                <w:szCs w:val="24"/>
                <w:lang w:val="ro-RO"/>
              </w:rPr>
            </w:pPr>
            <w:r>
              <w:rPr>
                <w:sz w:val="24"/>
                <w:szCs w:val="24"/>
                <w:lang w:val="ro-RO"/>
              </w:rPr>
              <w:t>1,5 lei pentru 1 grad-hectar</w:t>
            </w:r>
          </w:p>
          <w:p w:rsidR="007C28F9" w:rsidRPr="008B3832" w:rsidRDefault="007C28F9" w:rsidP="007C28F9">
            <w:pPr>
              <w:rPr>
                <w:sz w:val="24"/>
                <w:szCs w:val="24"/>
                <w:lang w:val="ro-RO"/>
              </w:rPr>
            </w:pPr>
            <w:r>
              <w:rPr>
                <w:sz w:val="24"/>
                <w:szCs w:val="24"/>
                <w:lang w:val="ro-RO"/>
              </w:rPr>
              <w:t>110 lei pentru 1 hectar</w:t>
            </w:r>
          </w:p>
        </w:tc>
      </w:tr>
      <w:tr w:rsidR="00151E11" w:rsidRPr="00D5027E" w:rsidTr="00E709B6">
        <w:tc>
          <w:tcPr>
            <w:tcW w:w="568" w:type="dxa"/>
            <w:shd w:val="clear" w:color="auto" w:fill="auto"/>
          </w:tcPr>
          <w:p w:rsidR="00151E11" w:rsidRPr="007C28F9" w:rsidRDefault="00151E11" w:rsidP="007C28F9">
            <w:pPr>
              <w:rPr>
                <w:sz w:val="28"/>
                <w:szCs w:val="28"/>
                <w:lang w:val="ro-RO"/>
              </w:rPr>
            </w:pPr>
            <w:r w:rsidRPr="007C28F9">
              <w:rPr>
                <w:sz w:val="28"/>
                <w:szCs w:val="28"/>
                <w:lang w:val="ro-RO"/>
              </w:rPr>
              <w:t xml:space="preserve"> </w:t>
            </w:r>
          </w:p>
        </w:tc>
        <w:tc>
          <w:tcPr>
            <w:tcW w:w="7513" w:type="dxa"/>
            <w:shd w:val="clear" w:color="auto" w:fill="auto"/>
          </w:tcPr>
          <w:p w:rsidR="00151E11" w:rsidRPr="007C28F9" w:rsidRDefault="007C28F9" w:rsidP="001D41FA">
            <w:pPr>
              <w:rPr>
                <w:b/>
                <w:i/>
                <w:sz w:val="24"/>
                <w:szCs w:val="24"/>
                <w:lang w:val="ro-RO"/>
              </w:rPr>
            </w:pPr>
            <w:r>
              <w:rPr>
                <w:b/>
                <w:i/>
                <w:sz w:val="24"/>
                <w:szCs w:val="24"/>
                <w:lang w:val="ro-RO"/>
              </w:rPr>
              <w:t>b)</w:t>
            </w:r>
            <w:r w:rsidR="00151E11" w:rsidRPr="007C28F9">
              <w:rPr>
                <w:b/>
                <w:i/>
                <w:sz w:val="24"/>
                <w:szCs w:val="24"/>
                <w:lang w:val="ro-RO"/>
              </w:rPr>
              <w:t>)Ternurile ,destinate  fînețelor și pășunilor:</w:t>
            </w:r>
          </w:p>
          <w:p w:rsidR="00151E11" w:rsidRDefault="007C28F9" w:rsidP="001D41FA">
            <w:pPr>
              <w:rPr>
                <w:sz w:val="24"/>
                <w:szCs w:val="24"/>
                <w:lang w:val="ro-RO"/>
              </w:rPr>
            </w:pPr>
            <w:r>
              <w:rPr>
                <w:sz w:val="24"/>
                <w:szCs w:val="24"/>
                <w:lang w:val="ro-RO"/>
              </w:rPr>
              <w:t>-</w:t>
            </w:r>
            <w:r w:rsidR="00151E11" w:rsidRPr="008B3832">
              <w:rPr>
                <w:sz w:val="24"/>
                <w:szCs w:val="24"/>
                <w:lang w:val="ro-RO"/>
              </w:rPr>
              <w:t xml:space="preserve"> care au indici cadastrali</w:t>
            </w:r>
          </w:p>
          <w:p w:rsidR="007C28F9" w:rsidRPr="008B3832" w:rsidRDefault="007C28F9" w:rsidP="001D41FA">
            <w:pPr>
              <w:rPr>
                <w:sz w:val="24"/>
                <w:szCs w:val="24"/>
                <w:lang w:val="ro-RO"/>
              </w:rPr>
            </w:pPr>
          </w:p>
          <w:p w:rsidR="00151E11" w:rsidRPr="008B3832" w:rsidRDefault="007C28F9" w:rsidP="001D41FA">
            <w:pPr>
              <w:rPr>
                <w:sz w:val="28"/>
                <w:szCs w:val="28"/>
                <w:lang w:val="ro-RO"/>
              </w:rPr>
            </w:pPr>
            <w:r>
              <w:rPr>
                <w:sz w:val="24"/>
                <w:szCs w:val="24"/>
                <w:lang w:val="ro-RO"/>
              </w:rPr>
              <w:t>-</w:t>
            </w:r>
            <w:r w:rsidR="00151E11" w:rsidRPr="008B3832">
              <w:rPr>
                <w:sz w:val="24"/>
                <w:szCs w:val="24"/>
                <w:lang w:val="ro-RO"/>
              </w:rPr>
              <w:t xml:space="preserve"> care nu au indici cadastrali</w:t>
            </w:r>
          </w:p>
        </w:tc>
        <w:tc>
          <w:tcPr>
            <w:tcW w:w="2126" w:type="dxa"/>
            <w:shd w:val="clear" w:color="auto" w:fill="auto"/>
          </w:tcPr>
          <w:p w:rsidR="00151E11" w:rsidRPr="008B3832" w:rsidRDefault="00151E11" w:rsidP="001D41FA">
            <w:pPr>
              <w:rPr>
                <w:sz w:val="24"/>
                <w:szCs w:val="24"/>
                <w:lang w:val="ro-RO"/>
              </w:rPr>
            </w:pPr>
          </w:p>
          <w:p w:rsidR="00151E11" w:rsidRDefault="00151E11" w:rsidP="007C28F9">
            <w:pPr>
              <w:rPr>
                <w:sz w:val="24"/>
                <w:szCs w:val="24"/>
                <w:lang w:val="ro-RO"/>
              </w:rPr>
            </w:pPr>
            <w:r w:rsidRPr="008B3832">
              <w:rPr>
                <w:sz w:val="24"/>
                <w:szCs w:val="24"/>
                <w:lang w:val="ro-RO"/>
              </w:rPr>
              <w:t>0,38</w:t>
            </w:r>
            <w:r w:rsidR="007C28F9">
              <w:rPr>
                <w:sz w:val="24"/>
                <w:szCs w:val="24"/>
                <w:lang w:val="ro-RO"/>
              </w:rPr>
              <w:t xml:space="preserve"> lei pentru 1 grad-hectar</w:t>
            </w:r>
          </w:p>
          <w:p w:rsidR="007C28F9" w:rsidRPr="008B3832" w:rsidRDefault="007C28F9" w:rsidP="007C28F9">
            <w:pPr>
              <w:rPr>
                <w:sz w:val="24"/>
                <w:szCs w:val="24"/>
                <w:lang w:val="ro-RO"/>
              </w:rPr>
            </w:pPr>
            <w:r>
              <w:rPr>
                <w:sz w:val="24"/>
                <w:szCs w:val="24"/>
                <w:lang w:val="ro-RO"/>
              </w:rPr>
              <w:t>55 lei pentru 1 hectar</w:t>
            </w:r>
          </w:p>
        </w:tc>
      </w:tr>
      <w:tr w:rsidR="00151E11" w:rsidRPr="00D5027E" w:rsidTr="00E709B6">
        <w:tc>
          <w:tcPr>
            <w:tcW w:w="568" w:type="dxa"/>
            <w:shd w:val="clear" w:color="auto" w:fill="auto"/>
          </w:tcPr>
          <w:p w:rsidR="00151E11" w:rsidRPr="008B3832" w:rsidRDefault="00151E11" w:rsidP="007C28F9">
            <w:pPr>
              <w:rPr>
                <w:b/>
                <w:sz w:val="28"/>
                <w:szCs w:val="28"/>
                <w:lang w:val="ro-RO"/>
              </w:rPr>
            </w:pPr>
            <w:r w:rsidRPr="008B3832">
              <w:rPr>
                <w:b/>
                <w:sz w:val="28"/>
                <w:szCs w:val="28"/>
                <w:lang w:val="ro-RO"/>
              </w:rPr>
              <w:t xml:space="preserve"> </w:t>
            </w:r>
          </w:p>
        </w:tc>
        <w:tc>
          <w:tcPr>
            <w:tcW w:w="7513" w:type="dxa"/>
            <w:shd w:val="clear" w:color="auto" w:fill="auto"/>
          </w:tcPr>
          <w:p w:rsidR="00151E11" w:rsidRPr="007C28F9" w:rsidRDefault="007C28F9" w:rsidP="001D41FA">
            <w:pPr>
              <w:rPr>
                <w:b/>
                <w:i/>
                <w:sz w:val="24"/>
                <w:szCs w:val="24"/>
                <w:lang w:val="ro-RO"/>
              </w:rPr>
            </w:pPr>
            <w:r>
              <w:rPr>
                <w:b/>
                <w:i/>
                <w:sz w:val="24"/>
                <w:szCs w:val="24"/>
                <w:lang w:val="ro-RO"/>
              </w:rPr>
              <w:t>c)</w:t>
            </w:r>
            <w:r w:rsidR="00151E11" w:rsidRPr="007C28F9">
              <w:rPr>
                <w:b/>
                <w:i/>
                <w:sz w:val="24"/>
                <w:szCs w:val="24"/>
                <w:lang w:val="ro-RO"/>
              </w:rPr>
              <w:t>Terenurile ocupate de obiecte acvatice</w:t>
            </w:r>
            <w:r>
              <w:rPr>
                <w:b/>
                <w:i/>
                <w:sz w:val="24"/>
                <w:szCs w:val="24"/>
                <w:lang w:val="ro-RO"/>
              </w:rPr>
              <w:t>( iazuri , lacuri etc.)</w:t>
            </w:r>
          </w:p>
        </w:tc>
        <w:tc>
          <w:tcPr>
            <w:tcW w:w="2126" w:type="dxa"/>
            <w:shd w:val="clear" w:color="auto" w:fill="auto"/>
          </w:tcPr>
          <w:p w:rsidR="00151E11" w:rsidRPr="008B3832" w:rsidRDefault="007C28F9" w:rsidP="001D41FA">
            <w:pPr>
              <w:rPr>
                <w:sz w:val="24"/>
                <w:szCs w:val="24"/>
                <w:lang w:val="ro-RO"/>
              </w:rPr>
            </w:pPr>
            <w:r>
              <w:rPr>
                <w:sz w:val="24"/>
                <w:szCs w:val="24"/>
                <w:lang w:val="ro-RO"/>
              </w:rPr>
              <w:t>115 lei pentru 1 hectar de suprafață acvatică</w:t>
            </w:r>
          </w:p>
        </w:tc>
      </w:tr>
      <w:tr w:rsidR="00151E11" w:rsidRPr="008B3832" w:rsidTr="00E709B6">
        <w:tc>
          <w:tcPr>
            <w:tcW w:w="568" w:type="dxa"/>
            <w:shd w:val="clear" w:color="auto" w:fill="auto"/>
          </w:tcPr>
          <w:p w:rsidR="00151E11" w:rsidRPr="008B3832" w:rsidRDefault="00151E11" w:rsidP="007C28F9">
            <w:pPr>
              <w:rPr>
                <w:b/>
                <w:sz w:val="28"/>
                <w:szCs w:val="28"/>
                <w:lang w:val="ro-RO"/>
              </w:rPr>
            </w:pPr>
            <w:r w:rsidRPr="008B3832">
              <w:rPr>
                <w:b/>
                <w:sz w:val="28"/>
                <w:szCs w:val="28"/>
                <w:lang w:val="ro-RO"/>
              </w:rPr>
              <w:t xml:space="preserve"> </w:t>
            </w:r>
            <w:r w:rsidR="007C28F9">
              <w:rPr>
                <w:b/>
                <w:sz w:val="28"/>
                <w:szCs w:val="28"/>
                <w:lang w:val="ro-RO"/>
              </w:rPr>
              <w:t>III</w:t>
            </w:r>
          </w:p>
        </w:tc>
        <w:tc>
          <w:tcPr>
            <w:tcW w:w="7513" w:type="dxa"/>
            <w:shd w:val="clear" w:color="auto" w:fill="auto"/>
          </w:tcPr>
          <w:p w:rsidR="00151E11" w:rsidRPr="008B3832" w:rsidRDefault="00151E11" w:rsidP="001D41FA">
            <w:pPr>
              <w:rPr>
                <w:b/>
                <w:sz w:val="28"/>
                <w:szCs w:val="28"/>
                <w:lang w:val="ro-RO"/>
              </w:rPr>
            </w:pPr>
            <w:r w:rsidRPr="008B3832">
              <w:rPr>
                <w:b/>
                <w:sz w:val="28"/>
                <w:szCs w:val="28"/>
                <w:lang w:val="ro-RO"/>
              </w:rPr>
              <w:t>Terenurile din intravilan</w:t>
            </w:r>
          </w:p>
          <w:p w:rsidR="00151E11" w:rsidRPr="008B3832" w:rsidRDefault="00151E11" w:rsidP="001D41FA">
            <w:pPr>
              <w:rPr>
                <w:sz w:val="24"/>
                <w:szCs w:val="24"/>
                <w:lang w:val="ro-RO"/>
              </w:rPr>
            </w:pPr>
            <w:r w:rsidRPr="008B3832">
              <w:rPr>
                <w:sz w:val="24"/>
                <w:szCs w:val="24"/>
                <w:lang w:val="ro-RO"/>
              </w:rPr>
              <w:t xml:space="preserve"> </w:t>
            </w:r>
            <w:r w:rsidR="007C28F9">
              <w:rPr>
                <w:sz w:val="24"/>
                <w:szCs w:val="24"/>
                <w:lang w:val="ro-RO"/>
              </w:rPr>
              <w:t>a)</w:t>
            </w:r>
            <w:r w:rsidRPr="008B3832">
              <w:rPr>
                <w:sz w:val="24"/>
                <w:szCs w:val="24"/>
                <w:lang w:val="ro-RO"/>
              </w:rPr>
              <w:t xml:space="preserve">  terenurile  pe care sunt amplasate fondul de locuințe ,loturi de pe lîngă domiciliu(inclusiv terenurile  atribuite  de către autoritățile publice locale ca loturi de pe lîngă domiciliu și distribuite în extravilan din cauza insuficienței  de ternuri în intravilan </w:t>
            </w:r>
            <w:r w:rsidR="007E7B8E">
              <w:rPr>
                <w:sz w:val="24"/>
                <w:szCs w:val="24"/>
                <w:lang w:val="ro-RO"/>
              </w:rPr>
              <w:t>)</w:t>
            </w:r>
            <w:r w:rsidR="007E7B8E" w:rsidRPr="008B3832">
              <w:rPr>
                <w:sz w:val="24"/>
                <w:szCs w:val="24"/>
                <w:lang w:val="ro-RO"/>
              </w:rPr>
              <w:t xml:space="preserve"> - în localitățile rurale;</w:t>
            </w:r>
          </w:p>
          <w:p w:rsidR="007E7B8E" w:rsidRPr="007E7B8E" w:rsidRDefault="007E7B8E" w:rsidP="007E7B8E">
            <w:pPr>
              <w:rPr>
                <w:sz w:val="24"/>
                <w:szCs w:val="24"/>
                <w:lang w:val="ro-RO"/>
              </w:rPr>
            </w:pPr>
          </w:p>
        </w:tc>
        <w:tc>
          <w:tcPr>
            <w:tcW w:w="2126" w:type="dxa"/>
            <w:shd w:val="clear" w:color="auto" w:fill="auto"/>
          </w:tcPr>
          <w:p w:rsidR="00151E11" w:rsidRPr="008B3832" w:rsidRDefault="00151E11" w:rsidP="001D41FA">
            <w:pPr>
              <w:rPr>
                <w:sz w:val="24"/>
                <w:szCs w:val="24"/>
                <w:lang w:val="ro-RO"/>
              </w:rPr>
            </w:pPr>
          </w:p>
          <w:p w:rsidR="00151E11" w:rsidRPr="008B3832" w:rsidRDefault="00151E11" w:rsidP="001D41FA">
            <w:pPr>
              <w:rPr>
                <w:sz w:val="24"/>
                <w:szCs w:val="24"/>
                <w:lang w:val="ro-RO"/>
              </w:rPr>
            </w:pPr>
          </w:p>
          <w:p w:rsidR="00151E11" w:rsidRPr="008B3832" w:rsidRDefault="00151E11" w:rsidP="001D41FA">
            <w:pPr>
              <w:rPr>
                <w:sz w:val="24"/>
                <w:szCs w:val="24"/>
                <w:lang w:val="ro-RO"/>
              </w:rPr>
            </w:pPr>
            <w:r w:rsidRPr="008B3832">
              <w:rPr>
                <w:sz w:val="24"/>
                <w:szCs w:val="24"/>
                <w:lang w:val="ro-RO"/>
              </w:rPr>
              <w:t>1 leu pentru 100 m.p.</w:t>
            </w:r>
          </w:p>
        </w:tc>
      </w:tr>
      <w:tr w:rsidR="00151E11" w:rsidRPr="007E7B8E" w:rsidTr="00E709B6">
        <w:tc>
          <w:tcPr>
            <w:tcW w:w="568" w:type="dxa"/>
            <w:shd w:val="clear" w:color="auto" w:fill="auto"/>
          </w:tcPr>
          <w:p w:rsidR="00151E11" w:rsidRPr="008B3832" w:rsidRDefault="00151E11" w:rsidP="001D41FA">
            <w:pPr>
              <w:rPr>
                <w:b/>
                <w:sz w:val="28"/>
                <w:szCs w:val="28"/>
                <w:lang w:val="ro-RO"/>
              </w:rPr>
            </w:pPr>
          </w:p>
        </w:tc>
        <w:tc>
          <w:tcPr>
            <w:tcW w:w="7513" w:type="dxa"/>
            <w:shd w:val="clear" w:color="auto" w:fill="auto"/>
          </w:tcPr>
          <w:p w:rsidR="00151E11" w:rsidRPr="008B3832" w:rsidRDefault="00151E11" w:rsidP="009F53A8">
            <w:pPr>
              <w:rPr>
                <w:sz w:val="24"/>
                <w:szCs w:val="24"/>
                <w:lang w:val="ro-RO"/>
              </w:rPr>
            </w:pPr>
            <w:r w:rsidRPr="008B3832">
              <w:rPr>
                <w:sz w:val="24"/>
                <w:szCs w:val="24"/>
                <w:lang w:val="ro-RO"/>
              </w:rPr>
              <w:t xml:space="preserve"> </w:t>
            </w:r>
            <w:r w:rsidR="009F53A8">
              <w:rPr>
                <w:sz w:val="24"/>
                <w:szCs w:val="24"/>
                <w:lang w:val="ro-RO"/>
              </w:rPr>
              <w:t>b)</w:t>
            </w:r>
            <w:r w:rsidRPr="008B3832">
              <w:rPr>
                <w:sz w:val="24"/>
                <w:szCs w:val="24"/>
                <w:lang w:val="ro-RO"/>
              </w:rPr>
              <w:t xml:space="preserve">  terenurile destinate întreprinderilor agricole ,alte terenuri neevaluate de către organele cadastrale teritoriale conform valorii estimate. </w:t>
            </w:r>
          </w:p>
        </w:tc>
        <w:tc>
          <w:tcPr>
            <w:tcW w:w="2126" w:type="dxa"/>
            <w:shd w:val="clear" w:color="auto" w:fill="auto"/>
          </w:tcPr>
          <w:p w:rsidR="00151E11" w:rsidRPr="008B3832" w:rsidRDefault="007E7B8E" w:rsidP="007E7B8E">
            <w:pPr>
              <w:rPr>
                <w:sz w:val="24"/>
                <w:szCs w:val="24"/>
                <w:lang w:val="ro-RO"/>
              </w:rPr>
            </w:pPr>
            <w:r>
              <w:rPr>
                <w:sz w:val="24"/>
                <w:szCs w:val="24"/>
                <w:lang w:val="ro-RO"/>
              </w:rPr>
              <w:t>10 lei pentru 100 m.p.</w:t>
            </w:r>
          </w:p>
        </w:tc>
      </w:tr>
      <w:tr w:rsidR="00151E11" w:rsidRPr="008B3832" w:rsidTr="00E709B6">
        <w:tc>
          <w:tcPr>
            <w:tcW w:w="568" w:type="dxa"/>
            <w:shd w:val="clear" w:color="auto" w:fill="auto"/>
          </w:tcPr>
          <w:p w:rsidR="00151E11" w:rsidRPr="008B3832" w:rsidRDefault="00151E11" w:rsidP="001D41FA">
            <w:pPr>
              <w:rPr>
                <w:b/>
                <w:sz w:val="28"/>
                <w:szCs w:val="28"/>
                <w:lang w:val="ro-RO"/>
              </w:rPr>
            </w:pPr>
            <w:r w:rsidRPr="008B3832">
              <w:rPr>
                <w:b/>
                <w:sz w:val="28"/>
                <w:szCs w:val="28"/>
                <w:lang w:val="ro-RO"/>
              </w:rPr>
              <w:t xml:space="preserve"> </w:t>
            </w:r>
            <w:r w:rsidRPr="008B3832">
              <w:rPr>
                <w:sz w:val="28"/>
                <w:szCs w:val="28"/>
                <w:lang w:val="ro-RO"/>
              </w:rPr>
              <w:t>8</w:t>
            </w:r>
            <w:r w:rsidRPr="008B3832">
              <w:rPr>
                <w:b/>
                <w:sz w:val="28"/>
                <w:szCs w:val="28"/>
                <w:lang w:val="ro-RO"/>
              </w:rPr>
              <w:t>.</w:t>
            </w:r>
          </w:p>
        </w:tc>
        <w:tc>
          <w:tcPr>
            <w:tcW w:w="7513" w:type="dxa"/>
            <w:shd w:val="clear" w:color="auto" w:fill="auto"/>
          </w:tcPr>
          <w:p w:rsidR="00151E11" w:rsidRPr="009F53A8" w:rsidRDefault="00151E11" w:rsidP="001D41FA">
            <w:pPr>
              <w:rPr>
                <w:b/>
                <w:sz w:val="28"/>
                <w:szCs w:val="28"/>
                <w:lang w:val="ro-RO"/>
              </w:rPr>
            </w:pPr>
            <w:r w:rsidRPr="009F53A8">
              <w:rPr>
                <w:b/>
                <w:sz w:val="28"/>
                <w:szCs w:val="28"/>
                <w:lang w:val="ro-RO"/>
              </w:rPr>
              <w:t>Terenurile din extravilan,,inclusiv:</w:t>
            </w:r>
          </w:p>
          <w:p w:rsidR="009F53A8" w:rsidRDefault="009F53A8" w:rsidP="009F53A8">
            <w:pPr>
              <w:ind w:left="60"/>
              <w:rPr>
                <w:sz w:val="24"/>
                <w:szCs w:val="24"/>
                <w:lang w:val="ro-RO"/>
              </w:rPr>
            </w:pPr>
          </w:p>
          <w:p w:rsidR="00151E11" w:rsidRPr="008B3832" w:rsidRDefault="009F53A8" w:rsidP="009F53A8">
            <w:pPr>
              <w:ind w:left="60"/>
              <w:rPr>
                <w:sz w:val="24"/>
                <w:szCs w:val="24"/>
                <w:lang w:val="ro-RO"/>
              </w:rPr>
            </w:pPr>
            <w:r>
              <w:rPr>
                <w:sz w:val="24"/>
                <w:szCs w:val="24"/>
                <w:lang w:val="ro-RO"/>
              </w:rPr>
              <w:lastRenderedPageBreak/>
              <w:t>a)</w:t>
            </w:r>
            <w:r w:rsidR="00151E11" w:rsidRPr="008B3832">
              <w:rPr>
                <w:sz w:val="24"/>
                <w:szCs w:val="24"/>
                <w:lang w:val="ro-RO"/>
              </w:rPr>
              <w:t xml:space="preserve">Terenurile </w:t>
            </w:r>
            <w:r>
              <w:rPr>
                <w:sz w:val="24"/>
                <w:szCs w:val="24"/>
                <w:lang w:val="ro-RO"/>
              </w:rPr>
              <w:t xml:space="preserve">din extravilan </w:t>
            </w:r>
            <w:r w:rsidR="00151E11" w:rsidRPr="008B3832">
              <w:rPr>
                <w:sz w:val="24"/>
                <w:szCs w:val="24"/>
                <w:lang w:val="ro-RO"/>
              </w:rPr>
              <w:t>pe care  sunt amplasate clădiri și construcții ,carierele și pămînturile distruse înurma activității de producție ,neevaluate de către  organele cadastrale teritoriale  conform valorii estimate,</w:t>
            </w:r>
          </w:p>
        </w:tc>
        <w:tc>
          <w:tcPr>
            <w:tcW w:w="2126" w:type="dxa"/>
            <w:shd w:val="clear" w:color="auto" w:fill="auto"/>
          </w:tcPr>
          <w:p w:rsidR="00151E11" w:rsidRPr="008B3832" w:rsidRDefault="00151E11" w:rsidP="001D41FA">
            <w:pPr>
              <w:rPr>
                <w:sz w:val="24"/>
                <w:szCs w:val="24"/>
                <w:lang w:val="ro-RO"/>
              </w:rPr>
            </w:pPr>
          </w:p>
          <w:p w:rsidR="00151E11" w:rsidRPr="008B3832" w:rsidRDefault="00151E11" w:rsidP="009F53A8">
            <w:pPr>
              <w:rPr>
                <w:sz w:val="24"/>
                <w:szCs w:val="24"/>
                <w:lang w:val="ro-RO"/>
              </w:rPr>
            </w:pPr>
            <w:r w:rsidRPr="008B3832">
              <w:rPr>
                <w:sz w:val="24"/>
                <w:szCs w:val="24"/>
                <w:lang w:val="ro-RO"/>
              </w:rPr>
              <w:t>350</w:t>
            </w:r>
            <w:r w:rsidR="009F53A8">
              <w:rPr>
                <w:sz w:val="24"/>
                <w:szCs w:val="24"/>
                <w:lang w:val="ro-RO"/>
              </w:rPr>
              <w:t xml:space="preserve"> lei pentru 1 </w:t>
            </w:r>
            <w:r w:rsidR="009F53A8">
              <w:rPr>
                <w:sz w:val="24"/>
                <w:szCs w:val="24"/>
                <w:lang w:val="ro-RO"/>
              </w:rPr>
              <w:lastRenderedPageBreak/>
              <w:t>hectar</w:t>
            </w:r>
          </w:p>
        </w:tc>
      </w:tr>
      <w:tr w:rsidR="00151E11" w:rsidRPr="008B3832" w:rsidTr="00E709B6">
        <w:tc>
          <w:tcPr>
            <w:tcW w:w="568" w:type="dxa"/>
            <w:shd w:val="clear" w:color="auto" w:fill="auto"/>
          </w:tcPr>
          <w:p w:rsidR="00151E11" w:rsidRPr="008B3832" w:rsidRDefault="00151E11" w:rsidP="001D41FA">
            <w:pPr>
              <w:rPr>
                <w:b/>
                <w:sz w:val="28"/>
                <w:szCs w:val="28"/>
                <w:lang w:val="ro-RO"/>
              </w:rPr>
            </w:pPr>
          </w:p>
        </w:tc>
        <w:tc>
          <w:tcPr>
            <w:tcW w:w="7513" w:type="dxa"/>
            <w:shd w:val="clear" w:color="auto" w:fill="auto"/>
          </w:tcPr>
          <w:p w:rsidR="00151E11" w:rsidRPr="008B3832" w:rsidRDefault="009F53A8" w:rsidP="009F53A8">
            <w:pPr>
              <w:ind w:left="60"/>
              <w:rPr>
                <w:sz w:val="24"/>
                <w:szCs w:val="24"/>
                <w:lang w:val="ro-RO"/>
              </w:rPr>
            </w:pPr>
            <w:r>
              <w:rPr>
                <w:sz w:val="24"/>
                <w:szCs w:val="24"/>
                <w:lang w:val="ro-RO"/>
              </w:rPr>
              <w:t>b)</w:t>
            </w:r>
            <w:r w:rsidR="00151E11" w:rsidRPr="008B3832">
              <w:rPr>
                <w:sz w:val="24"/>
                <w:szCs w:val="24"/>
                <w:lang w:val="ro-RO"/>
              </w:rPr>
              <w:t>Terenurile altele decît cele specificate  la alin.</w:t>
            </w:r>
            <w:r>
              <w:rPr>
                <w:sz w:val="24"/>
                <w:szCs w:val="24"/>
                <w:lang w:val="ro-RO"/>
              </w:rPr>
              <w:t>a)</w:t>
            </w:r>
            <w:r w:rsidR="00151E11" w:rsidRPr="008B3832">
              <w:rPr>
                <w:sz w:val="24"/>
                <w:szCs w:val="24"/>
                <w:lang w:val="ro-RO"/>
              </w:rPr>
              <w:t>), neevaluate  de către  organele cadastrale teritoriale conform valorii estimate.</w:t>
            </w:r>
          </w:p>
        </w:tc>
        <w:tc>
          <w:tcPr>
            <w:tcW w:w="2126" w:type="dxa"/>
            <w:shd w:val="clear" w:color="auto" w:fill="auto"/>
          </w:tcPr>
          <w:p w:rsidR="00151E11" w:rsidRPr="008B3832" w:rsidRDefault="00151E11" w:rsidP="009F53A8">
            <w:pPr>
              <w:rPr>
                <w:sz w:val="24"/>
                <w:szCs w:val="24"/>
                <w:lang w:val="ro-RO"/>
              </w:rPr>
            </w:pPr>
            <w:r w:rsidRPr="008B3832">
              <w:rPr>
                <w:sz w:val="24"/>
                <w:szCs w:val="24"/>
                <w:lang w:val="ro-RO"/>
              </w:rPr>
              <w:t>70</w:t>
            </w:r>
            <w:r w:rsidR="009F53A8">
              <w:rPr>
                <w:sz w:val="24"/>
                <w:szCs w:val="24"/>
                <w:lang w:val="ro-RO"/>
              </w:rPr>
              <w:t xml:space="preserve"> lei pentru 1 hectar</w:t>
            </w:r>
          </w:p>
        </w:tc>
      </w:tr>
      <w:tr w:rsidR="00151E11" w:rsidRPr="00D5027E" w:rsidTr="009F53A8">
        <w:tc>
          <w:tcPr>
            <w:tcW w:w="568" w:type="dxa"/>
            <w:shd w:val="clear" w:color="auto" w:fill="auto"/>
          </w:tcPr>
          <w:p w:rsidR="00151E11" w:rsidRPr="00151E11" w:rsidRDefault="00151E11" w:rsidP="00151E11">
            <w:pPr>
              <w:rPr>
                <w:b/>
                <w:sz w:val="28"/>
                <w:szCs w:val="28"/>
                <w:lang w:val="ro-RO"/>
              </w:rPr>
            </w:pPr>
            <w:r w:rsidRPr="00151E11">
              <w:rPr>
                <w:b/>
                <w:sz w:val="28"/>
                <w:szCs w:val="28"/>
                <w:lang w:val="ro-RO"/>
              </w:rPr>
              <w:t>III</w:t>
            </w:r>
          </w:p>
        </w:tc>
        <w:tc>
          <w:tcPr>
            <w:tcW w:w="7513" w:type="dxa"/>
            <w:shd w:val="clear" w:color="auto" w:fill="auto"/>
          </w:tcPr>
          <w:p w:rsidR="00151E11" w:rsidRPr="009F53A8" w:rsidRDefault="009F53A8" w:rsidP="00151E11">
            <w:pPr>
              <w:ind w:left="60"/>
              <w:rPr>
                <w:b/>
                <w:i/>
                <w:sz w:val="28"/>
                <w:szCs w:val="28"/>
                <w:lang w:val="ro-RO"/>
              </w:rPr>
            </w:pPr>
            <w:r w:rsidRPr="009F53A8">
              <w:rPr>
                <w:b/>
                <w:i/>
                <w:sz w:val="28"/>
                <w:szCs w:val="28"/>
                <w:lang w:val="ro-RO"/>
              </w:rPr>
              <w:t>Impozitul funciar pentru bunurile imobiliare neevaluate de către organele cadastrale în scopul impozitării</w:t>
            </w:r>
            <w:r>
              <w:rPr>
                <w:b/>
                <w:i/>
                <w:sz w:val="28"/>
                <w:szCs w:val="28"/>
                <w:lang w:val="ro-RO"/>
              </w:rPr>
              <w:t>:</w:t>
            </w:r>
          </w:p>
          <w:p w:rsidR="00151E11" w:rsidRPr="00151E11" w:rsidRDefault="00151E11" w:rsidP="00FD122B">
            <w:pPr>
              <w:ind w:left="60"/>
              <w:rPr>
                <w:sz w:val="24"/>
                <w:szCs w:val="24"/>
                <w:lang w:val="ro-RO"/>
              </w:rPr>
            </w:pPr>
          </w:p>
        </w:tc>
        <w:tc>
          <w:tcPr>
            <w:tcW w:w="2126" w:type="dxa"/>
            <w:shd w:val="clear" w:color="auto" w:fill="auto"/>
          </w:tcPr>
          <w:p w:rsidR="00151E11" w:rsidRPr="00151E11" w:rsidRDefault="00151E11" w:rsidP="00151E11">
            <w:pPr>
              <w:rPr>
                <w:sz w:val="24"/>
                <w:szCs w:val="24"/>
                <w:lang w:val="ro-RO"/>
              </w:rPr>
            </w:pPr>
          </w:p>
        </w:tc>
      </w:tr>
      <w:tr w:rsidR="00151E11" w:rsidRPr="00D5027E" w:rsidTr="009F53A8">
        <w:tc>
          <w:tcPr>
            <w:tcW w:w="568" w:type="dxa"/>
            <w:shd w:val="clear" w:color="auto" w:fill="auto"/>
          </w:tcPr>
          <w:p w:rsidR="00151E11" w:rsidRPr="00151E11" w:rsidRDefault="00151E11" w:rsidP="00151E11">
            <w:pPr>
              <w:rPr>
                <w:sz w:val="28"/>
                <w:szCs w:val="28"/>
                <w:lang w:val="ro-RO"/>
              </w:rPr>
            </w:pPr>
          </w:p>
        </w:tc>
        <w:tc>
          <w:tcPr>
            <w:tcW w:w="7513" w:type="dxa"/>
            <w:shd w:val="clear" w:color="auto" w:fill="auto"/>
          </w:tcPr>
          <w:p w:rsidR="00151E11" w:rsidRPr="00151E11" w:rsidRDefault="00FD122B" w:rsidP="00151E11">
            <w:pPr>
              <w:ind w:left="60"/>
              <w:rPr>
                <w:sz w:val="24"/>
                <w:szCs w:val="24"/>
                <w:lang w:val="ro-RO"/>
              </w:rPr>
            </w:pPr>
            <w:r>
              <w:rPr>
                <w:sz w:val="24"/>
                <w:szCs w:val="24"/>
                <w:lang w:val="ro-RO"/>
              </w:rPr>
              <w:t>1.</w:t>
            </w:r>
            <w:r w:rsidR="00151E11" w:rsidRPr="00151E11">
              <w:rPr>
                <w:sz w:val="24"/>
                <w:szCs w:val="24"/>
                <w:lang w:val="ro-RO"/>
              </w:rPr>
              <w:t xml:space="preserve">Pentru clădirile și construcțiile cu destinație agricolă </w:t>
            </w:r>
            <w:r>
              <w:rPr>
                <w:sz w:val="24"/>
                <w:szCs w:val="24"/>
                <w:lang w:val="ro-RO"/>
              </w:rPr>
              <w:t>,precum și pe alte bunuri imobiliare , cu exceptia  celor prevăzute  la punctele 2 și 3 neevaluate  de către organeșle cadastrale  teritoriale comnform valorii estimate:</w:t>
            </w:r>
          </w:p>
          <w:p w:rsidR="00FD122B" w:rsidRPr="00151E11" w:rsidRDefault="00151E11" w:rsidP="00151E11">
            <w:pPr>
              <w:rPr>
                <w:sz w:val="24"/>
                <w:szCs w:val="24"/>
                <w:lang w:val="ro-RO"/>
              </w:rPr>
            </w:pPr>
            <w:r w:rsidRPr="00151E11">
              <w:rPr>
                <w:sz w:val="24"/>
                <w:szCs w:val="24"/>
                <w:lang w:val="ro-RO"/>
              </w:rPr>
              <w:t xml:space="preserve"> a)pentru persoanele juridice și fizice  care desfășoară activitate de întreprinzător</w:t>
            </w:r>
          </w:p>
          <w:p w:rsidR="00151E11" w:rsidRPr="00151E11" w:rsidRDefault="00151E11" w:rsidP="00FD122B">
            <w:pPr>
              <w:rPr>
                <w:sz w:val="24"/>
                <w:szCs w:val="24"/>
                <w:lang w:val="ro-RO"/>
              </w:rPr>
            </w:pPr>
            <w:r w:rsidRPr="00151E11">
              <w:rPr>
                <w:sz w:val="24"/>
                <w:szCs w:val="24"/>
                <w:lang w:val="ro-RO"/>
              </w:rPr>
              <w:t xml:space="preserve"> b) persoanele fizice ,altele decît cele specificate  la lit.a</w:t>
            </w:r>
            <w:r w:rsidR="00FD122B">
              <w:rPr>
                <w:sz w:val="24"/>
                <w:szCs w:val="24"/>
                <w:lang w:val="ro-RO"/>
              </w:rPr>
              <w:t>)</w:t>
            </w:r>
          </w:p>
        </w:tc>
        <w:tc>
          <w:tcPr>
            <w:tcW w:w="2126" w:type="dxa"/>
            <w:shd w:val="clear" w:color="auto" w:fill="auto"/>
          </w:tcPr>
          <w:p w:rsidR="00151E11" w:rsidRPr="00151E11" w:rsidRDefault="00151E11" w:rsidP="00151E11">
            <w:pPr>
              <w:rPr>
                <w:sz w:val="24"/>
                <w:szCs w:val="24"/>
                <w:lang w:val="ro-RO"/>
              </w:rPr>
            </w:pPr>
          </w:p>
          <w:p w:rsidR="00151E11" w:rsidRPr="00151E11" w:rsidRDefault="00151E11" w:rsidP="00151E11">
            <w:pPr>
              <w:rPr>
                <w:sz w:val="24"/>
                <w:szCs w:val="24"/>
                <w:lang w:val="ro-RO"/>
              </w:rPr>
            </w:pPr>
          </w:p>
          <w:p w:rsidR="00151E11" w:rsidRPr="00151E11" w:rsidRDefault="00151E11" w:rsidP="00151E11">
            <w:pPr>
              <w:rPr>
                <w:sz w:val="24"/>
                <w:szCs w:val="24"/>
                <w:lang w:val="ro-RO"/>
              </w:rPr>
            </w:pPr>
          </w:p>
          <w:p w:rsidR="00151E11" w:rsidRPr="00151E11" w:rsidRDefault="00151E11" w:rsidP="00151E11">
            <w:pPr>
              <w:rPr>
                <w:sz w:val="24"/>
                <w:szCs w:val="24"/>
                <w:lang w:val="ro-RO"/>
              </w:rPr>
            </w:pPr>
          </w:p>
          <w:p w:rsidR="00151E11" w:rsidRDefault="00151E11" w:rsidP="00690CE7">
            <w:pPr>
              <w:rPr>
                <w:sz w:val="24"/>
                <w:szCs w:val="24"/>
                <w:lang w:val="ro-RO"/>
              </w:rPr>
            </w:pPr>
            <w:r w:rsidRPr="00151E11">
              <w:rPr>
                <w:sz w:val="24"/>
                <w:szCs w:val="24"/>
                <w:lang w:val="ro-RO"/>
              </w:rPr>
              <w:t>0.</w:t>
            </w:r>
            <w:r w:rsidR="00690CE7">
              <w:rPr>
                <w:sz w:val="24"/>
                <w:szCs w:val="24"/>
                <w:lang w:val="ro-RO"/>
              </w:rPr>
              <w:t>1</w:t>
            </w:r>
            <w:r w:rsidRPr="00151E11">
              <w:rPr>
                <w:sz w:val="24"/>
                <w:szCs w:val="24"/>
                <w:lang w:val="ro-RO"/>
              </w:rPr>
              <w:t>%</w:t>
            </w:r>
            <w:r w:rsidR="00FD122B">
              <w:rPr>
                <w:sz w:val="24"/>
                <w:szCs w:val="24"/>
                <w:lang w:val="ro-RO"/>
              </w:rPr>
              <w:t>din valoarea contabilă a bunu-rilor imobiliare pe perioada fiscală</w:t>
            </w:r>
          </w:p>
          <w:p w:rsidR="00FD122B" w:rsidRPr="00151E11" w:rsidRDefault="00FD122B" w:rsidP="00690CE7">
            <w:pPr>
              <w:rPr>
                <w:sz w:val="24"/>
                <w:szCs w:val="24"/>
                <w:lang w:val="ro-RO"/>
              </w:rPr>
            </w:pPr>
          </w:p>
        </w:tc>
      </w:tr>
      <w:tr w:rsidR="00151E11" w:rsidRPr="00D5027E" w:rsidTr="009F53A8">
        <w:tc>
          <w:tcPr>
            <w:tcW w:w="568" w:type="dxa"/>
            <w:shd w:val="clear" w:color="auto" w:fill="auto"/>
          </w:tcPr>
          <w:p w:rsidR="00151E11" w:rsidRPr="00151E11" w:rsidRDefault="00151E11" w:rsidP="00151E11">
            <w:pPr>
              <w:rPr>
                <w:sz w:val="28"/>
                <w:szCs w:val="28"/>
                <w:lang w:val="ro-RO"/>
              </w:rPr>
            </w:pPr>
          </w:p>
        </w:tc>
        <w:tc>
          <w:tcPr>
            <w:tcW w:w="7513" w:type="dxa"/>
            <w:shd w:val="clear" w:color="auto" w:fill="auto"/>
          </w:tcPr>
          <w:p w:rsidR="00151E11" w:rsidRPr="00151E11" w:rsidRDefault="00FD122B" w:rsidP="00151E11">
            <w:pPr>
              <w:ind w:left="60"/>
              <w:rPr>
                <w:sz w:val="24"/>
                <w:szCs w:val="24"/>
                <w:lang w:val="ro-RO"/>
              </w:rPr>
            </w:pPr>
            <w:r>
              <w:rPr>
                <w:sz w:val="24"/>
                <w:szCs w:val="24"/>
                <w:lang w:val="ro-RO"/>
              </w:rPr>
              <w:t>2.</w:t>
            </w:r>
            <w:r w:rsidR="00151E11" w:rsidRPr="00151E11">
              <w:rPr>
                <w:sz w:val="24"/>
                <w:szCs w:val="24"/>
                <w:lang w:val="ro-RO"/>
              </w:rPr>
              <w:t xml:space="preserve">Pentru bunuri imobiliare ,cu </w:t>
            </w:r>
            <w:r>
              <w:rPr>
                <w:sz w:val="24"/>
                <w:szCs w:val="24"/>
                <w:lang w:val="ro-RO"/>
              </w:rPr>
              <w:t>altă destinație decît cea locativă sau agrico-lă,</w:t>
            </w:r>
            <w:r w:rsidR="00151E11" w:rsidRPr="00151E11">
              <w:rPr>
                <w:sz w:val="24"/>
                <w:szCs w:val="24"/>
                <w:lang w:val="ro-RO"/>
              </w:rPr>
              <w:t xml:space="preserve"> inclusuv</w:t>
            </w:r>
            <w:r>
              <w:rPr>
                <w:sz w:val="24"/>
                <w:szCs w:val="24"/>
                <w:lang w:val="ro-RO"/>
              </w:rPr>
              <w:t xml:space="preserve"> exceptînd garajele și teenurile pe care acestea sînt amplasate </w:t>
            </w:r>
            <w:r w:rsidR="00AC2975">
              <w:rPr>
                <w:sz w:val="24"/>
                <w:szCs w:val="24"/>
                <w:lang w:val="ro-RO"/>
              </w:rPr>
              <w:t>și loturile întovărășirilor pomicole cu sau fără construcții amplasate pe ele, neevaluate de către organele cadastrale teritoriale  conform valorii estimate</w:t>
            </w:r>
          </w:p>
          <w:p w:rsidR="00151E11" w:rsidRPr="00151E11" w:rsidRDefault="00151E11" w:rsidP="00151E11">
            <w:pPr>
              <w:rPr>
                <w:sz w:val="24"/>
                <w:szCs w:val="24"/>
                <w:lang w:val="ro-RO"/>
              </w:rPr>
            </w:pPr>
            <w:r w:rsidRPr="00151E11">
              <w:rPr>
                <w:sz w:val="24"/>
                <w:szCs w:val="24"/>
                <w:lang w:val="ro-RO"/>
              </w:rPr>
              <w:t>a).pentru persoanele juridice și fizice care desfășoară  activitate de întreprinzător;</w:t>
            </w:r>
          </w:p>
          <w:p w:rsidR="00151E11" w:rsidRPr="00151E11" w:rsidRDefault="00151E11" w:rsidP="00151E11">
            <w:pPr>
              <w:rPr>
                <w:sz w:val="24"/>
                <w:szCs w:val="24"/>
                <w:lang w:val="ro-RO"/>
              </w:rPr>
            </w:pPr>
            <w:r w:rsidRPr="00151E11">
              <w:rPr>
                <w:sz w:val="24"/>
                <w:szCs w:val="24"/>
                <w:lang w:val="ro-RO"/>
              </w:rPr>
              <w:t>b)</w:t>
            </w:r>
            <w:r w:rsidR="00AC2975">
              <w:rPr>
                <w:sz w:val="24"/>
                <w:szCs w:val="24"/>
                <w:lang w:val="ro-RO"/>
              </w:rPr>
              <w:t xml:space="preserve">pentru </w:t>
            </w:r>
            <w:r w:rsidRPr="00151E11">
              <w:rPr>
                <w:sz w:val="24"/>
                <w:szCs w:val="24"/>
                <w:lang w:val="ro-RO"/>
              </w:rPr>
              <w:t>persoanele fizice altele decît cele stipulate  la lit.a)</w:t>
            </w:r>
          </w:p>
        </w:tc>
        <w:tc>
          <w:tcPr>
            <w:tcW w:w="2126" w:type="dxa"/>
            <w:shd w:val="clear" w:color="auto" w:fill="auto"/>
          </w:tcPr>
          <w:p w:rsidR="00151E11" w:rsidRPr="00151E11" w:rsidRDefault="00151E11" w:rsidP="00151E11">
            <w:pPr>
              <w:rPr>
                <w:sz w:val="24"/>
                <w:szCs w:val="24"/>
                <w:lang w:val="ro-RO"/>
              </w:rPr>
            </w:pPr>
          </w:p>
          <w:p w:rsidR="00151E11" w:rsidRPr="00151E11" w:rsidRDefault="00151E11" w:rsidP="00151E11">
            <w:pPr>
              <w:rPr>
                <w:sz w:val="24"/>
                <w:szCs w:val="24"/>
                <w:lang w:val="ro-RO"/>
              </w:rPr>
            </w:pPr>
          </w:p>
          <w:p w:rsidR="00151E11" w:rsidRPr="00151E11" w:rsidRDefault="00151E11" w:rsidP="00151E11">
            <w:pPr>
              <w:rPr>
                <w:sz w:val="24"/>
                <w:szCs w:val="24"/>
                <w:lang w:val="ro-RO"/>
              </w:rPr>
            </w:pPr>
          </w:p>
          <w:p w:rsidR="00151E11" w:rsidRPr="00AC2975" w:rsidRDefault="00AC2975" w:rsidP="00AC2975">
            <w:pPr>
              <w:rPr>
                <w:sz w:val="24"/>
                <w:szCs w:val="24"/>
                <w:lang w:val="ro-RO"/>
              </w:rPr>
            </w:pPr>
            <w:r w:rsidRPr="00AC2975">
              <w:rPr>
                <w:sz w:val="24"/>
                <w:szCs w:val="24"/>
                <w:lang w:val="ro-RO"/>
              </w:rPr>
              <w:t>0.</w:t>
            </w:r>
            <w:r>
              <w:rPr>
                <w:sz w:val="24"/>
                <w:szCs w:val="24"/>
                <w:lang w:val="ro-RO"/>
              </w:rPr>
              <w:t xml:space="preserve">3% </w:t>
            </w:r>
            <w:r w:rsidRPr="00AC2975">
              <w:rPr>
                <w:sz w:val="24"/>
                <w:szCs w:val="24"/>
                <w:lang w:val="ro-RO"/>
              </w:rPr>
              <w:t xml:space="preserve">Din valoarea contabilă </w:t>
            </w:r>
            <w:r>
              <w:rPr>
                <w:sz w:val="24"/>
                <w:szCs w:val="24"/>
                <w:lang w:val="ro-RO"/>
              </w:rPr>
              <w:t xml:space="preserve"> a bunu-rilor imobiliare pe perioada fiscală </w:t>
            </w:r>
          </w:p>
        </w:tc>
      </w:tr>
      <w:tr w:rsidR="00151E11" w:rsidRPr="00151E11" w:rsidTr="009F53A8">
        <w:tc>
          <w:tcPr>
            <w:tcW w:w="568" w:type="dxa"/>
            <w:shd w:val="clear" w:color="auto" w:fill="auto"/>
          </w:tcPr>
          <w:p w:rsidR="00151E11" w:rsidRPr="00151E11" w:rsidRDefault="00151E11" w:rsidP="00FD122B">
            <w:pPr>
              <w:rPr>
                <w:sz w:val="28"/>
                <w:szCs w:val="28"/>
                <w:lang w:val="ro-RO"/>
              </w:rPr>
            </w:pPr>
          </w:p>
        </w:tc>
        <w:tc>
          <w:tcPr>
            <w:tcW w:w="7513" w:type="dxa"/>
            <w:shd w:val="clear" w:color="auto" w:fill="auto"/>
          </w:tcPr>
          <w:p w:rsidR="00151E11" w:rsidRPr="00151E11" w:rsidRDefault="00FD122B" w:rsidP="00151E11">
            <w:pPr>
              <w:ind w:left="60"/>
              <w:rPr>
                <w:sz w:val="24"/>
                <w:szCs w:val="24"/>
                <w:lang w:val="ro-RO"/>
              </w:rPr>
            </w:pPr>
            <w:r>
              <w:rPr>
                <w:sz w:val="24"/>
                <w:szCs w:val="24"/>
                <w:lang w:val="ro-RO"/>
              </w:rPr>
              <w:t>3.</w:t>
            </w:r>
            <w:r w:rsidR="00AC2975">
              <w:rPr>
                <w:sz w:val="24"/>
                <w:szCs w:val="24"/>
                <w:lang w:val="ro-RO"/>
              </w:rPr>
              <w:t>Pentru b</w:t>
            </w:r>
            <w:r w:rsidR="00151E11" w:rsidRPr="00151E11">
              <w:rPr>
                <w:sz w:val="24"/>
                <w:szCs w:val="24"/>
                <w:lang w:val="ro-RO"/>
              </w:rPr>
              <w:t xml:space="preserve">unurile imobiliare cu destinație locativă(apartamente și case de locuit individuale ) din localitățile rurale </w:t>
            </w:r>
            <w:r w:rsidR="00AC2975">
              <w:rPr>
                <w:sz w:val="24"/>
                <w:szCs w:val="24"/>
                <w:lang w:val="ro-RO"/>
              </w:rPr>
              <w:t>:</w:t>
            </w:r>
          </w:p>
          <w:p w:rsidR="00151E11" w:rsidRDefault="00151E11" w:rsidP="00151E11">
            <w:pPr>
              <w:numPr>
                <w:ilvl w:val="0"/>
                <w:numId w:val="2"/>
              </w:numPr>
              <w:rPr>
                <w:sz w:val="24"/>
                <w:szCs w:val="24"/>
                <w:lang w:val="ro-RO"/>
              </w:rPr>
            </w:pPr>
            <w:r w:rsidRPr="00151E11">
              <w:rPr>
                <w:sz w:val="24"/>
                <w:szCs w:val="24"/>
                <w:lang w:val="ro-RO"/>
              </w:rPr>
              <w:t>Pentru persoanele juridice  și fizice  care desfășoară  activitate de întreprinzător;</w:t>
            </w:r>
          </w:p>
          <w:p w:rsidR="00AC2975" w:rsidRDefault="00AC2975" w:rsidP="00AC2975">
            <w:pPr>
              <w:ind w:left="284"/>
              <w:rPr>
                <w:sz w:val="24"/>
                <w:szCs w:val="24"/>
                <w:lang w:val="ro-RO"/>
              </w:rPr>
            </w:pPr>
          </w:p>
          <w:p w:rsidR="00AC2975" w:rsidRDefault="00AC2975" w:rsidP="00AC2975">
            <w:pPr>
              <w:ind w:left="284"/>
              <w:rPr>
                <w:sz w:val="24"/>
                <w:szCs w:val="24"/>
                <w:lang w:val="ro-RO"/>
              </w:rPr>
            </w:pPr>
          </w:p>
          <w:p w:rsidR="00AC2975" w:rsidRPr="00151E11" w:rsidRDefault="00AC2975" w:rsidP="00AC2975">
            <w:pPr>
              <w:ind w:left="284"/>
              <w:rPr>
                <w:sz w:val="24"/>
                <w:szCs w:val="24"/>
                <w:lang w:val="ro-RO"/>
              </w:rPr>
            </w:pPr>
          </w:p>
          <w:p w:rsidR="00151E11" w:rsidRPr="00151E11" w:rsidRDefault="00151E11" w:rsidP="00151E11">
            <w:pPr>
              <w:numPr>
                <w:ilvl w:val="0"/>
                <w:numId w:val="2"/>
              </w:numPr>
              <w:rPr>
                <w:sz w:val="24"/>
                <w:szCs w:val="24"/>
                <w:lang w:val="ro-RO"/>
              </w:rPr>
            </w:pPr>
            <w:r w:rsidRPr="00151E11">
              <w:rPr>
                <w:sz w:val="24"/>
                <w:szCs w:val="24"/>
                <w:lang w:val="ro-RO"/>
              </w:rPr>
              <w:t>Persoanle fizice ,altele  decît cele  specificate la lit.a)</w:t>
            </w:r>
          </w:p>
        </w:tc>
        <w:tc>
          <w:tcPr>
            <w:tcW w:w="2126" w:type="dxa"/>
            <w:shd w:val="clear" w:color="auto" w:fill="auto"/>
          </w:tcPr>
          <w:p w:rsidR="00151E11" w:rsidRPr="00151E11" w:rsidRDefault="00151E11" w:rsidP="00151E11">
            <w:pPr>
              <w:rPr>
                <w:sz w:val="24"/>
                <w:szCs w:val="24"/>
                <w:lang w:val="ro-RO"/>
              </w:rPr>
            </w:pPr>
          </w:p>
          <w:p w:rsidR="00151E11" w:rsidRPr="00151E11" w:rsidRDefault="00151E11" w:rsidP="00151E11">
            <w:pPr>
              <w:rPr>
                <w:sz w:val="24"/>
                <w:szCs w:val="24"/>
                <w:lang w:val="ro-RO"/>
              </w:rPr>
            </w:pPr>
          </w:p>
          <w:p w:rsidR="00151E11" w:rsidRDefault="00151E11" w:rsidP="00151E11">
            <w:pPr>
              <w:rPr>
                <w:sz w:val="24"/>
                <w:szCs w:val="24"/>
                <w:lang w:val="ro-RO"/>
              </w:rPr>
            </w:pPr>
            <w:r w:rsidRPr="00151E11">
              <w:rPr>
                <w:sz w:val="24"/>
                <w:szCs w:val="24"/>
                <w:lang w:val="ro-RO"/>
              </w:rPr>
              <w:t>0.2%</w:t>
            </w:r>
            <w:r w:rsidR="00AC2975">
              <w:rPr>
                <w:sz w:val="24"/>
                <w:szCs w:val="24"/>
                <w:lang w:val="ro-RO"/>
              </w:rPr>
              <w:t>din valoarea contabilă a bunurilor imobile  pe perioada fiscală</w:t>
            </w:r>
          </w:p>
          <w:p w:rsidR="00AC2975" w:rsidRPr="00151E11" w:rsidRDefault="00AC2975" w:rsidP="00151E11">
            <w:pPr>
              <w:rPr>
                <w:sz w:val="24"/>
                <w:szCs w:val="24"/>
                <w:lang w:val="ro-RO"/>
              </w:rPr>
            </w:pPr>
          </w:p>
          <w:p w:rsidR="00151E11" w:rsidRPr="00151E11" w:rsidRDefault="00AC2975" w:rsidP="00151E11">
            <w:pPr>
              <w:rPr>
                <w:sz w:val="24"/>
                <w:szCs w:val="24"/>
                <w:lang w:val="ro-RO"/>
              </w:rPr>
            </w:pPr>
            <w:r>
              <w:rPr>
                <w:sz w:val="24"/>
                <w:szCs w:val="24"/>
                <w:lang w:val="ro-RO"/>
              </w:rPr>
              <w:t>0,2%din costul bu-nurilor imobiliare</w:t>
            </w:r>
          </w:p>
          <w:p w:rsidR="00151E11" w:rsidRPr="00151E11" w:rsidRDefault="00151E11" w:rsidP="00151E11">
            <w:pPr>
              <w:rPr>
                <w:sz w:val="24"/>
                <w:szCs w:val="24"/>
                <w:lang w:val="ro-RO"/>
              </w:rPr>
            </w:pPr>
          </w:p>
        </w:tc>
      </w:tr>
    </w:tbl>
    <w:p w:rsidR="00151E11" w:rsidRPr="00151E11" w:rsidRDefault="00151E11" w:rsidP="00151E11">
      <w:pPr>
        <w:ind w:firstLine="567"/>
        <w:rPr>
          <w:sz w:val="24"/>
          <w:szCs w:val="24"/>
          <w:lang w:val="ro-RO"/>
        </w:rPr>
      </w:pPr>
    </w:p>
    <w:p w:rsidR="00151E11" w:rsidRPr="00151E11" w:rsidRDefault="00151E11" w:rsidP="00151E11">
      <w:pPr>
        <w:ind w:firstLine="567"/>
        <w:rPr>
          <w:sz w:val="24"/>
          <w:szCs w:val="24"/>
          <w:lang w:val="ro-RO"/>
        </w:rPr>
      </w:pPr>
    </w:p>
    <w:p w:rsidR="00151E11" w:rsidRPr="00151E11" w:rsidRDefault="00151E11" w:rsidP="00151E11">
      <w:pPr>
        <w:ind w:firstLine="567"/>
        <w:rPr>
          <w:sz w:val="24"/>
          <w:szCs w:val="24"/>
          <w:lang w:val="ro-RO"/>
        </w:rPr>
      </w:pPr>
    </w:p>
    <w:p w:rsidR="00151E11" w:rsidRPr="00151E11" w:rsidRDefault="00AC2975" w:rsidP="00151E11">
      <w:pPr>
        <w:ind w:firstLine="567"/>
        <w:rPr>
          <w:sz w:val="24"/>
          <w:szCs w:val="24"/>
          <w:lang w:val="ro-RO"/>
        </w:rPr>
      </w:pPr>
      <w:r>
        <w:rPr>
          <w:sz w:val="24"/>
          <w:szCs w:val="24"/>
          <w:lang w:val="ro-RO"/>
        </w:rPr>
        <w:t xml:space="preserve">                 </w:t>
      </w:r>
      <w:r w:rsidR="008659A4">
        <w:rPr>
          <w:sz w:val="24"/>
          <w:szCs w:val="24"/>
          <w:lang w:val="ro-RO"/>
        </w:rPr>
        <w:t>Specialist</w:t>
      </w:r>
      <w:r w:rsidR="00151E11" w:rsidRPr="00151E11">
        <w:rPr>
          <w:sz w:val="24"/>
          <w:szCs w:val="24"/>
          <w:lang w:val="ro-RO"/>
        </w:rPr>
        <w:t xml:space="preserve">                                           </w:t>
      </w:r>
      <w:r w:rsidR="008659A4">
        <w:rPr>
          <w:sz w:val="24"/>
          <w:szCs w:val="24"/>
          <w:lang w:val="ro-RO"/>
        </w:rPr>
        <w:t xml:space="preserve">              </w:t>
      </w:r>
      <w:r w:rsidR="00151E11" w:rsidRPr="00151E11">
        <w:rPr>
          <w:sz w:val="24"/>
          <w:szCs w:val="24"/>
          <w:lang w:val="ro-RO"/>
        </w:rPr>
        <w:t xml:space="preserve">    Nina Vîlcu</w:t>
      </w:r>
    </w:p>
    <w:p w:rsidR="00151E11" w:rsidRPr="00151E11" w:rsidRDefault="00151E11" w:rsidP="00151E11">
      <w:pPr>
        <w:ind w:firstLine="567"/>
        <w:rPr>
          <w:sz w:val="24"/>
          <w:szCs w:val="24"/>
          <w:lang w:val="ro-RO"/>
        </w:rPr>
      </w:pPr>
    </w:p>
    <w:p w:rsidR="00151E11" w:rsidRPr="00151E11" w:rsidRDefault="00151E11" w:rsidP="00151E11">
      <w:pPr>
        <w:ind w:firstLine="567"/>
        <w:rPr>
          <w:sz w:val="24"/>
          <w:szCs w:val="24"/>
          <w:lang w:val="ro-RO"/>
        </w:rPr>
      </w:pPr>
    </w:p>
    <w:p w:rsidR="00A977E4" w:rsidRPr="001A642D" w:rsidRDefault="00A977E4">
      <w:pPr>
        <w:rPr>
          <w:lang w:val="en-US"/>
        </w:rPr>
      </w:pPr>
    </w:p>
    <w:sectPr w:rsidR="00A977E4" w:rsidRPr="001A642D">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2285D"/>
    <w:multiLevelType w:val="hybridMultilevel"/>
    <w:tmpl w:val="581CB828"/>
    <w:lvl w:ilvl="0" w:tplc="66B8241A">
      <w:start w:val="1"/>
      <w:numFmt w:val="lowerLetter"/>
      <w:lvlText w:val="%1)"/>
      <w:lvlJc w:val="left"/>
      <w:pPr>
        <w:ind w:left="644"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nsid w:val="3F433DC2"/>
    <w:multiLevelType w:val="hybridMultilevel"/>
    <w:tmpl w:val="1714CE9C"/>
    <w:lvl w:ilvl="0" w:tplc="F4142D44">
      <w:numFmt w:val="decimal"/>
      <w:lvlText w:val="%1."/>
      <w:lvlJc w:val="left"/>
      <w:pPr>
        <w:ind w:left="855" w:hanging="4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5C965D1"/>
    <w:multiLevelType w:val="hybridMultilevel"/>
    <w:tmpl w:val="6F4AFCCE"/>
    <w:lvl w:ilvl="0" w:tplc="F0F46266">
      <w:start w:val="1"/>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nsid w:val="56C100CA"/>
    <w:multiLevelType w:val="hybridMultilevel"/>
    <w:tmpl w:val="76B6A716"/>
    <w:lvl w:ilvl="0" w:tplc="5858C46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E11"/>
    <w:rsid w:val="00151E11"/>
    <w:rsid w:val="001A642D"/>
    <w:rsid w:val="00241F24"/>
    <w:rsid w:val="003F4E69"/>
    <w:rsid w:val="004C71AE"/>
    <w:rsid w:val="00506330"/>
    <w:rsid w:val="00536B62"/>
    <w:rsid w:val="00607DC8"/>
    <w:rsid w:val="00690CE7"/>
    <w:rsid w:val="006C0471"/>
    <w:rsid w:val="007C28F9"/>
    <w:rsid w:val="007E7B8E"/>
    <w:rsid w:val="008659A4"/>
    <w:rsid w:val="008F25B7"/>
    <w:rsid w:val="00931848"/>
    <w:rsid w:val="00935840"/>
    <w:rsid w:val="00967375"/>
    <w:rsid w:val="009F53A8"/>
    <w:rsid w:val="00A25D88"/>
    <w:rsid w:val="00A977E4"/>
    <w:rsid w:val="00AC2975"/>
    <w:rsid w:val="00B06676"/>
    <w:rsid w:val="00D5027E"/>
    <w:rsid w:val="00D63FDE"/>
    <w:rsid w:val="00E709B6"/>
    <w:rsid w:val="00E736EF"/>
    <w:rsid w:val="00EF1E53"/>
    <w:rsid w:val="00F528B8"/>
    <w:rsid w:val="00FD12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1E11"/>
    <w:pPr>
      <w:spacing w:after="0" w:line="240" w:lineRule="auto"/>
    </w:pPr>
    <w:rPr>
      <w:rFonts w:ascii="Times New Roman" w:eastAsia="Times New Roman" w:hAnsi="Times New Roman" w:cs="Times New Roman"/>
      <w:sz w:val="20"/>
      <w:szCs w:val="20"/>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297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1E11"/>
    <w:pPr>
      <w:spacing w:after="0" w:line="240" w:lineRule="auto"/>
    </w:pPr>
    <w:rPr>
      <w:rFonts w:ascii="Times New Roman" w:eastAsia="Times New Roman" w:hAnsi="Times New Roman" w:cs="Times New Roman"/>
      <w:sz w:val="20"/>
      <w:szCs w:val="20"/>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29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654</Words>
  <Characters>3732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2021-02-12T06:05:00Z</cp:lastPrinted>
  <dcterms:created xsi:type="dcterms:W3CDTF">2021-11-29T10:08:00Z</dcterms:created>
  <dcterms:modified xsi:type="dcterms:W3CDTF">2021-11-30T09:02:00Z</dcterms:modified>
</cp:coreProperties>
</file>