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877" w:rsidRDefault="000D4877" w:rsidP="000D0A64">
      <w:pPr>
        <w:jc w:val="center"/>
        <w:rPr>
          <w:rFonts w:ascii="Times New Roman" w:hAnsi="Times New Roman"/>
          <w:b/>
          <w:sz w:val="28"/>
          <w:szCs w:val="28"/>
        </w:rPr>
      </w:pPr>
      <w:bookmarkStart w:id="0" w:name="_GoBack"/>
      <w:r>
        <w:rPr>
          <w:rFonts w:ascii="Times New Roman" w:hAnsi="Times New Roman"/>
          <w:b/>
          <w:sz w:val="28"/>
          <w:szCs w:val="28"/>
        </w:rPr>
        <w:t>NOTA INFORMATIVĂ</w:t>
      </w:r>
    </w:p>
    <w:bookmarkEnd w:id="0"/>
    <w:p w:rsidR="000D4877" w:rsidRDefault="000D4877" w:rsidP="00C977E1">
      <w:pPr>
        <w:ind w:firstLine="708"/>
        <w:jc w:val="both"/>
        <w:rPr>
          <w:rFonts w:ascii="Times New Roman" w:hAnsi="Times New Roman"/>
          <w:b/>
          <w:i/>
          <w:sz w:val="28"/>
          <w:szCs w:val="28"/>
        </w:rPr>
      </w:pPr>
      <w:r>
        <w:rPr>
          <w:rFonts w:ascii="Times New Roman" w:hAnsi="Times New Roman"/>
          <w:b/>
          <w:i/>
          <w:sz w:val="28"/>
          <w:szCs w:val="28"/>
        </w:rPr>
        <w:t xml:space="preserve">La proiectul deciziei </w:t>
      </w:r>
      <w:r w:rsidR="000D0A64">
        <w:rPr>
          <w:rFonts w:ascii="Times New Roman" w:hAnsi="Times New Roman"/>
          <w:b/>
          <w:i/>
          <w:sz w:val="28"/>
          <w:szCs w:val="28"/>
        </w:rPr>
        <w:t xml:space="preserve">2/3 din 04.03.2021 </w:t>
      </w:r>
      <w:r>
        <w:rPr>
          <w:rFonts w:ascii="Times New Roman" w:hAnsi="Times New Roman"/>
          <w:b/>
          <w:i/>
          <w:sz w:val="28"/>
          <w:szCs w:val="28"/>
        </w:rPr>
        <w:t xml:space="preserve">”Cu privire la modificarea bugetului </w:t>
      </w:r>
      <w:r w:rsidR="000D0A64">
        <w:rPr>
          <w:rFonts w:ascii="Times New Roman" w:hAnsi="Times New Roman"/>
          <w:b/>
          <w:i/>
          <w:sz w:val="28"/>
          <w:szCs w:val="28"/>
        </w:rPr>
        <w:t>s.</w:t>
      </w:r>
      <w:r>
        <w:rPr>
          <w:rFonts w:ascii="Times New Roman" w:hAnsi="Times New Roman"/>
          <w:b/>
          <w:i/>
          <w:sz w:val="28"/>
          <w:szCs w:val="28"/>
        </w:rPr>
        <w:t xml:space="preserve"> Tataresti,,</w:t>
      </w:r>
    </w:p>
    <w:p w:rsidR="000D4877" w:rsidRPr="00B464D3" w:rsidRDefault="000D4877" w:rsidP="00A83DAF">
      <w:pPr>
        <w:pStyle w:val="ListParagraph"/>
        <w:numPr>
          <w:ilvl w:val="0"/>
          <w:numId w:val="2"/>
        </w:numPr>
        <w:jc w:val="both"/>
        <w:rPr>
          <w:rFonts w:ascii="Times New Roman" w:hAnsi="Times New Roman"/>
          <w:b/>
          <w:sz w:val="24"/>
          <w:szCs w:val="24"/>
        </w:rPr>
      </w:pPr>
      <w:r w:rsidRPr="00B464D3">
        <w:rPr>
          <w:rFonts w:ascii="Times New Roman" w:hAnsi="Times New Roman"/>
          <w:b/>
          <w:sz w:val="24"/>
          <w:szCs w:val="24"/>
        </w:rPr>
        <w:t>Denumirea  autorului  și după caz, a participanților la elaborarea proiectului</w:t>
      </w:r>
    </w:p>
    <w:p w:rsidR="000D4877" w:rsidRPr="00B464D3" w:rsidRDefault="000D4877" w:rsidP="000D0A64">
      <w:pPr>
        <w:ind w:firstLine="360"/>
        <w:jc w:val="both"/>
        <w:rPr>
          <w:rFonts w:ascii="Times New Roman" w:hAnsi="Times New Roman"/>
          <w:sz w:val="24"/>
          <w:szCs w:val="24"/>
        </w:rPr>
      </w:pPr>
      <w:r w:rsidRPr="00B464D3">
        <w:rPr>
          <w:rFonts w:ascii="Times New Roman" w:hAnsi="Times New Roman"/>
        </w:rPr>
        <w:t xml:space="preserve">Proiectul deciziei „Cu privire la modificarea bugetului raional”este elaborat de către </w:t>
      </w:r>
      <w:r w:rsidRPr="00B464D3">
        <w:rPr>
          <w:rFonts w:ascii="Times New Roman" w:hAnsi="Times New Roman"/>
          <w:sz w:val="24"/>
          <w:szCs w:val="24"/>
        </w:rPr>
        <w:t>primar,secretarul consiliului sătesc și contabilul-șef</w:t>
      </w:r>
      <w:r w:rsidRPr="00B464D3">
        <w:rPr>
          <w:rFonts w:ascii="Times New Roman" w:hAnsi="Times New Roman"/>
        </w:rPr>
        <w:t xml:space="preserve"> în temeiul art. 61 al Legii nr. 181 din 25 iulie 2014 privind finanţele publice şi responsabilităţile bugetar fiscale, cu modificările ulterioare, care prevede că „Autoritatea executivă este în drept să înainteze propuneri privind modificarea bugetului aprobat după caz”. Modificările propuse vor oferi posibilitatea executorilor de buget de a efectua cheltuieli suplimentare care au apărut pe parcursul anului şi nu au fost incluse în bugetul aprobat. Prin urmare, în vederea soluţionării problemelor abordate se propune spre examinare şi aprobare proiectul de decizie „Cu privire la modificarea bugetului local.”</w:t>
      </w:r>
    </w:p>
    <w:p w:rsidR="000D4877" w:rsidRPr="00B464D3" w:rsidRDefault="000D4877" w:rsidP="00075101">
      <w:pPr>
        <w:jc w:val="both"/>
        <w:rPr>
          <w:rFonts w:ascii="Times New Roman" w:hAnsi="Times New Roman"/>
          <w:b/>
          <w:i/>
        </w:rPr>
      </w:pPr>
      <w:r w:rsidRPr="00B464D3">
        <w:rPr>
          <w:rFonts w:ascii="Times New Roman" w:hAnsi="Times New Roman"/>
          <w:b/>
          <w:sz w:val="24"/>
          <w:szCs w:val="24"/>
          <w:lang w:eastAsia="ru-RU"/>
        </w:rPr>
        <w:t>2.Condițiile ce au impus elaborarea proiectului de act normativ și finalitățile urmărite</w:t>
      </w:r>
      <w:r w:rsidRPr="00B464D3">
        <w:rPr>
          <w:rFonts w:ascii="Times New Roman" w:hAnsi="Times New Roman"/>
          <w:b/>
          <w:sz w:val="26"/>
          <w:szCs w:val="26"/>
          <w:lang w:eastAsia="ru-RU"/>
        </w:rPr>
        <w:t>.</w:t>
      </w:r>
      <w:r w:rsidRPr="00B464D3">
        <w:rPr>
          <w:rFonts w:ascii="Times New Roman" w:hAnsi="Times New Roman"/>
          <w:sz w:val="24"/>
          <w:szCs w:val="24"/>
          <w:lang w:eastAsia="ru-RU"/>
        </w:rPr>
        <w:t xml:space="preserve">Prezentul proiect de decizie </w:t>
      </w:r>
      <w:r w:rsidRPr="00B464D3">
        <w:rPr>
          <w:rFonts w:ascii="Times New Roman" w:hAnsi="Times New Roman"/>
          <w:lang w:eastAsia="ru-RU"/>
        </w:rPr>
        <w:t>”</w:t>
      </w:r>
      <w:r w:rsidRPr="00B464D3">
        <w:rPr>
          <w:rFonts w:ascii="Times New Roman" w:hAnsi="Times New Roman"/>
          <w:b/>
          <w:i/>
        </w:rPr>
        <w:t xml:space="preserve"> Cu privire la modificarea mijloacelor financiare,,</w:t>
      </w:r>
      <w:r w:rsidRPr="00B464D3">
        <w:rPr>
          <w:rFonts w:ascii="Times New Roman" w:hAnsi="Times New Roman"/>
          <w:sz w:val="24"/>
          <w:szCs w:val="24"/>
          <w:lang w:eastAsia="ru-RU"/>
        </w:rPr>
        <w:t>este elaborat și înaintat în temeiul art.14 p.(2) lit.h) al Legii  nr. 436/ 2006 privind administrația publică locală,legii nr. 397 –XV din 16 octombrie 2003 privind finanțele publice  locale și responsabilității bugetar-fiscale,,</w:t>
      </w:r>
    </w:p>
    <w:p w:rsidR="000D4877" w:rsidRPr="00B464D3" w:rsidRDefault="000D4877" w:rsidP="005179A1">
      <w:pPr>
        <w:spacing w:after="0" w:line="276" w:lineRule="auto"/>
        <w:ind w:left="-426" w:firstLine="397"/>
        <w:jc w:val="both"/>
        <w:rPr>
          <w:rFonts w:ascii="Times New Roman" w:hAnsi="Times New Roman"/>
          <w:b/>
          <w:sz w:val="24"/>
          <w:szCs w:val="24"/>
          <w:lang w:eastAsia="ru-RU"/>
        </w:rPr>
      </w:pPr>
      <w:r w:rsidRPr="00B464D3">
        <w:rPr>
          <w:rFonts w:ascii="Times New Roman" w:hAnsi="Times New Roman"/>
          <w:b/>
          <w:sz w:val="24"/>
          <w:szCs w:val="24"/>
          <w:lang w:eastAsia="ru-RU"/>
        </w:rPr>
        <w:t>3.Principalele prevederi  ale proiectului și evedențierea elementelor noi</w:t>
      </w:r>
    </w:p>
    <w:p w:rsidR="000D4877" w:rsidRPr="00B464D3" w:rsidRDefault="000D4877" w:rsidP="00B464D3">
      <w:pPr>
        <w:tabs>
          <w:tab w:val="left" w:pos="426"/>
        </w:tabs>
        <w:spacing w:line="360" w:lineRule="auto"/>
        <w:jc w:val="both"/>
        <w:rPr>
          <w:rFonts w:ascii="Times New Roman" w:hAnsi="Times New Roman"/>
          <w:color w:val="000000"/>
        </w:rPr>
      </w:pPr>
      <w:r w:rsidRPr="00B464D3">
        <w:rPr>
          <w:rFonts w:ascii="Times New Roman" w:hAnsi="Times New Roman"/>
          <w:lang w:eastAsia="ru-RU"/>
        </w:rPr>
        <w:t xml:space="preserve">Principalele prevederi al prezentului  proiect de decizie </w:t>
      </w:r>
      <w:r w:rsidRPr="00B464D3">
        <w:rPr>
          <w:rFonts w:ascii="Times New Roman" w:hAnsi="Times New Roman"/>
        </w:rPr>
        <w:t xml:space="preserve"> </w:t>
      </w:r>
      <w:r w:rsidRPr="00B464D3">
        <w:rPr>
          <w:rFonts w:ascii="Times New Roman" w:hAnsi="Times New Roman"/>
          <w:b/>
        </w:rPr>
        <w:t>„Cu privire la modificarea bugetului locall”</w:t>
      </w:r>
      <w:r w:rsidRPr="00B464D3">
        <w:rPr>
          <w:rFonts w:ascii="Times New Roman" w:hAnsi="Times New Roman"/>
        </w:rPr>
        <w:t xml:space="preserve"> conţine 2 puncte cu suma totală de 77 mii lei. </w:t>
      </w:r>
      <w:r w:rsidRPr="00B464D3">
        <w:rPr>
          <w:rFonts w:ascii="Times New Roman" w:hAnsi="Times New Roman"/>
          <w:b/>
        </w:rPr>
        <w:t>Punctu</w:t>
      </w:r>
      <w:r w:rsidRPr="00B464D3">
        <w:rPr>
          <w:rFonts w:ascii="Times New Roman" w:hAnsi="Times New Roman"/>
        </w:rPr>
        <w:t xml:space="preserve"> </w:t>
      </w:r>
      <w:r w:rsidRPr="00B464D3">
        <w:rPr>
          <w:rFonts w:ascii="Times New Roman" w:hAnsi="Times New Roman"/>
          <w:b/>
        </w:rPr>
        <w:t>1</w:t>
      </w:r>
      <w:r w:rsidRPr="00B464D3">
        <w:rPr>
          <w:rFonts w:ascii="Times New Roman" w:hAnsi="Times New Roman"/>
        </w:rPr>
        <w:t xml:space="preserve"> contine </w:t>
      </w:r>
      <w:r w:rsidRPr="00B464D3">
        <w:rPr>
          <w:rFonts w:ascii="Times New Roman" w:hAnsi="Times New Roman"/>
          <w:b/>
        </w:rPr>
        <w:t>partea de venituri</w:t>
      </w:r>
      <w:r w:rsidRPr="00B464D3">
        <w:rPr>
          <w:rFonts w:ascii="Times New Roman" w:hAnsi="Times New Roman"/>
        </w:rPr>
        <w:t xml:space="preserve"> in suma de 75 mii lei la cod ECO 142310(incasari din prestarea serviiciilor cu plata) instituția </w:t>
      </w:r>
      <w:r w:rsidRPr="00B464D3">
        <w:rPr>
          <w:rFonts w:ascii="Times New Roman" w:hAnsi="Times New Roman"/>
          <w:b/>
        </w:rPr>
        <w:t xml:space="preserve">Aprovizionarea </w:t>
      </w:r>
      <w:r w:rsidRPr="00B464D3">
        <w:rPr>
          <w:rFonts w:ascii="Times New Roman" w:hAnsi="Times New Roman"/>
          <w:b/>
          <w:lang w:eastAsia="ru-RU"/>
        </w:rPr>
        <w:t xml:space="preserve"> cu apă</w:t>
      </w:r>
      <w:r w:rsidRPr="00B464D3">
        <w:rPr>
          <w:rFonts w:ascii="Times New Roman" w:hAnsi="Times New Roman"/>
          <w:lang w:eastAsia="ru-RU"/>
        </w:rPr>
        <w:t xml:space="preserve"> , cod ECO </w:t>
      </w:r>
      <w:smartTag w:uri="urn:schemas-microsoft-com:office:smarttags" w:element="metricconverter">
        <w:smartTagPr>
          <w:attr w:name="ProductID" w:val="371210 in"/>
        </w:smartTagPr>
        <w:r w:rsidRPr="00B464D3">
          <w:rPr>
            <w:rFonts w:ascii="Times New Roman" w:hAnsi="Times New Roman"/>
            <w:lang w:eastAsia="ru-RU"/>
          </w:rPr>
          <w:t>371210 in</w:t>
        </w:r>
      </w:smartTag>
      <w:r w:rsidRPr="00B464D3">
        <w:rPr>
          <w:rFonts w:ascii="Times New Roman" w:hAnsi="Times New Roman"/>
          <w:lang w:eastAsia="ru-RU"/>
        </w:rPr>
        <w:t xml:space="preserve"> suma de 2 mii lei la  institutia </w:t>
      </w:r>
      <w:r w:rsidRPr="00B464D3">
        <w:rPr>
          <w:rFonts w:ascii="Times New Roman" w:hAnsi="Times New Roman"/>
          <w:b/>
          <w:lang w:eastAsia="ru-RU"/>
        </w:rPr>
        <w:t xml:space="preserve">Aparatul primariei actiuni generale.  Partea de cheltuieli </w:t>
      </w:r>
      <w:r w:rsidRPr="00B464D3">
        <w:rPr>
          <w:rFonts w:ascii="Times New Roman" w:hAnsi="Times New Roman"/>
        </w:rPr>
        <w:t xml:space="preserve">instituția </w:t>
      </w:r>
      <w:r w:rsidRPr="00B464D3">
        <w:rPr>
          <w:rFonts w:ascii="Times New Roman" w:hAnsi="Times New Roman"/>
          <w:b/>
        </w:rPr>
        <w:t xml:space="preserve">Aprovizionarea </w:t>
      </w:r>
      <w:r w:rsidRPr="00B464D3">
        <w:rPr>
          <w:rFonts w:ascii="Times New Roman" w:hAnsi="Times New Roman"/>
          <w:b/>
          <w:lang w:eastAsia="ru-RU"/>
        </w:rPr>
        <w:t xml:space="preserve"> cu apă </w:t>
      </w:r>
      <w:r w:rsidRPr="00B464D3">
        <w:rPr>
          <w:rFonts w:ascii="Times New Roman" w:hAnsi="Times New Roman"/>
          <w:lang w:eastAsia="ru-RU"/>
        </w:rPr>
        <w:t>la</w:t>
      </w:r>
      <w:r w:rsidRPr="00B464D3">
        <w:rPr>
          <w:rFonts w:ascii="Times New Roman" w:hAnsi="Times New Roman"/>
          <w:color w:val="000000"/>
        </w:rPr>
        <w:t xml:space="preserve"> ECO K6 211180(remunerarea muncii) suma de  27 mii  lei, ECO K6 212100( contributii de asigurari sociale)suma de 8 mii lei,ECO K6 2221109, (energia electrica) suma de 35 mii lei, ECO K6 222500 (servicii dereparatii curente) suma de 5 mii lei </w:t>
      </w:r>
      <w:r w:rsidRPr="00B464D3">
        <w:rPr>
          <w:rFonts w:ascii="Times New Roman" w:hAnsi="Times New Roman"/>
          <w:lang w:eastAsia="ru-RU"/>
        </w:rPr>
        <w:t xml:space="preserve"> si </w:t>
      </w:r>
      <w:r w:rsidRPr="00B464D3">
        <w:rPr>
          <w:rFonts w:ascii="Times New Roman" w:hAnsi="Times New Roman"/>
          <w:b/>
          <w:lang w:eastAsia="ru-RU"/>
        </w:rPr>
        <w:t xml:space="preserve">Aparatul primariei </w:t>
      </w:r>
      <w:r w:rsidRPr="00B464D3">
        <w:rPr>
          <w:rFonts w:ascii="Times New Roman" w:hAnsi="Times New Roman"/>
          <w:color w:val="000000"/>
        </w:rPr>
        <w:t>ECO K6 222500 (servicii dereparatii curente) suma de 2 mii lei .</w:t>
      </w:r>
      <w:r w:rsidRPr="00B464D3">
        <w:rPr>
          <w:rFonts w:ascii="Times New Roman" w:hAnsi="Times New Roman"/>
          <w:b/>
          <w:color w:val="000000"/>
        </w:rPr>
        <w:t xml:space="preserve">Punctu 2 </w:t>
      </w:r>
      <w:r w:rsidRPr="00B464D3">
        <w:rPr>
          <w:rFonts w:ascii="Times New Roman" w:hAnsi="Times New Roman"/>
          <w:color w:val="000000"/>
        </w:rPr>
        <w:t xml:space="preserve">contine modificarea mijloacelor financiare la partea de cheltuieli in  </w:t>
      </w:r>
      <w:r w:rsidRPr="00B464D3">
        <w:rPr>
          <w:rFonts w:ascii="Times New Roman" w:hAnsi="Times New Roman"/>
          <w:lang w:eastAsia="ru-RU"/>
        </w:rPr>
        <w:t xml:space="preserve">institutia </w:t>
      </w:r>
      <w:r w:rsidRPr="00B464D3">
        <w:rPr>
          <w:rFonts w:ascii="Times New Roman" w:hAnsi="Times New Roman"/>
          <w:b/>
          <w:lang w:eastAsia="ru-RU"/>
        </w:rPr>
        <w:t>Aparatul</w:t>
      </w:r>
      <w:r w:rsidRPr="00B464D3">
        <w:rPr>
          <w:rFonts w:ascii="Times New Roman" w:hAnsi="Times New Roman"/>
          <w:b/>
          <w:sz w:val="24"/>
          <w:szCs w:val="24"/>
          <w:lang w:eastAsia="ru-RU"/>
        </w:rPr>
        <w:t xml:space="preserve"> primariei(servcii de suport) si Educatie timpurie(gradinita).</w:t>
      </w:r>
    </w:p>
    <w:p w:rsidR="000D4877" w:rsidRPr="00B464D3" w:rsidRDefault="000D4877" w:rsidP="00B464D3">
      <w:pPr>
        <w:tabs>
          <w:tab w:val="left" w:pos="426"/>
        </w:tabs>
        <w:spacing w:line="360" w:lineRule="auto"/>
        <w:jc w:val="both"/>
        <w:rPr>
          <w:rFonts w:ascii="Times New Roman" w:hAnsi="Times New Roman"/>
          <w:color w:val="000000"/>
        </w:rPr>
      </w:pPr>
      <w:r w:rsidRPr="00B464D3">
        <w:rPr>
          <w:rFonts w:ascii="Times New Roman" w:hAnsi="Times New Roman"/>
          <w:b/>
          <w:sz w:val="26"/>
          <w:szCs w:val="26"/>
          <w:lang w:eastAsia="ru-RU"/>
        </w:rPr>
        <w:t>4.Fundamentarea economico-financiară</w:t>
      </w:r>
      <w:r w:rsidRPr="00B464D3">
        <w:rPr>
          <w:rFonts w:ascii="Times New Roman" w:hAnsi="Times New Roman"/>
          <w:sz w:val="26"/>
          <w:szCs w:val="26"/>
          <w:lang w:eastAsia="ru-RU"/>
        </w:rPr>
        <w:t>.</w:t>
      </w:r>
    </w:p>
    <w:p w:rsidR="000D4877" w:rsidRPr="00B464D3" w:rsidRDefault="000D4877" w:rsidP="00B464D3">
      <w:pPr>
        <w:tabs>
          <w:tab w:val="left" w:pos="426"/>
        </w:tabs>
        <w:spacing w:line="360" w:lineRule="auto"/>
        <w:jc w:val="both"/>
        <w:rPr>
          <w:rFonts w:ascii="Times New Roman" w:hAnsi="Times New Roman"/>
          <w:color w:val="000000"/>
        </w:rPr>
      </w:pPr>
      <w:r w:rsidRPr="00B464D3">
        <w:rPr>
          <w:rFonts w:ascii="Times New Roman" w:hAnsi="Times New Roman"/>
        </w:rPr>
        <w:t>Aprobarea și implementarea  prevederilor</w:t>
      </w:r>
      <w:r w:rsidRPr="00B464D3">
        <w:rPr>
          <w:rFonts w:ascii="Times New Roman" w:hAnsi="Times New Roman"/>
          <w:lang w:eastAsia="ru-RU"/>
        </w:rPr>
        <w:t xml:space="preserve"> acestui proiect de decizie consta in modificarea bugetului local in suma de 77 mii lei pentru  asigura o buna functionare a institutiilor</w:t>
      </w:r>
      <w:r w:rsidRPr="00B464D3">
        <w:rPr>
          <w:rFonts w:ascii="Times New Roman" w:hAnsi="Times New Roman"/>
          <w:sz w:val="24"/>
          <w:szCs w:val="24"/>
          <w:lang w:eastAsia="ru-RU"/>
        </w:rPr>
        <w:t>.</w:t>
      </w:r>
    </w:p>
    <w:p w:rsidR="000D4877" w:rsidRPr="00B464D3" w:rsidRDefault="000D4877" w:rsidP="005179A1">
      <w:pPr>
        <w:spacing w:after="0" w:line="276" w:lineRule="auto"/>
        <w:ind w:left="-426" w:firstLine="397"/>
        <w:jc w:val="both"/>
        <w:rPr>
          <w:rFonts w:ascii="Times New Roman" w:hAnsi="Times New Roman"/>
          <w:sz w:val="24"/>
          <w:szCs w:val="24"/>
          <w:lang w:eastAsia="ru-RU"/>
        </w:rPr>
      </w:pPr>
      <w:r w:rsidRPr="00B464D3">
        <w:rPr>
          <w:rFonts w:ascii="Times New Roman" w:hAnsi="Times New Roman"/>
          <w:b/>
          <w:sz w:val="24"/>
          <w:szCs w:val="24"/>
          <w:lang w:eastAsia="ru-RU"/>
        </w:rPr>
        <w:t>5.Modul de  încorporare a  actuluiîn cadrul normativ în vigoare</w:t>
      </w:r>
      <w:r w:rsidRPr="00B464D3">
        <w:rPr>
          <w:rFonts w:ascii="Times New Roman" w:hAnsi="Times New Roman"/>
          <w:sz w:val="24"/>
          <w:szCs w:val="24"/>
          <w:lang w:eastAsia="ru-RU"/>
        </w:rPr>
        <w:t>.</w:t>
      </w:r>
    </w:p>
    <w:p w:rsidR="000D4877" w:rsidRPr="00B464D3" w:rsidRDefault="000D4877" w:rsidP="005179A1">
      <w:pPr>
        <w:spacing w:after="0" w:line="276" w:lineRule="auto"/>
        <w:ind w:left="-426" w:firstLine="397"/>
        <w:jc w:val="both"/>
        <w:rPr>
          <w:rFonts w:ascii="Times New Roman" w:hAnsi="Times New Roman"/>
          <w:sz w:val="24"/>
          <w:szCs w:val="24"/>
          <w:lang w:eastAsia="ru-RU"/>
        </w:rPr>
      </w:pPr>
      <w:r w:rsidRPr="00B464D3">
        <w:rPr>
          <w:rFonts w:ascii="Times New Roman" w:hAnsi="Times New Roman"/>
          <w:sz w:val="24"/>
          <w:szCs w:val="24"/>
          <w:lang w:eastAsia="ru-RU"/>
        </w:rPr>
        <w:t>Proiectul se încadrează în în sistemul actelor normative.</w:t>
      </w:r>
    </w:p>
    <w:p w:rsidR="000D4877" w:rsidRPr="00B464D3" w:rsidRDefault="000D4877" w:rsidP="005179A1">
      <w:pPr>
        <w:spacing w:after="0" w:line="276" w:lineRule="auto"/>
        <w:ind w:left="-426" w:firstLine="397"/>
        <w:jc w:val="both"/>
        <w:rPr>
          <w:rFonts w:ascii="Times New Roman" w:hAnsi="Times New Roman"/>
          <w:b/>
          <w:sz w:val="24"/>
          <w:szCs w:val="24"/>
          <w:lang w:eastAsia="ru-RU"/>
        </w:rPr>
      </w:pPr>
      <w:r w:rsidRPr="00B464D3">
        <w:rPr>
          <w:rFonts w:ascii="Times New Roman" w:hAnsi="Times New Roman"/>
          <w:b/>
          <w:sz w:val="24"/>
          <w:szCs w:val="24"/>
          <w:lang w:eastAsia="ru-RU"/>
        </w:rPr>
        <w:t>6.Avizarea și consultarea publică a proiectului.</w:t>
      </w:r>
    </w:p>
    <w:p w:rsidR="000D4877" w:rsidRPr="00B464D3" w:rsidRDefault="000D4877" w:rsidP="005179A1">
      <w:pPr>
        <w:spacing w:after="0" w:line="276" w:lineRule="auto"/>
        <w:ind w:left="-426" w:firstLine="397"/>
        <w:jc w:val="both"/>
        <w:rPr>
          <w:rFonts w:ascii="Times New Roman" w:hAnsi="Times New Roman"/>
          <w:lang w:eastAsia="ru-RU"/>
        </w:rPr>
      </w:pPr>
      <w:r w:rsidRPr="00B464D3">
        <w:rPr>
          <w:rFonts w:ascii="Times New Roman" w:hAnsi="Times New Roman"/>
          <w:lang w:eastAsia="ru-RU"/>
        </w:rPr>
        <w:t>În conformitate cu art.32 din legea  nr.100/2017 cu privire la actele normative ,în  scopul respectării  prevederilor legii  nr.239 din 13 noiembrie 2008 privind transparența în  procesul decizional ,proiectul  decizie este  plasat pe panoul informativdin incinta primăriei.</w:t>
      </w:r>
    </w:p>
    <w:p w:rsidR="000D4877" w:rsidRDefault="000D4877" w:rsidP="005179A1">
      <w:pPr>
        <w:spacing w:after="0" w:line="276" w:lineRule="auto"/>
        <w:ind w:left="-426" w:firstLine="397"/>
        <w:jc w:val="both"/>
        <w:rPr>
          <w:rFonts w:ascii="Times New Roman" w:hAnsi="Times New Roman"/>
          <w:b/>
          <w:sz w:val="24"/>
          <w:szCs w:val="24"/>
          <w:lang w:eastAsia="ru-RU"/>
        </w:rPr>
      </w:pPr>
    </w:p>
    <w:p w:rsidR="000D4877" w:rsidRDefault="000D4877" w:rsidP="005179A1">
      <w:pPr>
        <w:spacing w:after="0" w:line="276" w:lineRule="auto"/>
        <w:ind w:left="-426" w:firstLine="397"/>
        <w:jc w:val="both"/>
        <w:rPr>
          <w:rFonts w:ascii="Times New Roman" w:hAnsi="Times New Roman"/>
          <w:b/>
          <w:sz w:val="24"/>
          <w:szCs w:val="24"/>
          <w:lang w:eastAsia="ru-RU"/>
        </w:rPr>
      </w:pPr>
      <w:r>
        <w:rPr>
          <w:rFonts w:ascii="Times New Roman" w:hAnsi="Times New Roman"/>
          <w:b/>
          <w:sz w:val="24"/>
          <w:szCs w:val="24"/>
          <w:lang w:eastAsia="ru-RU"/>
        </w:rPr>
        <w:br/>
      </w:r>
    </w:p>
    <w:p w:rsidR="000D4877" w:rsidRPr="00B464D3" w:rsidRDefault="000D4877" w:rsidP="005179A1">
      <w:pPr>
        <w:spacing w:after="0" w:line="276" w:lineRule="auto"/>
        <w:ind w:left="-426" w:firstLine="397"/>
        <w:jc w:val="both"/>
        <w:rPr>
          <w:rFonts w:ascii="Times New Roman" w:hAnsi="Times New Roman"/>
          <w:b/>
          <w:sz w:val="24"/>
          <w:szCs w:val="24"/>
          <w:lang w:eastAsia="ru-RU"/>
        </w:rPr>
      </w:pPr>
      <w:r w:rsidRPr="00B464D3">
        <w:rPr>
          <w:rFonts w:ascii="Times New Roman" w:hAnsi="Times New Roman"/>
          <w:b/>
          <w:sz w:val="24"/>
          <w:szCs w:val="24"/>
          <w:lang w:eastAsia="ru-RU"/>
        </w:rPr>
        <w:lastRenderedPageBreak/>
        <w:t>7. Consultările expertixei anticorupție</w:t>
      </w:r>
    </w:p>
    <w:p w:rsidR="000D4877" w:rsidRPr="00B464D3" w:rsidRDefault="000D4877" w:rsidP="005179A1">
      <w:pPr>
        <w:spacing w:after="0" w:line="276" w:lineRule="auto"/>
        <w:ind w:left="-426" w:firstLine="397"/>
        <w:jc w:val="both"/>
        <w:rPr>
          <w:rFonts w:ascii="Times New Roman" w:hAnsi="Times New Roman"/>
          <w:lang w:eastAsia="ru-RU"/>
        </w:rPr>
      </w:pPr>
      <w:r w:rsidRPr="00B464D3">
        <w:rPr>
          <w:rFonts w:ascii="Times New Roman" w:hAnsi="Times New Roman"/>
          <w:lang w:eastAsia="ru-RU"/>
        </w:rPr>
        <w:t>Prezentul proiect de decizie  este întocmit  în conformitate  cu metodologia de efectuare  a expertizei anticorupție  aproiectelor de acte  legislative si normative, conform anexei nr.2 la hotărîrea Colegiului Național Anticorupție  nr.6 din 20.10.2018.</w:t>
      </w:r>
    </w:p>
    <w:p w:rsidR="000D4877" w:rsidRPr="00B464D3" w:rsidRDefault="000D4877" w:rsidP="005179A1">
      <w:pPr>
        <w:spacing w:after="0" w:line="276" w:lineRule="auto"/>
        <w:ind w:left="-426" w:firstLine="397"/>
        <w:jc w:val="both"/>
        <w:rPr>
          <w:rFonts w:ascii="Times New Roman" w:hAnsi="Times New Roman"/>
          <w:b/>
          <w:sz w:val="24"/>
          <w:szCs w:val="24"/>
          <w:lang w:eastAsia="ru-RU"/>
        </w:rPr>
      </w:pPr>
      <w:r w:rsidRPr="00B464D3">
        <w:rPr>
          <w:rFonts w:ascii="Times New Roman" w:hAnsi="Times New Roman"/>
          <w:b/>
          <w:sz w:val="24"/>
          <w:szCs w:val="24"/>
          <w:lang w:eastAsia="ru-RU"/>
        </w:rPr>
        <w:t>8.Consultările expertize juridice</w:t>
      </w:r>
    </w:p>
    <w:p w:rsidR="000D4877" w:rsidRPr="00B464D3" w:rsidRDefault="000D4877" w:rsidP="005179A1">
      <w:pPr>
        <w:spacing w:after="0" w:line="276" w:lineRule="auto"/>
        <w:ind w:left="-426" w:firstLine="397"/>
        <w:jc w:val="both"/>
        <w:rPr>
          <w:rFonts w:ascii="Times New Roman" w:hAnsi="Times New Roman"/>
          <w:sz w:val="24"/>
          <w:szCs w:val="24"/>
          <w:lang w:eastAsia="ru-RU"/>
        </w:rPr>
      </w:pPr>
      <w:r w:rsidRPr="00B464D3">
        <w:rPr>
          <w:rFonts w:ascii="Times New Roman" w:hAnsi="Times New Roman"/>
          <w:sz w:val="24"/>
          <w:szCs w:val="24"/>
          <w:lang w:eastAsia="ru-RU"/>
        </w:rPr>
        <w:t>În temeiul art.37 din legea nr.100 din 22 decembrie 2017 cu privire la actele normative proiectul a fost expus expertizei juridice conform legii nr,436/ 2006 privind administrația publică locală ; Legii nr.397/  2003 privind finanțele publice  locale  cu modificările ulterioare .Structura și conținutul  actului corespund normelor  de tehnică legislativă.</w:t>
      </w:r>
    </w:p>
    <w:p w:rsidR="000D4877" w:rsidRPr="00B464D3" w:rsidRDefault="000D4877" w:rsidP="005179A1">
      <w:pPr>
        <w:spacing w:after="0" w:line="276" w:lineRule="auto"/>
        <w:ind w:left="-426" w:firstLine="397"/>
        <w:jc w:val="both"/>
        <w:rPr>
          <w:rFonts w:ascii="Times New Roman" w:hAnsi="Times New Roman"/>
          <w:sz w:val="26"/>
          <w:szCs w:val="26"/>
          <w:lang w:eastAsia="ru-RU"/>
        </w:rPr>
      </w:pPr>
      <w:r w:rsidRPr="00B464D3">
        <w:rPr>
          <w:rFonts w:ascii="Times New Roman" w:hAnsi="Times New Roman"/>
          <w:sz w:val="24"/>
          <w:szCs w:val="24"/>
          <w:lang w:eastAsia="ru-RU"/>
        </w:rPr>
        <w:t>Având în vedere cele expuse mai sus, proiectul  deciziei  se prezintă comisiilor de specialitae spre avizare și se înaintează spre examinare și adoptare în ședință</w:t>
      </w:r>
      <w:r w:rsidRPr="00B464D3">
        <w:rPr>
          <w:rFonts w:ascii="Times New Roman" w:hAnsi="Times New Roman"/>
          <w:sz w:val="26"/>
          <w:szCs w:val="26"/>
          <w:lang w:eastAsia="ru-RU"/>
        </w:rPr>
        <w:t>.</w:t>
      </w:r>
    </w:p>
    <w:p w:rsidR="000D4877" w:rsidRPr="00B464D3" w:rsidRDefault="000D4877" w:rsidP="005179A1">
      <w:pPr>
        <w:spacing w:after="0" w:line="276" w:lineRule="auto"/>
        <w:ind w:left="-426" w:firstLine="397"/>
        <w:jc w:val="both"/>
        <w:rPr>
          <w:rFonts w:ascii="Times New Roman" w:hAnsi="Times New Roman"/>
          <w:sz w:val="24"/>
          <w:szCs w:val="24"/>
          <w:lang w:eastAsia="ru-RU"/>
        </w:rPr>
      </w:pPr>
    </w:p>
    <w:p w:rsidR="000D4877" w:rsidRPr="00B464D3" w:rsidRDefault="000D4877" w:rsidP="005179A1">
      <w:pPr>
        <w:spacing w:after="0" w:line="276" w:lineRule="auto"/>
        <w:ind w:left="-426" w:firstLine="397"/>
        <w:jc w:val="both"/>
        <w:rPr>
          <w:rFonts w:ascii="Times New Roman" w:hAnsi="Times New Roman"/>
          <w:sz w:val="26"/>
          <w:szCs w:val="26"/>
          <w:lang w:eastAsia="ru-RU"/>
        </w:rPr>
      </w:pPr>
    </w:p>
    <w:p w:rsidR="000D4877" w:rsidRPr="00B464D3" w:rsidRDefault="000D4877" w:rsidP="005179A1">
      <w:pPr>
        <w:jc w:val="both"/>
        <w:rPr>
          <w:rFonts w:ascii="Times New Roman" w:hAnsi="Times New Roman"/>
          <w:sz w:val="24"/>
          <w:szCs w:val="24"/>
        </w:rPr>
      </w:pPr>
      <w:r w:rsidRPr="00B464D3">
        <w:rPr>
          <w:rFonts w:ascii="Times New Roman" w:hAnsi="Times New Roman"/>
          <w:sz w:val="24"/>
          <w:szCs w:val="24"/>
        </w:rPr>
        <w:t xml:space="preserve">Contabil șef                                             </w:t>
      </w:r>
      <w:r>
        <w:rPr>
          <w:rFonts w:ascii="Times New Roman" w:hAnsi="Times New Roman"/>
          <w:sz w:val="24"/>
          <w:szCs w:val="24"/>
        </w:rPr>
        <w:t xml:space="preserve">                                  </w:t>
      </w:r>
      <w:r w:rsidRPr="00B464D3">
        <w:rPr>
          <w:rFonts w:ascii="Times New Roman" w:hAnsi="Times New Roman"/>
          <w:sz w:val="24"/>
          <w:szCs w:val="24"/>
        </w:rPr>
        <w:t xml:space="preserve">    Maria Botnari</w:t>
      </w:r>
    </w:p>
    <w:sectPr w:rsidR="000D4877" w:rsidRPr="00B464D3" w:rsidSect="00782D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FD44D0"/>
    <w:multiLevelType w:val="hybridMultilevel"/>
    <w:tmpl w:val="A224D4C0"/>
    <w:lvl w:ilvl="0" w:tplc="CA269B62">
      <w:start w:val="1"/>
      <w:numFmt w:val="decimal"/>
      <w:lvlText w:val="%1."/>
      <w:lvlJc w:val="left"/>
      <w:pPr>
        <w:ind w:left="1068" w:hanging="360"/>
      </w:pPr>
      <w:rPr>
        <w:rFonts w:cs="Times New Roman" w:hint="default"/>
      </w:rPr>
    </w:lvl>
    <w:lvl w:ilvl="1" w:tplc="04090019" w:tentative="1">
      <w:start w:val="1"/>
      <w:numFmt w:val="lowerLetter"/>
      <w:lvlText w:val="%2."/>
      <w:lvlJc w:val="left"/>
      <w:pPr>
        <w:ind w:left="1788" w:hanging="360"/>
      </w:pPr>
      <w:rPr>
        <w:rFonts w:cs="Times New Roman"/>
      </w:rPr>
    </w:lvl>
    <w:lvl w:ilvl="2" w:tplc="0409001B" w:tentative="1">
      <w:start w:val="1"/>
      <w:numFmt w:val="lowerRoman"/>
      <w:lvlText w:val="%3."/>
      <w:lvlJc w:val="right"/>
      <w:pPr>
        <w:ind w:left="2508" w:hanging="180"/>
      </w:pPr>
      <w:rPr>
        <w:rFonts w:cs="Times New Roman"/>
      </w:rPr>
    </w:lvl>
    <w:lvl w:ilvl="3" w:tplc="0409000F" w:tentative="1">
      <w:start w:val="1"/>
      <w:numFmt w:val="decimal"/>
      <w:lvlText w:val="%4."/>
      <w:lvlJc w:val="left"/>
      <w:pPr>
        <w:ind w:left="3228" w:hanging="360"/>
      </w:pPr>
      <w:rPr>
        <w:rFonts w:cs="Times New Roman"/>
      </w:rPr>
    </w:lvl>
    <w:lvl w:ilvl="4" w:tplc="04090019" w:tentative="1">
      <w:start w:val="1"/>
      <w:numFmt w:val="lowerLetter"/>
      <w:lvlText w:val="%5."/>
      <w:lvlJc w:val="left"/>
      <w:pPr>
        <w:ind w:left="3948" w:hanging="360"/>
      </w:pPr>
      <w:rPr>
        <w:rFonts w:cs="Times New Roman"/>
      </w:rPr>
    </w:lvl>
    <w:lvl w:ilvl="5" w:tplc="0409001B" w:tentative="1">
      <w:start w:val="1"/>
      <w:numFmt w:val="lowerRoman"/>
      <w:lvlText w:val="%6."/>
      <w:lvlJc w:val="right"/>
      <w:pPr>
        <w:ind w:left="4668" w:hanging="180"/>
      </w:pPr>
      <w:rPr>
        <w:rFonts w:cs="Times New Roman"/>
      </w:rPr>
    </w:lvl>
    <w:lvl w:ilvl="6" w:tplc="0409000F" w:tentative="1">
      <w:start w:val="1"/>
      <w:numFmt w:val="decimal"/>
      <w:lvlText w:val="%7."/>
      <w:lvlJc w:val="left"/>
      <w:pPr>
        <w:ind w:left="5388" w:hanging="360"/>
      </w:pPr>
      <w:rPr>
        <w:rFonts w:cs="Times New Roman"/>
      </w:rPr>
    </w:lvl>
    <w:lvl w:ilvl="7" w:tplc="04090019" w:tentative="1">
      <w:start w:val="1"/>
      <w:numFmt w:val="lowerLetter"/>
      <w:lvlText w:val="%8."/>
      <w:lvlJc w:val="left"/>
      <w:pPr>
        <w:ind w:left="6108" w:hanging="360"/>
      </w:pPr>
      <w:rPr>
        <w:rFonts w:cs="Times New Roman"/>
      </w:rPr>
    </w:lvl>
    <w:lvl w:ilvl="8" w:tplc="0409001B" w:tentative="1">
      <w:start w:val="1"/>
      <w:numFmt w:val="lowerRoman"/>
      <w:lvlText w:val="%9."/>
      <w:lvlJc w:val="right"/>
      <w:pPr>
        <w:ind w:left="6828" w:hanging="180"/>
      </w:pPr>
      <w:rPr>
        <w:rFonts w:cs="Times New Roman"/>
      </w:rPr>
    </w:lvl>
  </w:abstractNum>
  <w:abstractNum w:abstractNumId="1">
    <w:nsid w:val="6E2E21C6"/>
    <w:multiLevelType w:val="hybridMultilevel"/>
    <w:tmpl w:val="51FCC1E4"/>
    <w:lvl w:ilvl="0" w:tplc="0409000F">
      <w:start w:val="1"/>
      <w:numFmt w:val="decimal"/>
      <w:lvlText w:val="%1."/>
      <w:lvlJc w:val="left"/>
      <w:pPr>
        <w:ind w:left="502" w:hanging="360"/>
      </w:pPr>
      <w:rPr>
        <w:rFonts w:cs="Times New Roman" w:hint="default"/>
      </w:rPr>
    </w:lvl>
    <w:lvl w:ilvl="1" w:tplc="04090019" w:tentative="1">
      <w:start w:val="1"/>
      <w:numFmt w:val="lowerLetter"/>
      <w:lvlText w:val="%2."/>
      <w:lvlJc w:val="left"/>
      <w:pPr>
        <w:ind w:left="1222" w:hanging="360"/>
      </w:pPr>
      <w:rPr>
        <w:rFonts w:cs="Times New Roman"/>
      </w:rPr>
    </w:lvl>
    <w:lvl w:ilvl="2" w:tplc="0409001B" w:tentative="1">
      <w:start w:val="1"/>
      <w:numFmt w:val="lowerRoman"/>
      <w:lvlText w:val="%3."/>
      <w:lvlJc w:val="right"/>
      <w:pPr>
        <w:ind w:left="1942" w:hanging="180"/>
      </w:pPr>
      <w:rPr>
        <w:rFonts w:cs="Times New Roman"/>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7E1"/>
    <w:rsid w:val="0001795E"/>
    <w:rsid w:val="000445F5"/>
    <w:rsid w:val="00075101"/>
    <w:rsid w:val="000D0A64"/>
    <w:rsid w:val="000D4877"/>
    <w:rsid w:val="00106ED9"/>
    <w:rsid w:val="001B0C9F"/>
    <w:rsid w:val="001D1D63"/>
    <w:rsid w:val="001E0685"/>
    <w:rsid w:val="002033FC"/>
    <w:rsid w:val="00286DE2"/>
    <w:rsid w:val="003331A7"/>
    <w:rsid w:val="00334E08"/>
    <w:rsid w:val="003E71DC"/>
    <w:rsid w:val="004530A1"/>
    <w:rsid w:val="005179A1"/>
    <w:rsid w:val="00526CF3"/>
    <w:rsid w:val="00584F2F"/>
    <w:rsid w:val="005F1721"/>
    <w:rsid w:val="0068736F"/>
    <w:rsid w:val="006950F8"/>
    <w:rsid w:val="006B6CCD"/>
    <w:rsid w:val="006D1A67"/>
    <w:rsid w:val="00782D4F"/>
    <w:rsid w:val="00792D16"/>
    <w:rsid w:val="007A1F3C"/>
    <w:rsid w:val="007D0FF0"/>
    <w:rsid w:val="00835F2D"/>
    <w:rsid w:val="00993DB8"/>
    <w:rsid w:val="00A83923"/>
    <w:rsid w:val="00A83DAF"/>
    <w:rsid w:val="00AA2DF0"/>
    <w:rsid w:val="00AB576B"/>
    <w:rsid w:val="00B464D3"/>
    <w:rsid w:val="00B544C1"/>
    <w:rsid w:val="00BB784A"/>
    <w:rsid w:val="00BF4AB2"/>
    <w:rsid w:val="00C036CC"/>
    <w:rsid w:val="00C65CBA"/>
    <w:rsid w:val="00C80C05"/>
    <w:rsid w:val="00C977E1"/>
    <w:rsid w:val="00CA0F6D"/>
    <w:rsid w:val="00CB2806"/>
    <w:rsid w:val="00CD13AE"/>
    <w:rsid w:val="00CD352C"/>
    <w:rsid w:val="00D2595A"/>
    <w:rsid w:val="00E13997"/>
    <w:rsid w:val="00EA5604"/>
    <w:rsid w:val="00F54D31"/>
    <w:rsid w:val="00FC72E1"/>
    <w:rsid w:val="00FE62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7E1"/>
    <w:pPr>
      <w:spacing w:after="160" w:line="254" w:lineRule="auto"/>
    </w:pPr>
    <w:rPr>
      <w:lang w:val="ro-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83D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7E1"/>
    <w:pPr>
      <w:spacing w:after="160" w:line="254" w:lineRule="auto"/>
    </w:pPr>
    <w:rPr>
      <w:lang w:val="ro-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83D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778939">
      <w:marLeft w:val="0"/>
      <w:marRight w:val="0"/>
      <w:marTop w:val="0"/>
      <w:marBottom w:val="0"/>
      <w:divBdr>
        <w:top w:val="none" w:sz="0" w:space="0" w:color="auto"/>
        <w:left w:val="none" w:sz="0" w:space="0" w:color="auto"/>
        <w:bottom w:val="none" w:sz="0" w:space="0" w:color="auto"/>
        <w:right w:val="none" w:sz="0" w:space="0" w:color="auto"/>
      </w:divBdr>
    </w:div>
    <w:div w:id="1219778940">
      <w:marLeft w:val="0"/>
      <w:marRight w:val="0"/>
      <w:marTop w:val="0"/>
      <w:marBottom w:val="0"/>
      <w:divBdr>
        <w:top w:val="none" w:sz="0" w:space="0" w:color="auto"/>
        <w:left w:val="none" w:sz="0" w:space="0" w:color="auto"/>
        <w:bottom w:val="none" w:sz="0" w:space="0" w:color="auto"/>
        <w:right w:val="none" w:sz="0" w:space="0" w:color="auto"/>
      </w:divBdr>
    </w:div>
    <w:div w:id="12197789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596</Words>
  <Characters>3400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cp:lastPrinted>2021-02-02T12:52:00Z</cp:lastPrinted>
  <dcterms:created xsi:type="dcterms:W3CDTF">2021-02-24T08:31:00Z</dcterms:created>
  <dcterms:modified xsi:type="dcterms:W3CDTF">2021-02-24T08:31:00Z</dcterms:modified>
</cp:coreProperties>
</file>