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363" w:rsidRDefault="00106363" w:rsidP="00106363">
      <w:pPr>
        <w:rPr>
          <w:sz w:val="20"/>
          <w:szCs w:val="20"/>
          <w:lang w:val="ro-RO"/>
        </w:rPr>
      </w:pPr>
    </w:p>
    <w:p w:rsidR="006C0CEA" w:rsidRPr="00453AC0" w:rsidRDefault="00BB7877" w:rsidP="006C0CEA">
      <w:pPr>
        <w:pStyle w:val="Citat"/>
      </w:pPr>
      <w:r>
        <w:t xml:space="preserve">                                                                      </w:t>
      </w:r>
      <w:r w:rsidR="006C0CEA">
        <w:rPr>
          <w:noProof/>
        </w:rPr>
        <w:drawing>
          <wp:inline distT="0" distB="0" distL="0" distR="0">
            <wp:extent cx="827405" cy="870585"/>
            <wp:effectExtent l="0" t="0" r="0" b="5715"/>
            <wp:docPr id="1" name="Imagine 1" descr="Копия moldova-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опия moldova-stem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870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0CEA" w:rsidRPr="008A5526" w:rsidRDefault="006C0CEA" w:rsidP="006C0CEA">
      <w:pPr>
        <w:pStyle w:val="Titlu"/>
        <w:rPr>
          <w:b w:val="0"/>
          <w:szCs w:val="24"/>
        </w:rPr>
      </w:pPr>
      <w:r w:rsidRPr="008A5526">
        <w:rPr>
          <w:b w:val="0"/>
          <w:szCs w:val="24"/>
        </w:rPr>
        <w:t>REPUBLICA    MOLDOVA</w:t>
      </w:r>
    </w:p>
    <w:p w:rsidR="006C0CEA" w:rsidRPr="00172269" w:rsidRDefault="006C0CEA" w:rsidP="006C0CEA">
      <w:pPr>
        <w:pStyle w:val="Titlu"/>
        <w:rPr>
          <w:b w:val="0"/>
          <w:szCs w:val="24"/>
        </w:rPr>
      </w:pPr>
      <w:r w:rsidRPr="00172269">
        <w:rPr>
          <w:b w:val="0"/>
          <w:szCs w:val="24"/>
        </w:rPr>
        <w:t>RAIONUL   CĂLĂRAŞI</w:t>
      </w:r>
    </w:p>
    <w:p w:rsidR="006C0CEA" w:rsidRPr="006C0CEA" w:rsidRDefault="006C0CEA" w:rsidP="006C0CEA">
      <w:pPr>
        <w:ind w:left="2880"/>
        <w:rPr>
          <w:lang w:val="en-US"/>
        </w:rPr>
      </w:pPr>
      <w:r w:rsidRPr="006C0CEA">
        <w:rPr>
          <w:lang w:val="en-US"/>
        </w:rPr>
        <w:t>CONSILIUL    SĂTESC     RĂDENI</w:t>
      </w:r>
    </w:p>
    <w:p w:rsidR="006C0CEA" w:rsidRPr="00E765F1" w:rsidRDefault="006C0CEA" w:rsidP="006C0CEA">
      <w:pPr>
        <w:ind w:left="2880"/>
        <w:jc w:val="center"/>
        <w:rPr>
          <w:b/>
          <w:sz w:val="15"/>
          <w:lang w:val="it-IT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101600</wp:posOffset>
                </wp:positionV>
                <wp:extent cx="5911850" cy="8255"/>
                <wp:effectExtent l="17145" t="12065" r="14605" b="17780"/>
                <wp:wrapNone/>
                <wp:docPr id="2" name="Conector drep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1850" cy="825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840BC6" id="Conector drept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8pt" to="469.1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" o:allowincell="f" strokeweight="1.5pt"/>
            </w:pict>
          </mc:Fallback>
        </mc:AlternateContent>
      </w:r>
    </w:p>
    <w:p w:rsidR="006C0CEA" w:rsidRPr="006C0CEA" w:rsidRDefault="006C0CEA" w:rsidP="006C0CEA">
      <w:pPr>
        <w:jc w:val="center"/>
        <w:rPr>
          <w:lang w:val="en-US"/>
        </w:rPr>
      </w:pPr>
      <w:r w:rsidRPr="006C0CEA">
        <w:rPr>
          <w:lang w:val="en-US"/>
        </w:rPr>
        <w:t>MD-4435, Republica   Moldova, raionul  Călăraşi,</w:t>
      </w:r>
    </w:p>
    <w:p w:rsidR="006C0CEA" w:rsidRPr="006C0CEA" w:rsidRDefault="006C0CEA" w:rsidP="006C0CEA">
      <w:pPr>
        <w:pBdr>
          <w:bottom w:val="single" w:sz="12" w:space="1" w:color="auto"/>
        </w:pBdr>
        <w:jc w:val="center"/>
        <w:rPr>
          <w:lang w:val="en-US"/>
        </w:rPr>
      </w:pPr>
      <w:r w:rsidRPr="006C0CEA">
        <w:rPr>
          <w:lang w:val="en-US"/>
        </w:rPr>
        <w:t>satul  Rădeni,  tel. (0244) – 31-2-36,   tel/fax (0244)-31-2-38</w:t>
      </w:r>
    </w:p>
    <w:p w:rsidR="006C0CEA" w:rsidRPr="005928C8" w:rsidRDefault="006C0CEA" w:rsidP="006C0CEA">
      <w:pPr>
        <w:rPr>
          <w:sz w:val="16"/>
          <w:szCs w:val="16"/>
          <w:lang w:val="en-US" w:eastAsia="en-US"/>
        </w:rPr>
      </w:pPr>
    </w:p>
    <w:p w:rsidR="006C0CEA" w:rsidRPr="006C0CEA" w:rsidRDefault="006C0CEA" w:rsidP="006C0CEA">
      <w:pPr>
        <w:jc w:val="center"/>
        <w:rPr>
          <w:sz w:val="28"/>
          <w:szCs w:val="28"/>
          <w:lang w:val="en-US"/>
        </w:rPr>
      </w:pPr>
      <w:r w:rsidRPr="006C0CEA">
        <w:rPr>
          <w:sz w:val="28"/>
          <w:lang w:val="en-US"/>
        </w:rPr>
        <w:t>D  E  C  I  Z  I  E</w:t>
      </w:r>
      <w:r w:rsidRPr="00C476EA">
        <w:rPr>
          <w:sz w:val="28"/>
          <w:lang w:val="en-GB"/>
        </w:rPr>
        <w:t xml:space="preserve">    </w:t>
      </w:r>
      <w:r w:rsidR="000F4E13">
        <w:rPr>
          <w:sz w:val="28"/>
          <w:szCs w:val="28"/>
          <w:lang w:val="en-US"/>
        </w:rPr>
        <w:t>nr.03/</w:t>
      </w:r>
    </w:p>
    <w:p w:rsidR="006C0CEA" w:rsidRDefault="003A2702" w:rsidP="006C0CEA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din 15</w:t>
      </w:r>
      <w:r w:rsidR="00386B92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 mai</w:t>
      </w:r>
      <w:r w:rsidR="007933FD">
        <w:rPr>
          <w:sz w:val="28"/>
          <w:szCs w:val="28"/>
          <w:lang w:val="en-US"/>
        </w:rPr>
        <w:t xml:space="preserve"> </w:t>
      </w:r>
      <w:r w:rsidR="000F4E13">
        <w:rPr>
          <w:sz w:val="28"/>
          <w:szCs w:val="28"/>
          <w:lang w:val="en-US"/>
        </w:rPr>
        <w:t xml:space="preserve">  </w:t>
      </w:r>
      <w:r w:rsidR="007933FD">
        <w:rPr>
          <w:sz w:val="28"/>
          <w:szCs w:val="28"/>
          <w:lang w:val="en-US"/>
        </w:rPr>
        <w:t>2026</w:t>
      </w:r>
    </w:p>
    <w:p w:rsidR="00285F55" w:rsidRPr="00285F55" w:rsidRDefault="00285F55" w:rsidP="006C0CEA">
      <w:pPr>
        <w:jc w:val="center"/>
        <w:rPr>
          <w:sz w:val="16"/>
          <w:szCs w:val="16"/>
          <w:lang w:val="en-US"/>
        </w:rPr>
      </w:pPr>
    </w:p>
    <w:p w:rsidR="000F4E13" w:rsidRPr="003B0FBC" w:rsidRDefault="000F4E13" w:rsidP="000F4E13">
      <w:pPr>
        <w:rPr>
          <w:b/>
          <w:lang w:val="en-US" w:eastAsia="ro-RO"/>
        </w:rPr>
      </w:pPr>
      <w:r w:rsidRPr="003B0FBC">
        <w:rPr>
          <w:b/>
          <w:lang w:val="en-US" w:eastAsia="ro-RO"/>
        </w:rPr>
        <w:t xml:space="preserve">„Cu privire la  modificarea  deciziei  consiliului sătesc Rădeni  nr. 07/21  din 05.12.2025 </w:t>
      </w:r>
    </w:p>
    <w:p w:rsidR="000F4E13" w:rsidRPr="003B0FBC" w:rsidRDefault="000F4E13" w:rsidP="000F4E13">
      <w:pPr>
        <w:rPr>
          <w:b/>
          <w:lang w:val="en-US" w:eastAsia="ro-RO"/>
        </w:rPr>
      </w:pPr>
      <w:r w:rsidRPr="003B0FBC">
        <w:rPr>
          <w:b/>
          <w:lang w:val="en-US" w:eastAsia="ro-RO"/>
        </w:rPr>
        <w:t xml:space="preserve">privind  aprobarea bugetului primăriei  Rădeni  pentru  anul 2026  in lectura a doua ”      </w:t>
      </w:r>
    </w:p>
    <w:p w:rsidR="005731AA" w:rsidRDefault="005731AA" w:rsidP="006C0CEA">
      <w:pPr>
        <w:rPr>
          <w:lang w:val="en-US" w:eastAsia="ro-RO"/>
        </w:rPr>
      </w:pPr>
    </w:p>
    <w:p w:rsidR="006C0CEA" w:rsidRPr="000F404A" w:rsidRDefault="006C0CEA" w:rsidP="006C0CEA">
      <w:pPr>
        <w:rPr>
          <w:sz w:val="22"/>
          <w:szCs w:val="22"/>
          <w:lang w:val="ro-MD"/>
        </w:rPr>
      </w:pPr>
      <w:r w:rsidRPr="000F404A">
        <w:rPr>
          <w:sz w:val="22"/>
          <w:szCs w:val="22"/>
          <w:lang w:val="ro-MD"/>
        </w:rPr>
        <w:t>În  temeiul:</w:t>
      </w:r>
    </w:p>
    <w:p w:rsidR="006C0CEA" w:rsidRPr="0059347F" w:rsidRDefault="006C0CEA" w:rsidP="0059347F">
      <w:pPr>
        <w:numPr>
          <w:ilvl w:val="0"/>
          <w:numId w:val="25"/>
        </w:numPr>
        <w:rPr>
          <w:sz w:val="22"/>
          <w:szCs w:val="22"/>
          <w:lang w:val="en-US"/>
        </w:rPr>
      </w:pPr>
      <w:r w:rsidRPr="000F404A">
        <w:rPr>
          <w:sz w:val="22"/>
          <w:szCs w:val="22"/>
          <w:lang w:val="en-US"/>
        </w:rPr>
        <w:t>art.14 alin.(2) lit.n</w:t>
      </w:r>
      <w:r w:rsidR="00E12162">
        <w:rPr>
          <w:sz w:val="22"/>
          <w:szCs w:val="22"/>
          <w:lang w:val="en-US"/>
        </w:rPr>
        <w:t xml:space="preserve">) </w:t>
      </w:r>
      <w:r w:rsidRPr="000F404A">
        <w:rPr>
          <w:sz w:val="22"/>
          <w:szCs w:val="22"/>
          <w:lang w:val="en-US"/>
        </w:rPr>
        <w:t>din Legea privind administraţia publică locală nr.436/2006;</w:t>
      </w:r>
    </w:p>
    <w:p w:rsidR="006C0CEA" w:rsidRPr="000F404A" w:rsidRDefault="00E12162" w:rsidP="006C0CEA">
      <w:pPr>
        <w:numPr>
          <w:ilvl w:val="0"/>
          <w:numId w:val="25"/>
        </w:num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art.</w:t>
      </w:r>
      <w:r w:rsidR="003F3547">
        <w:rPr>
          <w:sz w:val="22"/>
          <w:szCs w:val="22"/>
          <w:lang w:val="en-US"/>
        </w:rPr>
        <w:t>55</w:t>
      </w:r>
      <w:r w:rsidR="006C0CEA" w:rsidRPr="000F404A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 xml:space="preserve">  alin.5 </w:t>
      </w:r>
      <w:r w:rsidR="006C0CEA" w:rsidRPr="000F404A">
        <w:rPr>
          <w:sz w:val="22"/>
          <w:szCs w:val="22"/>
          <w:lang w:val="en-US"/>
        </w:rPr>
        <w:t>din Legea privind fi</w:t>
      </w:r>
      <w:r w:rsidR="003F3547">
        <w:rPr>
          <w:sz w:val="22"/>
          <w:szCs w:val="22"/>
          <w:lang w:val="en-US"/>
        </w:rPr>
        <w:t>nanţele publice  și responsabilității bugetar fiscal nr 181/2014</w:t>
      </w:r>
      <w:r w:rsidR="003545B4">
        <w:rPr>
          <w:sz w:val="22"/>
          <w:szCs w:val="22"/>
          <w:lang w:val="en-US"/>
        </w:rPr>
        <w:t>;</w:t>
      </w:r>
    </w:p>
    <w:p w:rsidR="006C0CEA" w:rsidRPr="007933FD" w:rsidRDefault="00E12162" w:rsidP="007933FD">
      <w:pPr>
        <w:numPr>
          <w:ilvl w:val="0"/>
          <w:numId w:val="25"/>
        </w:num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 art.24  alin.1</w:t>
      </w:r>
      <w:r w:rsidR="003F3547">
        <w:rPr>
          <w:sz w:val="22"/>
          <w:szCs w:val="22"/>
          <w:lang w:val="en-US"/>
        </w:rPr>
        <w:t>din Legea privind finanțele publice locale nr 397/2003</w:t>
      </w:r>
      <w:r w:rsidR="003545B4">
        <w:rPr>
          <w:sz w:val="22"/>
          <w:szCs w:val="22"/>
          <w:lang w:val="en-US"/>
        </w:rPr>
        <w:t>;</w:t>
      </w:r>
    </w:p>
    <w:p w:rsidR="006C0CEA" w:rsidRPr="000F404A" w:rsidRDefault="006C0CEA" w:rsidP="006C0CEA">
      <w:pPr>
        <w:numPr>
          <w:ilvl w:val="0"/>
          <w:numId w:val="25"/>
        </w:numPr>
        <w:rPr>
          <w:sz w:val="22"/>
          <w:szCs w:val="22"/>
          <w:lang w:val="en-US"/>
        </w:rPr>
      </w:pPr>
      <w:r w:rsidRPr="000F404A">
        <w:rPr>
          <w:sz w:val="22"/>
          <w:szCs w:val="22"/>
          <w:lang w:val="en-US"/>
        </w:rPr>
        <w:t xml:space="preserve">Setul metodologic privind elaborarea, aprobarea şi modificarea bugetului, aprobat prin </w:t>
      </w:r>
    </w:p>
    <w:p w:rsidR="006C0CEA" w:rsidRDefault="006C0CEA" w:rsidP="006C0CEA">
      <w:pPr>
        <w:rPr>
          <w:sz w:val="22"/>
          <w:szCs w:val="22"/>
          <w:lang w:val="en-US"/>
        </w:rPr>
      </w:pPr>
      <w:r w:rsidRPr="000F404A">
        <w:rPr>
          <w:sz w:val="22"/>
          <w:szCs w:val="22"/>
          <w:lang w:val="en-US"/>
        </w:rPr>
        <w:t xml:space="preserve">           </w:t>
      </w:r>
      <w:r>
        <w:rPr>
          <w:sz w:val="22"/>
          <w:szCs w:val="22"/>
          <w:lang w:val="en-US"/>
        </w:rPr>
        <w:t xml:space="preserve">  </w:t>
      </w:r>
      <w:r w:rsidRPr="000F404A">
        <w:rPr>
          <w:sz w:val="22"/>
          <w:szCs w:val="22"/>
          <w:lang w:val="en-US"/>
        </w:rPr>
        <w:t>Ordinul Ministerului Finantelor Republica  Moldova nr .</w:t>
      </w:r>
      <w:r w:rsidR="00BB7877">
        <w:rPr>
          <w:sz w:val="22"/>
          <w:szCs w:val="22"/>
          <w:lang w:val="en-US"/>
        </w:rPr>
        <w:t>124 /</w:t>
      </w:r>
      <w:r>
        <w:rPr>
          <w:sz w:val="22"/>
          <w:szCs w:val="22"/>
          <w:lang w:val="en-US"/>
        </w:rPr>
        <w:t>2023;</w:t>
      </w:r>
    </w:p>
    <w:p w:rsidR="00143BBC" w:rsidRDefault="00143BBC" w:rsidP="006C0CEA">
      <w:pPr>
        <w:numPr>
          <w:ilvl w:val="0"/>
          <w:numId w:val="24"/>
        </w:num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art.62 şi art.63  din Legea privind  actele normative nr.100/2017;</w:t>
      </w:r>
    </w:p>
    <w:p w:rsidR="00253820" w:rsidRPr="00253820" w:rsidRDefault="00253820" w:rsidP="00253820">
      <w:pPr>
        <w:pStyle w:val="Listparagraf"/>
        <w:numPr>
          <w:ilvl w:val="0"/>
          <w:numId w:val="24"/>
        </w:numPr>
        <w:rPr>
          <w:sz w:val="22"/>
          <w:szCs w:val="22"/>
          <w:lang w:val="en-US"/>
        </w:rPr>
      </w:pPr>
      <w:r w:rsidRPr="00BE3908">
        <w:rPr>
          <w:sz w:val="22"/>
          <w:szCs w:val="22"/>
          <w:lang w:val="en-US"/>
        </w:rPr>
        <w:t>Legea</w:t>
      </w:r>
      <w:r>
        <w:rPr>
          <w:sz w:val="22"/>
          <w:szCs w:val="22"/>
          <w:lang w:val="en-US"/>
        </w:rPr>
        <w:t xml:space="preserve"> buget</w:t>
      </w:r>
      <w:r w:rsidR="003F3547">
        <w:rPr>
          <w:sz w:val="22"/>
          <w:szCs w:val="22"/>
          <w:lang w:val="en-US"/>
        </w:rPr>
        <w:t>ului  de stat  pentru</w:t>
      </w:r>
      <w:r w:rsidR="007933FD">
        <w:rPr>
          <w:sz w:val="22"/>
          <w:szCs w:val="22"/>
          <w:lang w:val="en-US"/>
        </w:rPr>
        <w:t xml:space="preserve"> </w:t>
      </w:r>
      <w:r w:rsidR="003F3547">
        <w:rPr>
          <w:sz w:val="22"/>
          <w:szCs w:val="22"/>
          <w:lang w:val="en-US"/>
        </w:rPr>
        <w:t xml:space="preserve"> anul </w:t>
      </w:r>
      <w:r w:rsidR="00C903BB">
        <w:rPr>
          <w:sz w:val="22"/>
          <w:szCs w:val="22"/>
          <w:lang w:val="en-US"/>
        </w:rPr>
        <w:t xml:space="preserve"> </w:t>
      </w:r>
      <w:r w:rsidR="003F3547">
        <w:rPr>
          <w:sz w:val="22"/>
          <w:szCs w:val="22"/>
          <w:lang w:val="en-US"/>
        </w:rPr>
        <w:t>2026</w:t>
      </w:r>
      <w:r w:rsidR="000F4E13">
        <w:rPr>
          <w:sz w:val="22"/>
          <w:szCs w:val="22"/>
          <w:lang w:val="en-US"/>
        </w:rPr>
        <w:t xml:space="preserve"> </w:t>
      </w:r>
      <w:r w:rsidR="0059347F">
        <w:rPr>
          <w:sz w:val="22"/>
          <w:szCs w:val="22"/>
          <w:lang w:val="en-US"/>
        </w:rPr>
        <w:t xml:space="preserve"> </w:t>
      </w:r>
      <w:r w:rsidR="003F3547">
        <w:rPr>
          <w:sz w:val="22"/>
          <w:szCs w:val="22"/>
          <w:lang w:val="en-US"/>
        </w:rPr>
        <w:t xml:space="preserve"> nr.322/2025</w:t>
      </w:r>
      <w:r>
        <w:rPr>
          <w:sz w:val="22"/>
          <w:szCs w:val="22"/>
          <w:lang w:val="en-US"/>
        </w:rPr>
        <w:t>;</w:t>
      </w:r>
    </w:p>
    <w:p w:rsidR="006C0CEA" w:rsidRPr="000F404A" w:rsidRDefault="006C0CEA" w:rsidP="006C0CEA">
      <w:pPr>
        <w:pStyle w:val="Listparagraf"/>
        <w:numPr>
          <w:ilvl w:val="0"/>
          <w:numId w:val="24"/>
        </w:numPr>
        <w:rPr>
          <w:lang w:val="en-US"/>
        </w:rPr>
      </w:pPr>
      <w:r w:rsidRPr="000F404A">
        <w:rPr>
          <w:lang w:val="ro-RO"/>
        </w:rPr>
        <w:t>Regulamentului privind constituirea şi funcţionarea Consiliului sătesc Rădeni aprobat prin dec</w:t>
      </w:r>
      <w:r w:rsidR="00BB7877">
        <w:rPr>
          <w:lang w:val="ro-RO"/>
        </w:rPr>
        <w:t>izia consiliului sătesc nr.04/17  din 28.05.2024</w:t>
      </w:r>
      <w:r w:rsidRPr="000F404A">
        <w:rPr>
          <w:lang w:val="ro-RO"/>
        </w:rPr>
        <w:t>;</w:t>
      </w:r>
    </w:p>
    <w:p w:rsidR="006C0CEA" w:rsidRPr="00797926" w:rsidRDefault="006C0CEA" w:rsidP="006C0CEA">
      <w:pPr>
        <w:numPr>
          <w:ilvl w:val="0"/>
          <w:numId w:val="24"/>
        </w:numPr>
        <w:ind w:left="709" w:hanging="425"/>
        <w:rPr>
          <w:sz w:val="22"/>
          <w:szCs w:val="22"/>
          <w:lang w:val="en-US"/>
        </w:rPr>
      </w:pPr>
      <w:r w:rsidRPr="006C0CEA">
        <w:rPr>
          <w:sz w:val="22"/>
          <w:szCs w:val="22"/>
          <w:lang w:val="en-US"/>
        </w:rPr>
        <w:t xml:space="preserve"> </w:t>
      </w:r>
      <w:r w:rsidRPr="00BB7877">
        <w:rPr>
          <w:sz w:val="22"/>
          <w:szCs w:val="22"/>
          <w:lang w:val="en-US"/>
        </w:rPr>
        <w:t xml:space="preserve">avizurile comisiilor   consultative  de specialitate </w:t>
      </w:r>
      <w:r w:rsidR="00BB7877">
        <w:rPr>
          <w:sz w:val="22"/>
          <w:szCs w:val="22"/>
          <w:lang w:val="ro-RO"/>
        </w:rPr>
        <w:t>,</w:t>
      </w:r>
    </w:p>
    <w:p w:rsidR="00797926" w:rsidRPr="00AE5D86" w:rsidRDefault="003A2702" w:rsidP="006C0CEA">
      <w:pPr>
        <w:numPr>
          <w:ilvl w:val="0"/>
          <w:numId w:val="24"/>
        </w:numPr>
        <w:ind w:left="709" w:hanging="425"/>
        <w:rPr>
          <w:sz w:val="22"/>
          <w:szCs w:val="22"/>
          <w:lang w:val="en-US"/>
        </w:rPr>
      </w:pPr>
      <w:r>
        <w:rPr>
          <w:sz w:val="22"/>
          <w:szCs w:val="22"/>
          <w:lang w:val="ro-RO"/>
        </w:rPr>
        <w:t>Scrisoare de informare nr 02-26/1038 din 25,03,2026 de la ONDRL(Oficiul Național de Dezvoltare  Regională și Locală</w:t>
      </w:r>
      <w:r w:rsidR="00AB4E3A">
        <w:rPr>
          <w:sz w:val="22"/>
          <w:szCs w:val="22"/>
          <w:lang w:val="ro-RO"/>
        </w:rPr>
        <w:t>)</w:t>
      </w:r>
    </w:p>
    <w:p w:rsidR="00AE5D86" w:rsidRPr="00BB7877" w:rsidRDefault="00AE5D86" w:rsidP="003A2702">
      <w:pPr>
        <w:ind w:left="709"/>
        <w:rPr>
          <w:sz w:val="22"/>
          <w:szCs w:val="22"/>
          <w:lang w:val="en-US"/>
        </w:rPr>
      </w:pPr>
    </w:p>
    <w:p w:rsidR="006C0CEA" w:rsidRPr="00BB7877" w:rsidRDefault="006C0CEA" w:rsidP="006C0CEA">
      <w:pPr>
        <w:ind w:left="720"/>
        <w:rPr>
          <w:lang w:val="en-US"/>
        </w:rPr>
      </w:pPr>
    </w:p>
    <w:p w:rsidR="00945CF7" w:rsidRPr="00750C46" w:rsidRDefault="006C0CEA" w:rsidP="00945CF7">
      <w:pPr>
        <w:ind w:left="720"/>
        <w:jc w:val="center"/>
        <w:rPr>
          <w:lang w:val="en-US"/>
        </w:rPr>
      </w:pPr>
      <w:r w:rsidRPr="006C0CEA">
        <w:rPr>
          <w:lang w:val="en-US"/>
        </w:rPr>
        <w:t>Consiliul  sătesc  D E C I D E</w:t>
      </w:r>
      <w:r w:rsidRPr="006C0CEA">
        <w:rPr>
          <w:sz w:val="28"/>
          <w:szCs w:val="28"/>
          <w:lang w:val="en-US"/>
        </w:rPr>
        <w:t>:</w:t>
      </w:r>
      <w:r w:rsidR="00945CF7" w:rsidRPr="00FD4224">
        <w:rPr>
          <w:lang w:val="en-US"/>
        </w:rPr>
        <w:t xml:space="preserve">     </w:t>
      </w:r>
      <w:r w:rsidR="00945CF7">
        <w:rPr>
          <w:lang w:val="en-US"/>
        </w:rPr>
        <w:t xml:space="preserve">   </w:t>
      </w:r>
    </w:p>
    <w:p w:rsidR="00945CF7" w:rsidRPr="00FD4224" w:rsidRDefault="00945CF7" w:rsidP="00945CF7">
      <w:pPr>
        <w:rPr>
          <w:lang w:val="en-US"/>
        </w:rPr>
      </w:pPr>
      <w:r w:rsidRPr="006C0CEA">
        <w:rPr>
          <w:lang w:val="en-US"/>
        </w:rPr>
        <w:t xml:space="preserve">  </w:t>
      </w:r>
      <w:r>
        <w:rPr>
          <w:lang w:val="en-US"/>
        </w:rPr>
        <w:t xml:space="preserve">      1. Se aprobă  modificarea   deciziei  C</w:t>
      </w:r>
      <w:r w:rsidRPr="006C0CEA">
        <w:rPr>
          <w:lang w:val="en-US"/>
        </w:rPr>
        <w:t>onsil</w:t>
      </w:r>
      <w:r>
        <w:rPr>
          <w:lang w:val="en-US"/>
        </w:rPr>
        <w:t>iului  sătesc  Rădeni   nr.0</w:t>
      </w:r>
      <w:r w:rsidR="00A201F8">
        <w:rPr>
          <w:lang w:val="en-US"/>
        </w:rPr>
        <w:t>7/21  din  05.12.2025</w:t>
      </w:r>
      <w:r w:rsidRPr="006C0CEA">
        <w:rPr>
          <w:lang w:val="en-US"/>
        </w:rPr>
        <w:t xml:space="preserve">  </w:t>
      </w:r>
      <w:r>
        <w:rPr>
          <w:lang w:val="en-US"/>
        </w:rPr>
        <w:t xml:space="preserve">             </w:t>
      </w:r>
      <w:r w:rsidRPr="00FD4224">
        <w:rPr>
          <w:lang w:val="en-US"/>
        </w:rPr>
        <w:t>privind aprobarea bugetulu</w:t>
      </w:r>
      <w:r w:rsidR="00A201F8">
        <w:rPr>
          <w:lang w:val="en-US"/>
        </w:rPr>
        <w:t>i primăriei Rădeni  pe anul 2026</w:t>
      </w:r>
      <w:r w:rsidRPr="00FD4224">
        <w:rPr>
          <w:lang w:val="en-US"/>
        </w:rPr>
        <w:t xml:space="preserve"> in lectura a doua ” după cum</w:t>
      </w:r>
      <w:r w:rsidRPr="00FD4224">
        <w:rPr>
          <w:b/>
          <w:lang w:val="en-US"/>
        </w:rPr>
        <w:t xml:space="preserve">  </w:t>
      </w:r>
      <w:r w:rsidRPr="00FD4224">
        <w:rPr>
          <w:lang w:val="en-US"/>
        </w:rPr>
        <w:t>urmează:</w:t>
      </w:r>
    </w:p>
    <w:p w:rsidR="00945CF7" w:rsidRPr="00750C46" w:rsidRDefault="00945CF7" w:rsidP="00945CF7">
      <w:pPr>
        <w:rPr>
          <w:lang w:val="en-US"/>
        </w:rPr>
      </w:pPr>
      <w:r w:rsidRPr="00FD4224">
        <w:rPr>
          <w:lang w:val="en-US"/>
        </w:rPr>
        <w:t xml:space="preserve">      </w:t>
      </w:r>
      <w:r>
        <w:rPr>
          <w:lang w:val="en-US"/>
        </w:rPr>
        <w:t xml:space="preserve">  1.1.Punctul 1 al deciziei C</w:t>
      </w:r>
      <w:r w:rsidRPr="00FD4224">
        <w:rPr>
          <w:lang w:val="en-US"/>
        </w:rPr>
        <w:t>on</w:t>
      </w:r>
      <w:r w:rsidR="00A201F8">
        <w:rPr>
          <w:lang w:val="en-US"/>
        </w:rPr>
        <w:t>siliului sătesc nr 07/21 din 0</w:t>
      </w:r>
      <w:r w:rsidR="00A07416">
        <w:rPr>
          <w:lang w:val="en-US"/>
        </w:rPr>
        <w:t>5</w:t>
      </w:r>
      <w:r>
        <w:rPr>
          <w:lang w:val="en-US"/>
        </w:rPr>
        <w:t>.12.</w:t>
      </w:r>
      <w:r w:rsidR="00A201F8">
        <w:rPr>
          <w:lang w:val="en-US"/>
        </w:rPr>
        <w:t>2025</w:t>
      </w:r>
      <w:r w:rsidRPr="00FD4224">
        <w:rPr>
          <w:lang w:val="en-US"/>
        </w:rPr>
        <w:t xml:space="preserve"> se expune în</w:t>
      </w:r>
      <w:r w:rsidRPr="00FD4224">
        <w:rPr>
          <w:b/>
          <w:lang w:val="en-US"/>
        </w:rPr>
        <w:t xml:space="preserve"> </w:t>
      </w:r>
      <w:r w:rsidRPr="00FD4224">
        <w:rPr>
          <w:lang w:val="en-US"/>
        </w:rPr>
        <w:t>următoarea</w:t>
      </w:r>
      <w:r w:rsidRPr="00FD4224">
        <w:rPr>
          <w:b/>
          <w:lang w:val="en-US"/>
        </w:rPr>
        <w:t xml:space="preserve"> </w:t>
      </w:r>
      <w:r w:rsidRPr="00FD4224">
        <w:rPr>
          <w:lang w:val="en-US"/>
        </w:rPr>
        <w:t>r</w:t>
      </w:r>
      <w:r>
        <w:rPr>
          <w:lang w:val="en-US"/>
        </w:rPr>
        <w:t xml:space="preserve">edacție; </w:t>
      </w:r>
      <w:r w:rsidRPr="00FD4224">
        <w:rPr>
          <w:lang w:val="en-US"/>
        </w:rPr>
        <w:t>Se aprobă bugetu</w:t>
      </w:r>
      <w:r w:rsidR="00A201F8">
        <w:rPr>
          <w:lang w:val="en-US"/>
        </w:rPr>
        <w:t>l primăriei Rădeni  pe anul 2026</w:t>
      </w:r>
      <w:r w:rsidRPr="00FD4224">
        <w:rPr>
          <w:lang w:val="en-US"/>
        </w:rPr>
        <w:t xml:space="preserve"> la venituri în</w:t>
      </w:r>
      <w:r w:rsidR="00A201F8">
        <w:rPr>
          <w:b/>
          <w:lang w:val="en-US"/>
        </w:rPr>
        <w:t xml:space="preserve"> sumă de 581</w:t>
      </w:r>
      <w:r w:rsidR="00790561">
        <w:rPr>
          <w:b/>
          <w:lang w:val="en-US"/>
        </w:rPr>
        <w:t>8,3</w:t>
      </w:r>
      <w:r w:rsidRPr="00FD4224">
        <w:rPr>
          <w:b/>
          <w:lang w:val="en-US"/>
        </w:rPr>
        <w:t xml:space="preserve"> mii lei,</w:t>
      </w:r>
      <w:r>
        <w:rPr>
          <w:b/>
          <w:lang w:val="en-US"/>
        </w:rPr>
        <w:t xml:space="preserve">    </w:t>
      </w:r>
      <w:r w:rsidRPr="00FD4224">
        <w:rPr>
          <w:lang w:val="en-US"/>
        </w:rPr>
        <w:t>la</w:t>
      </w:r>
      <w:r w:rsidRPr="00FD4224">
        <w:rPr>
          <w:b/>
          <w:lang w:val="en-US"/>
        </w:rPr>
        <w:t xml:space="preserve"> </w:t>
      </w:r>
      <w:r w:rsidRPr="00FD4224">
        <w:rPr>
          <w:lang w:val="en-US"/>
        </w:rPr>
        <w:t>cheltueli în sumă de</w:t>
      </w:r>
      <w:r w:rsidRPr="00FD4224">
        <w:rPr>
          <w:b/>
          <w:lang w:val="en-US"/>
        </w:rPr>
        <w:t xml:space="preserve"> </w:t>
      </w:r>
      <w:r w:rsidR="00906604">
        <w:rPr>
          <w:b/>
          <w:lang w:val="en-US"/>
        </w:rPr>
        <w:t>596</w:t>
      </w:r>
      <w:r w:rsidR="00E24D12">
        <w:rPr>
          <w:b/>
          <w:lang w:val="en-US"/>
        </w:rPr>
        <w:t>2,0</w:t>
      </w:r>
      <w:r w:rsidRPr="00FD4224">
        <w:rPr>
          <w:b/>
          <w:lang w:val="en-US"/>
        </w:rPr>
        <w:t>mii lei.</w:t>
      </w:r>
      <w:r>
        <w:rPr>
          <w:lang w:val="en-US"/>
        </w:rPr>
        <w:t xml:space="preserve"> Dificit bugetat </w:t>
      </w:r>
      <w:r w:rsidR="00906604">
        <w:rPr>
          <w:b/>
          <w:lang w:val="en-US"/>
        </w:rPr>
        <w:t>14</w:t>
      </w:r>
      <w:r w:rsidR="00797926">
        <w:rPr>
          <w:b/>
          <w:lang w:val="en-US"/>
        </w:rPr>
        <w:t>3,7</w:t>
      </w:r>
      <w:r w:rsidRPr="00FD4224">
        <w:rPr>
          <w:b/>
          <w:lang w:val="en-US"/>
        </w:rPr>
        <w:t xml:space="preserve"> mii lei</w:t>
      </w:r>
      <w:r>
        <w:rPr>
          <w:lang w:val="en-US"/>
        </w:rPr>
        <w:t>,acoperit din soldul d</w:t>
      </w:r>
      <w:r w:rsidR="00BB3F1E">
        <w:rPr>
          <w:lang w:val="en-US"/>
        </w:rPr>
        <w:t>e mijloace bănești la 01.01.2026</w:t>
      </w:r>
      <w:r>
        <w:rPr>
          <w:lang w:val="en-US"/>
        </w:rPr>
        <w:t>.</w:t>
      </w:r>
    </w:p>
    <w:p w:rsidR="00945CF7" w:rsidRPr="006C0CEA" w:rsidRDefault="00945CF7" w:rsidP="00945CF7">
      <w:pPr>
        <w:rPr>
          <w:lang w:val="en-US"/>
        </w:rPr>
      </w:pPr>
      <w:r>
        <w:rPr>
          <w:lang w:val="en-US"/>
        </w:rPr>
        <w:t xml:space="preserve">        </w:t>
      </w:r>
      <w:r w:rsidR="000F4E13">
        <w:rPr>
          <w:lang w:val="en-US"/>
        </w:rPr>
        <w:t>2. Anexele nr.1,</w:t>
      </w:r>
      <w:r>
        <w:rPr>
          <w:lang w:val="en-US"/>
        </w:rPr>
        <w:t>2,3,9 a deciziei C</w:t>
      </w:r>
      <w:r w:rsidRPr="006C0CEA">
        <w:rPr>
          <w:lang w:val="en-US"/>
        </w:rPr>
        <w:t>on</w:t>
      </w:r>
      <w:r>
        <w:rPr>
          <w:lang w:val="en-US"/>
        </w:rPr>
        <w:t>siliului</w:t>
      </w:r>
      <w:r w:rsidR="00797926">
        <w:rPr>
          <w:lang w:val="en-US"/>
        </w:rPr>
        <w:t xml:space="preserve"> sătesc Rădeni nr. 07/21 din 05.12.2025</w:t>
      </w:r>
      <w:r>
        <w:rPr>
          <w:lang w:val="en-US"/>
        </w:rPr>
        <w:t xml:space="preserve"> se   substituie  </w:t>
      </w:r>
      <w:r w:rsidRPr="006C0CEA">
        <w:rPr>
          <w:lang w:val="en-US"/>
        </w:rPr>
        <w:t>com</w:t>
      </w:r>
      <w:r>
        <w:rPr>
          <w:lang w:val="en-US"/>
        </w:rPr>
        <w:t xml:space="preserve">form anexei  nr.1,2,3,9 </w:t>
      </w:r>
      <w:r w:rsidRPr="006C0CEA">
        <w:rPr>
          <w:lang w:val="en-US"/>
        </w:rPr>
        <w:t xml:space="preserve"> al  prezentei  decizii.</w:t>
      </w:r>
    </w:p>
    <w:p w:rsidR="00945CF7" w:rsidRPr="006C0CEA" w:rsidRDefault="00945CF7" w:rsidP="00945CF7">
      <w:pPr>
        <w:rPr>
          <w:lang w:val="en-US"/>
        </w:rPr>
      </w:pPr>
      <w:r>
        <w:rPr>
          <w:lang w:val="en-US"/>
        </w:rPr>
        <w:t xml:space="preserve">       </w:t>
      </w:r>
      <w:r w:rsidRPr="006C0CEA">
        <w:rPr>
          <w:lang w:val="en-US"/>
        </w:rPr>
        <w:t>3.Executarea prez</w:t>
      </w:r>
      <w:r>
        <w:rPr>
          <w:lang w:val="en-US"/>
        </w:rPr>
        <w:t xml:space="preserve">entei deciziei va fi asigurată </w:t>
      </w:r>
      <w:r w:rsidRPr="006C0CEA">
        <w:rPr>
          <w:lang w:val="en-US"/>
        </w:rPr>
        <w:t>de doam.Elena  Pălitu, contabil- şef  al primăriei.</w:t>
      </w:r>
    </w:p>
    <w:p w:rsidR="00945CF7" w:rsidRPr="006C0CEA" w:rsidRDefault="00945CF7" w:rsidP="00945CF7">
      <w:pPr>
        <w:rPr>
          <w:lang w:val="en-US"/>
        </w:rPr>
      </w:pPr>
      <w:r w:rsidRPr="006C0CEA">
        <w:rPr>
          <w:lang w:val="en-US"/>
        </w:rPr>
        <w:t xml:space="preserve">       4.Controlul  executării   prezentei  decizii  se atribuie dlui Ion  Roşca -  primarul  satului.</w:t>
      </w:r>
    </w:p>
    <w:p w:rsidR="00945CF7" w:rsidRPr="001B68AC" w:rsidRDefault="00945CF7" w:rsidP="00945CF7">
      <w:pPr>
        <w:rPr>
          <w:lang w:val="en-US"/>
        </w:rPr>
      </w:pPr>
      <w:r w:rsidRPr="006C0CEA">
        <w:rPr>
          <w:lang w:val="en-US"/>
        </w:rPr>
        <w:t xml:space="preserve">        5.</w:t>
      </w:r>
      <w:r w:rsidRPr="00BE0D0E">
        <w:rPr>
          <w:lang w:val="en-US"/>
        </w:rPr>
        <w:t xml:space="preserve"> </w:t>
      </w:r>
      <w:r w:rsidRPr="00C71601">
        <w:rPr>
          <w:lang w:val="en-US"/>
        </w:rPr>
        <w:t>Prezenta</w:t>
      </w:r>
      <w:r>
        <w:rPr>
          <w:lang w:val="en-US"/>
        </w:rPr>
        <w:t xml:space="preserve"> </w:t>
      </w:r>
      <w:r>
        <w:rPr>
          <w:color w:val="FF0000"/>
          <w:lang w:val="en-US"/>
        </w:rPr>
        <w:t xml:space="preserve"> </w:t>
      </w:r>
      <w:r w:rsidRPr="005E654B">
        <w:rPr>
          <w:lang w:val="en-US"/>
        </w:rPr>
        <w:t xml:space="preserve">decizie  </w:t>
      </w:r>
      <w:r>
        <w:rPr>
          <w:lang w:val="en-US"/>
        </w:rPr>
        <w:t xml:space="preserve">întră în vigoare la data inculuderii în Registrul de stat a </w:t>
      </w:r>
      <w:r w:rsidRPr="00C71601">
        <w:rPr>
          <w:lang w:val="en-US"/>
        </w:rPr>
        <w:t>actel</w:t>
      </w:r>
      <w:r>
        <w:rPr>
          <w:lang w:val="en-US"/>
        </w:rPr>
        <w:t xml:space="preserve">or locale şi poate fi contestată în instanţa de judecată  la Judecătoria </w:t>
      </w:r>
      <w:r w:rsidRPr="00C71601">
        <w:rPr>
          <w:lang w:val="en-US"/>
        </w:rPr>
        <w:t>Străşeni</w:t>
      </w:r>
      <w:r>
        <w:rPr>
          <w:lang w:val="en-US"/>
        </w:rPr>
        <w:t xml:space="preserve">,str. Ştefan cel Mare nr.86, în termen </w:t>
      </w:r>
      <w:r w:rsidRPr="00C71601">
        <w:rPr>
          <w:lang w:val="en-US"/>
        </w:rPr>
        <w:t>de 30 de zile  de la data c</w:t>
      </w:r>
      <w:r>
        <w:rPr>
          <w:lang w:val="en-US"/>
        </w:rPr>
        <w:t xml:space="preserve">omunicării,conform </w:t>
      </w:r>
      <w:r w:rsidRPr="00C71601">
        <w:rPr>
          <w:lang w:val="en-US"/>
        </w:rPr>
        <w:t xml:space="preserve"> </w:t>
      </w:r>
      <w:r>
        <w:rPr>
          <w:lang w:val="en-US"/>
        </w:rPr>
        <w:t xml:space="preserve">prevederilor </w:t>
      </w:r>
      <w:r w:rsidRPr="00C71601">
        <w:rPr>
          <w:lang w:val="en-US"/>
        </w:rPr>
        <w:t>Codului Admini</w:t>
      </w:r>
      <w:r>
        <w:rPr>
          <w:lang w:val="en-US"/>
        </w:rPr>
        <w:t>strativ al Republicii Moldova nr.116/2018.</w:t>
      </w:r>
    </w:p>
    <w:p w:rsidR="00945CF7" w:rsidRDefault="00945CF7" w:rsidP="00945CF7">
      <w:pPr>
        <w:jc w:val="center"/>
        <w:rPr>
          <w:i/>
          <w:lang w:val="ro-RO"/>
        </w:rPr>
      </w:pPr>
    </w:p>
    <w:p w:rsidR="006C0CEA" w:rsidRPr="00945CF7" w:rsidRDefault="006C0CEA" w:rsidP="006C0CEA">
      <w:pPr>
        <w:jc w:val="center"/>
        <w:rPr>
          <w:b/>
          <w:sz w:val="28"/>
          <w:szCs w:val="28"/>
          <w:lang w:val="ro-RO"/>
        </w:rPr>
      </w:pPr>
    </w:p>
    <w:p w:rsidR="006C0CEA" w:rsidRPr="006C0CEA" w:rsidRDefault="006C0CEA" w:rsidP="007F760F">
      <w:pPr>
        <w:rPr>
          <w:sz w:val="16"/>
          <w:szCs w:val="16"/>
          <w:lang w:val="en-US"/>
        </w:rPr>
      </w:pPr>
    </w:p>
    <w:p w:rsidR="006C0CEA" w:rsidRPr="006C0CEA" w:rsidRDefault="00302883" w:rsidP="007F760F">
      <w:pPr>
        <w:rPr>
          <w:lang w:val="en-US"/>
        </w:rPr>
      </w:pPr>
      <w:r>
        <w:rPr>
          <w:lang w:val="en-US"/>
        </w:rPr>
        <w:t>Preşedinta</w:t>
      </w:r>
      <w:r w:rsidR="006C0CEA" w:rsidRPr="00DD410D">
        <w:rPr>
          <w:lang w:val="en-US"/>
        </w:rPr>
        <w:t xml:space="preserve"> </w:t>
      </w:r>
      <w:r w:rsidR="006C0CEA" w:rsidRPr="006C0CEA">
        <w:rPr>
          <w:lang w:val="en-US"/>
        </w:rPr>
        <w:t xml:space="preserve">  </w:t>
      </w:r>
      <w:r w:rsidR="006C0CEA" w:rsidRPr="00DD410D">
        <w:rPr>
          <w:lang w:val="en-US"/>
        </w:rPr>
        <w:t xml:space="preserve">şedinţei               </w:t>
      </w:r>
      <w:r w:rsidR="006C0CEA">
        <w:rPr>
          <w:lang w:val="en-US"/>
        </w:rPr>
        <w:t xml:space="preserve">                            </w:t>
      </w:r>
      <w:r w:rsidR="006C0CEA" w:rsidRPr="00DD410D">
        <w:rPr>
          <w:lang w:val="en-US"/>
        </w:rPr>
        <w:t xml:space="preserve">          </w:t>
      </w:r>
      <w:r>
        <w:rPr>
          <w:lang w:val="en-US"/>
        </w:rPr>
        <w:t xml:space="preserve">   </w:t>
      </w:r>
      <w:r w:rsidR="006C0CEA" w:rsidRPr="00DD410D">
        <w:rPr>
          <w:lang w:val="en-US"/>
        </w:rPr>
        <w:t xml:space="preserve">     </w:t>
      </w:r>
      <w:r w:rsidR="005928C8">
        <w:rPr>
          <w:lang w:val="en-US"/>
        </w:rPr>
        <w:t xml:space="preserve">   </w:t>
      </w:r>
    </w:p>
    <w:p w:rsidR="006C0CEA" w:rsidRPr="00DD410D" w:rsidRDefault="006C0CEA" w:rsidP="007F760F">
      <w:pPr>
        <w:rPr>
          <w:i/>
          <w:lang w:val="en-US"/>
        </w:rPr>
      </w:pPr>
      <w:r w:rsidRPr="00DD410D">
        <w:rPr>
          <w:i/>
          <w:lang w:val="en-US"/>
        </w:rPr>
        <w:t xml:space="preserve">Contrasemnat:                                                                                      </w:t>
      </w:r>
    </w:p>
    <w:p w:rsidR="006C0CEA" w:rsidRPr="00DD410D" w:rsidRDefault="006C0CEA" w:rsidP="007F760F">
      <w:pPr>
        <w:rPr>
          <w:lang w:val="en-US"/>
        </w:rPr>
      </w:pPr>
      <w:r>
        <w:rPr>
          <w:lang w:val="en-US"/>
        </w:rPr>
        <w:t>Secretara</w:t>
      </w:r>
      <w:r w:rsidRPr="00DD410D">
        <w:rPr>
          <w:lang w:val="en-US"/>
        </w:rPr>
        <w:t xml:space="preserve"> </w:t>
      </w:r>
    </w:p>
    <w:p w:rsidR="006C0CEA" w:rsidRDefault="00386B92" w:rsidP="007F760F">
      <w:pPr>
        <w:rPr>
          <w:lang w:val="en-US"/>
        </w:rPr>
      </w:pPr>
      <w:r>
        <w:rPr>
          <w:lang w:val="en-US"/>
        </w:rPr>
        <w:t>C</w:t>
      </w:r>
      <w:r w:rsidR="006C0CEA" w:rsidRPr="00DD410D">
        <w:rPr>
          <w:lang w:val="en-US"/>
        </w:rPr>
        <w:t xml:space="preserve">onsiliului   sătesc                               </w:t>
      </w:r>
      <w:r w:rsidR="006C0CEA">
        <w:rPr>
          <w:lang w:val="en-US"/>
        </w:rPr>
        <w:t xml:space="preserve">                             </w:t>
      </w:r>
      <w:r w:rsidR="006C0CEA" w:rsidRPr="00DD410D">
        <w:rPr>
          <w:lang w:val="en-US"/>
        </w:rPr>
        <w:t xml:space="preserve">       Liuba   Jardan</w:t>
      </w:r>
    </w:p>
    <w:p w:rsidR="006C0CEA" w:rsidRPr="00DD410D" w:rsidRDefault="006C0CEA" w:rsidP="006C0CEA">
      <w:pPr>
        <w:rPr>
          <w:lang w:val="en-US"/>
        </w:rPr>
      </w:pPr>
    </w:p>
    <w:p w:rsidR="006C0CEA" w:rsidRPr="006C0CEA" w:rsidRDefault="006C0CEA" w:rsidP="006C0CEA">
      <w:pPr>
        <w:rPr>
          <w:color w:val="7030A0"/>
          <w:sz w:val="18"/>
          <w:szCs w:val="18"/>
          <w:lang w:val="en-US"/>
        </w:rPr>
      </w:pPr>
      <w:r w:rsidRPr="006C0CEA">
        <w:rPr>
          <w:sz w:val="18"/>
          <w:szCs w:val="18"/>
          <w:lang w:val="en-US"/>
        </w:rPr>
        <w:t>Ex.Elena   Pălitu, contabil</w:t>
      </w:r>
      <w:r w:rsidR="000F4E13">
        <w:rPr>
          <w:sz w:val="18"/>
          <w:szCs w:val="18"/>
          <w:lang w:val="en-US"/>
        </w:rPr>
        <w:t>ă</w:t>
      </w:r>
      <w:r w:rsidRPr="006C0CEA">
        <w:rPr>
          <w:sz w:val="18"/>
          <w:szCs w:val="18"/>
          <w:lang w:val="en-US"/>
        </w:rPr>
        <w:t>-şef</w:t>
      </w:r>
      <w:r w:rsidR="000F4E13">
        <w:rPr>
          <w:sz w:val="18"/>
          <w:szCs w:val="18"/>
          <w:lang w:val="en-US"/>
        </w:rPr>
        <w:t>ă</w:t>
      </w:r>
    </w:p>
    <w:p w:rsidR="006C0CEA" w:rsidRPr="0066144E" w:rsidRDefault="006C0CEA" w:rsidP="006C0CEA">
      <w:pPr>
        <w:rPr>
          <w:sz w:val="18"/>
          <w:szCs w:val="18"/>
          <w:lang w:val="en-US"/>
        </w:rPr>
      </w:pPr>
      <w:r w:rsidRPr="0066144E">
        <w:rPr>
          <w:sz w:val="18"/>
          <w:szCs w:val="18"/>
          <w:lang w:val="en-US"/>
        </w:rPr>
        <w:t xml:space="preserve">Tel.  0244/31238 </w:t>
      </w:r>
    </w:p>
    <w:p w:rsidR="00E37C23" w:rsidRDefault="00E37C23" w:rsidP="00106363">
      <w:pPr>
        <w:rPr>
          <w:sz w:val="20"/>
          <w:szCs w:val="20"/>
          <w:lang w:val="ro-RO"/>
        </w:rPr>
      </w:pPr>
    </w:p>
    <w:p w:rsidR="00106363" w:rsidRPr="00066473" w:rsidRDefault="00106363" w:rsidP="00106363">
      <w:pPr>
        <w:rPr>
          <w:sz w:val="20"/>
          <w:szCs w:val="20"/>
          <w:lang w:val="ro-RO"/>
        </w:rPr>
      </w:pPr>
    </w:p>
    <w:p w:rsidR="0066144E" w:rsidRPr="004C2B6B" w:rsidRDefault="00BF1F66" w:rsidP="0066144E">
      <w:pPr>
        <w:tabs>
          <w:tab w:val="left" w:pos="2268"/>
        </w:tabs>
        <w:jc w:val="right"/>
        <w:rPr>
          <w:lang w:val="en-US"/>
        </w:rPr>
      </w:pPr>
      <w:r w:rsidRPr="00BF1F66">
        <w:rPr>
          <w:szCs w:val="28"/>
          <w:lang w:val="ro-RO" w:eastAsia="ro-RO"/>
        </w:rPr>
        <w:t xml:space="preserve">             </w:t>
      </w:r>
      <w:r w:rsidR="0066144E">
        <w:rPr>
          <w:b/>
          <w:lang w:val="en-US"/>
        </w:rPr>
        <w:t xml:space="preserve">                                                                                                                               </w:t>
      </w:r>
      <w:r w:rsidR="0066144E">
        <w:rPr>
          <w:lang w:val="en-US"/>
        </w:rPr>
        <w:t>Anexa nr.1</w:t>
      </w:r>
    </w:p>
    <w:p w:rsidR="00386B92" w:rsidRPr="004C2B6B" w:rsidRDefault="00386B92" w:rsidP="00386B92">
      <w:pPr>
        <w:tabs>
          <w:tab w:val="left" w:pos="2268"/>
        </w:tabs>
        <w:jc w:val="right"/>
        <w:rPr>
          <w:lang w:val="en-US"/>
        </w:rPr>
      </w:pPr>
      <w:r>
        <w:rPr>
          <w:lang w:val="en-US"/>
        </w:rPr>
        <w:t>l</w:t>
      </w:r>
      <w:r w:rsidRPr="004C2B6B">
        <w:rPr>
          <w:lang w:val="en-US"/>
        </w:rPr>
        <w:t>a</w:t>
      </w:r>
      <w:r>
        <w:rPr>
          <w:lang w:val="en-US"/>
        </w:rPr>
        <w:t xml:space="preserve">  deciz</w:t>
      </w:r>
      <w:r w:rsidRPr="004C2B6B">
        <w:rPr>
          <w:lang w:val="en-US"/>
        </w:rPr>
        <w:t xml:space="preserve">ia  Consiliului </w:t>
      </w:r>
      <w:r>
        <w:rPr>
          <w:lang w:val="en-US"/>
        </w:rPr>
        <w:t xml:space="preserve"> </w:t>
      </w:r>
      <w:r w:rsidRPr="004C2B6B">
        <w:rPr>
          <w:lang w:val="en-US"/>
        </w:rPr>
        <w:t>sătesc</w:t>
      </w:r>
    </w:p>
    <w:p w:rsidR="00386B92" w:rsidRPr="004C2B6B" w:rsidRDefault="00386B92" w:rsidP="00386B92">
      <w:pPr>
        <w:tabs>
          <w:tab w:val="left" w:pos="2268"/>
        </w:tabs>
        <w:jc w:val="right"/>
        <w:rPr>
          <w:lang w:val="en-US"/>
        </w:rPr>
      </w:pPr>
      <w:r w:rsidRPr="004C2B6B">
        <w:rPr>
          <w:lang w:val="en-US"/>
        </w:rPr>
        <w:t xml:space="preserve">      </w:t>
      </w:r>
      <w:r>
        <w:rPr>
          <w:lang w:val="en-US"/>
        </w:rPr>
        <w:t xml:space="preserve">                                                                                                  </w:t>
      </w:r>
      <w:r w:rsidRPr="004C2B6B">
        <w:rPr>
          <w:lang w:val="en-US"/>
        </w:rPr>
        <w:t xml:space="preserve">  Rădeni </w:t>
      </w:r>
      <w:r>
        <w:rPr>
          <w:lang w:val="en-US"/>
        </w:rPr>
        <w:t>nr.07/21  din 05.12.2025</w:t>
      </w:r>
    </w:p>
    <w:p w:rsidR="00386B92" w:rsidRDefault="00386B92" w:rsidP="00386B92">
      <w:pPr>
        <w:tabs>
          <w:tab w:val="left" w:pos="2268"/>
        </w:tabs>
        <w:jc w:val="right"/>
        <w:rPr>
          <w:lang w:val="en-US"/>
        </w:rPr>
      </w:pPr>
      <w:r>
        <w:rPr>
          <w:lang w:val="en-US"/>
        </w:rPr>
        <w:t xml:space="preserve">În redacţia deciziei Consiliului sătesc </w:t>
      </w:r>
    </w:p>
    <w:p w:rsidR="00386B92" w:rsidRPr="004C2B6B" w:rsidRDefault="000F4E13" w:rsidP="00386B92">
      <w:pPr>
        <w:tabs>
          <w:tab w:val="left" w:pos="2268"/>
        </w:tabs>
        <w:jc w:val="right"/>
        <w:rPr>
          <w:lang w:val="en-US"/>
        </w:rPr>
      </w:pPr>
      <w:r>
        <w:rPr>
          <w:lang w:val="en-US"/>
        </w:rPr>
        <w:t>nr.03/03  din 15.05.2026</w:t>
      </w:r>
    </w:p>
    <w:p w:rsidR="0066144E" w:rsidRDefault="0066144E" w:rsidP="0066144E">
      <w:pPr>
        <w:tabs>
          <w:tab w:val="left" w:pos="2268"/>
        </w:tabs>
        <w:jc w:val="right"/>
        <w:rPr>
          <w:b/>
          <w:lang w:val="en-US"/>
        </w:rPr>
      </w:pPr>
    </w:p>
    <w:p w:rsidR="0066144E" w:rsidRDefault="0066144E" w:rsidP="0066144E">
      <w:pPr>
        <w:pStyle w:val="Frspaiere"/>
        <w:jc w:val="right"/>
        <w:rPr>
          <w:i/>
          <w:lang w:val="ro-MD"/>
        </w:rPr>
      </w:pPr>
    </w:p>
    <w:p w:rsidR="0066144E" w:rsidRDefault="0066144E" w:rsidP="0066144E">
      <w:pPr>
        <w:pStyle w:val="Frspaiere"/>
        <w:jc w:val="right"/>
        <w:rPr>
          <w:i/>
          <w:lang w:val="ro-MD"/>
        </w:rPr>
      </w:pPr>
    </w:p>
    <w:p w:rsidR="0066144E" w:rsidRDefault="0066144E" w:rsidP="0066144E">
      <w:pPr>
        <w:pStyle w:val="Frspaiere"/>
        <w:jc w:val="right"/>
        <w:rPr>
          <w:i/>
          <w:lang w:val="ro-MD"/>
        </w:rPr>
      </w:pPr>
    </w:p>
    <w:tbl>
      <w:tblPr>
        <w:tblW w:w="9745" w:type="dxa"/>
        <w:jc w:val="center"/>
        <w:tblLook w:val="00A0" w:firstRow="1" w:lastRow="0" w:firstColumn="1" w:lastColumn="0" w:noHBand="0" w:noVBand="0"/>
      </w:tblPr>
      <w:tblGrid>
        <w:gridCol w:w="6110"/>
        <w:gridCol w:w="1315"/>
        <w:gridCol w:w="2272"/>
        <w:gridCol w:w="48"/>
      </w:tblGrid>
      <w:tr w:rsidR="0066144E" w:rsidRPr="000F4E13" w:rsidTr="007933FD">
        <w:trPr>
          <w:trHeight w:val="315"/>
          <w:jc w:val="center"/>
        </w:trPr>
        <w:tc>
          <w:tcPr>
            <w:tcW w:w="9745" w:type="dxa"/>
            <w:gridSpan w:val="4"/>
            <w:noWrap/>
            <w:vAlign w:val="bottom"/>
          </w:tcPr>
          <w:p w:rsidR="0066144E" w:rsidRDefault="0066144E" w:rsidP="007933FD">
            <w:pPr>
              <w:pStyle w:val="Frspaiere"/>
              <w:jc w:val="center"/>
              <w:rPr>
                <w:b/>
                <w:bCs/>
                <w:color w:val="000000"/>
                <w:sz w:val="28"/>
                <w:szCs w:val="28"/>
                <w:lang w:val="en-GB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en-GB"/>
              </w:rPr>
              <w:t>Indicatorii generali şi sursele de finan</w:t>
            </w:r>
            <w:r>
              <w:rPr>
                <w:rFonts w:ascii="Cambria" w:hAnsi="Cambria"/>
                <w:b/>
                <w:bCs/>
                <w:color w:val="000000"/>
                <w:sz w:val="28"/>
                <w:szCs w:val="28"/>
                <w:lang w:val="en-GB"/>
              </w:rPr>
              <w:t>ţ</w:t>
            </w:r>
            <w:r>
              <w:rPr>
                <w:b/>
                <w:bCs/>
                <w:color w:val="000000"/>
                <w:sz w:val="28"/>
                <w:szCs w:val="28"/>
                <w:lang w:val="en-GB"/>
              </w:rPr>
              <w:t>are ale bugetului local pe anul 2026</w:t>
            </w:r>
          </w:p>
          <w:p w:rsidR="0066144E" w:rsidRDefault="0066144E" w:rsidP="007933FD">
            <w:pPr>
              <w:pStyle w:val="Frspaiere"/>
              <w:jc w:val="center"/>
              <w:rPr>
                <w:b/>
                <w:bCs/>
                <w:color w:val="000000"/>
                <w:sz w:val="28"/>
                <w:szCs w:val="28"/>
                <w:lang w:val="en-GB"/>
              </w:rPr>
            </w:pPr>
          </w:p>
          <w:p w:rsidR="0066144E" w:rsidRDefault="0066144E" w:rsidP="007933FD">
            <w:pPr>
              <w:pStyle w:val="Frspaiere"/>
              <w:jc w:val="center"/>
              <w:rPr>
                <w:b/>
                <w:bCs/>
                <w:color w:val="000000"/>
                <w:sz w:val="28"/>
                <w:szCs w:val="28"/>
                <w:lang w:val="ro-MD"/>
              </w:rPr>
            </w:pPr>
          </w:p>
          <w:p w:rsidR="0066144E" w:rsidRDefault="0066144E" w:rsidP="007933FD">
            <w:pPr>
              <w:pStyle w:val="Frspaiere"/>
              <w:jc w:val="center"/>
              <w:rPr>
                <w:b/>
                <w:bCs/>
                <w:color w:val="000000"/>
                <w:lang w:val="ro-MD"/>
              </w:rPr>
            </w:pPr>
          </w:p>
        </w:tc>
      </w:tr>
      <w:tr w:rsidR="0066144E" w:rsidRPr="00A010A5" w:rsidTr="007933FD">
        <w:trPr>
          <w:gridAfter w:val="1"/>
          <w:wAfter w:w="48" w:type="dxa"/>
          <w:trHeight w:val="630"/>
          <w:jc w:val="center"/>
        </w:trPr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66144E" w:rsidRPr="00671777" w:rsidRDefault="0066144E" w:rsidP="007933FD">
            <w:pPr>
              <w:pStyle w:val="Frspaiere"/>
              <w:spacing w:line="480" w:lineRule="auto"/>
              <w:jc w:val="center"/>
              <w:rPr>
                <w:b/>
                <w:bCs/>
                <w:color w:val="3F3F3F"/>
                <w:sz w:val="24"/>
                <w:szCs w:val="24"/>
                <w:lang w:val="en-US"/>
              </w:rPr>
            </w:pPr>
            <w:r w:rsidRPr="00671777">
              <w:rPr>
                <w:b/>
                <w:bCs/>
                <w:color w:val="3F3F3F"/>
                <w:sz w:val="24"/>
                <w:szCs w:val="24"/>
                <w:lang w:val="en-US"/>
              </w:rPr>
              <w:t xml:space="preserve">   Denumirea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66144E" w:rsidRPr="00671777" w:rsidRDefault="0066144E" w:rsidP="007933FD">
            <w:pPr>
              <w:pStyle w:val="Frspaiere"/>
              <w:spacing w:line="480" w:lineRule="auto"/>
              <w:jc w:val="center"/>
              <w:rPr>
                <w:b/>
                <w:bCs/>
                <w:color w:val="3F3F3F"/>
                <w:sz w:val="24"/>
                <w:szCs w:val="24"/>
                <w:lang w:val="en-US"/>
              </w:rPr>
            </w:pPr>
            <w:r w:rsidRPr="00671777">
              <w:rPr>
                <w:b/>
                <w:bCs/>
                <w:color w:val="3F3F3F"/>
                <w:sz w:val="24"/>
                <w:szCs w:val="24"/>
                <w:lang w:val="en-US"/>
              </w:rPr>
              <w:t>Cod Eco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66144E" w:rsidRPr="00671777" w:rsidRDefault="0066144E" w:rsidP="007933FD">
            <w:pPr>
              <w:pStyle w:val="Frspaiere"/>
              <w:spacing w:line="480" w:lineRule="auto"/>
              <w:jc w:val="center"/>
              <w:rPr>
                <w:b/>
                <w:bCs/>
                <w:color w:val="3F3F3F"/>
                <w:sz w:val="24"/>
                <w:szCs w:val="24"/>
                <w:lang w:val="en-US"/>
              </w:rPr>
            </w:pPr>
            <w:r w:rsidRPr="00671777">
              <w:rPr>
                <w:b/>
                <w:bCs/>
                <w:color w:val="3F3F3F"/>
                <w:sz w:val="24"/>
                <w:szCs w:val="24"/>
                <w:lang w:val="en-US"/>
              </w:rPr>
              <w:t>Suma, mii lei</w:t>
            </w:r>
          </w:p>
        </w:tc>
      </w:tr>
      <w:tr w:rsidR="0066144E" w:rsidTr="007933FD">
        <w:trPr>
          <w:gridAfter w:val="1"/>
          <w:wAfter w:w="48" w:type="dxa"/>
          <w:trHeight w:val="315"/>
          <w:jc w:val="center"/>
        </w:trPr>
        <w:tc>
          <w:tcPr>
            <w:tcW w:w="6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44E" w:rsidRPr="00671777" w:rsidRDefault="0066144E" w:rsidP="007933FD">
            <w:pPr>
              <w:pStyle w:val="Frspaiere"/>
              <w:spacing w:line="48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671777">
              <w:rPr>
                <w:b/>
                <w:bCs/>
                <w:color w:val="000000"/>
                <w:sz w:val="24"/>
                <w:szCs w:val="24"/>
                <w:lang w:val="en-US"/>
              </w:rPr>
              <w:t>I. VE</w:t>
            </w:r>
            <w:r w:rsidRPr="00671777">
              <w:rPr>
                <w:b/>
                <w:bCs/>
                <w:color w:val="000000"/>
                <w:sz w:val="24"/>
                <w:szCs w:val="24"/>
              </w:rPr>
              <w:t>NITURI, total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44E" w:rsidRPr="00671777" w:rsidRDefault="0066144E" w:rsidP="007933FD">
            <w:pPr>
              <w:pStyle w:val="Frspaiere"/>
              <w:spacing w:line="48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1777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44E" w:rsidRPr="00671777" w:rsidRDefault="00790561" w:rsidP="007933FD">
            <w:pPr>
              <w:pStyle w:val="Frspaiere"/>
              <w:spacing w:line="480" w:lineRule="auto"/>
              <w:jc w:val="center"/>
              <w:rPr>
                <w:b/>
                <w:color w:val="000000"/>
                <w:sz w:val="24"/>
                <w:szCs w:val="24"/>
                <w:lang w:val="ro-MD"/>
              </w:rPr>
            </w:pPr>
            <w:r>
              <w:rPr>
                <w:b/>
                <w:color w:val="000000"/>
                <w:sz w:val="24"/>
                <w:szCs w:val="24"/>
                <w:lang w:val="ro-MD"/>
              </w:rPr>
              <w:t>5818,3</w:t>
            </w:r>
          </w:p>
        </w:tc>
      </w:tr>
      <w:tr w:rsidR="0066144E" w:rsidTr="007933FD">
        <w:trPr>
          <w:gridAfter w:val="1"/>
          <w:wAfter w:w="48" w:type="dxa"/>
          <w:trHeight w:val="345"/>
          <w:jc w:val="center"/>
        </w:trPr>
        <w:tc>
          <w:tcPr>
            <w:tcW w:w="6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44E" w:rsidRPr="00671777" w:rsidRDefault="0066144E" w:rsidP="007933FD">
            <w:pPr>
              <w:pStyle w:val="Frspaiere"/>
              <w:spacing w:line="480" w:lineRule="auto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 w:rsidRPr="00671777">
              <w:rPr>
                <w:b/>
                <w:bCs/>
                <w:color w:val="000000"/>
                <w:sz w:val="24"/>
                <w:szCs w:val="24"/>
                <w:lang w:val="en-GB"/>
              </w:rPr>
              <w:t>inclusiv transferuri de la bugetul de stat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44E" w:rsidRPr="00671777" w:rsidRDefault="0066144E" w:rsidP="007933FD">
            <w:pPr>
              <w:pStyle w:val="Frspaiere"/>
              <w:spacing w:line="480" w:lineRule="auto"/>
              <w:jc w:val="center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44E" w:rsidRPr="00671777" w:rsidRDefault="00E24D12" w:rsidP="007933FD">
            <w:pPr>
              <w:pStyle w:val="Frspaiere"/>
              <w:spacing w:line="480" w:lineRule="auto"/>
              <w:jc w:val="center"/>
              <w:rPr>
                <w:b/>
                <w:color w:val="000000"/>
                <w:sz w:val="24"/>
                <w:szCs w:val="24"/>
                <w:lang w:val="ro-MD"/>
              </w:rPr>
            </w:pPr>
            <w:r>
              <w:rPr>
                <w:b/>
                <w:color w:val="000000"/>
                <w:sz w:val="24"/>
                <w:szCs w:val="24"/>
                <w:lang w:val="ro-MD"/>
              </w:rPr>
              <w:t>4489,5</w:t>
            </w:r>
          </w:p>
        </w:tc>
      </w:tr>
      <w:tr w:rsidR="0066144E" w:rsidRPr="000F4E13" w:rsidTr="007933FD">
        <w:trPr>
          <w:gridAfter w:val="1"/>
          <w:wAfter w:w="48" w:type="dxa"/>
          <w:trHeight w:val="345"/>
          <w:jc w:val="center"/>
        </w:trPr>
        <w:tc>
          <w:tcPr>
            <w:tcW w:w="6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44E" w:rsidRPr="00671777" w:rsidRDefault="0066144E" w:rsidP="007933FD">
            <w:pPr>
              <w:pStyle w:val="Frspaiere"/>
              <w:spacing w:line="480" w:lineRule="auto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 w:rsidRPr="00671777">
              <w:rPr>
                <w:b/>
                <w:bCs/>
                <w:color w:val="000000"/>
                <w:sz w:val="24"/>
                <w:szCs w:val="24"/>
                <w:lang w:val="en-GB"/>
              </w:rPr>
              <w:t xml:space="preserve">              transferuri primite între bugetele locale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44E" w:rsidRPr="00671777" w:rsidRDefault="0066144E" w:rsidP="007933FD">
            <w:pPr>
              <w:pStyle w:val="Frspaiere"/>
              <w:spacing w:line="480" w:lineRule="auto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44E" w:rsidRPr="00671777" w:rsidRDefault="0066144E" w:rsidP="007933FD">
            <w:pPr>
              <w:pStyle w:val="Frspaiere"/>
              <w:spacing w:line="480" w:lineRule="auto"/>
              <w:jc w:val="center"/>
              <w:rPr>
                <w:b/>
                <w:color w:val="000000"/>
                <w:sz w:val="24"/>
                <w:szCs w:val="24"/>
                <w:lang w:val="en-GB"/>
              </w:rPr>
            </w:pPr>
          </w:p>
        </w:tc>
      </w:tr>
      <w:tr w:rsidR="0066144E" w:rsidTr="007933FD">
        <w:trPr>
          <w:gridAfter w:val="1"/>
          <w:wAfter w:w="48" w:type="dxa"/>
          <w:trHeight w:val="315"/>
          <w:jc w:val="center"/>
        </w:trPr>
        <w:tc>
          <w:tcPr>
            <w:tcW w:w="6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44E" w:rsidRPr="00671777" w:rsidRDefault="0066144E" w:rsidP="007933FD">
            <w:pPr>
              <w:pStyle w:val="Frspaiere"/>
              <w:spacing w:line="48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671777">
              <w:rPr>
                <w:b/>
                <w:bCs/>
                <w:color w:val="000000"/>
                <w:sz w:val="24"/>
                <w:szCs w:val="24"/>
              </w:rPr>
              <w:t>II. CHELTUIELI, total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44E" w:rsidRPr="00671777" w:rsidRDefault="0066144E" w:rsidP="007933FD">
            <w:pPr>
              <w:pStyle w:val="Frspaiere"/>
              <w:spacing w:line="48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1777">
              <w:rPr>
                <w:b/>
                <w:bCs/>
                <w:color w:val="000000"/>
                <w:sz w:val="24"/>
                <w:szCs w:val="24"/>
              </w:rPr>
              <w:t>2+3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44E" w:rsidRPr="00671777" w:rsidRDefault="00906604" w:rsidP="007933FD">
            <w:pPr>
              <w:pStyle w:val="Frspaiere"/>
              <w:spacing w:line="480" w:lineRule="auto"/>
              <w:jc w:val="center"/>
              <w:rPr>
                <w:b/>
                <w:color w:val="000000"/>
                <w:sz w:val="24"/>
                <w:szCs w:val="24"/>
                <w:lang w:val="ro-MD"/>
              </w:rPr>
            </w:pPr>
            <w:r>
              <w:rPr>
                <w:b/>
                <w:color w:val="000000"/>
                <w:sz w:val="24"/>
                <w:szCs w:val="24"/>
                <w:lang w:val="ro-MD"/>
              </w:rPr>
              <w:t>596</w:t>
            </w:r>
            <w:r w:rsidR="00E24D12">
              <w:rPr>
                <w:b/>
                <w:color w:val="000000"/>
                <w:sz w:val="24"/>
                <w:szCs w:val="24"/>
                <w:lang w:val="ro-MD"/>
              </w:rPr>
              <w:t>2,0</w:t>
            </w:r>
          </w:p>
        </w:tc>
      </w:tr>
      <w:tr w:rsidR="0066144E" w:rsidTr="007933FD">
        <w:trPr>
          <w:gridAfter w:val="1"/>
          <w:wAfter w:w="48" w:type="dxa"/>
          <w:trHeight w:val="315"/>
          <w:jc w:val="center"/>
        </w:trPr>
        <w:tc>
          <w:tcPr>
            <w:tcW w:w="6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44E" w:rsidRPr="00671777" w:rsidRDefault="0066144E" w:rsidP="007933FD">
            <w:pPr>
              <w:pStyle w:val="Frspaiere"/>
              <w:spacing w:line="480" w:lineRule="auto"/>
              <w:rPr>
                <w:b/>
                <w:bCs/>
                <w:color w:val="000000"/>
                <w:sz w:val="24"/>
                <w:szCs w:val="24"/>
                <w:lang w:val="ro-RO"/>
              </w:rPr>
            </w:pPr>
            <w:r w:rsidRPr="00671777">
              <w:rPr>
                <w:b/>
                <w:bCs/>
                <w:color w:val="000000"/>
                <w:sz w:val="24"/>
                <w:szCs w:val="24"/>
              </w:rPr>
              <w:t xml:space="preserve">    Inclusiv:  Cheltuieli recurente, total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44E" w:rsidRPr="00671777" w:rsidRDefault="0066144E" w:rsidP="007933FD">
            <w:pPr>
              <w:pStyle w:val="Frspaiere"/>
              <w:spacing w:line="48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67177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44E" w:rsidRPr="00671777" w:rsidRDefault="00906604" w:rsidP="007933FD">
            <w:pPr>
              <w:pStyle w:val="Frspaiere"/>
              <w:spacing w:line="480" w:lineRule="auto"/>
              <w:jc w:val="center"/>
              <w:rPr>
                <w:b/>
                <w:color w:val="000000"/>
                <w:sz w:val="24"/>
                <w:szCs w:val="24"/>
                <w:lang w:val="ro-MD"/>
              </w:rPr>
            </w:pPr>
            <w:r>
              <w:rPr>
                <w:b/>
                <w:color w:val="000000"/>
                <w:sz w:val="24"/>
                <w:szCs w:val="24"/>
                <w:lang w:val="ro-MD"/>
              </w:rPr>
              <w:t>596</w:t>
            </w:r>
            <w:r w:rsidR="00E24D12">
              <w:rPr>
                <w:b/>
                <w:color w:val="000000"/>
                <w:sz w:val="24"/>
                <w:szCs w:val="24"/>
                <w:lang w:val="ro-MD"/>
              </w:rPr>
              <w:t>2,0</w:t>
            </w:r>
          </w:p>
        </w:tc>
      </w:tr>
      <w:tr w:rsidR="0066144E" w:rsidTr="007933FD">
        <w:trPr>
          <w:gridAfter w:val="1"/>
          <w:wAfter w:w="48" w:type="dxa"/>
          <w:trHeight w:val="315"/>
          <w:jc w:val="center"/>
        </w:trPr>
        <w:tc>
          <w:tcPr>
            <w:tcW w:w="6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44E" w:rsidRPr="00671777" w:rsidRDefault="0066144E" w:rsidP="007933FD">
            <w:pPr>
              <w:pStyle w:val="Frspaiere"/>
              <w:spacing w:line="480" w:lineRule="auto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 w:rsidRPr="00671777">
              <w:rPr>
                <w:b/>
                <w:bCs/>
                <w:color w:val="000000"/>
                <w:sz w:val="24"/>
                <w:szCs w:val="24"/>
                <w:lang w:val="en-GB"/>
              </w:rPr>
              <w:t xml:space="preserve">                          din care: cheltuieli de personal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44E" w:rsidRPr="00671777" w:rsidRDefault="0066144E" w:rsidP="007933FD">
            <w:pPr>
              <w:pStyle w:val="Frspaiere"/>
              <w:spacing w:line="480" w:lineRule="auto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 w:rsidRPr="00671777">
              <w:rPr>
                <w:b/>
                <w:bCs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44E" w:rsidRPr="00A6176E" w:rsidRDefault="0066144E" w:rsidP="007933FD">
            <w:pPr>
              <w:pStyle w:val="Frspaiere"/>
              <w:spacing w:line="480" w:lineRule="auto"/>
              <w:rPr>
                <w:b/>
                <w:i/>
                <w:color w:val="000000"/>
                <w:sz w:val="24"/>
                <w:szCs w:val="24"/>
                <w:lang w:val="ro-MD"/>
              </w:rPr>
            </w:pPr>
            <w:r>
              <w:rPr>
                <w:b/>
                <w:i/>
                <w:color w:val="000000"/>
                <w:sz w:val="24"/>
                <w:szCs w:val="24"/>
                <w:lang w:val="ro-MD"/>
              </w:rPr>
              <w:t xml:space="preserve">            </w:t>
            </w:r>
            <w:r w:rsidR="00A22883">
              <w:rPr>
                <w:b/>
                <w:i/>
                <w:color w:val="000000"/>
                <w:sz w:val="24"/>
                <w:szCs w:val="24"/>
                <w:lang w:val="ro-MD"/>
              </w:rPr>
              <w:t>3721</w:t>
            </w:r>
            <w:r w:rsidR="00F44DB1">
              <w:rPr>
                <w:b/>
                <w:i/>
                <w:color w:val="000000"/>
                <w:sz w:val="24"/>
                <w:szCs w:val="24"/>
                <w:lang w:val="ro-MD"/>
              </w:rPr>
              <w:t>,2</w:t>
            </w:r>
          </w:p>
        </w:tc>
      </w:tr>
      <w:tr w:rsidR="0066144E" w:rsidTr="007933FD">
        <w:trPr>
          <w:gridAfter w:val="1"/>
          <w:wAfter w:w="48" w:type="dxa"/>
          <w:trHeight w:val="315"/>
          <w:jc w:val="center"/>
        </w:trPr>
        <w:tc>
          <w:tcPr>
            <w:tcW w:w="6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44E" w:rsidRPr="00671777" w:rsidRDefault="0066144E" w:rsidP="007933FD">
            <w:pPr>
              <w:pStyle w:val="Frspaiere"/>
              <w:spacing w:line="480" w:lineRule="auto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 w:rsidRPr="00671777">
              <w:rPr>
                <w:b/>
                <w:bCs/>
                <w:color w:val="000000"/>
                <w:sz w:val="24"/>
                <w:szCs w:val="24"/>
                <w:lang w:val="en-GB"/>
              </w:rPr>
              <w:t xml:space="preserve">                         transferuri acordate între bugetele locale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44E" w:rsidRPr="00671777" w:rsidRDefault="0066144E" w:rsidP="007933FD">
            <w:pPr>
              <w:pStyle w:val="Frspaiere"/>
              <w:spacing w:line="480" w:lineRule="auto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44E" w:rsidRPr="00671777" w:rsidRDefault="0066144E" w:rsidP="007933FD">
            <w:pPr>
              <w:pStyle w:val="Frspaiere"/>
              <w:spacing w:line="480" w:lineRule="auto"/>
              <w:jc w:val="center"/>
              <w:rPr>
                <w:b/>
                <w:color w:val="000000"/>
                <w:sz w:val="24"/>
                <w:szCs w:val="24"/>
                <w:lang w:val="ro-MD"/>
              </w:rPr>
            </w:pPr>
            <w:r>
              <w:rPr>
                <w:b/>
                <w:color w:val="000000"/>
                <w:sz w:val="24"/>
                <w:szCs w:val="24"/>
                <w:lang w:val="ro-MD"/>
              </w:rPr>
              <w:t>5,0</w:t>
            </w:r>
          </w:p>
        </w:tc>
      </w:tr>
      <w:tr w:rsidR="0066144E" w:rsidTr="007933FD">
        <w:trPr>
          <w:gridAfter w:val="1"/>
          <w:wAfter w:w="48" w:type="dxa"/>
          <w:trHeight w:val="315"/>
          <w:jc w:val="center"/>
        </w:trPr>
        <w:tc>
          <w:tcPr>
            <w:tcW w:w="6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44E" w:rsidRPr="00671777" w:rsidRDefault="0066144E" w:rsidP="007933FD">
            <w:pPr>
              <w:pStyle w:val="Frspaiere"/>
              <w:spacing w:line="48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671777">
              <w:rPr>
                <w:b/>
                <w:bCs/>
                <w:color w:val="000000"/>
                <w:sz w:val="24"/>
                <w:szCs w:val="24"/>
              </w:rPr>
              <w:t xml:space="preserve">                     Investiţii capitale, în total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44E" w:rsidRPr="00671777" w:rsidRDefault="0066144E" w:rsidP="007933FD">
            <w:pPr>
              <w:pStyle w:val="Frspaiere"/>
              <w:spacing w:line="48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67177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44E" w:rsidRPr="00671777" w:rsidRDefault="00E24D12" w:rsidP="007933FD">
            <w:pPr>
              <w:pStyle w:val="Frspaiere"/>
              <w:spacing w:line="480" w:lineRule="auto"/>
              <w:jc w:val="center"/>
              <w:rPr>
                <w:b/>
                <w:color w:val="000000"/>
                <w:sz w:val="24"/>
                <w:szCs w:val="24"/>
                <w:lang w:val="ro-RO"/>
              </w:rPr>
            </w:pPr>
            <w:r>
              <w:rPr>
                <w:b/>
                <w:color w:val="000000"/>
                <w:sz w:val="24"/>
                <w:szCs w:val="24"/>
                <w:lang w:val="ro-RO"/>
              </w:rPr>
              <w:t>98,0</w:t>
            </w:r>
          </w:p>
        </w:tc>
      </w:tr>
      <w:tr w:rsidR="0066144E" w:rsidTr="007933FD">
        <w:trPr>
          <w:gridAfter w:val="1"/>
          <w:wAfter w:w="48" w:type="dxa"/>
          <w:trHeight w:val="315"/>
          <w:jc w:val="center"/>
        </w:trPr>
        <w:tc>
          <w:tcPr>
            <w:tcW w:w="6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44E" w:rsidRPr="00671777" w:rsidRDefault="0066144E" w:rsidP="007933FD">
            <w:pPr>
              <w:pStyle w:val="Frspaiere"/>
              <w:spacing w:line="48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671777">
              <w:rPr>
                <w:b/>
                <w:bCs/>
                <w:color w:val="000000"/>
                <w:sz w:val="24"/>
                <w:szCs w:val="24"/>
              </w:rPr>
              <w:t>III. SOLD BUGETAR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44E" w:rsidRPr="00671777" w:rsidRDefault="0066144E" w:rsidP="007933FD">
            <w:pPr>
              <w:pStyle w:val="Frspaiere"/>
              <w:spacing w:line="48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1777">
              <w:rPr>
                <w:b/>
                <w:bCs/>
                <w:color w:val="000000"/>
                <w:sz w:val="24"/>
                <w:szCs w:val="24"/>
              </w:rPr>
              <w:t>1-(2+3)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44E" w:rsidRPr="00671777" w:rsidRDefault="00906604" w:rsidP="007933FD">
            <w:pPr>
              <w:pStyle w:val="Frspaiere"/>
              <w:spacing w:line="480" w:lineRule="auto"/>
              <w:jc w:val="center"/>
              <w:rPr>
                <w:b/>
                <w:color w:val="000000"/>
                <w:sz w:val="24"/>
                <w:szCs w:val="24"/>
                <w:lang w:val="ro-RO"/>
              </w:rPr>
            </w:pPr>
            <w:r>
              <w:rPr>
                <w:b/>
                <w:color w:val="000000"/>
                <w:sz w:val="24"/>
                <w:szCs w:val="24"/>
                <w:lang w:val="ro-RO"/>
              </w:rPr>
              <w:t>-14</w:t>
            </w:r>
            <w:r w:rsidR="00AE5D86">
              <w:rPr>
                <w:b/>
                <w:color w:val="000000"/>
                <w:sz w:val="24"/>
                <w:szCs w:val="24"/>
                <w:lang w:val="ro-RO"/>
              </w:rPr>
              <w:t>3,7</w:t>
            </w:r>
          </w:p>
        </w:tc>
      </w:tr>
      <w:tr w:rsidR="0066144E" w:rsidTr="007933FD">
        <w:trPr>
          <w:gridAfter w:val="1"/>
          <w:wAfter w:w="48" w:type="dxa"/>
          <w:trHeight w:val="315"/>
          <w:jc w:val="center"/>
        </w:trPr>
        <w:tc>
          <w:tcPr>
            <w:tcW w:w="6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44E" w:rsidRPr="00671777" w:rsidRDefault="0066144E" w:rsidP="007933FD">
            <w:pPr>
              <w:pStyle w:val="Frspaiere"/>
              <w:spacing w:line="480" w:lineRule="auto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 w:rsidRPr="00671777">
              <w:rPr>
                <w:b/>
                <w:bCs/>
                <w:color w:val="000000"/>
                <w:sz w:val="24"/>
                <w:szCs w:val="24"/>
                <w:lang w:val="en-GB"/>
              </w:rPr>
              <w:t>IV. SURSELE DE FINANŢARE, total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44E" w:rsidRPr="00671777" w:rsidRDefault="0066144E" w:rsidP="007933FD">
            <w:pPr>
              <w:pStyle w:val="Frspaiere"/>
              <w:spacing w:line="48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1777">
              <w:rPr>
                <w:b/>
                <w:bCs/>
                <w:color w:val="000000"/>
                <w:sz w:val="24"/>
                <w:szCs w:val="24"/>
              </w:rPr>
              <w:t>4+5+9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44E" w:rsidRPr="00671777" w:rsidRDefault="0066144E" w:rsidP="007933FD">
            <w:pPr>
              <w:pStyle w:val="Frspaiere"/>
              <w:spacing w:line="480" w:lineRule="auto"/>
              <w:jc w:val="center"/>
              <w:rPr>
                <w:b/>
                <w:color w:val="000000"/>
                <w:sz w:val="24"/>
                <w:szCs w:val="24"/>
                <w:lang w:val="ro-RO"/>
              </w:rPr>
            </w:pPr>
          </w:p>
        </w:tc>
      </w:tr>
      <w:tr w:rsidR="0066144E" w:rsidRPr="000F4E13" w:rsidTr="007933FD">
        <w:trPr>
          <w:gridAfter w:val="1"/>
          <w:wAfter w:w="48" w:type="dxa"/>
          <w:trHeight w:val="315"/>
          <w:jc w:val="center"/>
        </w:trPr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144E" w:rsidRPr="00671777" w:rsidRDefault="0066144E" w:rsidP="007933FD">
            <w:pPr>
              <w:pStyle w:val="Frspaiere"/>
              <w:spacing w:line="480" w:lineRule="auto"/>
              <w:rPr>
                <w:color w:val="000000"/>
                <w:sz w:val="24"/>
                <w:szCs w:val="24"/>
                <w:lang w:val="en-GB"/>
              </w:rPr>
            </w:pPr>
            <w:r w:rsidRPr="00671777">
              <w:rPr>
                <w:color w:val="000000"/>
                <w:sz w:val="24"/>
                <w:szCs w:val="24"/>
                <w:lang w:val="en-GB"/>
              </w:rPr>
              <w:t>inclusiv conform clasificaţiei economice (k3)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144E" w:rsidRPr="00671777" w:rsidRDefault="0066144E" w:rsidP="007933FD">
            <w:pPr>
              <w:pStyle w:val="Frspaiere"/>
              <w:spacing w:line="480" w:lineRule="auto"/>
              <w:jc w:val="center"/>
              <w:rPr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144E" w:rsidRPr="00671777" w:rsidRDefault="0066144E" w:rsidP="007933FD">
            <w:pPr>
              <w:pStyle w:val="Frspaiere"/>
              <w:spacing w:line="480" w:lineRule="auto"/>
              <w:jc w:val="center"/>
              <w:rPr>
                <w:color w:val="000000"/>
                <w:sz w:val="24"/>
                <w:szCs w:val="24"/>
                <w:lang w:val="en-GB"/>
              </w:rPr>
            </w:pPr>
          </w:p>
        </w:tc>
      </w:tr>
      <w:tr w:rsidR="0066144E" w:rsidTr="007933FD">
        <w:trPr>
          <w:gridAfter w:val="1"/>
          <w:wAfter w:w="48" w:type="dxa"/>
          <w:trHeight w:val="315"/>
          <w:jc w:val="center"/>
        </w:trPr>
        <w:tc>
          <w:tcPr>
            <w:tcW w:w="6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144E" w:rsidRPr="00671777" w:rsidRDefault="0066144E" w:rsidP="007933FD">
            <w:pPr>
              <w:pStyle w:val="Frspaiere"/>
              <w:spacing w:line="480" w:lineRule="auto"/>
              <w:rPr>
                <w:color w:val="000000"/>
                <w:sz w:val="24"/>
                <w:szCs w:val="24"/>
                <w:lang w:val="en-GB"/>
              </w:rPr>
            </w:pPr>
            <w:r w:rsidRPr="00671777">
              <w:rPr>
                <w:color w:val="000000"/>
                <w:sz w:val="24"/>
                <w:szCs w:val="24"/>
                <w:lang w:val="en-GB"/>
              </w:rPr>
              <w:t>Sold mijloace băneşti la începutul perioadei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144E" w:rsidRPr="00671777" w:rsidRDefault="0066144E" w:rsidP="007933FD">
            <w:pPr>
              <w:pStyle w:val="Frspaiere"/>
              <w:spacing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671777">
              <w:rPr>
                <w:color w:val="000000"/>
                <w:sz w:val="24"/>
                <w:szCs w:val="24"/>
              </w:rPr>
              <w:t>910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144E" w:rsidRPr="00671777" w:rsidRDefault="00AE5D86" w:rsidP="007933FD">
            <w:pPr>
              <w:pStyle w:val="Frspaiere"/>
              <w:spacing w:line="480" w:lineRule="auto"/>
              <w:jc w:val="center"/>
              <w:rPr>
                <w:color w:val="000000"/>
                <w:sz w:val="24"/>
                <w:szCs w:val="24"/>
                <w:lang w:val="ro-RO"/>
              </w:rPr>
            </w:pPr>
            <w:r>
              <w:rPr>
                <w:color w:val="000000"/>
                <w:sz w:val="24"/>
                <w:szCs w:val="24"/>
                <w:lang w:val="ro-RO"/>
              </w:rPr>
              <w:t>-</w:t>
            </w:r>
            <w:r w:rsidR="00906604">
              <w:rPr>
                <w:color w:val="000000"/>
                <w:sz w:val="24"/>
                <w:szCs w:val="24"/>
                <w:lang w:val="ro-RO"/>
              </w:rPr>
              <w:t>14</w:t>
            </w:r>
            <w:r w:rsidR="00BB3F1E">
              <w:rPr>
                <w:color w:val="000000"/>
                <w:sz w:val="24"/>
                <w:szCs w:val="24"/>
                <w:lang w:val="ro-RO"/>
              </w:rPr>
              <w:t>3,7</w:t>
            </w:r>
          </w:p>
        </w:tc>
      </w:tr>
    </w:tbl>
    <w:p w:rsidR="0066144E" w:rsidRDefault="0066144E" w:rsidP="0066144E">
      <w:pPr>
        <w:rPr>
          <w:lang w:val="en-US"/>
        </w:rPr>
      </w:pPr>
    </w:p>
    <w:p w:rsidR="0066144E" w:rsidRDefault="0066144E" w:rsidP="0066144E">
      <w:pPr>
        <w:rPr>
          <w:lang w:val="en-US"/>
        </w:rPr>
      </w:pPr>
    </w:p>
    <w:p w:rsidR="0066144E" w:rsidRPr="00862344" w:rsidRDefault="0066144E" w:rsidP="0066144E">
      <w:pPr>
        <w:rPr>
          <w:sz w:val="28"/>
          <w:szCs w:val="28"/>
          <w:lang w:val="en-US"/>
        </w:rPr>
      </w:pPr>
    </w:p>
    <w:p w:rsidR="0066144E" w:rsidRPr="00862344" w:rsidRDefault="0066144E" w:rsidP="0066144E">
      <w:pPr>
        <w:rPr>
          <w:sz w:val="28"/>
          <w:szCs w:val="28"/>
          <w:lang w:val="en-US"/>
        </w:rPr>
      </w:pPr>
    </w:p>
    <w:p w:rsidR="0066144E" w:rsidRPr="00862344" w:rsidRDefault="0066144E" w:rsidP="0066144E">
      <w:pPr>
        <w:rPr>
          <w:sz w:val="28"/>
          <w:szCs w:val="28"/>
          <w:lang w:val="en-US"/>
        </w:rPr>
      </w:pPr>
    </w:p>
    <w:p w:rsidR="0066144E" w:rsidRPr="00862344" w:rsidRDefault="0066144E" w:rsidP="0066144E">
      <w:pPr>
        <w:rPr>
          <w:sz w:val="28"/>
          <w:szCs w:val="28"/>
          <w:lang w:val="en-US"/>
        </w:rPr>
      </w:pPr>
      <w:r w:rsidRPr="00862344">
        <w:rPr>
          <w:sz w:val="28"/>
          <w:szCs w:val="28"/>
          <w:lang w:val="en-US"/>
        </w:rPr>
        <w:t xml:space="preserve">                            Contabil-şef                                             Elena   Pălitu</w:t>
      </w:r>
    </w:p>
    <w:p w:rsidR="0066144E" w:rsidRDefault="0066144E" w:rsidP="0066144E">
      <w:pPr>
        <w:rPr>
          <w:lang w:val="en-US"/>
        </w:rPr>
      </w:pPr>
    </w:p>
    <w:p w:rsidR="0066144E" w:rsidRDefault="0066144E" w:rsidP="0066144E">
      <w:pPr>
        <w:rPr>
          <w:lang w:val="en-US"/>
        </w:rPr>
      </w:pPr>
    </w:p>
    <w:p w:rsidR="0066144E" w:rsidRDefault="0066144E" w:rsidP="0066144E">
      <w:pPr>
        <w:rPr>
          <w:lang w:val="en-US"/>
        </w:rPr>
      </w:pPr>
    </w:p>
    <w:p w:rsidR="0066144E" w:rsidRDefault="0066144E" w:rsidP="0066144E">
      <w:pPr>
        <w:rPr>
          <w:lang w:val="en-US"/>
        </w:rPr>
      </w:pPr>
    </w:p>
    <w:p w:rsidR="00D36522" w:rsidRPr="004C2B6B" w:rsidRDefault="00BF1F66" w:rsidP="00D36522">
      <w:pPr>
        <w:tabs>
          <w:tab w:val="left" w:pos="2268"/>
        </w:tabs>
        <w:jc w:val="right"/>
        <w:rPr>
          <w:lang w:val="en-US"/>
        </w:rPr>
      </w:pPr>
      <w:r w:rsidRPr="00BF1F66">
        <w:rPr>
          <w:szCs w:val="28"/>
          <w:lang w:val="ro-RO" w:eastAsia="ro-RO"/>
        </w:rPr>
        <w:t xml:space="preserve">          </w:t>
      </w:r>
      <w:r w:rsidR="00D36522">
        <w:rPr>
          <w:b/>
          <w:lang w:val="en-US"/>
        </w:rPr>
        <w:t xml:space="preserve">                                                                                                                               </w:t>
      </w:r>
    </w:p>
    <w:p w:rsidR="000F4E13" w:rsidRDefault="00D36522" w:rsidP="000F4E13">
      <w:pPr>
        <w:tabs>
          <w:tab w:val="left" w:pos="2268"/>
        </w:tabs>
        <w:jc w:val="right"/>
        <w:rPr>
          <w:lang w:val="en-US"/>
        </w:rPr>
      </w:pPr>
      <w:r w:rsidRPr="004C2B6B">
        <w:rPr>
          <w:lang w:val="en-US"/>
        </w:rPr>
        <w:t xml:space="preserve">  </w:t>
      </w:r>
    </w:p>
    <w:p w:rsidR="00D36522" w:rsidRPr="00386B92" w:rsidRDefault="00D36522" w:rsidP="000F4E13">
      <w:pPr>
        <w:tabs>
          <w:tab w:val="left" w:pos="2268"/>
        </w:tabs>
        <w:jc w:val="right"/>
        <w:rPr>
          <w:lang w:val="en-US"/>
        </w:rPr>
      </w:pPr>
      <w:r>
        <w:rPr>
          <w:b/>
          <w:lang w:val="en-US"/>
        </w:rPr>
        <w:t xml:space="preserve">                                                                                                                               </w:t>
      </w:r>
    </w:p>
    <w:p w:rsidR="00D36522" w:rsidRPr="00386B92" w:rsidRDefault="006A5EC7" w:rsidP="00D36522">
      <w:pPr>
        <w:pStyle w:val="Frspaiere"/>
        <w:jc w:val="right"/>
        <w:rPr>
          <w:rFonts w:ascii="Arial" w:hAnsi="Arial" w:cs="Arial"/>
          <w:lang w:val="ro-MD"/>
        </w:rPr>
      </w:pPr>
      <w:r w:rsidRPr="00386B92">
        <w:rPr>
          <w:rFonts w:ascii="Arial" w:hAnsi="Arial" w:cs="Arial"/>
          <w:lang w:val="ro-MD"/>
        </w:rPr>
        <w:lastRenderedPageBreak/>
        <w:t>Anexa 2</w:t>
      </w:r>
    </w:p>
    <w:p w:rsidR="00386B92" w:rsidRPr="004C2B6B" w:rsidRDefault="00386B92" w:rsidP="00386B92">
      <w:pPr>
        <w:tabs>
          <w:tab w:val="left" w:pos="2268"/>
        </w:tabs>
        <w:jc w:val="right"/>
        <w:rPr>
          <w:lang w:val="en-US"/>
        </w:rPr>
      </w:pPr>
      <w:r>
        <w:rPr>
          <w:lang w:val="en-US"/>
        </w:rPr>
        <w:t>l</w:t>
      </w:r>
      <w:r w:rsidRPr="004C2B6B">
        <w:rPr>
          <w:lang w:val="en-US"/>
        </w:rPr>
        <w:t>a</w:t>
      </w:r>
      <w:r>
        <w:rPr>
          <w:lang w:val="en-US"/>
        </w:rPr>
        <w:t xml:space="preserve">  deciz</w:t>
      </w:r>
      <w:r w:rsidRPr="004C2B6B">
        <w:rPr>
          <w:lang w:val="en-US"/>
        </w:rPr>
        <w:t xml:space="preserve">ia  Consiliului </w:t>
      </w:r>
      <w:r>
        <w:rPr>
          <w:lang w:val="en-US"/>
        </w:rPr>
        <w:t xml:space="preserve"> </w:t>
      </w:r>
      <w:r w:rsidRPr="004C2B6B">
        <w:rPr>
          <w:lang w:val="en-US"/>
        </w:rPr>
        <w:t>sătesc</w:t>
      </w:r>
    </w:p>
    <w:p w:rsidR="00386B92" w:rsidRPr="004C2B6B" w:rsidRDefault="00386B92" w:rsidP="00386B92">
      <w:pPr>
        <w:tabs>
          <w:tab w:val="left" w:pos="2268"/>
        </w:tabs>
        <w:jc w:val="right"/>
        <w:rPr>
          <w:lang w:val="en-US"/>
        </w:rPr>
      </w:pPr>
      <w:r w:rsidRPr="004C2B6B">
        <w:rPr>
          <w:lang w:val="en-US"/>
        </w:rPr>
        <w:t xml:space="preserve">      </w:t>
      </w:r>
      <w:r>
        <w:rPr>
          <w:lang w:val="en-US"/>
        </w:rPr>
        <w:t xml:space="preserve">                                                                                                  </w:t>
      </w:r>
      <w:r w:rsidRPr="004C2B6B">
        <w:rPr>
          <w:lang w:val="en-US"/>
        </w:rPr>
        <w:t xml:space="preserve">  Rădeni </w:t>
      </w:r>
      <w:r>
        <w:rPr>
          <w:lang w:val="en-US"/>
        </w:rPr>
        <w:t>nr.07/21  din 05.12.2025</w:t>
      </w:r>
    </w:p>
    <w:p w:rsidR="00386B92" w:rsidRDefault="00386B92" w:rsidP="00386B92">
      <w:pPr>
        <w:tabs>
          <w:tab w:val="left" w:pos="2268"/>
        </w:tabs>
        <w:jc w:val="right"/>
        <w:rPr>
          <w:lang w:val="en-US"/>
        </w:rPr>
      </w:pPr>
      <w:r>
        <w:rPr>
          <w:lang w:val="en-US"/>
        </w:rPr>
        <w:t xml:space="preserve">În redacţia deciziei Consiliului sătesc </w:t>
      </w:r>
    </w:p>
    <w:p w:rsidR="00386B92" w:rsidRPr="004C2B6B" w:rsidRDefault="000F4E13" w:rsidP="00386B92">
      <w:pPr>
        <w:tabs>
          <w:tab w:val="left" w:pos="2268"/>
        </w:tabs>
        <w:jc w:val="right"/>
        <w:rPr>
          <w:lang w:val="en-US"/>
        </w:rPr>
      </w:pPr>
      <w:r>
        <w:rPr>
          <w:lang w:val="en-US"/>
        </w:rPr>
        <w:t>nr.03/03 din 15.05</w:t>
      </w:r>
      <w:r w:rsidR="0029420C">
        <w:rPr>
          <w:lang w:val="en-US"/>
        </w:rPr>
        <w:t>.2026</w:t>
      </w:r>
    </w:p>
    <w:p w:rsidR="00845C55" w:rsidRDefault="00845C55" w:rsidP="00845C55">
      <w:pPr>
        <w:rPr>
          <w:sz w:val="16"/>
          <w:szCs w:val="16"/>
          <w:lang w:val="ro-RO"/>
        </w:rPr>
      </w:pPr>
    </w:p>
    <w:p w:rsidR="000F4E13" w:rsidRPr="00386B92" w:rsidRDefault="000F4E13" w:rsidP="00845C55">
      <w:pPr>
        <w:rPr>
          <w:sz w:val="16"/>
          <w:szCs w:val="16"/>
          <w:lang w:val="ro-RO"/>
        </w:rPr>
      </w:pPr>
    </w:p>
    <w:p w:rsidR="000F4E13" w:rsidRDefault="00845C55" w:rsidP="000F4E13">
      <w:pPr>
        <w:jc w:val="center"/>
        <w:rPr>
          <w:b/>
          <w:lang w:val="ro-RO"/>
        </w:rPr>
      </w:pPr>
      <w:r w:rsidRPr="00BE7839">
        <w:rPr>
          <w:b/>
          <w:sz w:val="28"/>
          <w:szCs w:val="28"/>
          <w:lang w:val="ro-RO"/>
        </w:rPr>
        <w:t>Sinteza venituril</w:t>
      </w:r>
      <w:r w:rsidR="00386B92">
        <w:rPr>
          <w:b/>
          <w:sz w:val="28"/>
          <w:szCs w:val="28"/>
          <w:lang w:val="ro-RO"/>
        </w:rPr>
        <w:t xml:space="preserve">or bugetului primăriei Rădeni  </w:t>
      </w:r>
      <w:r w:rsidR="000F4E13">
        <w:rPr>
          <w:b/>
          <w:sz w:val="28"/>
          <w:szCs w:val="28"/>
          <w:lang w:val="ro-RO"/>
        </w:rPr>
        <w:t xml:space="preserve"> pentru   anul2026</w:t>
      </w:r>
      <w:r w:rsidRPr="00BE7839">
        <w:rPr>
          <w:b/>
          <w:lang w:val="ro-RO"/>
        </w:rPr>
        <w:t xml:space="preserve">     </w:t>
      </w:r>
    </w:p>
    <w:p w:rsidR="00845C55" w:rsidRDefault="00845C55" w:rsidP="000F4E13">
      <w:pPr>
        <w:jc w:val="center"/>
        <w:rPr>
          <w:b/>
          <w:lang w:val="ro-RO"/>
        </w:rPr>
      </w:pPr>
      <w:r w:rsidRPr="00BE7839">
        <w:rPr>
          <w:b/>
          <w:lang w:val="ro-RO"/>
        </w:rPr>
        <w:t xml:space="preserve">                                                                        </w:t>
      </w:r>
    </w:p>
    <w:p w:rsidR="000F4E13" w:rsidRPr="000F4E13" w:rsidRDefault="000F4E13" w:rsidP="000F4E13">
      <w:pPr>
        <w:jc w:val="center"/>
        <w:rPr>
          <w:b/>
          <w:lang w:val="ro-RO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94"/>
        <w:gridCol w:w="1056"/>
        <w:gridCol w:w="1131"/>
      </w:tblGrid>
      <w:tr w:rsidR="00845C55" w:rsidRPr="000F4E13" w:rsidTr="007933FD">
        <w:trPr>
          <w:trHeight w:val="300"/>
        </w:trPr>
        <w:tc>
          <w:tcPr>
            <w:tcW w:w="7655" w:type="dxa"/>
            <w:vMerge w:val="restart"/>
          </w:tcPr>
          <w:p w:rsidR="00845C55" w:rsidRPr="000F4E13" w:rsidRDefault="00845C55" w:rsidP="007933FD">
            <w:pPr>
              <w:jc w:val="center"/>
              <w:rPr>
                <w:b/>
                <w:lang w:val="ro-RO"/>
              </w:rPr>
            </w:pPr>
            <w:r w:rsidRPr="000F4E13">
              <w:rPr>
                <w:b/>
                <w:lang w:val="ro-RO"/>
              </w:rPr>
              <w:t>Denumirea veniturilor</w:t>
            </w:r>
          </w:p>
          <w:p w:rsidR="00845C55" w:rsidRPr="000F4E13" w:rsidRDefault="00845C55" w:rsidP="007933FD">
            <w:pPr>
              <w:jc w:val="center"/>
              <w:rPr>
                <w:lang w:val="ro-RO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845C55" w:rsidRPr="000F4E13" w:rsidRDefault="00845C55" w:rsidP="007933FD">
            <w:pPr>
              <w:rPr>
                <w:lang w:val="en-US"/>
              </w:rPr>
            </w:pPr>
            <w:r w:rsidRPr="000F4E13">
              <w:rPr>
                <w:lang w:val="en-US"/>
              </w:rPr>
              <w:t>Cod</w:t>
            </w:r>
          </w:p>
          <w:p w:rsidR="00845C55" w:rsidRPr="000F4E13" w:rsidRDefault="00845C55" w:rsidP="007933FD">
            <w:pPr>
              <w:rPr>
                <w:lang w:val="en-US"/>
              </w:rPr>
            </w:pPr>
            <w:r w:rsidRPr="000F4E13">
              <w:rPr>
                <w:lang w:val="en-US"/>
              </w:rPr>
              <w:t xml:space="preserve">ECO       </w:t>
            </w:r>
          </w:p>
        </w:tc>
        <w:tc>
          <w:tcPr>
            <w:tcW w:w="1134" w:type="dxa"/>
            <w:vMerge w:val="restart"/>
          </w:tcPr>
          <w:p w:rsidR="00845C55" w:rsidRPr="000F4E13" w:rsidRDefault="00845C55" w:rsidP="007933FD">
            <w:pPr>
              <w:rPr>
                <w:lang w:val="en-US"/>
              </w:rPr>
            </w:pPr>
            <w:r w:rsidRPr="000F4E13">
              <w:rPr>
                <w:lang w:val="en-US"/>
              </w:rPr>
              <w:t xml:space="preserve">Suma / </w:t>
            </w:r>
            <w:r w:rsidRPr="000F4E13">
              <w:rPr>
                <w:lang w:val="ro-RO"/>
              </w:rPr>
              <w:t>mii lei</w:t>
            </w:r>
          </w:p>
        </w:tc>
      </w:tr>
      <w:tr w:rsidR="00845C55" w:rsidRPr="000F4E13" w:rsidTr="007933FD">
        <w:trPr>
          <w:trHeight w:val="53"/>
        </w:trPr>
        <w:tc>
          <w:tcPr>
            <w:tcW w:w="7655" w:type="dxa"/>
            <w:vMerge/>
          </w:tcPr>
          <w:p w:rsidR="00845C55" w:rsidRPr="000F4E13" w:rsidRDefault="00845C55" w:rsidP="007933FD">
            <w:pPr>
              <w:rPr>
                <w:lang w:val="ro-RO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45C55" w:rsidRPr="000F4E13" w:rsidRDefault="00845C55" w:rsidP="007933FD">
            <w:pPr>
              <w:rPr>
                <w:lang w:val="ro-RO"/>
              </w:rPr>
            </w:pPr>
          </w:p>
        </w:tc>
        <w:tc>
          <w:tcPr>
            <w:tcW w:w="1134" w:type="dxa"/>
            <w:vMerge/>
          </w:tcPr>
          <w:p w:rsidR="00845C55" w:rsidRPr="000F4E13" w:rsidRDefault="00845C55" w:rsidP="007933FD">
            <w:pPr>
              <w:rPr>
                <w:lang w:val="ro-RO"/>
              </w:rPr>
            </w:pPr>
          </w:p>
        </w:tc>
      </w:tr>
      <w:tr w:rsidR="00845C55" w:rsidRPr="000F4E13" w:rsidTr="007933FD">
        <w:trPr>
          <w:trHeight w:val="153"/>
        </w:trPr>
        <w:tc>
          <w:tcPr>
            <w:tcW w:w="7655" w:type="dxa"/>
          </w:tcPr>
          <w:p w:rsidR="00845C55" w:rsidRPr="000F4E13" w:rsidRDefault="00845C55" w:rsidP="007933FD">
            <w:pPr>
              <w:rPr>
                <w:lang w:val="ro-RO"/>
              </w:rPr>
            </w:pPr>
            <w:r w:rsidRPr="000F4E13">
              <w:rPr>
                <w:b/>
                <w:lang w:val="ro-RO"/>
              </w:rPr>
              <w:t>Venituri total:</w:t>
            </w:r>
          </w:p>
        </w:tc>
        <w:tc>
          <w:tcPr>
            <w:tcW w:w="992" w:type="dxa"/>
          </w:tcPr>
          <w:p w:rsidR="00845C55" w:rsidRPr="000F4E13" w:rsidRDefault="00845C55" w:rsidP="007933FD">
            <w:pPr>
              <w:rPr>
                <w:lang w:val="ro-RO"/>
              </w:rPr>
            </w:pPr>
            <w:r w:rsidRPr="000F4E13">
              <w:rPr>
                <w:lang w:val="ro-RO"/>
              </w:rPr>
              <w:t xml:space="preserve">         </w:t>
            </w:r>
          </w:p>
        </w:tc>
        <w:tc>
          <w:tcPr>
            <w:tcW w:w="1134" w:type="dxa"/>
          </w:tcPr>
          <w:p w:rsidR="00845C55" w:rsidRPr="000F4E13" w:rsidRDefault="00845C55" w:rsidP="007933FD">
            <w:pPr>
              <w:rPr>
                <w:b/>
                <w:lang w:val="ro-RO"/>
              </w:rPr>
            </w:pPr>
            <w:r w:rsidRPr="000F4E13">
              <w:rPr>
                <w:b/>
                <w:lang w:val="ro-RO"/>
              </w:rPr>
              <w:t xml:space="preserve">   </w:t>
            </w:r>
            <w:r w:rsidR="00906604" w:rsidRPr="000F4E13">
              <w:rPr>
                <w:b/>
                <w:lang w:val="ro-RO"/>
              </w:rPr>
              <w:t>5818,3</w:t>
            </w:r>
          </w:p>
        </w:tc>
      </w:tr>
      <w:tr w:rsidR="00845C55" w:rsidRPr="000F4E13" w:rsidTr="007933FD">
        <w:trPr>
          <w:trHeight w:val="184"/>
        </w:trPr>
        <w:tc>
          <w:tcPr>
            <w:tcW w:w="7655" w:type="dxa"/>
          </w:tcPr>
          <w:p w:rsidR="00845C55" w:rsidRPr="000F4E13" w:rsidRDefault="00845C55" w:rsidP="007933FD">
            <w:pPr>
              <w:jc w:val="center"/>
              <w:rPr>
                <w:lang w:val="ro-RO"/>
              </w:rPr>
            </w:pPr>
            <w:r w:rsidRPr="000F4E13">
              <w:rPr>
                <w:lang w:val="ro-RO"/>
              </w:rPr>
              <w:t xml:space="preserve">inclusiv:         </w:t>
            </w:r>
            <w:r w:rsidRPr="000F4E13">
              <w:rPr>
                <w:b/>
                <w:lang w:val="ro-RO"/>
              </w:rPr>
              <w:t>I. Venituri proprii,</w:t>
            </w:r>
            <w:r w:rsidRPr="000F4E13">
              <w:rPr>
                <w:lang w:val="ro-RO"/>
              </w:rPr>
              <w:t xml:space="preserve"> </w:t>
            </w:r>
            <w:r w:rsidRPr="000F4E13">
              <w:rPr>
                <w:b/>
                <w:lang w:val="ro-RO"/>
              </w:rPr>
              <w:t>total</w:t>
            </w:r>
          </w:p>
        </w:tc>
        <w:tc>
          <w:tcPr>
            <w:tcW w:w="992" w:type="dxa"/>
          </w:tcPr>
          <w:p w:rsidR="00845C55" w:rsidRPr="000F4E13" w:rsidRDefault="00845C55" w:rsidP="007933FD">
            <w:pPr>
              <w:rPr>
                <w:lang w:val="ro-RO"/>
              </w:rPr>
            </w:pPr>
          </w:p>
        </w:tc>
        <w:tc>
          <w:tcPr>
            <w:tcW w:w="1134" w:type="dxa"/>
          </w:tcPr>
          <w:p w:rsidR="00845C55" w:rsidRPr="000F4E13" w:rsidRDefault="00845C55" w:rsidP="007933FD">
            <w:pPr>
              <w:jc w:val="center"/>
              <w:rPr>
                <w:b/>
                <w:lang w:val="ro-RO"/>
              </w:rPr>
            </w:pPr>
            <w:r w:rsidRPr="000F4E13">
              <w:rPr>
                <w:b/>
                <w:lang w:val="ro-RO"/>
              </w:rPr>
              <w:t>1328,8</w:t>
            </w:r>
          </w:p>
        </w:tc>
      </w:tr>
      <w:tr w:rsidR="00845C55" w:rsidRPr="000F4E13" w:rsidTr="007933FD">
        <w:trPr>
          <w:trHeight w:val="203"/>
        </w:trPr>
        <w:tc>
          <w:tcPr>
            <w:tcW w:w="7655" w:type="dxa"/>
          </w:tcPr>
          <w:p w:rsidR="00845C55" w:rsidRPr="000F4E13" w:rsidRDefault="00845C55" w:rsidP="007933FD">
            <w:pPr>
              <w:rPr>
                <w:lang w:val="ro-RO"/>
              </w:rPr>
            </w:pPr>
            <w:r w:rsidRPr="000F4E13">
              <w:rPr>
                <w:lang w:val="ro-RO"/>
              </w:rPr>
              <w:t>Inclusiv:</w:t>
            </w:r>
          </w:p>
        </w:tc>
        <w:tc>
          <w:tcPr>
            <w:tcW w:w="992" w:type="dxa"/>
          </w:tcPr>
          <w:p w:rsidR="00845C55" w:rsidRPr="000F4E13" w:rsidRDefault="00845C55" w:rsidP="007933FD">
            <w:pPr>
              <w:rPr>
                <w:lang w:val="ro-RO"/>
              </w:rPr>
            </w:pPr>
          </w:p>
        </w:tc>
        <w:tc>
          <w:tcPr>
            <w:tcW w:w="1134" w:type="dxa"/>
          </w:tcPr>
          <w:p w:rsidR="00845C55" w:rsidRPr="000F4E13" w:rsidRDefault="00845C55" w:rsidP="007933FD">
            <w:pPr>
              <w:jc w:val="center"/>
              <w:rPr>
                <w:b/>
                <w:lang w:val="ro-RO"/>
              </w:rPr>
            </w:pPr>
            <w:r w:rsidRPr="000F4E13">
              <w:rPr>
                <w:b/>
                <w:lang w:val="ro-RO"/>
              </w:rPr>
              <w:t>-</w:t>
            </w:r>
          </w:p>
        </w:tc>
      </w:tr>
      <w:tr w:rsidR="00845C55" w:rsidRPr="000F4E13" w:rsidTr="007933FD">
        <w:trPr>
          <w:trHeight w:val="221"/>
        </w:trPr>
        <w:tc>
          <w:tcPr>
            <w:tcW w:w="7655" w:type="dxa"/>
          </w:tcPr>
          <w:p w:rsidR="00845C55" w:rsidRPr="000F4E13" w:rsidRDefault="00845C55" w:rsidP="007933FD">
            <w:pPr>
              <w:rPr>
                <w:b/>
                <w:lang w:val="ro-RO"/>
              </w:rPr>
            </w:pPr>
            <w:r w:rsidRPr="000F4E13">
              <w:rPr>
                <w:b/>
                <w:lang w:val="ro-RO"/>
              </w:rPr>
              <w:t>1.Impozite pe venit,total</w:t>
            </w:r>
          </w:p>
        </w:tc>
        <w:tc>
          <w:tcPr>
            <w:tcW w:w="992" w:type="dxa"/>
          </w:tcPr>
          <w:p w:rsidR="00845C55" w:rsidRPr="000F4E13" w:rsidRDefault="00845C55" w:rsidP="007933FD">
            <w:pPr>
              <w:rPr>
                <w:b/>
                <w:lang w:val="ro-RO"/>
              </w:rPr>
            </w:pPr>
            <w:r w:rsidRPr="000F4E13">
              <w:rPr>
                <w:lang w:val="ro-RO"/>
              </w:rPr>
              <w:t xml:space="preserve">       </w:t>
            </w:r>
            <w:r w:rsidRPr="000F4E13">
              <w:rPr>
                <w:b/>
                <w:lang w:val="ro-RO"/>
              </w:rPr>
              <w:t>111</w:t>
            </w:r>
          </w:p>
        </w:tc>
        <w:tc>
          <w:tcPr>
            <w:tcW w:w="1134" w:type="dxa"/>
          </w:tcPr>
          <w:p w:rsidR="00845C55" w:rsidRPr="000F4E13" w:rsidRDefault="00845C55" w:rsidP="007933FD">
            <w:pPr>
              <w:jc w:val="center"/>
              <w:rPr>
                <w:b/>
                <w:lang w:val="ro-RO"/>
              </w:rPr>
            </w:pPr>
            <w:r w:rsidRPr="000F4E13">
              <w:rPr>
                <w:b/>
                <w:lang w:val="ro-RO"/>
              </w:rPr>
              <w:t>660,0</w:t>
            </w:r>
          </w:p>
        </w:tc>
      </w:tr>
      <w:tr w:rsidR="00845C55" w:rsidRPr="000F4E13" w:rsidTr="007933FD">
        <w:trPr>
          <w:trHeight w:val="97"/>
        </w:trPr>
        <w:tc>
          <w:tcPr>
            <w:tcW w:w="7655" w:type="dxa"/>
          </w:tcPr>
          <w:p w:rsidR="00845C55" w:rsidRPr="000F4E13" w:rsidRDefault="00845C55" w:rsidP="007933FD">
            <w:pPr>
              <w:rPr>
                <w:lang w:val="ro-RO"/>
              </w:rPr>
            </w:pPr>
            <w:r w:rsidRPr="000F4E13">
              <w:rPr>
                <w:b/>
                <w:lang w:val="ro-RO"/>
              </w:rPr>
              <w:t xml:space="preserve"> </w:t>
            </w:r>
            <w:r w:rsidRPr="000F4E13">
              <w:rPr>
                <w:lang w:val="ro-RO"/>
              </w:rPr>
              <w:t>inclusiv:</w:t>
            </w:r>
          </w:p>
        </w:tc>
        <w:tc>
          <w:tcPr>
            <w:tcW w:w="992" w:type="dxa"/>
          </w:tcPr>
          <w:p w:rsidR="00845C55" w:rsidRPr="000F4E13" w:rsidRDefault="00845C55" w:rsidP="007933FD">
            <w:pPr>
              <w:rPr>
                <w:lang w:val="ro-RO"/>
              </w:rPr>
            </w:pPr>
          </w:p>
        </w:tc>
        <w:tc>
          <w:tcPr>
            <w:tcW w:w="1134" w:type="dxa"/>
          </w:tcPr>
          <w:p w:rsidR="00845C55" w:rsidRPr="000F4E13" w:rsidRDefault="00845C55" w:rsidP="007933FD">
            <w:pPr>
              <w:jc w:val="center"/>
              <w:rPr>
                <w:b/>
                <w:lang w:val="ro-RO"/>
              </w:rPr>
            </w:pPr>
          </w:p>
        </w:tc>
      </w:tr>
      <w:tr w:rsidR="00845C55" w:rsidRPr="000F4E13" w:rsidTr="007933FD">
        <w:trPr>
          <w:trHeight w:val="257"/>
        </w:trPr>
        <w:tc>
          <w:tcPr>
            <w:tcW w:w="7655" w:type="dxa"/>
          </w:tcPr>
          <w:p w:rsidR="00845C55" w:rsidRPr="000F4E13" w:rsidRDefault="00845C55" w:rsidP="007933FD">
            <w:pPr>
              <w:rPr>
                <w:lang w:val="ro-RO"/>
              </w:rPr>
            </w:pPr>
            <w:r w:rsidRPr="000F4E13">
              <w:rPr>
                <w:b/>
                <w:lang w:val="ro-RO"/>
              </w:rPr>
              <w:t xml:space="preserve">- </w:t>
            </w:r>
            <w:r w:rsidRPr="000F4E13">
              <w:rPr>
                <w:lang w:val="ro-RO"/>
              </w:rPr>
              <w:t>impozit pe venitul reţinut din salariu –</w:t>
            </w:r>
          </w:p>
        </w:tc>
        <w:tc>
          <w:tcPr>
            <w:tcW w:w="992" w:type="dxa"/>
          </w:tcPr>
          <w:p w:rsidR="00845C55" w:rsidRPr="000F4E13" w:rsidRDefault="00845C55" w:rsidP="007933FD">
            <w:pPr>
              <w:jc w:val="center"/>
              <w:rPr>
                <w:lang w:val="ro-RO"/>
              </w:rPr>
            </w:pPr>
            <w:r w:rsidRPr="000F4E13">
              <w:rPr>
                <w:lang w:val="ro-RO"/>
              </w:rPr>
              <w:t>111110</w:t>
            </w:r>
          </w:p>
        </w:tc>
        <w:tc>
          <w:tcPr>
            <w:tcW w:w="1134" w:type="dxa"/>
          </w:tcPr>
          <w:p w:rsidR="00845C55" w:rsidRPr="000F4E13" w:rsidRDefault="00845C55" w:rsidP="007933FD">
            <w:pPr>
              <w:jc w:val="center"/>
              <w:rPr>
                <w:b/>
                <w:lang w:val="ro-RO"/>
              </w:rPr>
            </w:pPr>
            <w:r w:rsidRPr="000F4E13">
              <w:rPr>
                <w:b/>
                <w:lang w:val="ro-RO"/>
              </w:rPr>
              <w:t>610,0</w:t>
            </w:r>
          </w:p>
        </w:tc>
      </w:tr>
      <w:tr w:rsidR="00845C55" w:rsidRPr="000F4E13" w:rsidTr="007933FD">
        <w:trPr>
          <w:trHeight w:val="133"/>
        </w:trPr>
        <w:tc>
          <w:tcPr>
            <w:tcW w:w="7655" w:type="dxa"/>
          </w:tcPr>
          <w:p w:rsidR="00845C55" w:rsidRPr="000F4E13" w:rsidRDefault="00845C55" w:rsidP="007933FD">
            <w:pPr>
              <w:rPr>
                <w:b/>
                <w:lang w:val="ro-RO"/>
              </w:rPr>
            </w:pPr>
            <w:r w:rsidRPr="000F4E13">
              <w:rPr>
                <w:b/>
                <w:lang w:val="ro-RO"/>
              </w:rPr>
              <w:t>-</w:t>
            </w:r>
            <w:r w:rsidRPr="000F4E13">
              <w:rPr>
                <w:lang w:val="ro-RO"/>
              </w:rPr>
              <w:t>impozitul pe venitul persoanelor fizice aferent declaratiilor depuse</w:t>
            </w:r>
          </w:p>
        </w:tc>
        <w:tc>
          <w:tcPr>
            <w:tcW w:w="992" w:type="dxa"/>
          </w:tcPr>
          <w:p w:rsidR="00845C55" w:rsidRPr="000F4E13" w:rsidRDefault="00845C55" w:rsidP="007933FD">
            <w:pPr>
              <w:jc w:val="center"/>
              <w:rPr>
                <w:lang w:val="ro-RO"/>
              </w:rPr>
            </w:pPr>
            <w:r w:rsidRPr="000F4E13">
              <w:rPr>
                <w:lang w:val="ro-RO"/>
              </w:rPr>
              <w:t>111121</w:t>
            </w:r>
          </w:p>
        </w:tc>
        <w:tc>
          <w:tcPr>
            <w:tcW w:w="1134" w:type="dxa"/>
          </w:tcPr>
          <w:p w:rsidR="00845C55" w:rsidRPr="000F4E13" w:rsidRDefault="00845C55" w:rsidP="007933FD">
            <w:pPr>
              <w:jc w:val="center"/>
              <w:rPr>
                <w:b/>
                <w:lang w:val="ro-RO"/>
              </w:rPr>
            </w:pPr>
            <w:r w:rsidRPr="000F4E13">
              <w:rPr>
                <w:b/>
                <w:lang w:val="ro-RO"/>
              </w:rPr>
              <w:t>50.0</w:t>
            </w:r>
          </w:p>
        </w:tc>
      </w:tr>
      <w:tr w:rsidR="00845C55" w:rsidRPr="000F4E13" w:rsidTr="007933FD">
        <w:trPr>
          <w:trHeight w:val="165"/>
        </w:trPr>
        <w:tc>
          <w:tcPr>
            <w:tcW w:w="7655" w:type="dxa"/>
          </w:tcPr>
          <w:p w:rsidR="00845C55" w:rsidRPr="000F4E13" w:rsidRDefault="00845C55" w:rsidP="007933FD">
            <w:pPr>
              <w:rPr>
                <w:b/>
                <w:lang w:val="ro-RO"/>
              </w:rPr>
            </w:pPr>
            <w:r w:rsidRPr="000F4E13">
              <w:rPr>
                <w:b/>
                <w:lang w:val="ro-RO"/>
              </w:rPr>
              <w:t>2. Impozite pe bunurile imobiliare, total</w:t>
            </w:r>
          </w:p>
        </w:tc>
        <w:tc>
          <w:tcPr>
            <w:tcW w:w="992" w:type="dxa"/>
          </w:tcPr>
          <w:p w:rsidR="00845C55" w:rsidRPr="000F4E13" w:rsidRDefault="00845C55" w:rsidP="007933FD">
            <w:pPr>
              <w:jc w:val="center"/>
              <w:rPr>
                <w:b/>
                <w:lang w:val="ro-RO"/>
              </w:rPr>
            </w:pPr>
            <w:r w:rsidRPr="000F4E13">
              <w:rPr>
                <w:b/>
                <w:lang w:val="ro-RO"/>
              </w:rPr>
              <w:t>113</w:t>
            </w:r>
          </w:p>
        </w:tc>
        <w:tc>
          <w:tcPr>
            <w:tcW w:w="1134" w:type="dxa"/>
          </w:tcPr>
          <w:p w:rsidR="00845C55" w:rsidRPr="000F4E13" w:rsidRDefault="00845C55" w:rsidP="007933FD">
            <w:pPr>
              <w:jc w:val="center"/>
              <w:rPr>
                <w:b/>
                <w:lang w:val="ro-RO"/>
              </w:rPr>
            </w:pPr>
            <w:r w:rsidRPr="000F4E13">
              <w:rPr>
                <w:b/>
                <w:lang w:val="ro-RO"/>
              </w:rPr>
              <w:t>116.8</w:t>
            </w:r>
          </w:p>
        </w:tc>
      </w:tr>
      <w:tr w:rsidR="00845C55" w:rsidRPr="000F4E13" w:rsidTr="007933FD">
        <w:trPr>
          <w:trHeight w:val="183"/>
        </w:trPr>
        <w:tc>
          <w:tcPr>
            <w:tcW w:w="7655" w:type="dxa"/>
          </w:tcPr>
          <w:p w:rsidR="00845C55" w:rsidRPr="000F4E13" w:rsidRDefault="00845C55" w:rsidP="007933FD">
            <w:pPr>
              <w:rPr>
                <w:lang w:val="ro-RO"/>
              </w:rPr>
            </w:pPr>
            <w:r w:rsidRPr="000F4E13">
              <w:rPr>
                <w:lang w:val="ro-RO"/>
              </w:rPr>
              <w:t>inclusiv:</w:t>
            </w:r>
          </w:p>
        </w:tc>
        <w:tc>
          <w:tcPr>
            <w:tcW w:w="992" w:type="dxa"/>
          </w:tcPr>
          <w:p w:rsidR="00845C55" w:rsidRPr="000F4E13" w:rsidRDefault="00845C55" w:rsidP="007933F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134" w:type="dxa"/>
          </w:tcPr>
          <w:p w:rsidR="00845C55" w:rsidRPr="000F4E13" w:rsidRDefault="00845C55" w:rsidP="007933FD">
            <w:pPr>
              <w:jc w:val="center"/>
              <w:rPr>
                <w:b/>
                <w:lang w:val="ro-RO"/>
              </w:rPr>
            </w:pPr>
          </w:p>
        </w:tc>
      </w:tr>
      <w:tr w:rsidR="00845C55" w:rsidRPr="000F4E13" w:rsidTr="007933FD">
        <w:trPr>
          <w:trHeight w:val="345"/>
        </w:trPr>
        <w:tc>
          <w:tcPr>
            <w:tcW w:w="7655" w:type="dxa"/>
          </w:tcPr>
          <w:p w:rsidR="00845C55" w:rsidRPr="000F4E13" w:rsidRDefault="00845C55" w:rsidP="007933FD">
            <w:pPr>
              <w:rPr>
                <w:lang w:val="ro-RO"/>
              </w:rPr>
            </w:pPr>
            <w:r w:rsidRPr="000F4E13">
              <w:rPr>
                <w:lang w:val="ro-RO"/>
              </w:rPr>
              <w:t>- impozitul funciar ale persoanelor juridice si fizice  inregistrate in calitate  de întrprinzător</w:t>
            </w:r>
          </w:p>
        </w:tc>
        <w:tc>
          <w:tcPr>
            <w:tcW w:w="992" w:type="dxa"/>
          </w:tcPr>
          <w:p w:rsidR="00845C55" w:rsidRPr="000F4E13" w:rsidRDefault="00845C55" w:rsidP="007933FD">
            <w:pPr>
              <w:rPr>
                <w:lang w:val="ro-RO"/>
              </w:rPr>
            </w:pPr>
            <w:r w:rsidRPr="000F4E13">
              <w:rPr>
                <w:lang w:val="ro-RO"/>
              </w:rPr>
              <w:t xml:space="preserve">    113161</w:t>
            </w:r>
          </w:p>
        </w:tc>
        <w:tc>
          <w:tcPr>
            <w:tcW w:w="1134" w:type="dxa"/>
          </w:tcPr>
          <w:p w:rsidR="00845C55" w:rsidRPr="000F4E13" w:rsidRDefault="00845C55" w:rsidP="007933FD">
            <w:pPr>
              <w:jc w:val="center"/>
              <w:rPr>
                <w:b/>
                <w:lang w:val="ro-RO"/>
              </w:rPr>
            </w:pPr>
            <w:r w:rsidRPr="000F4E13">
              <w:rPr>
                <w:b/>
                <w:lang w:val="ro-RO"/>
              </w:rPr>
              <w:t>2.3</w:t>
            </w:r>
          </w:p>
        </w:tc>
      </w:tr>
      <w:tr w:rsidR="00845C55" w:rsidRPr="000F4E13" w:rsidTr="007933FD">
        <w:trPr>
          <w:trHeight w:val="251"/>
        </w:trPr>
        <w:tc>
          <w:tcPr>
            <w:tcW w:w="7655" w:type="dxa"/>
          </w:tcPr>
          <w:p w:rsidR="00845C55" w:rsidRPr="000F4E13" w:rsidRDefault="00845C55" w:rsidP="007933FD">
            <w:pPr>
              <w:rPr>
                <w:lang w:val="ro-RO"/>
              </w:rPr>
            </w:pPr>
            <w:r w:rsidRPr="000F4E13">
              <w:rPr>
                <w:lang w:val="ro-RO"/>
              </w:rPr>
              <w:t>-impozitul funciar ale persoanelor fizice cetateni</w:t>
            </w:r>
          </w:p>
        </w:tc>
        <w:tc>
          <w:tcPr>
            <w:tcW w:w="992" w:type="dxa"/>
          </w:tcPr>
          <w:p w:rsidR="00845C55" w:rsidRPr="000F4E13" w:rsidRDefault="00845C55" w:rsidP="007933FD">
            <w:pPr>
              <w:jc w:val="center"/>
              <w:rPr>
                <w:lang w:val="ro-RO"/>
              </w:rPr>
            </w:pPr>
            <w:r w:rsidRPr="000F4E13">
              <w:rPr>
                <w:lang w:val="ro-RO"/>
              </w:rPr>
              <w:t>1131171</w:t>
            </w:r>
          </w:p>
        </w:tc>
        <w:tc>
          <w:tcPr>
            <w:tcW w:w="1134" w:type="dxa"/>
          </w:tcPr>
          <w:p w:rsidR="00845C55" w:rsidRPr="000F4E13" w:rsidRDefault="00845C55" w:rsidP="007933FD">
            <w:pPr>
              <w:jc w:val="center"/>
              <w:rPr>
                <w:b/>
                <w:lang w:val="ro-RO"/>
              </w:rPr>
            </w:pPr>
            <w:r w:rsidRPr="000F4E13">
              <w:rPr>
                <w:b/>
                <w:lang w:val="ro-RO"/>
              </w:rPr>
              <w:t>98.1</w:t>
            </w:r>
          </w:p>
        </w:tc>
      </w:tr>
      <w:tr w:rsidR="00845C55" w:rsidRPr="000F4E13" w:rsidTr="007933FD">
        <w:trPr>
          <w:trHeight w:val="269"/>
        </w:trPr>
        <w:tc>
          <w:tcPr>
            <w:tcW w:w="7655" w:type="dxa"/>
          </w:tcPr>
          <w:p w:rsidR="00845C55" w:rsidRPr="000F4E13" w:rsidRDefault="00845C55" w:rsidP="007933FD">
            <w:pPr>
              <w:rPr>
                <w:lang w:val="ro-RO"/>
              </w:rPr>
            </w:pPr>
            <w:r w:rsidRPr="000F4E13">
              <w:rPr>
                <w:lang w:val="ro-RO"/>
              </w:rPr>
              <w:t>- impozitul pe bunurile imobiliare ale persoanelor juridice</w:t>
            </w:r>
          </w:p>
        </w:tc>
        <w:tc>
          <w:tcPr>
            <w:tcW w:w="992" w:type="dxa"/>
          </w:tcPr>
          <w:p w:rsidR="00845C55" w:rsidRPr="000F4E13" w:rsidRDefault="00845C55" w:rsidP="007933FD">
            <w:pPr>
              <w:jc w:val="center"/>
            </w:pPr>
            <w:r w:rsidRPr="000F4E13">
              <w:rPr>
                <w:lang w:val="ro-RO"/>
              </w:rPr>
              <w:t>113210</w:t>
            </w:r>
          </w:p>
        </w:tc>
        <w:tc>
          <w:tcPr>
            <w:tcW w:w="1134" w:type="dxa"/>
          </w:tcPr>
          <w:p w:rsidR="00845C55" w:rsidRPr="000F4E13" w:rsidRDefault="00845C55" w:rsidP="007933FD">
            <w:pPr>
              <w:jc w:val="center"/>
              <w:rPr>
                <w:b/>
                <w:lang w:val="ro-RO"/>
              </w:rPr>
            </w:pPr>
            <w:r w:rsidRPr="000F4E13">
              <w:rPr>
                <w:b/>
                <w:lang w:val="ro-RO"/>
              </w:rPr>
              <w:t>1.2</w:t>
            </w:r>
          </w:p>
        </w:tc>
      </w:tr>
      <w:tr w:rsidR="00845C55" w:rsidRPr="000F4E13" w:rsidTr="007933FD">
        <w:trPr>
          <w:trHeight w:val="131"/>
        </w:trPr>
        <w:tc>
          <w:tcPr>
            <w:tcW w:w="7655" w:type="dxa"/>
          </w:tcPr>
          <w:p w:rsidR="00845C55" w:rsidRPr="000F4E13" w:rsidRDefault="00845C55" w:rsidP="007933FD">
            <w:pPr>
              <w:rPr>
                <w:lang w:val="ro-RO"/>
              </w:rPr>
            </w:pPr>
            <w:r w:rsidRPr="000F4E13">
              <w:rPr>
                <w:lang w:val="ro-RO"/>
              </w:rPr>
              <w:t>- impozitul pe bunurile imobiliare ale  persoanelor  fizice</w:t>
            </w:r>
          </w:p>
        </w:tc>
        <w:tc>
          <w:tcPr>
            <w:tcW w:w="992" w:type="dxa"/>
          </w:tcPr>
          <w:p w:rsidR="00845C55" w:rsidRPr="000F4E13" w:rsidRDefault="00845C55" w:rsidP="007933FD">
            <w:pPr>
              <w:jc w:val="center"/>
            </w:pPr>
            <w:r w:rsidRPr="000F4E13">
              <w:rPr>
                <w:lang w:val="ro-RO"/>
              </w:rPr>
              <w:t>113220</w:t>
            </w:r>
          </w:p>
        </w:tc>
        <w:tc>
          <w:tcPr>
            <w:tcW w:w="1134" w:type="dxa"/>
          </w:tcPr>
          <w:p w:rsidR="00845C55" w:rsidRPr="000F4E13" w:rsidRDefault="00845C55" w:rsidP="007933FD">
            <w:pPr>
              <w:jc w:val="center"/>
              <w:rPr>
                <w:b/>
                <w:lang w:val="ro-RO"/>
              </w:rPr>
            </w:pPr>
            <w:r w:rsidRPr="000F4E13">
              <w:rPr>
                <w:b/>
                <w:lang w:val="ro-RO"/>
              </w:rPr>
              <w:t>9.6</w:t>
            </w:r>
          </w:p>
        </w:tc>
      </w:tr>
      <w:tr w:rsidR="00845C55" w:rsidRPr="000F4E13" w:rsidTr="007933FD">
        <w:trPr>
          <w:trHeight w:val="345"/>
        </w:trPr>
        <w:tc>
          <w:tcPr>
            <w:tcW w:w="7655" w:type="dxa"/>
          </w:tcPr>
          <w:p w:rsidR="00845C55" w:rsidRPr="000F4E13" w:rsidRDefault="00845C55" w:rsidP="007933FD">
            <w:pPr>
              <w:rPr>
                <w:lang w:val="ro-RO"/>
              </w:rPr>
            </w:pPr>
            <w:r w:rsidRPr="000F4E13">
              <w:rPr>
                <w:lang w:val="ro-RO"/>
              </w:rPr>
              <w:t>- impozitul pe bunurile imobiliare achitat de către persoanele juridice şi fizice înregistrate în calitate de întreprinzător din valoarea estimată (de piaţă) a bunurilor imobiliare</w:t>
            </w:r>
          </w:p>
        </w:tc>
        <w:tc>
          <w:tcPr>
            <w:tcW w:w="992" w:type="dxa"/>
          </w:tcPr>
          <w:p w:rsidR="00845C55" w:rsidRPr="000F4E13" w:rsidRDefault="00845C55" w:rsidP="007933FD">
            <w:pPr>
              <w:jc w:val="center"/>
              <w:rPr>
                <w:lang w:val="ro-RO"/>
              </w:rPr>
            </w:pPr>
          </w:p>
          <w:p w:rsidR="00845C55" w:rsidRPr="000F4E13" w:rsidRDefault="00845C55" w:rsidP="007933FD">
            <w:pPr>
              <w:jc w:val="center"/>
            </w:pPr>
            <w:r w:rsidRPr="000F4E13">
              <w:rPr>
                <w:lang w:val="ro-RO"/>
              </w:rPr>
              <w:t>113230</w:t>
            </w:r>
          </w:p>
        </w:tc>
        <w:tc>
          <w:tcPr>
            <w:tcW w:w="1134" w:type="dxa"/>
          </w:tcPr>
          <w:p w:rsidR="00845C55" w:rsidRPr="000F4E13" w:rsidRDefault="00845C55" w:rsidP="007933FD">
            <w:pPr>
              <w:jc w:val="center"/>
              <w:rPr>
                <w:b/>
                <w:lang w:val="ro-RO"/>
              </w:rPr>
            </w:pPr>
          </w:p>
          <w:p w:rsidR="00845C55" w:rsidRPr="000F4E13" w:rsidRDefault="00845C55" w:rsidP="007933FD">
            <w:pPr>
              <w:jc w:val="center"/>
              <w:rPr>
                <w:b/>
                <w:lang w:val="ro-RO"/>
              </w:rPr>
            </w:pPr>
            <w:r w:rsidRPr="000F4E13">
              <w:rPr>
                <w:b/>
                <w:lang w:val="ro-RO"/>
              </w:rPr>
              <w:t>2.3</w:t>
            </w:r>
          </w:p>
        </w:tc>
      </w:tr>
      <w:tr w:rsidR="00845C55" w:rsidRPr="000F4E13" w:rsidTr="007933FD">
        <w:trPr>
          <w:trHeight w:val="345"/>
        </w:trPr>
        <w:tc>
          <w:tcPr>
            <w:tcW w:w="7655" w:type="dxa"/>
          </w:tcPr>
          <w:p w:rsidR="00845C55" w:rsidRPr="000F4E13" w:rsidRDefault="00845C55" w:rsidP="007933FD">
            <w:pPr>
              <w:rPr>
                <w:lang w:val="ro-RO"/>
              </w:rPr>
            </w:pPr>
            <w:r w:rsidRPr="000F4E13">
              <w:rPr>
                <w:lang w:val="ro-RO"/>
              </w:rPr>
              <w:t>- impozitul pe bunurile imobiliare, achitat de către persoanele fizice-cetăţeni din valoarea estimată (de piaţă) a bunurilor imobiliare</w:t>
            </w:r>
          </w:p>
        </w:tc>
        <w:tc>
          <w:tcPr>
            <w:tcW w:w="992" w:type="dxa"/>
          </w:tcPr>
          <w:p w:rsidR="00845C55" w:rsidRPr="000F4E13" w:rsidRDefault="00845C55" w:rsidP="007933FD">
            <w:pPr>
              <w:jc w:val="center"/>
              <w:rPr>
                <w:lang w:val="ro-RO"/>
              </w:rPr>
            </w:pPr>
          </w:p>
          <w:p w:rsidR="00845C55" w:rsidRPr="000F4E13" w:rsidRDefault="00845C55" w:rsidP="007933FD">
            <w:pPr>
              <w:jc w:val="center"/>
            </w:pPr>
            <w:r w:rsidRPr="000F4E13">
              <w:rPr>
                <w:lang w:val="ro-RO"/>
              </w:rPr>
              <w:t>113240</w:t>
            </w:r>
          </w:p>
        </w:tc>
        <w:tc>
          <w:tcPr>
            <w:tcW w:w="1134" w:type="dxa"/>
          </w:tcPr>
          <w:p w:rsidR="00845C55" w:rsidRPr="000F4E13" w:rsidRDefault="00845C55" w:rsidP="007933FD">
            <w:pPr>
              <w:jc w:val="center"/>
              <w:rPr>
                <w:b/>
                <w:lang w:val="ro-RO"/>
              </w:rPr>
            </w:pPr>
          </w:p>
          <w:p w:rsidR="00845C55" w:rsidRPr="000F4E13" w:rsidRDefault="00845C55" w:rsidP="007933FD">
            <w:pPr>
              <w:jc w:val="center"/>
              <w:rPr>
                <w:b/>
                <w:lang w:val="ro-RO"/>
              </w:rPr>
            </w:pPr>
            <w:r w:rsidRPr="000F4E13">
              <w:rPr>
                <w:b/>
                <w:lang w:val="ro-RO"/>
              </w:rPr>
              <w:t>3.3</w:t>
            </w:r>
          </w:p>
        </w:tc>
      </w:tr>
      <w:tr w:rsidR="00845C55" w:rsidRPr="000F4E13" w:rsidTr="007933FD">
        <w:trPr>
          <w:trHeight w:val="281"/>
        </w:trPr>
        <w:tc>
          <w:tcPr>
            <w:tcW w:w="7655" w:type="dxa"/>
          </w:tcPr>
          <w:p w:rsidR="00845C55" w:rsidRPr="000F4E13" w:rsidRDefault="00845C55" w:rsidP="007933FD">
            <w:pPr>
              <w:rPr>
                <w:b/>
                <w:lang w:val="ro-RO"/>
              </w:rPr>
            </w:pPr>
            <w:r w:rsidRPr="000F4E13">
              <w:rPr>
                <w:b/>
                <w:lang w:val="ro-RO"/>
              </w:rPr>
              <w:t>3. Impozite şi taxe pe mărfuri şi servicii, total</w:t>
            </w:r>
          </w:p>
        </w:tc>
        <w:tc>
          <w:tcPr>
            <w:tcW w:w="992" w:type="dxa"/>
          </w:tcPr>
          <w:p w:rsidR="00845C55" w:rsidRPr="000F4E13" w:rsidRDefault="00845C55" w:rsidP="007933FD">
            <w:pPr>
              <w:jc w:val="center"/>
              <w:rPr>
                <w:b/>
                <w:lang w:val="ro-RO"/>
              </w:rPr>
            </w:pPr>
            <w:r w:rsidRPr="000F4E13">
              <w:rPr>
                <w:b/>
                <w:lang w:val="ro-RO"/>
              </w:rPr>
              <w:t>114</w:t>
            </w:r>
          </w:p>
        </w:tc>
        <w:tc>
          <w:tcPr>
            <w:tcW w:w="1134" w:type="dxa"/>
          </w:tcPr>
          <w:p w:rsidR="00845C55" w:rsidRPr="000F4E13" w:rsidRDefault="00845C55" w:rsidP="007933FD">
            <w:pPr>
              <w:jc w:val="center"/>
              <w:rPr>
                <w:b/>
                <w:lang w:val="ro-RO"/>
              </w:rPr>
            </w:pPr>
            <w:r w:rsidRPr="000F4E13">
              <w:rPr>
                <w:b/>
                <w:lang w:val="ro-RO"/>
              </w:rPr>
              <w:t>69,5</w:t>
            </w:r>
          </w:p>
        </w:tc>
      </w:tr>
      <w:tr w:rsidR="00845C55" w:rsidRPr="000F4E13" w:rsidTr="007933FD">
        <w:trPr>
          <w:trHeight w:val="129"/>
        </w:trPr>
        <w:tc>
          <w:tcPr>
            <w:tcW w:w="7655" w:type="dxa"/>
          </w:tcPr>
          <w:p w:rsidR="00845C55" w:rsidRPr="000F4E13" w:rsidRDefault="00845C55" w:rsidP="007933FD">
            <w:pPr>
              <w:rPr>
                <w:lang w:val="ro-RO"/>
              </w:rPr>
            </w:pPr>
            <w:r w:rsidRPr="000F4E13">
              <w:rPr>
                <w:lang w:val="ro-RO"/>
              </w:rPr>
              <w:t>inclusiv:</w:t>
            </w:r>
          </w:p>
        </w:tc>
        <w:tc>
          <w:tcPr>
            <w:tcW w:w="992" w:type="dxa"/>
          </w:tcPr>
          <w:p w:rsidR="00845C55" w:rsidRPr="000F4E13" w:rsidRDefault="00845C55" w:rsidP="007933FD">
            <w:pPr>
              <w:jc w:val="center"/>
              <w:rPr>
                <w:lang w:val="ro-RO"/>
              </w:rPr>
            </w:pPr>
          </w:p>
        </w:tc>
        <w:tc>
          <w:tcPr>
            <w:tcW w:w="1134" w:type="dxa"/>
          </w:tcPr>
          <w:p w:rsidR="00845C55" w:rsidRPr="000F4E13" w:rsidRDefault="00845C55" w:rsidP="007933FD">
            <w:pPr>
              <w:jc w:val="center"/>
              <w:rPr>
                <w:b/>
                <w:lang w:val="ro-RO"/>
              </w:rPr>
            </w:pPr>
          </w:p>
        </w:tc>
      </w:tr>
      <w:tr w:rsidR="00845C55" w:rsidRPr="000F4E13" w:rsidTr="007933FD">
        <w:trPr>
          <w:trHeight w:val="147"/>
        </w:trPr>
        <w:tc>
          <w:tcPr>
            <w:tcW w:w="7655" w:type="dxa"/>
          </w:tcPr>
          <w:p w:rsidR="00845C55" w:rsidRPr="000F4E13" w:rsidRDefault="00845C55" w:rsidP="007933FD">
            <w:pPr>
              <w:rPr>
                <w:lang w:val="ro-RO"/>
              </w:rPr>
            </w:pPr>
            <w:r w:rsidRPr="000F4E13">
              <w:rPr>
                <w:lang w:val="ro-RO"/>
              </w:rPr>
              <w:t>-taxa pentru amenajarea teritoriului</w:t>
            </w:r>
          </w:p>
        </w:tc>
        <w:tc>
          <w:tcPr>
            <w:tcW w:w="992" w:type="dxa"/>
          </w:tcPr>
          <w:p w:rsidR="00845C55" w:rsidRPr="000F4E13" w:rsidRDefault="00845C55" w:rsidP="007933FD">
            <w:pPr>
              <w:jc w:val="center"/>
              <w:rPr>
                <w:lang w:val="ro-RO"/>
              </w:rPr>
            </w:pPr>
            <w:r w:rsidRPr="000F4E13">
              <w:rPr>
                <w:lang w:val="ro-RO"/>
              </w:rPr>
              <w:t>114412</w:t>
            </w:r>
          </w:p>
        </w:tc>
        <w:tc>
          <w:tcPr>
            <w:tcW w:w="1134" w:type="dxa"/>
          </w:tcPr>
          <w:p w:rsidR="00845C55" w:rsidRPr="000F4E13" w:rsidRDefault="00845C55" w:rsidP="007933FD">
            <w:pPr>
              <w:jc w:val="center"/>
              <w:rPr>
                <w:b/>
                <w:lang w:val="ro-RO"/>
              </w:rPr>
            </w:pPr>
            <w:r w:rsidRPr="000F4E13">
              <w:rPr>
                <w:b/>
                <w:lang w:val="ro-RO"/>
              </w:rPr>
              <w:t>4,0</w:t>
            </w:r>
          </w:p>
        </w:tc>
      </w:tr>
      <w:tr w:rsidR="00845C55" w:rsidRPr="000F4E13" w:rsidTr="007933FD">
        <w:trPr>
          <w:trHeight w:val="179"/>
        </w:trPr>
        <w:tc>
          <w:tcPr>
            <w:tcW w:w="7655" w:type="dxa"/>
          </w:tcPr>
          <w:p w:rsidR="00845C55" w:rsidRPr="000F4E13" w:rsidRDefault="00845C55" w:rsidP="007933FD">
            <w:pPr>
              <w:rPr>
                <w:lang w:val="ro-RO"/>
              </w:rPr>
            </w:pPr>
            <w:r w:rsidRPr="000F4E13">
              <w:rPr>
                <w:lang w:val="ro-RO"/>
              </w:rPr>
              <w:t xml:space="preserve"> - taxa pentru unităţile comerciale şi / sau de prestări servicii </w:t>
            </w:r>
          </w:p>
        </w:tc>
        <w:tc>
          <w:tcPr>
            <w:tcW w:w="992" w:type="dxa"/>
          </w:tcPr>
          <w:p w:rsidR="00845C55" w:rsidRPr="000F4E13" w:rsidRDefault="00845C55" w:rsidP="007933FD">
            <w:pPr>
              <w:jc w:val="center"/>
              <w:rPr>
                <w:lang w:val="ro-RO"/>
              </w:rPr>
            </w:pPr>
            <w:r w:rsidRPr="000F4E13">
              <w:rPr>
                <w:lang w:val="ro-RO"/>
              </w:rPr>
              <w:t>114418</w:t>
            </w:r>
          </w:p>
        </w:tc>
        <w:tc>
          <w:tcPr>
            <w:tcW w:w="1134" w:type="dxa"/>
          </w:tcPr>
          <w:p w:rsidR="00845C55" w:rsidRPr="000F4E13" w:rsidRDefault="00845C55" w:rsidP="007933FD">
            <w:pPr>
              <w:jc w:val="center"/>
              <w:rPr>
                <w:b/>
                <w:lang w:val="ro-RO"/>
              </w:rPr>
            </w:pPr>
            <w:r w:rsidRPr="000F4E13">
              <w:rPr>
                <w:b/>
                <w:lang w:val="ro-RO"/>
              </w:rPr>
              <w:t>40,5</w:t>
            </w:r>
          </w:p>
        </w:tc>
      </w:tr>
      <w:tr w:rsidR="00845C55" w:rsidRPr="000F4E13" w:rsidTr="007933FD">
        <w:trPr>
          <w:trHeight w:val="250"/>
        </w:trPr>
        <w:tc>
          <w:tcPr>
            <w:tcW w:w="7655" w:type="dxa"/>
          </w:tcPr>
          <w:p w:rsidR="00845C55" w:rsidRPr="000F4E13" w:rsidRDefault="00845C55" w:rsidP="007933FD">
            <w:pPr>
              <w:rPr>
                <w:lang w:val="ro-RO"/>
              </w:rPr>
            </w:pPr>
            <w:r w:rsidRPr="000F4E13">
              <w:rPr>
                <w:lang w:val="ro-RO"/>
              </w:rPr>
              <w:t xml:space="preserve"> - taxa pentru salubrizare</w:t>
            </w:r>
          </w:p>
        </w:tc>
        <w:tc>
          <w:tcPr>
            <w:tcW w:w="992" w:type="dxa"/>
          </w:tcPr>
          <w:p w:rsidR="00845C55" w:rsidRPr="000F4E13" w:rsidRDefault="00845C55" w:rsidP="007933FD">
            <w:pPr>
              <w:jc w:val="center"/>
              <w:rPr>
                <w:lang w:val="ro-RO"/>
              </w:rPr>
            </w:pPr>
            <w:r w:rsidRPr="000F4E13">
              <w:rPr>
                <w:lang w:val="ro-RO"/>
              </w:rPr>
              <w:t>114426</w:t>
            </w:r>
          </w:p>
        </w:tc>
        <w:tc>
          <w:tcPr>
            <w:tcW w:w="1134" w:type="dxa"/>
          </w:tcPr>
          <w:p w:rsidR="00845C55" w:rsidRPr="000F4E13" w:rsidRDefault="00845C55" w:rsidP="007933FD">
            <w:pPr>
              <w:jc w:val="center"/>
              <w:rPr>
                <w:b/>
                <w:lang w:val="ro-RO"/>
              </w:rPr>
            </w:pPr>
            <w:r w:rsidRPr="000F4E13">
              <w:rPr>
                <w:b/>
                <w:lang w:val="ro-RO"/>
              </w:rPr>
              <w:t>25,0</w:t>
            </w:r>
          </w:p>
        </w:tc>
      </w:tr>
    </w:tbl>
    <w:p w:rsidR="00845C55" w:rsidRPr="000F4E13" w:rsidRDefault="00845C55" w:rsidP="00845C55">
      <w:pPr>
        <w:rPr>
          <w:lang w:val="en-US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55"/>
        <w:gridCol w:w="992"/>
        <w:gridCol w:w="1134"/>
      </w:tblGrid>
      <w:tr w:rsidR="00845C55" w:rsidRPr="000F4E13" w:rsidTr="007933FD">
        <w:trPr>
          <w:trHeight w:val="146"/>
        </w:trPr>
        <w:tc>
          <w:tcPr>
            <w:tcW w:w="7655" w:type="dxa"/>
          </w:tcPr>
          <w:p w:rsidR="00845C55" w:rsidRPr="000F4E13" w:rsidRDefault="00845C55" w:rsidP="007933FD">
            <w:pPr>
              <w:rPr>
                <w:b/>
                <w:lang w:val="ro-RO"/>
              </w:rPr>
            </w:pPr>
            <w:r w:rsidRPr="000F4E13">
              <w:rPr>
                <w:b/>
                <w:lang w:val="ro-RO"/>
              </w:rPr>
              <w:t>4. Venituri din proprietate,total</w:t>
            </w:r>
          </w:p>
        </w:tc>
        <w:tc>
          <w:tcPr>
            <w:tcW w:w="992" w:type="dxa"/>
          </w:tcPr>
          <w:p w:rsidR="00845C55" w:rsidRPr="000F4E13" w:rsidRDefault="00845C55" w:rsidP="007933FD">
            <w:pPr>
              <w:jc w:val="center"/>
              <w:rPr>
                <w:b/>
                <w:lang w:val="ro-RO"/>
              </w:rPr>
            </w:pPr>
            <w:r w:rsidRPr="000F4E13">
              <w:rPr>
                <w:b/>
                <w:lang w:val="ro-RO"/>
              </w:rPr>
              <w:t>141</w:t>
            </w:r>
          </w:p>
        </w:tc>
        <w:tc>
          <w:tcPr>
            <w:tcW w:w="1134" w:type="dxa"/>
          </w:tcPr>
          <w:p w:rsidR="00845C55" w:rsidRPr="000F4E13" w:rsidRDefault="00845C55" w:rsidP="007933FD">
            <w:pPr>
              <w:jc w:val="center"/>
              <w:rPr>
                <w:b/>
                <w:lang w:val="ro-RO"/>
              </w:rPr>
            </w:pPr>
            <w:r w:rsidRPr="000F4E13">
              <w:rPr>
                <w:b/>
                <w:lang w:val="ro-RO"/>
              </w:rPr>
              <w:t>135,5</w:t>
            </w:r>
          </w:p>
        </w:tc>
      </w:tr>
      <w:tr w:rsidR="00845C55" w:rsidRPr="000F4E13" w:rsidTr="007933FD">
        <w:trPr>
          <w:trHeight w:val="345"/>
        </w:trPr>
        <w:tc>
          <w:tcPr>
            <w:tcW w:w="7655" w:type="dxa"/>
          </w:tcPr>
          <w:p w:rsidR="00845C55" w:rsidRPr="000F4E13" w:rsidRDefault="00845C55" w:rsidP="007933FD">
            <w:pPr>
              <w:rPr>
                <w:lang w:val="ro-RO"/>
              </w:rPr>
            </w:pPr>
            <w:r w:rsidRPr="000F4E13">
              <w:rPr>
                <w:lang w:val="ro-RO"/>
              </w:rPr>
              <w:t>inclusiv:</w:t>
            </w:r>
          </w:p>
        </w:tc>
        <w:tc>
          <w:tcPr>
            <w:tcW w:w="992" w:type="dxa"/>
          </w:tcPr>
          <w:p w:rsidR="00845C55" w:rsidRPr="000F4E13" w:rsidRDefault="00845C55" w:rsidP="007933FD">
            <w:pPr>
              <w:jc w:val="center"/>
              <w:rPr>
                <w:lang w:val="ro-RO"/>
              </w:rPr>
            </w:pPr>
          </w:p>
        </w:tc>
        <w:tc>
          <w:tcPr>
            <w:tcW w:w="1134" w:type="dxa"/>
          </w:tcPr>
          <w:p w:rsidR="00845C55" w:rsidRPr="000F4E13" w:rsidRDefault="00845C55" w:rsidP="007933FD">
            <w:pPr>
              <w:jc w:val="center"/>
              <w:rPr>
                <w:b/>
                <w:lang w:val="ro-RO"/>
              </w:rPr>
            </w:pPr>
          </w:p>
        </w:tc>
      </w:tr>
      <w:tr w:rsidR="00845C55" w:rsidRPr="000F4E13" w:rsidTr="007933FD">
        <w:trPr>
          <w:trHeight w:val="167"/>
        </w:trPr>
        <w:tc>
          <w:tcPr>
            <w:tcW w:w="7655" w:type="dxa"/>
          </w:tcPr>
          <w:p w:rsidR="00845C55" w:rsidRPr="000F4E13" w:rsidRDefault="00845C55" w:rsidP="007933FD">
            <w:pPr>
              <w:rPr>
                <w:lang w:val="ro-RO"/>
              </w:rPr>
            </w:pPr>
            <w:r w:rsidRPr="000F4E13">
              <w:rPr>
                <w:lang w:val="ro-RO"/>
              </w:rPr>
              <w:t>- arendă terenurilor cu destinaţie agricolă</w:t>
            </w:r>
          </w:p>
        </w:tc>
        <w:tc>
          <w:tcPr>
            <w:tcW w:w="992" w:type="dxa"/>
          </w:tcPr>
          <w:p w:rsidR="00845C55" w:rsidRPr="000F4E13" w:rsidRDefault="00845C55" w:rsidP="007933FD">
            <w:pPr>
              <w:jc w:val="center"/>
              <w:rPr>
                <w:lang w:val="ro-RO"/>
              </w:rPr>
            </w:pPr>
            <w:r w:rsidRPr="000F4E13">
              <w:rPr>
                <w:lang w:val="ro-RO"/>
              </w:rPr>
              <w:t>141522</w:t>
            </w:r>
          </w:p>
        </w:tc>
        <w:tc>
          <w:tcPr>
            <w:tcW w:w="1134" w:type="dxa"/>
          </w:tcPr>
          <w:p w:rsidR="00845C55" w:rsidRPr="000F4E13" w:rsidRDefault="00845C55" w:rsidP="007933FD">
            <w:pPr>
              <w:jc w:val="center"/>
              <w:rPr>
                <w:b/>
                <w:lang w:val="ro-RO"/>
              </w:rPr>
            </w:pPr>
            <w:r w:rsidRPr="000F4E13">
              <w:rPr>
                <w:b/>
                <w:lang w:val="ro-RO"/>
              </w:rPr>
              <w:t>105,0</w:t>
            </w:r>
          </w:p>
        </w:tc>
      </w:tr>
      <w:tr w:rsidR="00845C55" w:rsidRPr="000F4E13" w:rsidTr="007933FD">
        <w:trPr>
          <w:trHeight w:val="229"/>
        </w:trPr>
        <w:tc>
          <w:tcPr>
            <w:tcW w:w="7655" w:type="dxa"/>
          </w:tcPr>
          <w:p w:rsidR="00845C55" w:rsidRPr="000F4E13" w:rsidRDefault="00845C55" w:rsidP="007933FD">
            <w:pPr>
              <w:rPr>
                <w:lang w:val="ro-RO"/>
              </w:rPr>
            </w:pPr>
            <w:r w:rsidRPr="000F4E13">
              <w:rPr>
                <w:lang w:val="ro-RO"/>
              </w:rPr>
              <w:t>- arendă  terenurilor cu o alta destinaţie decît cea agricolă</w:t>
            </w:r>
          </w:p>
        </w:tc>
        <w:tc>
          <w:tcPr>
            <w:tcW w:w="992" w:type="dxa"/>
          </w:tcPr>
          <w:p w:rsidR="00845C55" w:rsidRPr="000F4E13" w:rsidRDefault="00845C55" w:rsidP="007933FD">
            <w:pPr>
              <w:jc w:val="center"/>
              <w:rPr>
                <w:lang w:val="ro-RO"/>
              </w:rPr>
            </w:pPr>
            <w:r w:rsidRPr="000F4E13">
              <w:rPr>
                <w:lang w:val="ro-RO"/>
              </w:rPr>
              <w:t>141533</w:t>
            </w:r>
          </w:p>
        </w:tc>
        <w:tc>
          <w:tcPr>
            <w:tcW w:w="1134" w:type="dxa"/>
          </w:tcPr>
          <w:p w:rsidR="00845C55" w:rsidRPr="000F4E13" w:rsidRDefault="00845C55" w:rsidP="007933FD">
            <w:pPr>
              <w:jc w:val="center"/>
              <w:rPr>
                <w:b/>
                <w:lang w:val="ro-RO"/>
              </w:rPr>
            </w:pPr>
            <w:r w:rsidRPr="000F4E13">
              <w:rPr>
                <w:b/>
                <w:lang w:val="ro-RO"/>
              </w:rPr>
              <w:t>30.5</w:t>
            </w:r>
          </w:p>
        </w:tc>
      </w:tr>
      <w:tr w:rsidR="00845C55" w:rsidRPr="000F4E13" w:rsidTr="007933FD">
        <w:trPr>
          <w:trHeight w:val="193"/>
        </w:trPr>
        <w:tc>
          <w:tcPr>
            <w:tcW w:w="7655" w:type="dxa"/>
          </w:tcPr>
          <w:p w:rsidR="00845C55" w:rsidRPr="000F4E13" w:rsidRDefault="00845C55" w:rsidP="007933FD">
            <w:pPr>
              <w:rPr>
                <w:b/>
                <w:lang w:val="ro-RO"/>
              </w:rPr>
            </w:pPr>
            <w:r w:rsidRPr="000F4E13">
              <w:rPr>
                <w:b/>
                <w:lang w:val="ro-RO"/>
              </w:rPr>
              <w:t>5.Venituri din vânzarea mărfurilor şi serviciilor,total</w:t>
            </w:r>
          </w:p>
        </w:tc>
        <w:tc>
          <w:tcPr>
            <w:tcW w:w="992" w:type="dxa"/>
          </w:tcPr>
          <w:p w:rsidR="00845C55" w:rsidRPr="000F4E13" w:rsidRDefault="00845C55" w:rsidP="007933FD">
            <w:pPr>
              <w:jc w:val="center"/>
              <w:rPr>
                <w:b/>
                <w:lang w:val="ro-RO"/>
              </w:rPr>
            </w:pPr>
            <w:r w:rsidRPr="000F4E13">
              <w:rPr>
                <w:b/>
                <w:lang w:val="ro-RO"/>
              </w:rPr>
              <w:t>142</w:t>
            </w:r>
          </w:p>
        </w:tc>
        <w:tc>
          <w:tcPr>
            <w:tcW w:w="1134" w:type="dxa"/>
          </w:tcPr>
          <w:p w:rsidR="00845C55" w:rsidRPr="000F4E13" w:rsidRDefault="00845C55" w:rsidP="007933FD">
            <w:pPr>
              <w:jc w:val="center"/>
              <w:rPr>
                <w:b/>
                <w:lang w:val="ro-RO"/>
              </w:rPr>
            </w:pPr>
            <w:r w:rsidRPr="000F4E13">
              <w:rPr>
                <w:b/>
                <w:lang w:val="ro-RO"/>
              </w:rPr>
              <w:t>300</w:t>
            </w:r>
          </w:p>
        </w:tc>
      </w:tr>
      <w:tr w:rsidR="00845C55" w:rsidRPr="000F4E13" w:rsidTr="007933FD">
        <w:trPr>
          <w:trHeight w:val="345"/>
        </w:trPr>
        <w:tc>
          <w:tcPr>
            <w:tcW w:w="7655" w:type="dxa"/>
          </w:tcPr>
          <w:p w:rsidR="00845C55" w:rsidRPr="000F4E13" w:rsidRDefault="00845C55" w:rsidP="007933FD">
            <w:pPr>
              <w:rPr>
                <w:lang w:val="ro-RO"/>
              </w:rPr>
            </w:pPr>
            <w:r w:rsidRPr="000F4E13">
              <w:rPr>
                <w:lang w:val="ro-RO"/>
              </w:rPr>
              <w:t>inclusiv:</w:t>
            </w:r>
          </w:p>
        </w:tc>
        <w:tc>
          <w:tcPr>
            <w:tcW w:w="992" w:type="dxa"/>
          </w:tcPr>
          <w:p w:rsidR="00845C55" w:rsidRPr="000F4E13" w:rsidRDefault="00845C55" w:rsidP="007933FD">
            <w:pPr>
              <w:jc w:val="center"/>
              <w:rPr>
                <w:lang w:val="ro-RO"/>
              </w:rPr>
            </w:pPr>
          </w:p>
        </w:tc>
        <w:tc>
          <w:tcPr>
            <w:tcW w:w="1134" w:type="dxa"/>
          </w:tcPr>
          <w:p w:rsidR="00845C55" w:rsidRPr="000F4E13" w:rsidRDefault="00845C55" w:rsidP="007933FD">
            <w:pPr>
              <w:jc w:val="center"/>
              <w:rPr>
                <w:b/>
                <w:lang w:val="ro-RO"/>
              </w:rPr>
            </w:pPr>
          </w:p>
        </w:tc>
      </w:tr>
      <w:tr w:rsidR="00845C55" w:rsidRPr="000F4E13" w:rsidTr="007933FD">
        <w:trPr>
          <w:trHeight w:val="345"/>
        </w:trPr>
        <w:tc>
          <w:tcPr>
            <w:tcW w:w="7655" w:type="dxa"/>
          </w:tcPr>
          <w:p w:rsidR="00845C55" w:rsidRPr="000F4E13" w:rsidRDefault="00845C55" w:rsidP="007933FD">
            <w:pPr>
              <w:rPr>
                <w:lang w:val="ro-RO"/>
              </w:rPr>
            </w:pPr>
            <w:r w:rsidRPr="000F4E13">
              <w:rPr>
                <w:lang w:val="ro-RO"/>
              </w:rPr>
              <w:t>-încasări de la prestarea serviciilor cu plată</w:t>
            </w:r>
          </w:p>
        </w:tc>
        <w:tc>
          <w:tcPr>
            <w:tcW w:w="992" w:type="dxa"/>
          </w:tcPr>
          <w:p w:rsidR="00845C55" w:rsidRPr="000F4E13" w:rsidRDefault="00845C55" w:rsidP="007933FD">
            <w:pPr>
              <w:jc w:val="center"/>
              <w:rPr>
                <w:lang w:val="ro-RO"/>
              </w:rPr>
            </w:pPr>
            <w:r w:rsidRPr="000F4E13">
              <w:rPr>
                <w:lang w:val="ro-RO"/>
              </w:rPr>
              <w:t>142310</w:t>
            </w:r>
          </w:p>
        </w:tc>
        <w:tc>
          <w:tcPr>
            <w:tcW w:w="1134" w:type="dxa"/>
          </w:tcPr>
          <w:p w:rsidR="00845C55" w:rsidRPr="000F4E13" w:rsidRDefault="00845C55" w:rsidP="007933FD">
            <w:pPr>
              <w:jc w:val="center"/>
              <w:rPr>
                <w:b/>
                <w:lang w:val="ro-RO"/>
              </w:rPr>
            </w:pPr>
            <w:r w:rsidRPr="000F4E13">
              <w:rPr>
                <w:b/>
                <w:lang w:val="ro-RO"/>
              </w:rPr>
              <w:t>285</w:t>
            </w:r>
          </w:p>
        </w:tc>
      </w:tr>
      <w:tr w:rsidR="00845C55" w:rsidRPr="000F4E13" w:rsidTr="007933FD">
        <w:trPr>
          <w:trHeight w:val="345"/>
        </w:trPr>
        <w:tc>
          <w:tcPr>
            <w:tcW w:w="7655" w:type="dxa"/>
          </w:tcPr>
          <w:p w:rsidR="00845C55" w:rsidRPr="000F4E13" w:rsidRDefault="00845C55" w:rsidP="007933FD">
            <w:pPr>
              <w:rPr>
                <w:lang w:val="ro-RO"/>
              </w:rPr>
            </w:pPr>
            <w:r w:rsidRPr="000F4E13">
              <w:rPr>
                <w:lang w:val="ro-RO"/>
              </w:rPr>
              <w:t>-plata pentru locaţiunea bunurilor proprietate publică</w:t>
            </w:r>
          </w:p>
        </w:tc>
        <w:tc>
          <w:tcPr>
            <w:tcW w:w="992" w:type="dxa"/>
          </w:tcPr>
          <w:p w:rsidR="00845C55" w:rsidRPr="000F4E13" w:rsidRDefault="00845C55" w:rsidP="007933FD">
            <w:pPr>
              <w:jc w:val="center"/>
              <w:rPr>
                <w:lang w:val="ro-RO"/>
              </w:rPr>
            </w:pPr>
            <w:r w:rsidRPr="000F4E13">
              <w:rPr>
                <w:lang w:val="ro-RO"/>
              </w:rPr>
              <w:t>142320</w:t>
            </w:r>
          </w:p>
        </w:tc>
        <w:tc>
          <w:tcPr>
            <w:tcW w:w="1134" w:type="dxa"/>
          </w:tcPr>
          <w:p w:rsidR="00845C55" w:rsidRPr="000F4E13" w:rsidRDefault="00845C55" w:rsidP="007933FD">
            <w:pPr>
              <w:jc w:val="center"/>
              <w:rPr>
                <w:b/>
                <w:lang w:val="ro-RO"/>
              </w:rPr>
            </w:pPr>
            <w:r w:rsidRPr="000F4E13">
              <w:rPr>
                <w:b/>
                <w:lang w:val="ro-RO"/>
              </w:rPr>
              <w:t>15.0</w:t>
            </w:r>
          </w:p>
        </w:tc>
      </w:tr>
      <w:tr w:rsidR="00845C55" w:rsidRPr="000F4E13" w:rsidTr="007933FD">
        <w:trPr>
          <w:trHeight w:val="141"/>
        </w:trPr>
        <w:tc>
          <w:tcPr>
            <w:tcW w:w="7655" w:type="dxa"/>
          </w:tcPr>
          <w:p w:rsidR="00845C55" w:rsidRPr="000F4E13" w:rsidRDefault="00845C55" w:rsidP="007933FD">
            <w:pPr>
              <w:rPr>
                <w:b/>
                <w:lang w:val="ro-RO"/>
              </w:rPr>
            </w:pPr>
            <w:r w:rsidRPr="000F4E13">
              <w:rPr>
                <w:b/>
                <w:lang w:val="ro-RO"/>
              </w:rPr>
              <w:t>6.Donații voluntare</w:t>
            </w:r>
          </w:p>
        </w:tc>
        <w:tc>
          <w:tcPr>
            <w:tcW w:w="992" w:type="dxa"/>
          </w:tcPr>
          <w:p w:rsidR="00845C55" w:rsidRPr="000F4E13" w:rsidRDefault="00845C55" w:rsidP="007933FD">
            <w:pPr>
              <w:jc w:val="center"/>
              <w:rPr>
                <w:b/>
                <w:lang w:val="ro-RO"/>
              </w:rPr>
            </w:pPr>
            <w:r w:rsidRPr="000F4E13">
              <w:rPr>
                <w:b/>
                <w:lang w:val="ro-RO"/>
              </w:rPr>
              <w:t>144</w:t>
            </w:r>
          </w:p>
        </w:tc>
        <w:tc>
          <w:tcPr>
            <w:tcW w:w="1134" w:type="dxa"/>
          </w:tcPr>
          <w:p w:rsidR="00845C55" w:rsidRPr="000F4E13" w:rsidRDefault="00845C55" w:rsidP="007933FD">
            <w:pPr>
              <w:jc w:val="center"/>
              <w:rPr>
                <w:b/>
                <w:lang w:val="ro-RO"/>
              </w:rPr>
            </w:pPr>
            <w:r w:rsidRPr="000F4E13">
              <w:rPr>
                <w:b/>
                <w:lang w:val="ro-RO"/>
              </w:rPr>
              <w:t>45,0</w:t>
            </w:r>
          </w:p>
        </w:tc>
      </w:tr>
      <w:tr w:rsidR="00845C55" w:rsidRPr="000F4E13" w:rsidTr="007933FD">
        <w:trPr>
          <w:trHeight w:val="345"/>
        </w:trPr>
        <w:tc>
          <w:tcPr>
            <w:tcW w:w="7655" w:type="dxa"/>
          </w:tcPr>
          <w:p w:rsidR="00845C55" w:rsidRPr="000F4E13" w:rsidRDefault="00845C55" w:rsidP="007933FD">
            <w:pPr>
              <w:rPr>
                <w:lang w:val="ro-RO"/>
              </w:rPr>
            </w:pPr>
            <w:r w:rsidRPr="000F4E13">
              <w:rPr>
                <w:lang w:val="ro-RO"/>
              </w:rPr>
              <w:t>-Donații voluntare pentru cheltueli curente  din surse interne pentru instituțiile bugetare</w:t>
            </w:r>
          </w:p>
        </w:tc>
        <w:tc>
          <w:tcPr>
            <w:tcW w:w="992" w:type="dxa"/>
          </w:tcPr>
          <w:p w:rsidR="00845C55" w:rsidRPr="000F4E13" w:rsidRDefault="00845C55" w:rsidP="007933FD">
            <w:pPr>
              <w:jc w:val="center"/>
              <w:rPr>
                <w:lang w:val="ro-RO"/>
              </w:rPr>
            </w:pPr>
            <w:r w:rsidRPr="000F4E13">
              <w:rPr>
                <w:lang w:val="ro-RO"/>
              </w:rPr>
              <w:t>144114</w:t>
            </w:r>
          </w:p>
        </w:tc>
        <w:tc>
          <w:tcPr>
            <w:tcW w:w="1134" w:type="dxa"/>
          </w:tcPr>
          <w:p w:rsidR="00845C55" w:rsidRPr="000F4E13" w:rsidRDefault="00845C55" w:rsidP="007933FD">
            <w:pPr>
              <w:jc w:val="center"/>
              <w:rPr>
                <w:lang w:val="ro-RO"/>
              </w:rPr>
            </w:pPr>
            <w:r w:rsidRPr="000F4E13">
              <w:rPr>
                <w:lang w:val="ro-RO"/>
              </w:rPr>
              <w:t>45,0</w:t>
            </w:r>
          </w:p>
        </w:tc>
      </w:tr>
      <w:tr w:rsidR="00845C55" w:rsidRPr="000F4E13" w:rsidTr="007933FD">
        <w:trPr>
          <w:trHeight w:val="209"/>
        </w:trPr>
        <w:tc>
          <w:tcPr>
            <w:tcW w:w="7655" w:type="dxa"/>
          </w:tcPr>
          <w:p w:rsidR="00845C55" w:rsidRPr="000F4E13" w:rsidRDefault="00845C55" w:rsidP="007933FD">
            <w:pPr>
              <w:rPr>
                <w:b/>
                <w:lang w:val="ro-RO"/>
              </w:rPr>
            </w:pPr>
            <w:r w:rsidRPr="000F4E13">
              <w:rPr>
                <w:b/>
                <w:lang w:val="ro-RO"/>
              </w:rPr>
              <w:t>6. Alte venituri şi venituri neidentificate</w:t>
            </w:r>
          </w:p>
        </w:tc>
        <w:tc>
          <w:tcPr>
            <w:tcW w:w="992" w:type="dxa"/>
          </w:tcPr>
          <w:p w:rsidR="00845C55" w:rsidRPr="000F4E13" w:rsidRDefault="00845C55" w:rsidP="007933FD">
            <w:pPr>
              <w:jc w:val="center"/>
              <w:rPr>
                <w:b/>
                <w:lang w:val="ro-RO"/>
              </w:rPr>
            </w:pPr>
            <w:r w:rsidRPr="000F4E13">
              <w:rPr>
                <w:b/>
                <w:lang w:val="ro-RO"/>
              </w:rPr>
              <w:t>145</w:t>
            </w:r>
          </w:p>
        </w:tc>
        <w:tc>
          <w:tcPr>
            <w:tcW w:w="1134" w:type="dxa"/>
          </w:tcPr>
          <w:p w:rsidR="00845C55" w:rsidRPr="000F4E13" w:rsidRDefault="00845C55" w:rsidP="007933FD">
            <w:pPr>
              <w:jc w:val="center"/>
              <w:rPr>
                <w:b/>
                <w:lang w:val="ro-RO"/>
              </w:rPr>
            </w:pPr>
            <w:r w:rsidRPr="000F4E13">
              <w:rPr>
                <w:b/>
                <w:lang w:val="ro-RO"/>
              </w:rPr>
              <w:t>2.0</w:t>
            </w:r>
          </w:p>
        </w:tc>
      </w:tr>
      <w:tr w:rsidR="00845C55" w:rsidRPr="000F4E13" w:rsidTr="007933FD">
        <w:trPr>
          <w:trHeight w:val="345"/>
        </w:trPr>
        <w:tc>
          <w:tcPr>
            <w:tcW w:w="7655" w:type="dxa"/>
          </w:tcPr>
          <w:p w:rsidR="00845C55" w:rsidRPr="000F4E13" w:rsidRDefault="00845C55" w:rsidP="007933FD">
            <w:pPr>
              <w:rPr>
                <w:lang w:val="ro-RO"/>
              </w:rPr>
            </w:pPr>
            <w:r w:rsidRPr="000F4E13">
              <w:rPr>
                <w:lang w:val="ro-RO"/>
              </w:rPr>
              <w:t>-alte venituri încasate în bugetul local de nivelul I</w:t>
            </w:r>
          </w:p>
        </w:tc>
        <w:tc>
          <w:tcPr>
            <w:tcW w:w="992" w:type="dxa"/>
          </w:tcPr>
          <w:p w:rsidR="00845C55" w:rsidRPr="000F4E13" w:rsidRDefault="00845C55" w:rsidP="007933FD">
            <w:pPr>
              <w:jc w:val="center"/>
              <w:rPr>
                <w:lang w:val="ro-RO"/>
              </w:rPr>
            </w:pPr>
            <w:r w:rsidRPr="000F4E13">
              <w:rPr>
                <w:lang w:val="ro-RO"/>
              </w:rPr>
              <w:t>145142</w:t>
            </w:r>
          </w:p>
        </w:tc>
        <w:tc>
          <w:tcPr>
            <w:tcW w:w="1134" w:type="dxa"/>
          </w:tcPr>
          <w:p w:rsidR="00845C55" w:rsidRPr="000F4E13" w:rsidRDefault="00845C55" w:rsidP="007933FD">
            <w:pPr>
              <w:jc w:val="center"/>
              <w:rPr>
                <w:b/>
                <w:lang w:val="en-US"/>
              </w:rPr>
            </w:pPr>
            <w:r w:rsidRPr="000F4E13">
              <w:rPr>
                <w:b/>
                <w:lang w:val="en-US"/>
              </w:rPr>
              <w:t>2.0</w:t>
            </w:r>
          </w:p>
        </w:tc>
      </w:tr>
    </w:tbl>
    <w:p w:rsidR="006A15C9" w:rsidRDefault="006A15C9" w:rsidP="00845C55">
      <w:pPr>
        <w:rPr>
          <w:lang w:val="en-US"/>
        </w:rPr>
      </w:pPr>
    </w:p>
    <w:p w:rsidR="006A15C9" w:rsidRDefault="006A15C9" w:rsidP="00845C55">
      <w:pPr>
        <w:rPr>
          <w:lang w:val="en-US"/>
        </w:rPr>
      </w:pPr>
    </w:p>
    <w:p w:rsidR="006A15C9" w:rsidRDefault="006A15C9" w:rsidP="00845C55">
      <w:pPr>
        <w:rPr>
          <w:lang w:val="en-US"/>
        </w:rPr>
      </w:pPr>
    </w:p>
    <w:p w:rsidR="006A15C9" w:rsidRDefault="006A15C9" w:rsidP="00845C55">
      <w:pPr>
        <w:rPr>
          <w:lang w:val="en-US"/>
        </w:rPr>
      </w:pPr>
    </w:p>
    <w:p w:rsidR="006A15C9" w:rsidRDefault="006A15C9" w:rsidP="00845C55">
      <w:pPr>
        <w:rPr>
          <w:lang w:val="en-US"/>
        </w:rPr>
      </w:pPr>
    </w:p>
    <w:p w:rsidR="006A15C9" w:rsidRDefault="006A15C9" w:rsidP="00845C55">
      <w:pPr>
        <w:rPr>
          <w:lang w:val="en-US"/>
        </w:rPr>
      </w:pPr>
    </w:p>
    <w:p w:rsidR="006A15C9" w:rsidRDefault="006A15C9" w:rsidP="00845C55">
      <w:pPr>
        <w:rPr>
          <w:lang w:val="en-US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55"/>
        <w:gridCol w:w="992"/>
        <w:gridCol w:w="1134"/>
      </w:tblGrid>
      <w:tr w:rsidR="000F4E13" w:rsidRPr="000F4E13" w:rsidTr="000F4E13">
        <w:trPr>
          <w:trHeight w:val="165"/>
        </w:trPr>
        <w:tc>
          <w:tcPr>
            <w:tcW w:w="7655" w:type="dxa"/>
          </w:tcPr>
          <w:p w:rsidR="000F4E13" w:rsidRDefault="000F4E13" w:rsidP="000F4E13">
            <w:pPr>
              <w:jc w:val="center"/>
              <w:rPr>
                <w:b/>
                <w:lang w:val="ro-RO"/>
              </w:rPr>
            </w:pPr>
            <w:r w:rsidRPr="000F4E13">
              <w:rPr>
                <w:b/>
                <w:lang w:val="ro-RO"/>
              </w:rPr>
              <w:t>II. Transferuri de la bugetul de stat, total</w:t>
            </w:r>
          </w:p>
          <w:p w:rsidR="000F4E13" w:rsidRPr="000F4E13" w:rsidRDefault="000F4E13" w:rsidP="000F4E13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992" w:type="dxa"/>
          </w:tcPr>
          <w:p w:rsidR="000F4E13" w:rsidRPr="000F4E13" w:rsidRDefault="000F4E13" w:rsidP="000F4E13">
            <w:pPr>
              <w:jc w:val="center"/>
              <w:rPr>
                <w:b/>
                <w:lang w:val="ro-RO"/>
              </w:rPr>
            </w:pPr>
            <w:r w:rsidRPr="000F4E13">
              <w:rPr>
                <w:b/>
                <w:lang w:val="ro-RO"/>
              </w:rPr>
              <w:t>191</w:t>
            </w:r>
          </w:p>
        </w:tc>
        <w:tc>
          <w:tcPr>
            <w:tcW w:w="1134" w:type="dxa"/>
          </w:tcPr>
          <w:p w:rsidR="000F4E13" w:rsidRPr="000F4E13" w:rsidRDefault="000F4E13" w:rsidP="000F4E13">
            <w:pPr>
              <w:jc w:val="center"/>
              <w:rPr>
                <w:b/>
                <w:lang w:val="ro-RO"/>
              </w:rPr>
            </w:pPr>
            <w:r w:rsidRPr="000F4E13">
              <w:rPr>
                <w:b/>
                <w:lang w:val="ro-RO"/>
              </w:rPr>
              <w:t>4489,5</w:t>
            </w:r>
          </w:p>
        </w:tc>
      </w:tr>
      <w:tr w:rsidR="000F4E13" w:rsidRPr="000F4E13" w:rsidTr="000F4E13">
        <w:trPr>
          <w:trHeight w:val="165"/>
        </w:trPr>
        <w:tc>
          <w:tcPr>
            <w:tcW w:w="7655" w:type="dxa"/>
          </w:tcPr>
          <w:p w:rsidR="000F4E13" w:rsidRPr="000F4E13" w:rsidRDefault="000F4E13" w:rsidP="000F4E13">
            <w:pPr>
              <w:rPr>
                <w:lang w:val="ro-RO"/>
              </w:rPr>
            </w:pPr>
            <w:r w:rsidRPr="000F4E13">
              <w:rPr>
                <w:lang w:val="ro-RO"/>
              </w:rPr>
              <w:t>Tranferuri curente primite cu destinație specială intre bugetul de stat și bugetele locale de nivelul I pentru învățămîntul preșcolar,primar secundar general,special și complementar(extrașcolar)</w:t>
            </w:r>
          </w:p>
        </w:tc>
        <w:tc>
          <w:tcPr>
            <w:tcW w:w="992" w:type="dxa"/>
          </w:tcPr>
          <w:p w:rsidR="000F4E13" w:rsidRPr="000F4E13" w:rsidRDefault="000F4E13" w:rsidP="000F4E13">
            <w:pPr>
              <w:jc w:val="center"/>
              <w:rPr>
                <w:lang w:val="ro-RO"/>
              </w:rPr>
            </w:pPr>
            <w:r w:rsidRPr="000F4E13">
              <w:rPr>
                <w:lang w:val="ro-RO"/>
              </w:rPr>
              <w:t>191211</w:t>
            </w:r>
          </w:p>
        </w:tc>
        <w:tc>
          <w:tcPr>
            <w:tcW w:w="1134" w:type="dxa"/>
          </w:tcPr>
          <w:p w:rsidR="000F4E13" w:rsidRPr="000F4E13" w:rsidRDefault="000F4E13" w:rsidP="000F4E13">
            <w:pPr>
              <w:jc w:val="center"/>
              <w:rPr>
                <w:b/>
                <w:lang w:val="ro-RO"/>
              </w:rPr>
            </w:pPr>
            <w:r w:rsidRPr="000F4E13">
              <w:rPr>
                <w:b/>
                <w:lang w:val="ro-RO"/>
              </w:rPr>
              <w:t>2184,9</w:t>
            </w:r>
          </w:p>
        </w:tc>
      </w:tr>
      <w:tr w:rsidR="000F4E13" w:rsidRPr="000F4E13" w:rsidTr="000F4E13">
        <w:trPr>
          <w:trHeight w:val="165"/>
        </w:trPr>
        <w:tc>
          <w:tcPr>
            <w:tcW w:w="7655" w:type="dxa"/>
          </w:tcPr>
          <w:p w:rsidR="000F4E13" w:rsidRPr="000F4E13" w:rsidRDefault="000F4E13" w:rsidP="000F4E13">
            <w:pPr>
              <w:rPr>
                <w:lang w:val="ro-RO"/>
              </w:rPr>
            </w:pPr>
            <w:r w:rsidRPr="000F4E13">
              <w:rPr>
                <w:lang w:val="ro-RO"/>
              </w:rPr>
              <w:t>-Transferuri curente primite cu destinaţie din fondul de compensare între bugetul de stat și bugetele locale de nivelul I</w:t>
            </w:r>
          </w:p>
        </w:tc>
        <w:tc>
          <w:tcPr>
            <w:tcW w:w="992" w:type="dxa"/>
          </w:tcPr>
          <w:p w:rsidR="000F4E13" w:rsidRPr="000F4E13" w:rsidRDefault="000F4E13" w:rsidP="000F4E13">
            <w:pPr>
              <w:jc w:val="center"/>
              <w:rPr>
                <w:lang w:val="ro-RO"/>
              </w:rPr>
            </w:pPr>
            <w:r w:rsidRPr="000F4E13">
              <w:rPr>
                <w:lang w:val="ro-RO"/>
              </w:rPr>
              <w:t>191231</w:t>
            </w:r>
          </w:p>
        </w:tc>
        <w:tc>
          <w:tcPr>
            <w:tcW w:w="1134" w:type="dxa"/>
          </w:tcPr>
          <w:p w:rsidR="000F4E13" w:rsidRPr="000F4E13" w:rsidRDefault="000F4E13" w:rsidP="000F4E13">
            <w:pPr>
              <w:jc w:val="center"/>
              <w:rPr>
                <w:b/>
                <w:lang w:val="ro-RO"/>
              </w:rPr>
            </w:pPr>
            <w:r w:rsidRPr="000F4E13">
              <w:rPr>
                <w:b/>
                <w:lang w:val="ro-RO"/>
              </w:rPr>
              <w:t>1828,7</w:t>
            </w:r>
          </w:p>
        </w:tc>
      </w:tr>
      <w:tr w:rsidR="000F4E13" w:rsidRPr="000F4E13" w:rsidTr="000F4E13">
        <w:trPr>
          <w:trHeight w:val="255"/>
        </w:trPr>
        <w:tc>
          <w:tcPr>
            <w:tcW w:w="7655" w:type="dxa"/>
          </w:tcPr>
          <w:p w:rsidR="000F4E13" w:rsidRPr="000F4E13" w:rsidRDefault="000F4E13" w:rsidP="000F4E13">
            <w:pPr>
              <w:rPr>
                <w:lang w:val="ro-RO"/>
              </w:rPr>
            </w:pPr>
            <w:r w:rsidRPr="000F4E13">
              <w:rPr>
                <w:lang w:val="ro-RO"/>
              </w:rPr>
              <w:t>- Alte transferuri curente cu destinație generală între bugetele de stat și bugetul local de nivelul I</w:t>
            </w:r>
          </w:p>
        </w:tc>
        <w:tc>
          <w:tcPr>
            <w:tcW w:w="992" w:type="dxa"/>
          </w:tcPr>
          <w:p w:rsidR="000F4E13" w:rsidRPr="000F4E13" w:rsidRDefault="000F4E13" w:rsidP="000F4E13">
            <w:pPr>
              <w:jc w:val="center"/>
              <w:rPr>
                <w:lang w:val="ro-RO"/>
              </w:rPr>
            </w:pPr>
            <w:r w:rsidRPr="000F4E13">
              <w:rPr>
                <w:lang w:val="ro-RO"/>
              </w:rPr>
              <w:t>191239</w:t>
            </w:r>
          </w:p>
        </w:tc>
        <w:tc>
          <w:tcPr>
            <w:tcW w:w="1134" w:type="dxa"/>
          </w:tcPr>
          <w:p w:rsidR="000F4E13" w:rsidRPr="000F4E13" w:rsidRDefault="000F4E13" w:rsidP="000F4E13">
            <w:pPr>
              <w:jc w:val="center"/>
              <w:rPr>
                <w:b/>
                <w:lang w:val="ro-RO"/>
              </w:rPr>
            </w:pPr>
            <w:r w:rsidRPr="000F4E13">
              <w:rPr>
                <w:b/>
                <w:lang w:val="ro-RO"/>
              </w:rPr>
              <w:t>377,9</w:t>
            </w:r>
          </w:p>
        </w:tc>
      </w:tr>
      <w:tr w:rsidR="000F4E13" w:rsidRPr="000F4E13" w:rsidTr="000F4E13">
        <w:trPr>
          <w:trHeight w:val="165"/>
        </w:trPr>
        <w:tc>
          <w:tcPr>
            <w:tcW w:w="7655" w:type="dxa"/>
          </w:tcPr>
          <w:p w:rsidR="000F4E13" w:rsidRPr="000F4E13" w:rsidRDefault="000F4E13" w:rsidP="000F4E13">
            <w:pPr>
              <w:rPr>
                <w:lang w:val="ro-RO"/>
              </w:rPr>
            </w:pPr>
            <w:r w:rsidRPr="000F4E13">
              <w:rPr>
                <w:lang w:val="ro-RO"/>
              </w:rPr>
              <w:t>Ttransferuri capitale primite cu destinație specială între instituțiile bugetului de stat și instituțiile bugetelor locale de nivelul I</w:t>
            </w:r>
          </w:p>
        </w:tc>
        <w:tc>
          <w:tcPr>
            <w:tcW w:w="992" w:type="dxa"/>
          </w:tcPr>
          <w:p w:rsidR="000F4E13" w:rsidRPr="000F4E13" w:rsidRDefault="000F4E13" w:rsidP="000F4E13">
            <w:pPr>
              <w:jc w:val="center"/>
              <w:rPr>
                <w:lang w:val="ro-RO"/>
              </w:rPr>
            </w:pPr>
            <w:r w:rsidRPr="000F4E13">
              <w:rPr>
                <w:lang w:val="ro-RO"/>
              </w:rPr>
              <w:t>191420</w:t>
            </w:r>
          </w:p>
        </w:tc>
        <w:tc>
          <w:tcPr>
            <w:tcW w:w="1134" w:type="dxa"/>
          </w:tcPr>
          <w:p w:rsidR="000F4E13" w:rsidRPr="000F4E13" w:rsidRDefault="000F4E13" w:rsidP="000F4E13">
            <w:pPr>
              <w:jc w:val="center"/>
              <w:rPr>
                <w:b/>
                <w:lang w:val="ro-RO"/>
              </w:rPr>
            </w:pPr>
            <w:r w:rsidRPr="000F4E13">
              <w:rPr>
                <w:b/>
                <w:lang w:val="ro-RO"/>
              </w:rPr>
              <w:t>98,0</w:t>
            </w:r>
          </w:p>
        </w:tc>
      </w:tr>
    </w:tbl>
    <w:p w:rsidR="000F4E13" w:rsidRDefault="000F4E13" w:rsidP="000F4E13">
      <w:pPr>
        <w:rPr>
          <w:lang w:val="ro-RO"/>
        </w:rPr>
      </w:pPr>
    </w:p>
    <w:p w:rsidR="000F4E13" w:rsidRDefault="000F4E13" w:rsidP="000F4E13">
      <w:pPr>
        <w:rPr>
          <w:lang w:val="ro-RO"/>
        </w:rPr>
      </w:pPr>
    </w:p>
    <w:p w:rsidR="000F4E13" w:rsidRDefault="000F4E13" w:rsidP="000F4E13">
      <w:pPr>
        <w:rPr>
          <w:lang w:val="ro-RO"/>
        </w:rPr>
      </w:pPr>
    </w:p>
    <w:p w:rsidR="000F4E13" w:rsidRPr="00162C9E" w:rsidRDefault="000F4E13" w:rsidP="000F4E13">
      <w:pPr>
        <w:rPr>
          <w:lang w:val="ro-RO"/>
        </w:rPr>
      </w:pPr>
    </w:p>
    <w:p w:rsidR="000F4E13" w:rsidRDefault="000F4E13" w:rsidP="000F4E13">
      <w:pPr>
        <w:rPr>
          <w:lang w:val="en-US"/>
        </w:rPr>
      </w:pPr>
      <w:r w:rsidRPr="00162C9E">
        <w:rPr>
          <w:lang w:val="en-US"/>
        </w:rPr>
        <w:t xml:space="preserve">                     Contabil sef                                       Elena  Pălitu</w:t>
      </w:r>
    </w:p>
    <w:p w:rsidR="000F4E13" w:rsidRDefault="000F4E13" w:rsidP="000F4E13">
      <w:pPr>
        <w:rPr>
          <w:lang w:val="en-US"/>
        </w:rPr>
      </w:pPr>
    </w:p>
    <w:p w:rsidR="000F4E13" w:rsidRDefault="000F4E13" w:rsidP="000F4E13">
      <w:pPr>
        <w:rPr>
          <w:lang w:val="en-US"/>
        </w:rPr>
      </w:pPr>
    </w:p>
    <w:p w:rsidR="000F4E13" w:rsidRDefault="000F4E13" w:rsidP="000F4E13">
      <w:pPr>
        <w:rPr>
          <w:lang w:val="en-US"/>
        </w:rPr>
      </w:pPr>
    </w:p>
    <w:p w:rsidR="000F4E13" w:rsidRDefault="000F4E13" w:rsidP="000F4E13">
      <w:pPr>
        <w:rPr>
          <w:lang w:val="en-US"/>
        </w:rPr>
      </w:pPr>
    </w:p>
    <w:p w:rsidR="000F4E13" w:rsidRDefault="000F4E13" w:rsidP="000F4E13">
      <w:pPr>
        <w:rPr>
          <w:lang w:val="en-US"/>
        </w:rPr>
      </w:pPr>
    </w:p>
    <w:p w:rsidR="000F4E13" w:rsidRDefault="000F4E13" w:rsidP="000F4E13">
      <w:pPr>
        <w:rPr>
          <w:lang w:val="en-US"/>
        </w:rPr>
      </w:pPr>
    </w:p>
    <w:p w:rsidR="006A15C9" w:rsidRDefault="006A15C9" w:rsidP="00845C55">
      <w:pPr>
        <w:rPr>
          <w:lang w:val="en-US"/>
        </w:rPr>
      </w:pPr>
    </w:p>
    <w:p w:rsidR="006A15C9" w:rsidRDefault="006A15C9" w:rsidP="00845C55">
      <w:pPr>
        <w:rPr>
          <w:lang w:val="en-US"/>
        </w:rPr>
      </w:pPr>
    </w:p>
    <w:p w:rsidR="006A15C9" w:rsidRDefault="006A15C9" w:rsidP="00845C55">
      <w:pPr>
        <w:rPr>
          <w:lang w:val="en-US"/>
        </w:rPr>
      </w:pPr>
    </w:p>
    <w:p w:rsidR="006A15C9" w:rsidRDefault="006A15C9" w:rsidP="00845C55">
      <w:pPr>
        <w:rPr>
          <w:lang w:val="en-US"/>
        </w:rPr>
      </w:pPr>
    </w:p>
    <w:p w:rsidR="006A15C9" w:rsidRDefault="006A15C9" w:rsidP="00845C55">
      <w:pPr>
        <w:rPr>
          <w:lang w:val="en-US"/>
        </w:rPr>
      </w:pPr>
    </w:p>
    <w:p w:rsidR="006A15C9" w:rsidRDefault="006A15C9" w:rsidP="00845C55">
      <w:pPr>
        <w:rPr>
          <w:lang w:val="en-US"/>
        </w:rPr>
      </w:pPr>
    </w:p>
    <w:p w:rsidR="006A15C9" w:rsidRDefault="006A15C9" w:rsidP="00845C55">
      <w:pPr>
        <w:rPr>
          <w:lang w:val="en-US"/>
        </w:rPr>
      </w:pPr>
    </w:p>
    <w:p w:rsidR="006A15C9" w:rsidRDefault="006A15C9" w:rsidP="00845C55">
      <w:pPr>
        <w:rPr>
          <w:lang w:val="en-US"/>
        </w:rPr>
      </w:pPr>
    </w:p>
    <w:p w:rsidR="006A15C9" w:rsidRDefault="006A15C9" w:rsidP="00845C55">
      <w:pPr>
        <w:rPr>
          <w:lang w:val="en-US"/>
        </w:rPr>
      </w:pPr>
    </w:p>
    <w:p w:rsidR="006A15C9" w:rsidRDefault="006A15C9" w:rsidP="00845C55">
      <w:pPr>
        <w:rPr>
          <w:lang w:val="en-US"/>
        </w:rPr>
      </w:pPr>
    </w:p>
    <w:p w:rsidR="006A15C9" w:rsidRDefault="006A15C9" w:rsidP="00845C55">
      <w:pPr>
        <w:rPr>
          <w:lang w:val="en-US"/>
        </w:rPr>
      </w:pPr>
    </w:p>
    <w:p w:rsidR="006A15C9" w:rsidRDefault="006A15C9" w:rsidP="00845C55">
      <w:pPr>
        <w:rPr>
          <w:lang w:val="en-US"/>
        </w:rPr>
      </w:pPr>
    </w:p>
    <w:p w:rsidR="006A15C9" w:rsidRDefault="006A15C9" w:rsidP="00845C55">
      <w:pPr>
        <w:rPr>
          <w:lang w:val="en-US"/>
        </w:rPr>
      </w:pPr>
    </w:p>
    <w:p w:rsidR="006A15C9" w:rsidRDefault="006A15C9" w:rsidP="00845C55">
      <w:pPr>
        <w:rPr>
          <w:lang w:val="en-US"/>
        </w:rPr>
      </w:pPr>
    </w:p>
    <w:p w:rsidR="006A15C9" w:rsidRDefault="006A15C9" w:rsidP="00845C55">
      <w:pPr>
        <w:rPr>
          <w:lang w:val="en-US"/>
        </w:rPr>
      </w:pPr>
    </w:p>
    <w:p w:rsidR="006A15C9" w:rsidRDefault="006A15C9" w:rsidP="00845C55">
      <w:pPr>
        <w:rPr>
          <w:lang w:val="en-US"/>
        </w:rPr>
      </w:pPr>
    </w:p>
    <w:p w:rsidR="006A15C9" w:rsidRDefault="006A15C9" w:rsidP="00845C55">
      <w:pPr>
        <w:rPr>
          <w:lang w:val="en-US"/>
        </w:rPr>
      </w:pPr>
    </w:p>
    <w:p w:rsidR="006A15C9" w:rsidRDefault="006A15C9" w:rsidP="00845C55">
      <w:pPr>
        <w:rPr>
          <w:lang w:val="en-US"/>
        </w:rPr>
      </w:pPr>
    </w:p>
    <w:p w:rsidR="006A15C9" w:rsidRDefault="006A15C9" w:rsidP="00845C55">
      <w:pPr>
        <w:rPr>
          <w:lang w:val="en-US"/>
        </w:rPr>
      </w:pPr>
    </w:p>
    <w:p w:rsidR="006A15C9" w:rsidRDefault="006A15C9" w:rsidP="00845C55">
      <w:pPr>
        <w:rPr>
          <w:lang w:val="en-US"/>
        </w:rPr>
      </w:pPr>
    </w:p>
    <w:p w:rsidR="006A15C9" w:rsidRDefault="006A15C9" w:rsidP="00845C55">
      <w:pPr>
        <w:rPr>
          <w:lang w:val="en-US"/>
        </w:rPr>
      </w:pPr>
    </w:p>
    <w:p w:rsidR="006A15C9" w:rsidRDefault="006A15C9" w:rsidP="00845C55">
      <w:pPr>
        <w:rPr>
          <w:lang w:val="en-US"/>
        </w:rPr>
      </w:pPr>
    </w:p>
    <w:p w:rsidR="006A15C9" w:rsidRDefault="006A15C9" w:rsidP="00845C55">
      <w:pPr>
        <w:rPr>
          <w:lang w:val="en-US"/>
        </w:rPr>
      </w:pPr>
    </w:p>
    <w:p w:rsidR="006A15C9" w:rsidRDefault="006A15C9" w:rsidP="00845C55">
      <w:pPr>
        <w:rPr>
          <w:lang w:val="en-US"/>
        </w:rPr>
      </w:pPr>
    </w:p>
    <w:p w:rsidR="006A15C9" w:rsidRDefault="006A15C9" w:rsidP="00845C55">
      <w:pPr>
        <w:rPr>
          <w:lang w:val="en-US"/>
        </w:rPr>
      </w:pPr>
    </w:p>
    <w:p w:rsidR="006A15C9" w:rsidRDefault="006A15C9" w:rsidP="00845C55">
      <w:pPr>
        <w:rPr>
          <w:lang w:val="en-US"/>
        </w:rPr>
      </w:pPr>
    </w:p>
    <w:p w:rsidR="006A15C9" w:rsidRDefault="006A15C9" w:rsidP="00845C55">
      <w:pPr>
        <w:rPr>
          <w:lang w:val="en-US"/>
        </w:rPr>
      </w:pPr>
    </w:p>
    <w:p w:rsidR="006A15C9" w:rsidRDefault="006A15C9" w:rsidP="00845C55">
      <w:pPr>
        <w:rPr>
          <w:lang w:val="en-US"/>
        </w:rPr>
      </w:pPr>
    </w:p>
    <w:p w:rsidR="006A15C9" w:rsidRDefault="006A15C9" w:rsidP="00845C55">
      <w:pPr>
        <w:rPr>
          <w:lang w:val="en-US"/>
        </w:rPr>
      </w:pPr>
    </w:p>
    <w:p w:rsidR="006A15C9" w:rsidRDefault="006A15C9" w:rsidP="00845C55">
      <w:pPr>
        <w:rPr>
          <w:lang w:val="en-US"/>
        </w:rPr>
      </w:pPr>
    </w:p>
    <w:p w:rsidR="006A15C9" w:rsidRDefault="006A15C9" w:rsidP="00845C55">
      <w:pPr>
        <w:rPr>
          <w:lang w:val="en-US"/>
        </w:rPr>
      </w:pPr>
    </w:p>
    <w:p w:rsidR="006A15C9" w:rsidRPr="00162C9E" w:rsidRDefault="006A15C9" w:rsidP="00845C55">
      <w:pPr>
        <w:rPr>
          <w:lang w:val="en-US"/>
        </w:rPr>
      </w:pPr>
    </w:p>
    <w:p w:rsidR="00845C55" w:rsidRPr="004C2B6B" w:rsidRDefault="00845C55" w:rsidP="00845C55">
      <w:pPr>
        <w:tabs>
          <w:tab w:val="left" w:pos="2268"/>
        </w:tabs>
        <w:rPr>
          <w:lang w:val="en-US"/>
        </w:rPr>
      </w:pPr>
      <w:r>
        <w:rPr>
          <w:b/>
          <w:lang w:val="en-US"/>
        </w:rPr>
        <w:lastRenderedPageBreak/>
        <w:t xml:space="preserve">                                                                                           </w:t>
      </w:r>
      <w:r w:rsidR="006A5EC7">
        <w:rPr>
          <w:b/>
          <w:lang w:val="en-US"/>
        </w:rPr>
        <w:t xml:space="preserve">                               </w:t>
      </w:r>
      <w:r>
        <w:rPr>
          <w:b/>
          <w:lang w:val="en-US"/>
        </w:rPr>
        <w:t xml:space="preserve"> </w:t>
      </w:r>
      <w:r w:rsidR="00386B92">
        <w:rPr>
          <w:b/>
          <w:lang w:val="en-US"/>
        </w:rPr>
        <w:t xml:space="preserve">                 </w:t>
      </w:r>
      <w:r>
        <w:rPr>
          <w:b/>
          <w:lang w:val="en-US"/>
        </w:rPr>
        <w:t xml:space="preserve">  </w:t>
      </w:r>
      <w:r>
        <w:rPr>
          <w:lang w:val="en-US"/>
        </w:rPr>
        <w:t>Anexa nr.3</w:t>
      </w:r>
      <w:r w:rsidRPr="004C2B6B">
        <w:rPr>
          <w:lang w:val="en-US"/>
        </w:rPr>
        <w:t xml:space="preserve">                              </w:t>
      </w:r>
    </w:p>
    <w:p w:rsidR="00845C55" w:rsidRPr="004C2B6B" w:rsidRDefault="00845C55" w:rsidP="00845C55">
      <w:pPr>
        <w:tabs>
          <w:tab w:val="left" w:pos="2268"/>
        </w:tabs>
        <w:jc w:val="right"/>
        <w:rPr>
          <w:lang w:val="en-US"/>
        </w:rPr>
      </w:pPr>
      <w:r>
        <w:rPr>
          <w:lang w:val="en-US"/>
        </w:rPr>
        <w:t>l</w:t>
      </w:r>
      <w:r w:rsidRPr="004C2B6B">
        <w:rPr>
          <w:lang w:val="en-US"/>
        </w:rPr>
        <w:t>a</w:t>
      </w:r>
      <w:r>
        <w:rPr>
          <w:lang w:val="en-US"/>
        </w:rPr>
        <w:t xml:space="preserve"> </w:t>
      </w:r>
      <w:r w:rsidR="006A5EC7">
        <w:rPr>
          <w:lang w:val="en-US"/>
        </w:rPr>
        <w:t xml:space="preserve"> deciz</w:t>
      </w:r>
      <w:r w:rsidRPr="004C2B6B">
        <w:rPr>
          <w:lang w:val="en-US"/>
        </w:rPr>
        <w:t xml:space="preserve">ia  Consiliului </w:t>
      </w:r>
      <w:r>
        <w:rPr>
          <w:lang w:val="en-US"/>
        </w:rPr>
        <w:t xml:space="preserve"> </w:t>
      </w:r>
      <w:r w:rsidRPr="004C2B6B">
        <w:rPr>
          <w:lang w:val="en-US"/>
        </w:rPr>
        <w:t>sătesc</w:t>
      </w:r>
    </w:p>
    <w:p w:rsidR="00386B92" w:rsidRPr="004C2B6B" w:rsidRDefault="00845C55" w:rsidP="00386B92">
      <w:pPr>
        <w:tabs>
          <w:tab w:val="left" w:pos="2268"/>
        </w:tabs>
        <w:jc w:val="right"/>
        <w:rPr>
          <w:lang w:val="en-US"/>
        </w:rPr>
      </w:pPr>
      <w:r w:rsidRPr="004C2B6B">
        <w:rPr>
          <w:lang w:val="en-US"/>
        </w:rPr>
        <w:t xml:space="preserve">      </w:t>
      </w:r>
      <w:r>
        <w:rPr>
          <w:lang w:val="en-US"/>
        </w:rPr>
        <w:t xml:space="preserve">                                                                                                  </w:t>
      </w:r>
      <w:r w:rsidRPr="004C2B6B">
        <w:rPr>
          <w:lang w:val="en-US"/>
        </w:rPr>
        <w:t xml:space="preserve">  Rădeni </w:t>
      </w:r>
      <w:r w:rsidR="00386B92">
        <w:rPr>
          <w:lang w:val="en-US"/>
        </w:rPr>
        <w:t>nr.07/21  din 05.12.2025</w:t>
      </w:r>
    </w:p>
    <w:p w:rsidR="00386B92" w:rsidRDefault="00386B92" w:rsidP="00386B92">
      <w:pPr>
        <w:tabs>
          <w:tab w:val="left" w:pos="2268"/>
        </w:tabs>
        <w:jc w:val="right"/>
        <w:rPr>
          <w:lang w:val="en-US"/>
        </w:rPr>
      </w:pPr>
      <w:r>
        <w:rPr>
          <w:lang w:val="en-US"/>
        </w:rPr>
        <w:t xml:space="preserve">În redacţia deciziei Consiliului sătesc </w:t>
      </w:r>
    </w:p>
    <w:p w:rsidR="00845C55" w:rsidRDefault="000F4E13" w:rsidP="00386B92">
      <w:pPr>
        <w:tabs>
          <w:tab w:val="left" w:pos="2268"/>
        </w:tabs>
        <w:jc w:val="right"/>
        <w:rPr>
          <w:lang w:val="en-US"/>
        </w:rPr>
      </w:pPr>
      <w:r>
        <w:rPr>
          <w:lang w:val="en-US"/>
        </w:rPr>
        <w:t>nr.03/03  din 15.05</w:t>
      </w:r>
      <w:r w:rsidR="0029420C">
        <w:rPr>
          <w:lang w:val="en-US"/>
        </w:rPr>
        <w:t>.2026</w:t>
      </w:r>
    </w:p>
    <w:p w:rsidR="00386B92" w:rsidRPr="00386B92" w:rsidRDefault="00386B92" w:rsidP="00386B92">
      <w:pPr>
        <w:tabs>
          <w:tab w:val="left" w:pos="2268"/>
        </w:tabs>
        <w:jc w:val="right"/>
        <w:rPr>
          <w:sz w:val="16"/>
          <w:szCs w:val="16"/>
          <w:lang w:val="en-US"/>
        </w:rPr>
      </w:pPr>
    </w:p>
    <w:p w:rsidR="00845C55" w:rsidRPr="00206AB0" w:rsidRDefault="00845C55" w:rsidP="00845C55">
      <w:pPr>
        <w:tabs>
          <w:tab w:val="left" w:pos="2268"/>
        </w:tabs>
        <w:jc w:val="center"/>
        <w:rPr>
          <w:b/>
          <w:sz w:val="28"/>
          <w:szCs w:val="28"/>
          <w:lang w:val="ro-RO"/>
        </w:rPr>
      </w:pPr>
      <w:r w:rsidRPr="00206AB0">
        <w:rPr>
          <w:b/>
          <w:sz w:val="28"/>
          <w:szCs w:val="28"/>
          <w:lang w:val="en-US"/>
        </w:rPr>
        <w:t xml:space="preserve">Resursele şi cheltuielile bugetului  primăriei </w:t>
      </w:r>
      <w:r w:rsidRPr="00206AB0">
        <w:rPr>
          <w:b/>
          <w:sz w:val="28"/>
          <w:szCs w:val="28"/>
          <w:lang w:val="ro-RO"/>
        </w:rPr>
        <w:t xml:space="preserve"> Rădeni pentru anul  2026</w:t>
      </w:r>
    </w:p>
    <w:p w:rsidR="00845C55" w:rsidRPr="001457D0" w:rsidRDefault="00845C55" w:rsidP="00845C55">
      <w:pPr>
        <w:tabs>
          <w:tab w:val="left" w:pos="2268"/>
        </w:tabs>
        <w:jc w:val="center"/>
        <w:rPr>
          <w:sz w:val="28"/>
          <w:szCs w:val="28"/>
          <w:lang w:val="ro-RO"/>
        </w:rPr>
      </w:pPr>
      <w:r w:rsidRPr="00206AB0">
        <w:rPr>
          <w:b/>
          <w:sz w:val="28"/>
          <w:szCs w:val="28"/>
          <w:lang w:val="ro-RO"/>
        </w:rPr>
        <w:t>conform clasificaţiei funcţionale şi pe programe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6342"/>
        <w:gridCol w:w="113"/>
        <w:gridCol w:w="1139"/>
        <w:gridCol w:w="2044"/>
      </w:tblGrid>
      <w:tr w:rsidR="00845C55" w:rsidRPr="000F4E13" w:rsidTr="00386B92">
        <w:trPr>
          <w:gridAfter w:val="2"/>
          <w:wAfter w:w="3242" w:type="dxa"/>
          <w:trHeight w:val="156"/>
        </w:trPr>
        <w:tc>
          <w:tcPr>
            <w:tcW w:w="6601" w:type="dxa"/>
            <w:gridSpan w:val="2"/>
            <w:tcBorders>
              <w:top w:val="nil"/>
              <w:left w:val="nil"/>
              <w:right w:val="nil"/>
            </w:tcBorders>
          </w:tcPr>
          <w:p w:rsidR="00845C55" w:rsidRPr="0000753C" w:rsidRDefault="00845C55" w:rsidP="007933FD">
            <w:pPr>
              <w:rPr>
                <w:sz w:val="16"/>
                <w:szCs w:val="16"/>
                <w:lang w:val="en-US"/>
              </w:rPr>
            </w:pPr>
          </w:p>
        </w:tc>
      </w:tr>
      <w:tr w:rsidR="00845C55" w:rsidRPr="00C26E7F" w:rsidTr="00386B92">
        <w:trPr>
          <w:trHeight w:val="320"/>
        </w:trPr>
        <w:tc>
          <w:tcPr>
            <w:tcW w:w="6487" w:type="dxa"/>
          </w:tcPr>
          <w:p w:rsidR="00845C55" w:rsidRPr="00C22007" w:rsidRDefault="00845C55" w:rsidP="007933FD">
            <w:pPr>
              <w:rPr>
                <w:b/>
                <w:lang w:val="en-US"/>
              </w:rPr>
            </w:pPr>
            <w:r w:rsidRPr="00C22007">
              <w:rPr>
                <w:b/>
                <w:lang w:val="en-US"/>
              </w:rPr>
              <w:t xml:space="preserve">                         Denumirea  indicatorului</w:t>
            </w:r>
          </w:p>
        </w:tc>
        <w:tc>
          <w:tcPr>
            <w:tcW w:w="1276" w:type="dxa"/>
            <w:gridSpan w:val="2"/>
          </w:tcPr>
          <w:p w:rsidR="00845C55" w:rsidRPr="00C22007" w:rsidRDefault="00845C55" w:rsidP="007933FD">
            <w:pPr>
              <w:rPr>
                <w:b/>
                <w:lang w:val="ro-RO"/>
              </w:rPr>
            </w:pPr>
            <w:r w:rsidRPr="00C22007">
              <w:rPr>
                <w:b/>
                <w:lang w:val="ro-RO"/>
              </w:rPr>
              <w:t xml:space="preserve">      Cod</w:t>
            </w:r>
          </w:p>
        </w:tc>
        <w:tc>
          <w:tcPr>
            <w:tcW w:w="2080" w:type="dxa"/>
          </w:tcPr>
          <w:p w:rsidR="00845C55" w:rsidRPr="00C22007" w:rsidRDefault="00845C55" w:rsidP="007933FD">
            <w:pPr>
              <w:jc w:val="center"/>
              <w:rPr>
                <w:b/>
                <w:lang w:val="en-US"/>
              </w:rPr>
            </w:pPr>
            <w:r w:rsidRPr="00C22007">
              <w:rPr>
                <w:b/>
                <w:lang w:val="en-US"/>
              </w:rPr>
              <w:t>Suma,mii lei</w:t>
            </w:r>
          </w:p>
        </w:tc>
      </w:tr>
      <w:tr w:rsidR="00845C55" w:rsidRPr="003A403B" w:rsidTr="00386B92">
        <w:trPr>
          <w:trHeight w:val="259"/>
        </w:trPr>
        <w:tc>
          <w:tcPr>
            <w:tcW w:w="6487" w:type="dxa"/>
          </w:tcPr>
          <w:p w:rsidR="00845C55" w:rsidRPr="003A403B" w:rsidRDefault="00845C55" w:rsidP="007933FD">
            <w:pPr>
              <w:rPr>
                <w:b/>
                <w:lang w:val="ro-RO"/>
              </w:rPr>
            </w:pPr>
            <w:r w:rsidRPr="003A403B">
              <w:rPr>
                <w:b/>
                <w:lang w:val="ro-RO"/>
              </w:rPr>
              <w:t>Cheltuieli recurente, în total</w:t>
            </w:r>
          </w:p>
        </w:tc>
        <w:tc>
          <w:tcPr>
            <w:tcW w:w="1276" w:type="dxa"/>
            <w:gridSpan w:val="2"/>
          </w:tcPr>
          <w:p w:rsidR="00845C55" w:rsidRPr="003A403B" w:rsidRDefault="00845C55" w:rsidP="007933FD">
            <w:pPr>
              <w:jc w:val="center"/>
            </w:pPr>
          </w:p>
        </w:tc>
        <w:tc>
          <w:tcPr>
            <w:tcW w:w="2080" w:type="dxa"/>
          </w:tcPr>
          <w:p w:rsidR="00845C55" w:rsidRPr="003A403B" w:rsidRDefault="002C012C" w:rsidP="007933FD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596</w:t>
            </w:r>
            <w:r w:rsidR="00906604">
              <w:rPr>
                <w:b/>
                <w:lang w:val="ro-RO"/>
              </w:rPr>
              <w:t>2,0</w:t>
            </w:r>
          </w:p>
        </w:tc>
      </w:tr>
      <w:tr w:rsidR="00845C55" w:rsidRPr="003A403B" w:rsidTr="00386B92">
        <w:trPr>
          <w:trHeight w:val="116"/>
        </w:trPr>
        <w:tc>
          <w:tcPr>
            <w:tcW w:w="6487" w:type="dxa"/>
          </w:tcPr>
          <w:p w:rsidR="00845C55" w:rsidRPr="003A403B" w:rsidRDefault="00845C55" w:rsidP="007933FD">
            <w:pPr>
              <w:rPr>
                <w:b/>
                <w:lang w:val="ro-RO"/>
              </w:rPr>
            </w:pPr>
            <w:r w:rsidRPr="003A403B">
              <w:rPr>
                <w:b/>
                <w:lang w:val="ro-RO"/>
              </w:rPr>
              <w:t>Servicii de stat cu destinaţie generală</w:t>
            </w:r>
          </w:p>
        </w:tc>
        <w:tc>
          <w:tcPr>
            <w:tcW w:w="1276" w:type="dxa"/>
            <w:gridSpan w:val="2"/>
          </w:tcPr>
          <w:p w:rsidR="00845C55" w:rsidRPr="003A403B" w:rsidRDefault="00845C55" w:rsidP="007933FD">
            <w:pPr>
              <w:jc w:val="center"/>
              <w:rPr>
                <w:b/>
                <w:lang w:val="en-US"/>
              </w:rPr>
            </w:pPr>
            <w:r w:rsidRPr="003A403B">
              <w:rPr>
                <w:b/>
                <w:lang w:val="en-US"/>
              </w:rPr>
              <w:t>01</w:t>
            </w:r>
          </w:p>
        </w:tc>
        <w:tc>
          <w:tcPr>
            <w:tcW w:w="2080" w:type="dxa"/>
          </w:tcPr>
          <w:p w:rsidR="00845C55" w:rsidRPr="003A403B" w:rsidRDefault="00BB3F1E" w:rsidP="007933F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  <w:r w:rsidR="00845C55">
              <w:rPr>
                <w:b/>
                <w:lang w:val="en-US"/>
              </w:rPr>
              <w:t>0</w:t>
            </w:r>
            <w:r w:rsidR="0000208B">
              <w:rPr>
                <w:b/>
                <w:lang w:val="en-US"/>
              </w:rPr>
              <w:t>86,3</w:t>
            </w:r>
          </w:p>
        </w:tc>
      </w:tr>
      <w:tr w:rsidR="00845C55" w:rsidRPr="00CD1239" w:rsidTr="00386B92">
        <w:trPr>
          <w:trHeight w:val="249"/>
        </w:trPr>
        <w:tc>
          <w:tcPr>
            <w:tcW w:w="6487" w:type="dxa"/>
          </w:tcPr>
          <w:p w:rsidR="00845C55" w:rsidRPr="003A403B" w:rsidRDefault="00845C55" w:rsidP="00285F55">
            <w:pPr>
              <w:rPr>
                <w:lang w:val="ro-RO"/>
              </w:rPr>
            </w:pPr>
            <w:r w:rsidRPr="003A403B">
              <w:rPr>
                <w:lang w:val="ro-RO"/>
              </w:rPr>
              <w:t xml:space="preserve">           Resurse,  total</w:t>
            </w:r>
          </w:p>
        </w:tc>
        <w:tc>
          <w:tcPr>
            <w:tcW w:w="1276" w:type="dxa"/>
            <w:gridSpan w:val="2"/>
          </w:tcPr>
          <w:p w:rsidR="00845C55" w:rsidRPr="003A403B" w:rsidRDefault="00845C55" w:rsidP="007933F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080" w:type="dxa"/>
          </w:tcPr>
          <w:p w:rsidR="00845C55" w:rsidRPr="003A403B" w:rsidRDefault="00626E09" w:rsidP="007933FD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</w:t>
            </w:r>
            <w:r w:rsidR="006A15C9">
              <w:rPr>
                <w:lang w:val="en-US"/>
              </w:rPr>
              <w:t xml:space="preserve"> </w:t>
            </w:r>
            <w:r w:rsidR="0000208B">
              <w:rPr>
                <w:lang w:val="en-US"/>
              </w:rPr>
              <w:t>2086,3</w:t>
            </w:r>
          </w:p>
        </w:tc>
      </w:tr>
      <w:tr w:rsidR="00845C55" w:rsidRPr="00CD1239" w:rsidTr="00386B92">
        <w:trPr>
          <w:trHeight w:val="259"/>
        </w:trPr>
        <w:tc>
          <w:tcPr>
            <w:tcW w:w="6487" w:type="dxa"/>
          </w:tcPr>
          <w:p w:rsidR="00845C55" w:rsidRPr="003A403B" w:rsidRDefault="00845C55" w:rsidP="00285F55">
            <w:pPr>
              <w:rPr>
                <w:lang w:val="ro-RO"/>
              </w:rPr>
            </w:pPr>
            <w:r w:rsidRPr="003A403B">
              <w:rPr>
                <w:lang w:val="ro-RO"/>
              </w:rPr>
              <w:t xml:space="preserve">                  Resurse generale</w:t>
            </w:r>
          </w:p>
        </w:tc>
        <w:tc>
          <w:tcPr>
            <w:tcW w:w="1276" w:type="dxa"/>
            <w:gridSpan w:val="2"/>
          </w:tcPr>
          <w:p w:rsidR="00845C55" w:rsidRPr="003A403B" w:rsidRDefault="00845C55" w:rsidP="007933FD">
            <w:pPr>
              <w:jc w:val="center"/>
              <w:rPr>
                <w:lang w:val="en-US"/>
              </w:rPr>
            </w:pPr>
            <w:r w:rsidRPr="003A403B">
              <w:rPr>
                <w:lang w:val="en-US"/>
              </w:rPr>
              <w:t>1</w:t>
            </w:r>
          </w:p>
        </w:tc>
        <w:tc>
          <w:tcPr>
            <w:tcW w:w="2080" w:type="dxa"/>
          </w:tcPr>
          <w:p w:rsidR="00845C55" w:rsidRPr="003A403B" w:rsidRDefault="00845C55" w:rsidP="006C5FD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  </w:t>
            </w:r>
            <w:r w:rsidR="0000208B">
              <w:rPr>
                <w:lang w:val="en-US"/>
              </w:rPr>
              <w:t>2061,3</w:t>
            </w:r>
          </w:p>
        </w:tc>
      </w:tr>
      <w:tr w:rsidR="00845C55" w:rsidRPr="00CD1239" w:rsidTr="00386B92">
        <w:trPr>
          <w:trHeight w:val="276"/>
        </w:trPr>
        <w:tc>
          <w:tcPr>
            <w:tcW w:w="6487" w:type="dxa"/>
          </w:tcPr>
          <w:p w:rsidR="00845C55" w:rsidRPr="003A403B" w:rsidRDefault="00845C55" w:rsidP="00285F55">
            <w:pPr>
              <w:rPr>
                <w:lang w:val="ro-RO"/>
              </w:rPr>
            </w:pPr>
            <w:r w:rsidRPr="003A403B">
              <w:rPr>
                <w:lang w:val="ro-RO"/>
              </w:rPr>
              <w:t xml:space="preserve">                 Resurse colectate</w:t>
            </w:r>
          </w:p>
        </w:tc>
        <w:tc>
          <w:tcPr>
            <w:tcW w:w="1276" w:type="dxa"/>
            <w:gridSpan w:val="2"/>
          </w:tcPr>
          <w:p w:rsidR="00845C55" w:rsidRPr="003A403B" w:rsidRDefault="00845C55" w:rsidP="007933FD">
            <w:pPr>
              <w:jc w:val="center"/>
              <w:rPr>
                <w:lang w:val="en-US"/>
              </w:rPr>
            </w:pPr>
            <w:r w:rsidRPr="003A403B">
              <w:rPr>
                <w:lang w:val="en-US"/>
              </w:rPr>
              <w:t>2</w:t>
            </w:r>
          </w:p>
        </w:tc>
        <w:tc>
          <w:tcPr>
            <w:tcW w:w="2080" w:type="dxa"/>
          </w:tcPr>
          <w:p w:rsidR="00845C55" w:rsidRPr="003A403B" w:rsidRDefault="00845C55" w:rsidP="007933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  <w:r w:rsidRPr="003A403B">
              <w:rPr>
                <w:lang w:val="en-US"/>
              </w:rPr>
              <w:t>.0</w:t>
            </w:r>
          </w:p>
        </w:tc>
      </w:tr>
      <w:tr w:rsidR="00845C55" w:rsidRPr="00CD1239" w:rsidTr="00386B92">
        <w:trPr>
          <w:trHeight w:val="276"/>
        </w:trPr>
        <w:tc>
          <w:tcPr>
            <w:tcW w:w="6487" w:type="dxa"/>
          </w:tcPr>
          <w:p w:rsidR="00845C55" w:rsidRPr="003A403B" w:rsidRDefault="00845C55" w:rsidP="00285F55">
            <w:pPr>
              <w:rPr>
                <w:lang w:val="ro-RO"/>
              </w:rPr>
            </w:pPr>
            <w:r w:rsidRPr="003A403B">
              <w:rPr>
                <w:lang w:val="ro-RO"/>
              </w:rPr>
              <w:t xml:space="preserve">           Cheltuieli, total</w:t>
            </w:r>
          </w:p>
        </w:tc>
        <w:tc>
          <w:tcPr>
            <w:tcW w:w="1276" w:type="dxa"/>
            <w:gridSpan w:val="2"/>
          </w:tcPr>
          <w:p w:rsidR="00845C55" w:rsidRPr="003A403B" w:rsidRDefault="00845C55" w:rsidP="007933F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080" w:type="dxa"/>
          </w:tcPr>
          <w:p w:rsidR="00845C55" w:rsidRPr="003A403B" w:rsidRDefault="0000208B" w:rsidP="007933F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2086,3</w:t>
            </w:r>
          </w:p>
        </w:tc>
      </w:tr>
      <w:tr w:rsidR="00845C55" w:rsidRPr="003A403B" w:rsidTr="00386B92">
        <w:trPr>
          <w:trHeight w:val="259"/>
        </w:trPr>
        <w:tc>
          <w:tcPr>
            <w:tcW w:w="6487" w:type="dxa"/>
          </w:tcPr>
          <w:p w:rsidR="00845C55" w:rsidRPr="003A403B" w:rsidRDefault="00845C55" w:rsidP="00285F55">
            <w:pPr>
              <w:rPr>
                <w:lang w:val="ro-RO"/>
              </w:rPr>
            </w:pPr>
            <w:r w:rsidRPr="003A403B">
              <w:rPr>
                <w:lang w:val="ro-RO"/>
              </w:rPr>
              <w:t xml:space="preserve">                 Exercitarea guvernării</w:t>
            </w:r>
          </w:p>
        </w:tc>
        <w:tc>
          <w:tcPr>
            <w:tcW w:w="1276" w:type="dxa"/>
            <w:gridSpan w:val="2"/>
          </w:tcPr>
          <w:p w:rsidR="00845C55" w:rsidRPr="003A403B" w:rsidRDefault="00845C55" w:rsidP="007933FD">
            <w:pPr>
              <w:jc w:val="center"/>
              <w:rPr>
                <w:lang w:val="en-US"/>
              </w:rPr>
            </w:pPr>
            <w:r w:rsidRPr="003A403B">
              <w:rPr>
                <w:lang w:val="en-US"/>
              </w:rPr>
              <w:t>0301</w:t>
            </w:r>
          </w:p>
        </w:tc>
        <w:tc>
          <w:tcPr>
            <w:tcW w:w="2080" w:type="dxa"/>
          </w:tcPr>
          <w:p w:rsidR="00845C55" w:rsidRPr="003A403B" w:rsidRDefault="00BB3F1E" w:rsidP="007933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2059,3</w:t>
            </w:r>
          </w:p>
        </w:tc>
      </w:tr>
      <w:tr w:rsidR="00845C55" w:rsidRPr="003A403B" w:rsidTr="00386B92">
        <w:trPr>
          <w:trHeight w:val="553"/>
        </w:trPr>
        <w:tc>
          <w:tcPr>
            <w:tcW w:w="6487" w:type="dxa"/>
          </w:tcPr>
          <w:p w:rsidR="00845C55" w:rsidRDefault="00845C55" w:rsidP="00285F55">
            <w:pPr>
              <w:rPr>
                <w:lang w:val="ro-RO"/>
              </w:rPr>
            </w:pPr>
            <w:r w:rsidRPr="003A403B">
              <w:rPr>
                <w:lang w:val="ro-RO"/>
              </w:rPr>
              <w:t xml:space="preserve">                Gestionarea fondului de rezervă</w:t>
            </w:r>
          </w:p>
          <w:p w:rsidR="00845C55" w:rsidRPr="003A403B" w:rsidRDefault="00845C55" w:rsidP="00285F55">
            <w:pPr>
              <w:rPr>
                <w:lang w:val="ro-RO"/>
              </w:rPr>
            </w:pPr>
            <w:r>
              <w:rPr>
                <w:lang w:val="ro-RO"/>
              </w:rPr>
              <w:t xml:space="preserve"> Transferuri interbugetare</w:t>
            </w:r>
          </w:p>
        </w:tc>
        <w:tc>
          <w:tcPr>
            <w:tcW w:w="1276" w:type="dxa"/>
            <w:gridSpan w:val="2"/>
          </w:tcPr>
          <w:p w:rsidR="00845C55" w:rsidRDefault="00845C55" w:rsidP="007933FD">
            <w:pPr>
              <w:jc w:val="center"/>
              <w:rPr>
                <w:lang w:val="en-US"/>
              </w:rPr>
            </w:pPr>
            <w:r w:rsidRPr="003A403B">
              <w:rPr>
                <w:lang w:val="en-US"/>
              </w:rPr>
              <w:t>0802</w:t>
            </w:r>
          </w:p>
          <w:p w:rsidR="00845C55" w:rsidRPr="008A32F8" w:rsidRDefault="00845C55" w:rsidP="007933FD">
            <w:pPr>
              <w:rPr>
                <w:lang w:val="en-US"/>
              </w:rPr>
            </w:pPr>
            <w:r>
              <w:rPr>
                <w:lang w:val="en-US"/>
              </w:rPr>
              <w:t xml:space="preserve">     </w:t>
            </w:r>
            <w:r w:rsidR="00933312">
              <w:rPr>
                <w:lang w:val="en-US"/>
              </w:rPr>
              <w:t>1102</w:t>
            </w:r>
          </w:p>
        </w:tc>
        <w:tc>
          <w:tcPr>
            <w:tcW w:w="2080" w:type="dxa"/>
          </w:tcPr>
          <w:p w:rsidR="00845C55" w:rsidRDefault="0000208B" w:rsidP="007933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22,0</w:t>
            </w:r>
          </w:p>
          <w:p w:rsidR="00845C55" w:rsidRPr="008A32F8" w:rsidRDefault="00845C55" w:rsidP="007933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5,0</w:t>
            </w:r>
          </w:p>
        </w:tc>
      </w:tr>
      <w:tr w:rsidR="00845C55" w:rsidRPr="003A403B" w:rsidTr="00386B92">
        <w:trPr>
          <w:trHeight w:val="276"/>
        </w:trPr>
        <w:tc>
          <w:tcPr>
            <w:tcW w:w="6487" w:type="dxa"/>
          </w:tcPr>
          <w:p w:rsidR="00845C55" w:rsidRPr="003A403B" w:rsidRDefault="00845C55" w:rsidP="00285F55">
            <w:pPr>
              <w:rPr>
                <w:b/>
                <w:lang w:val="ro-RO"/>
              </w:rPr>
            </w:pPr>
            <w:r w:rsidRPr="003A403B">
              <w:rPr>
                <w:b/>
                <w:lang w:val="en-US"/>
              </w:rPr>
              <w:t>Servicii  în domeniul  economiei</w:t>
            </w:r>
          </w:p>
        </w:tc>
        <w:tc>
          <w:tcPr>
            <w:tcW w:w="1276" w:type="dxa"/>
            <w:gridSpan w:val="2"/>
          </w:tcPr>
          <w:p w:rsidR="00845C55" w:rsidRPr="003A403B" w:rsidRDefault="00845C55" w:rsidP="007933FD">
            <w:pPr>
              <w:jc w:val="center"/>
              <w:rPr>
                <w:b/>
                <w:lang w:val="en-US"/>
              </w:rPr>
            </w:pPr>
            <w:r w:rsidRPr="003A403B">
              <w:rPr>
                <w:b/>
                <w:lang w:val="en-US"/>
              </w:rPr>
              <w:t>04</w:t>
            </w:r>
          </w:p>
        </w:tc>
        <w:tc>
          <w:tcPr>
            <w:tcW w:w="2080" w:type="dxa"/>
          </w:tcPr>
          <w:p w:rsidR="00845C55" w:rsidRPr="003A403B" w:rsidRDefault="00BB3F1E" w:rsidP="007933F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  <w:r w:rsidR="00845C55">
              <w:rPr>
                <w:b/>
                <w:lang w:val="en-US"/>
              </w:rPr>
              <w:t>22,9</w:t>
            </w:r>
          </w:p>
        </w:tc>
      </w:tr>
      <w:tr w:rsidR="00845C55" w:rsidRPr="003A403B" w:rsidTr="00386B92">
        <w:trPr>
          <w:trHeight w:val="259"/>
        </w:trPr>
        <w:tc>
          <w:tcPr>
            <w:tcW w:w="6487" w:type="dxa"/>
          </w:tcPr>
          <w:p w:rsidR="00845C55" w:rsidRPr="003A403B" w:rsidRDefault="00845C55" w:rsidP="00285F55">
            <w:pPr>
              <w:rPr>
                <w:lang w:val="en-US"/>
              </w:rPr>
            </w:pPr>
            <w:r w:rsidRPr="003A403B">
              <w:rPr>
                <w:lang w:val="en-US"/>
              </w:rPr>
              <w:t xml:space="preserve">          Resurse, total</w:t>
            </w:r>
          </w:p>
        </w:tc>
        <w:tc>
          <w:tcPr>
            <w:tcW w:w="1276" w:type="dxa"/>
            <w:gridSpan w:val="2"/>
          </w:tcPr>
          <w:p w:rsidR="00845C55" w:rsidRPr="003A403B" w:rsidRDefault="00845C55" w:rsidP="007933F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080" w:type="dxa"/>
          </w:tcPr>
          <w:p w:rsidR="00845C55" w:rsidRPr="003A403B" w:rsidRDefault="006C5FD5" w:rsidP="007933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  <w:r w:rsidR="00845C55">
              <w:rPr>
                <w:lang w:val="en-US"/>
              </w:rPr>
              <w:t>22,9</w:t>
            </w:r>
          </w:p>
        </w:tc>
      </w:tr>
      <w:tr w:rsidR="00845C55" w:rsidRPr="003A403B" w:rsidTr="00386B92">
        <w:trPr>
          <w:trHeight w:val="276"/>
        </w:trPr>
        <w:tc>
          <w:tcPr>
            <w:tcW w:w="6487" w:type="dxa"/>
          </w:tcPr>
          <w:p w:rsidR="00845C55" w:rsidRPr="003A403B" w:rsidRDefault="00845C55" w:rsidP="00285F55">
            <w:pPr>
              <w:rPr>
                <w:lang w:val="en-US"/>
              </w:rPr>
            </w:pPr>
            <w:r w:rsidRPr="003A403B">
              <w:rPr>
                <w:lang w:val="en-US"/>
              </w:rPr>
              <w:t xml:space="preserve">                  Resurse generale</w:t>
            </w:r>
          </w:p>
        </w:tc>
        <w:tc>
          <w:tcPr>
            <w:tcW w:w="1276" w:type="dxa"/>
            <w:gridSpan w:val="2"/>
          </w:tcPr>
          <w:p w:rsidR="00845C55" w:rsidRPr="003A403B" w:rsidRDefault="00845C55" w:rsidP="007933FD">
            <w:pPr>
              <w:jc w:val="center"/>
              <w:rPr>
                <w:lang w:val="en-US"/>
              </w:rPr>
            </w:pPr>
            <w:r w:rsidRPr="003A403B">
              <w:rPr>
                <w:lang w:val="en-US"/>
              </w:rPr>
              <w:t>1</w:t>
            </w:r>
          </w:p>
        </w:tc>
        <w:tc>
          <w:tcPr>
            <w:tcW w:w="2080" w:type="dxa"/>
          </w:tcPr>
          <w:p w:rsidR="00845C55" w:rsidRPr="003A403B" w:rsidRDefault="006C5FD5" w:rsidP="007933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  <w:r w:rsidR="00845C55">
              <w:rPr>
                <w:lang w:val="en-US"/>
              </w:rPr>
              <w:t>22,9</w:t>
            </w:r>
          </w:p>
        </w:tc>
      </w:tr>
      <w:tr w:rsidR="00845C55" w:rsidRPr="003A403B" w:rsidTr="00386B92">
        <w:trPr>
          <w:trHeight w:val="276"/>
        </w:trPr>
        <w:tc>
          <w:tcPr>
            <w:tcW w:w="6487" w:type="dxa"/>
          </w:tcPr>
          <w:p w:rsidR="00845C55" w:rsidRPr="003A403B" w:rsidRDefault="00845C55" w:rsidP="00285F55">
            <w:pPr>
              <w:rPr>
                <w:lang w:val="en-US"/>
              </w:rPr>
            </w:pPr>
            <w:r w:rsidRPr="003A403B">
              <w:rPr>
                <w:lang w:val="en-US"/>
              </w:rPr>
              <w:t xml:space="preserve">          Cheltuieli ,total</w:t>
            </w:r>
          </w:p>
        </w:tc>
        <w:tc>
          <w:tcPr>
            <w:tcW w:w="1276" w:type="dxa"/>
            <w:gridSpan w:val="2"/>
          </w:tcPr>
          <w:p w:rsidR="00845C55" w:rsidRPr="003A403B" w:rsidRDefault="00845C55" w:rsidP="007933FD">
            <w:pPr>
              <w:jc w:val="center"/>
              <w:rPr>
                <w:lang w:val="en-US"/>
              </w:rPr>
            </w:pPr>
          </w:p>
        </w:tc>
        <w:tc>
          <w:tcPr>
            <w:tcW w:w="2080" w:type="dxa"/>
          </w:tcPr>
          <w:p w:rsidR="00845C55" w:rsidRPr="003A403B" w:rsidRDefault="006C5FD5" w:rsidP="007933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  <w:r w:rsidR="00845C55">
              <w:rPr>
                <w:lang w:val="en-US"/>
              </w:rPr>
              <w:t>22,9</w:t>
            </w:r>
          </w:p>
        </w:tc>
      </w:tr>
      <w:tr w:rsidR="00845C55" w:rsidRPr="003A403B" w:rsidTr="00386B92">
        <w:trPr>
          <w:trHeight w:val="259"/>
        </w:trPr>
        <w:tc>
          <w:tcPr>
            <w:tcW w:w="6487" w:type="dxa"/>
          </w:tcPr>
          <w:p w:rsidR="00845C55" w:rsidRPr="003A403B" w:rsidRDefault="00845C55" w:rsidP="00285F55">
            <w:pPr>
              <w:rPr>
                <w:lang w:val="en-US"/>
              </w:rPr>
            </w:pPr>
            <w:r w:rsidRPr="003A403B">
              <w:rPr>
                <w:lang w:val="en-US"/>
              </w:rPr>
              <w:t xml:space="preserve">                 Dezvoltarea drumurilor</w:t>
            </w:r>
          </w:p>
        </w:tc>
        <w:tc>
          <w:tcPr>
            <w:tcW w:w="1276" w:type="dxa"/>
            <w:gridSpan w:val="2"/>
          </w:tcPr>
          <w:p w:rsidR="00845C55" w:rsidRPr="003A403B" w:rsidRDefault="00845C55" w:rsidP="007933FD">
            <w:pPr>
              <w:jc w:val="center"/>
              <w:rPr>
                <w:lang w:val="en-US"/>
              </w:rPr>
            </w:pPr>
            <w:r w:rsidRPr="003A403B">
              <w:rPr>
                <w:lang w:val="en-US"/>
              </w:rPr>
              <w:t>6402</w:t>
            </w:r>
          </w:p>
        </w:tc>
        <w:tc>
          <w:tcPr>
            <w:tcW w:w="2080" w:type="dxa"/>
          </w:tcPr>
          <w:p w:rsidR="00845C55" w:rsidRPr="003A403B" w:rsidRDefault="006C5FD5" w:rsidP="007933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  <w:r w:rsidR="00845C55">
              <w:rPr>
                <w:lang w:val="en-US"/>
              </w:rPr>
              <w:t>22,9</w:t>
            </w:r>
          </w:p>
        </w:tc>
      </w:tr>
      <w:tr w:rsidR="00845C55" w:rsidRPr="003A403B" w:rsidTr="00386B92">
        <w:trPr>
          <w:trHeight w:val="207"/>
        </w:trPr>
        <w:tc>
          <w:tcPr>
            <w:tcW w:w="6487" w:type="dxa"/>
          </w:tcPr>
          <w:p w:rsidR="00845C55" w:rsidRPr="003A403B" w:rsidRDefault="00845C55" w:rsidP="00285F55">
            <w:pPr>
              <w:rPr>
                <w:b/>
                <w:lang w:val="en-US"/>
              </w:rPr>
            </w:pPr>
            <w:r w:rsidRPr="003A403B">
              <w:rPr>
                <w:b/>
                <w:lang w:val="en-US"/>
              </w:rPr>
              <w:t>Gospodăria de locuinţe şi gospodăria serviciilor comunale</w:t>
            </w:r>
          </w:p>
        </w:tc>
        <w:tc>
          <w:tcPr>
            <w:tcW w:w="1276" w:type="dxa"/>
            <w:gridSpan w:val="2"/>
          </w:tcPr>
          <w:p w:rsidR="00845C55" w:rsidRPr="003A403B" w:rsidRDefault="00386B92" w:rsidP="00386B9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  </w:t>
            </w:r>
            <w:r w:rsidR="00845C55" w:rsidRPr="003A403B">
              <w:rPr>
                <w:b/>
                <w:lang w:val="en-US"/>
              </w:rPr>
              <w:t>06</w:t>
            </w:r>
          </w:p>
        </w:tc>
        <w:tc>
          <w:tcPr>
            <w:tcW w:w="2080" w:type="dxa"/>
          </w:tcPr>
          <w:p w:rsidR="00845C55" w:rsidRPr="003A403B" w:rsidRDefault="006F2985" w:rsidP="007933F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541,7</w:t>
            </w:r>
          </w:p>
        </w:tc>
      </w:tr>
      <w:tr w:rsidR="00845C55" w:rsidRPr="003A403B" w:rsidTr="00386B92">
        <w:trPr>
          <w:trHeight w:val="276"/>
        </w:trPr>
        <w:tc>
          <w:tcPr>
            <w:tcW w:w="6487" w:type="dxa"/>
          </w:tcPr>
          <w:p w:rsidR="00845C55" w:rsidRPr="003A403B" w:rsidRDefault="00845C55" w:rsidP="00285F55">
            <w:pPr>
              <w:rPr>
                <w:lang w:val="en-US"/>
              </w:rPr>
            </w:pPr>
            <w:r w:rsidRPr="003A403B">
              <w:rPr>
                <w:b/>
                <w:lang w:val="en-US"/>
              </w:rPr>
              <w:t xml:space="preserve">           </w:t>
            </w:r>
            <w:r w:rsidRPr="003A403B">
              <w:rPr>
                <w:lang w:val="en-US"/>
              </w:rPr>
              <w:t>Resurse ,total</w:t>
            </w:r>
          </w:p>
        </w:tc>
        <w:tc>
          <w:tcPr>
            <w:tcW w:w="1276" w:type="dxa"/>
            <w:gridSpan w:val="2"/>
          </w:tcPr>
          <w:p w:rsidR="00845C55" w:rsidRPr="003A403B" w:rsidRDefault="00845C55" w:rsidP="007933F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080" w:type="dxa"/>
          </w:tcPr>
          <w:p w:rsidR="00845C55" w:rsidRPr="003A403B" w:rsidRDefault="006F2985" w:rsidP="007933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541,7</w:t>
            </w:r>
          </w:p>
        </w:tc>
      </w:tr>
      <w:tr w:rsidR="00845C55" w:rsidRPr="003A403B" w:rsidTr="00386B92">
        <w:trPr>
          <w:trHeight w:val="276"/>
        </w:trPr>
        <w:tc>
          <w:tcPr>
            <w:tcW w:w="6487" w:type="dxa"/>
          </w:tcPr>
          <w:p w:rsidR="00845C55" w:rsidRPr="003A403B" w:rsidRDefault="00845C55" w:rsidP="00285F55">
            <w:pPr>
              <w:rPr>
                <w:lang w:val="en-US"/>
              </w:rPr>
            </w:pPr>
            <w:r w:rsidRPr="003A403B">
              <w:rPr>
                <w:b/>
                <w:lang w:val="en-US"/>
              </w:rPr>
              <w:t xml:space="preserve">                </w:t>
            </w:r>
            <w:r w:rsidRPr="003A403B">
              <w:rPr>
                <w:lang w:val="en-US"/>
              </w:rPr>
              <w:t>Resurse generale</w:t>
            </w:r>
          </w:p>
        </w:tc>
        <w:tc>
          <w:tcPr>
            <w:tcW w:w="1276" w:type="dxa"/>
            <w:gridSpan w:val="2"/>
          </w:tcPr>
          <w:p w:rsidR="00845C55" w:rsidRPr="003A403B" w:rsidRDefault="00845C55" w:rsidP="007933FD">
            <w:pPr>
              <w:jc w:val="center"/>
              <w:rPr>
                <w:lang w:val="en-US"/>
              </w:rPr>
            </w:pPr>
            <w:r w:rsidRPr="003A403B">
              <w:rPr>
                <w:lang w:val="en-US"/>
              </w:rPr>
              <w:t>1</w:t>
            </w:r>
          </w:p>
        </w:tc>
        <w:tc>
          <w:tcPr>
            <w:tcW w:w="2080" w:type="dxa"/>
          </w:tcPr>
          <w:p w:rsidR="00845C55" w:rsidRPr="003A403B" w:rsidRDefault="006F2985" w:rsidP="007933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356,7</w:t>
            </w:r>
          </w:p>
        </w:tc>
      </w:tr>
      <w:tr w:rsidR="00845C55" w:rsidRPr="003A403B" w:rsidTr="00386B92">
        <w:trPr>
          <w:trHeight w:val="259"/>
        </w:trPr>
        <w:tc>
          <w:tcPr>
            <w:tcW w:w="6487" w:type="dxa"/>
          </w:tcPr>
          <w:p w:rsidR="00845C55" w:rsidRPr="003A403B" w:rsidRDefault="00845C55" w:rsidP="00285F55">
            <w:pPr>
              <w:rPr>
                <w:lang w:val="en-US"/>
              </w:rPr>
            </w:pPr>
            <w:r w:rsidRPr="003A403B">
              <w:rPr>
                <w:b/>
                <w:lang w:val="en-US"/>
              </w:rPr>
              <w:t xml:space="preserve">                </w:t>
            </w:r>
            <w:r w:rsidRPr="003A403B">
              <w:rPr>
                <w:lang w:val="en-US"/>
              </w:rPr>
              <w:t>Resurse colectate</w:t>
            </w:r>
          </w:p>
        </w:tc>
        <w:tc>
          <w:tcPr>
            <w:tcW w:w="1276" w:type="dxa"/>
            <w:gridSpan w:val="2"/>
          </w:tcPr>
          <w:p w:rsidR="00845C55" w:rsidRPr="003A403B" w:rsidRDefault="00845C55" w:rsidP="007933FD">
            <w:pPr>
              <w:jc w:val="center"/>
              <w:rPr>
                <w:lang w:val="en-US"/>
              </w:rPr>
            </w:pPr>
            <w:r w:rsidRPr="003A403B">
              <w:rPr>
                <w:lang w:val="en-US"/>
              </w:rPr>
              <w:t>2</w:t>
            </w:r>
          </w:p>
        </w:tc>
        <w:tc>
          <w:tcPr>
            <w:tcW w:w="2080" w:type="dxa"/>
          </w:tcPr>
          <w:p w:rsidR="00845C55" w:rsidRPr="003A403B" w:rsidRDefault="00845C55" w:rsidP="007933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185,0</w:t>
            </w:r>
          </w:p>
        </w:tc>
      </w:tr>
      <w:tr w:rsidR="00845C55" w:rsidRPr="003A403B" w:rsidTr="00386B92">
        <w:trPr>
          <w:trHeight w:val="276"/>
        </w:trPr>
        <w:tc>
          <w:tcPr>
            <w:tcW w:w="6487" w:type="dxa"/>
          </w:tcPr>
          <w:p w:rsidR="00845C55" w:rsidRPr="003A403B" w:rsidRDefault="00845C55" w:rsidP="00285F55">
            <w:pPr>
              <w:rPr>
                <w:lang w:val="en-US"/>
              </w:rPr>
            </w:pPr>
            <w:r w:rsidRPr="003A403B">
              <w:rPr>
                <w:b/>
                <w:lang w:val="en-US"/>
              </w:rPr>
              <w:t xml:space="preserve">          </w:t>
            </w:r>
            <w:r w:rsidRPr="003A403B">
              <w:rPr>
                <w:lang w:val="en-US"/>
              </w:rPr>
              <w:t xml:space="preserve"> Cheltuieli,total</w:t>
            </w:r>
          </w:p>
        </w:tc>
        <w:tc>
          <w:tcPr>
            <w:tcW w:w="1276" w:type="dxa"/>
            <w:gridSpan w:val="2"/>
          </w:tcPr>
          <w:p w:rsidR="00845C55" w:rsidRPr="003A403B" w:rsidRDefault="00845C55" w:rsidP="007933FD">
            <w:pPr>
              <w:jc w:val="center"/>
              <w:rPr>
                <w:lang w:val="en-US"/>
              </w:rPr>
            </w:pPr>
          </w:p>
        </w:tc>
        <w:tc>
          <w:tcPr>
            <w:tcW w:w="2080" w:type="dxa"/>
          </w:tcPr>
          <w:p w:rsidR="00845C55" w:rsidRPr="003A403B" w:rsidRDefault="006F2985" w:rsidP="007933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541,7</w:t>
            </w:r>
          </w:p>
        </w:tc>
      </w:tr>
      <w:tr w:rsidR="00845C55" w:rsidRPr="003A403B" w:rsidTr="00386B92">
        <w:trPr>
          <w:trHeight w:val="79"/>
        </w:trPr>
        <w:tc>
          <w:tcPr>
            <w:tcW w:w="6487" w:type="dxa"/>
          </w:tcPr>
          <w:p w:rsidR="00845C55" w:rsidRPr="003A403B" w:rsidRDefault="00845C55" w:rsidP="00285F55">
            <w:pPr>
              <w:rPr>
                <w:lang w:val="en-US"/>
              </w:rPr>
            </w:pPr>
            <w:r w:rsidRPr="003A403B">
              <w:rPr>
                <w:lang w:val="en-US"/>
              </w:rPr>
              <w:t xml:space="preserve">       Dezvolt</w:t>
            </w:r>
            <w:r w:rsidR="00386B92">
              <w:rPr>
                <w:lang w:val="en-US"/>
              </w:rPr>
              <w:t xml:space="preserve">area gospodăriei  </w:t>
            </w:r>
            <w:r w:rsidRPr="003A403B">
              <w:rPr>
                <w:lang w:val="en-US"/>
              </w:rPr>
              <w:t xml:space="preserve"> comunaleşi i de locuinţe</w:t>
            </w:r>
          </w:p>
        </w:tc>
        <w:tc>
          <w:tcPr>
            <w:tcW w:w="1276" w:type="dxa"/>
            <w:gridSpan w:val="2"/>
          </w:tcPr>
          <w:p w:rsidR="00845C55" w:rsidRPr="003A403B" w:rsidRDefault="00386B92" w:rsidP="00386B92">
            <w:pPr>
              <w:rPr>
                <w:lang w:val="en-US"/>
              </w:rPr>
            </w:pPr>
            <w:r>
              <w:rPr>
                <w:lang w:val="en-US"/>
              </w:rPr>
              <w:t xml:space="preserve">     </w:t>
            </w:r>
            <w:r w:rsidR="00845C55" w:rsidRPr="003A403B">
              <w:rPr>
                <w:lang w:val="en-US"/>
              </w:rPr>
              <w:t>7502</w:t>
            </w:r>
          </w:p>
        </w:tc>
        <w:tc>
          <w:tcPr>
            <w:tcW w:w="2080" w:type="dxa"/>
          </w:tcPr>
          <w:p w:rsidR="00845C55" w:rsidRPr="003A403B" w:rsidRDefault="00386B92" w:rsidP="00386B92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</w:t>
            </w:r>
            <w:r w:rsidR="00845C55">
              <w:rPr>
                <w:lang w:val="en-US"/>
              </w:rPr>
              <w:t>140,0</w:t>
            </w:r>
          </w:p>
        </w:tc>
      </w:tr>
      <w:tr w:rsidR="00845C55" w:rsidRPr="003A403B" w:rsidTr="00386B92">
        <w:trPr>
          <w:trHeight w:val="259"/>
        </w:trPr>
        <w:tc>
          <w:tcPr>
            <w:tcW w:w="6487" w:type="dxa"/>
          </w:tcPr>
          <w:p w:rsidR="00845C55" w:rsidRPr="003A403B" w:rsidRDefault="00845C55" w:rsidP="00285F55">
            <w:pPr>
              <w:rPr>
                <w:lang w:val="en-US"/>
              </w:rPr>
            </w:pPr>
            <w:r w:rsidRPr="003A403B">
              <w:rPr>
                <w:lang w:val="en-US"/>
              </w:rPr>
              <w:t xml:space="preserve">    </w:t>
            </w:r>
            <w:r>
              <w:rPr>
                <w:lang w:val="en-US"/>
              </w:rPr>
              <w:t xml:space="preserve"> </w:t>
            </w:r>
            <w:r w:rsidRPr="003A403B">
              <w:rPr>
                <w:lang w:val="en-US"/>
              </w:rPr>
              <w:t>Aprovizionare cu apă şi canalizare</w:t>
            </w:r>
          </w:p>
        </w:tc>
        <w:tc>
          <w:tcPr>
            <w:tcW w:w="1276" w:type="dxa"/>
            <w:gridSpan w:val="2"/>
          </w:tcPr>
          <w:p w:rsidR="00845C55" w:rsidRPr="003A403B" w:rsidRDefault="00845C55" w:rsidP="007933FD">
            <w:pPr>
              <w:jc w:val="center"/>
              <w:rPr>
                <w:lang w:val="en-US"/>
              </w:rPr>
            </w:pPr>
            <w:r w:rsidRPr="003A403B">
              <w:rPr>
                <w:lang w:val="en-US"/>
              </w:rPr>
              <w:t>7503</w:t>
            </w:r>
          </w:p>
        </w:tc>
        <w:tc>
          <w:tcPr>
            <w:tcW w:w="2080" w:type="dxa"/>
          </w:tcPr>
          <w:p w:rsidR="00845C55" w:rsidRPr="003A403B" w:rsidRDefault="006F2985" w:rsidP="007933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321,7</w:t>
            </w:r>
          </w:p>
        </w:tc>
      </w:tr>
      <w:tr w:rsidR="00845C55" w:rsidRPr="003A403B" w:rsidTr="00386B92">
        <w:trPr>
          <w:trHeight w:val="276"/>
        </w:trPr>
        <w:tc>
          <w:tcPr>
            <w:tcW w:w="6487" w:type="dxa"/>
          </w:tcPr>
          <w:p w:rsidR="00845C55" w:rsidRPr="003A403B" w:rsidRDefault="00845C55" w:rsidP="00285F55">
            <w:pPr>
              <w:rPr>
                <w:lang w:val="en-US"/>
              </w:rPr>
            </w:pPr>
            <w:r w:rsidRPr="003A403B">
              <w:rPr>
                <w:lang w:val="en-US"/>
              </w:rPr>
              <w:t xml:space="preserve">           Iluminarea stradala</w:t>
            </w:r>
          </w:p>
        </w:tc>
        <w:tc>
          <w:tcPr>
            <w:tcW w:w="1276" w:type="dxa"/>
            <w:gridSpan w:val="2"/>
          </w:tcPr>
          <w:p w:rsidR="00845C55" w:rsidRPr="003A403B" w:rsidRDefault="00845C55" w:rsidP="007933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7505</w:t>
            </w:r>
          </w:p>
        </w:tc>
        <w:tc>
          <w:tcPr>
            <w:tcW w:w="2080" w:type="dxa"/>
          </w:tcPr>
          <w:p w:rsidR="00845C55" w:rsidRPr="003A403B" w:rsidRDefault="00845C55" w:rsidP="007933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80.0</w:t>
            </w:r>
          </w:p>
        </w:tc>
      </w:tr>
      <w:tr w:rsidR="00845C55" w:rsidRPr="003A403B" w:rsidTr="00386B92">
        <w:trPr>
          <w:trHeight w:val="276"/>
        </w:trPr>
        <w:tc>
          <w:tcPr>
            <w:tcW w:w="6487" w:type="dxa"/>
          </w:tcPr>
          <w:p w:rsidR="00845C55" w:rsidRPr="003A403B" w:rsidRDefault="00845C55" w:rsidP="00285F55">
            <w:pPr>
              <w:rPr>
                <w:b/>
                <w:lang w:val="en-US"/>
              </w:rPr>
            </w:pPr>
            <w:r w:rsidRPr="003A403B">
              <w:rPr>
                <w:b/>
                <w:lang w:val="en-US"/>
              </w:rPr>
              <w:t xml:space="preserve">Cultura,sport,tineret,culte </w:t>
            </w:r>
            <w:r w:rsidRPr="003A403B">
              <w:rPr>
                <w:b/>
                <w:lang w:val="ro-RO"/>
              </w:rPr>
              <w:t>ş</w:t>
            </w:r>
            <w:r w:rsidRPr="003A403B">
              <w:rPr>
                <w:b/>
                <w:lang w:val="en-US"/>
              </w:rPr>
              <w:t>i odihna</w:t>
            </w:r>
          </w:p>
        </w:tc>
        <w:tc>
          <w:tcPr>
            <w:tcW w:w="1276" w:type="dxa"/>
            <w:gridSpan w:val="2"/>
          </w:tcPr>
          <w:p w:rsidR="00845C55" w:rsidRPr="003A403B" w:rsidRDefault="00845C55" w:rsidP="007933FD">
            <w:pPr>
              <w:jc w:val="center"/>
              <w:rPr>
                <w:b/>
                <w:lang w:val="en-US"/>
              </w:rPr>
            </w:pPr>
            <w:r w:rsidRPr="003A403B">
              <w:rPr>
                <w:b/>
                <w:lang w:val="en-US"/>
              </w:rPr>
              <w:t>08</w:t>
            </w:r>
          </w:p>
        </w:tc>
        <w:tc>
          <w:tcPr>
            <w:tcW w:w="2080" w:type="dxa"/>
          </w:tcPr>
          <w:p w:rsidR="00845C55" w:rsidRPr="003A403B" w:rsidRDefault="00845C55" w:rsidP="007933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484,2</w:t>
            </w:r>
          </w:p>
        </w:tc>
      </w:tr>
      <w:tr w:rsidR="00845C55" w:rsidRPr="003A403B" w:rsidTr="00386B92">
        <w:trPr>
          <w:trHeight w:val="259"/>
        </w:trPr>
        <w:tc>
          <w:tcPr>
            <w:tcW w:w="6487" w:type="dxa"/>
          </w:tcPr>
          <w:p w:rsidR="00845C55" w:rsidRPr="003A403B" w:rsidRDefault="00845C55" w:rsidP="00285F55">
            <w:pPr>
              <w:rPr>
                <w:lang w:val="en-US"/>
              </w:rPr>
            </w:pPr>
            <w:r w:rsidRPr="003A403B">
              <w:rPr>
                <w:lang w:val="en-US"/>
              </w:rPr>
              <w:t xml:space="preserve">          Resurse, total</w:t>
            </w:r>
          </w:p>
        </w:tc>
        <w:tc>
          <w:tcPr>
            <w:tcW w:w="1276" w:type="dxa"/>
            <w:gridSpan w:val="2"/>
          </w:tcPr>
          <w:p w:rsidR="00845C55" w:rsidRPr="003A403B" w:rsidRDefault="00845C55" w:rsidP="007933FD">
            <w:pPr>
              <w:jc w:val="center"/>
              <w:rPr>
                <w:lang w:val="en-US"/>
              </w:rPr>
            </w:pPr>
          </w:p>
        </w:tc>
        <w:tc>
          <w:tcPr>
            <w:tcW w:w="2080" w:type="dxa"/>
          </w:tcPr>
          <w:p w:rsidR="00845C55" w:rsidRPr="003A403B" w:rsidRDefault="00845C55" w:rsidP="007933F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484,2</w:t>
            </w:r>
          </w:p>
        </w:tc>
      </w:tr>
      <w:tr w:rsidR="00845C55" w:rsidRPr="003A403B" w:rsidTr="00386B92">
        <w:trPr>
          <w:trHeight w:val="276"/>
        </w:trPr>
        <w:tc>
          <w:tcPr>
            <w:tcW w:w="6487" w:type="dxa"/>
          </w:tcPr>
          <w:p w:rsidR="00845C55" w:rsidRPr="003A403B" w:rsidRDefault="00845C55" w:rsidP="00285F55">
            <w:pPr>
              <w:rPr>
                <w:lang w:val="en-US"/>
              </w:rPr>
            </w:pPr>
            <w:r w:rsidRPr="003A403B">
              <w:rPr>
                <w:lang w:val="en-US"/>
              </w:rPr>
              <w:t xml:space="preserve">               Resurse generale</w:t>
            </w:r>
          </w:p>
        </w:tc>
        <w:tc>
          <w:tcPr>
            <w:tcW w:w="1276" w:type="dxa"/>
            <w:gridSpan w:val="2"/>
          </w:tcPr>
          <w:p w:rsidR="00845C55" w:rsidRPr="003A403B" w:rsidRDefault="00845C55" w:rsidP="007933FD">
            <w:pPr>
              <w:jc w:val="center"/>
              <w:rPr>
                <w:lang w:val="en-US"/>
              </w:rPr>
            </w:pPr>
            <w:r w:rsidRPr="003A403B">
              <w:rPr>
                <w:lang w:val="en-US"/>
              </w:rPr>
              <w:t>1</w:t>
            </w:r>
          </w:p>
        </w:tc>
        <w:tc>
          <w:tcPr>
            <w:tcW w:w="2080" w:type="dxa"/>
          </w:tcPr>
          <w:p w:rsidR="00845C55" w:rsidRPr="003A403B" w:rsidRDefault="00845C55" w:rsidP="007933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484,2</w:t>
            </w:r>
          </w:p>
        </w:tc>
      </w:tr>
      <w:tr w:rsidR="00845C55" w:rsidRPr="003A403B" w:rsidTr="00386B92">
        <w:trPr>
          <w:trHeight w:val="276"/>
        </w:trPr>
        <w:tc>
          <w:tcPr>
            <w:tcW w:w="6487" w:type="dxa"/>
          </w:tcPr>
          <w:p w:rsidR="00845C55" w:rsidRPr="003A403B" w:rsidRDefault="00845C55" w:rsidP="00285F55">
            <w:pPr>
              <w:rPr>
                <w:lang w:val="en-US"/>
              </w:rPr>
            </w:pPr>
            <w:r w:rsidRPr="003A403B">
              <w:rPr>
                <w:lang w:val="en-US"/>
              </w:rPr>
              <w:t xml:space="preserve">               Resurse  colectate</w:t>
            </w:r>
          </w:p>
        </w:tc>
        <w:tc>
          <w:tcPr>
            <w:tcW w:w="1276" w:type="dxa"/>
            <w:gridSpan w:val="2"/>
          </w:tcPr>
          <w:p w:rsidR="00845C55" w:rsidRPr="003A403B" w:rsidRDefault="00845C55" w:rsidP="007933FD">
            <w:pPr>
              <w:jc w:val="center"/>
              <w:rPr>
                <w:lang w:val="en-US"/>
              </w:rPr>
            </w:pPr>
            <w:r w:rsidRPr="003A403B">
              <w:rPr>
                <w:lang w:val="en-US"/>
              </w:rPr>
              <w:t>2</w:t>
            </w:r>
          </w:p>
        </w:tc>
        <w:tc>
          <w:tcPr>
            <w:tcW w:w="2080" w:type="dxa"/>
          </w:tcPr>
          <w:p w:rsidR="00845C55" w:rsidRPr="003A403B" w:rsidRDefault="00845C55" w:rsidP="007933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845C55" w:rsidRPr="003A403B" w:rsidTr="00386B92">
        <w:trPr>
          <w:trHeight w:val="276"/>
        </w:trPr>
        <w:tc>
          <w:tcPr>
            <w:tcW w:w="6487" w:type="dxa"/>
          </w:tcPr>
          <w:p w:rsidR="00845C55" w:rsidRPr="003A403B" w:rsidRDefault="00845C55" w:rsidP="00285F55">
            <w:pPr>
              <w:rPr>
                <w:lang w:val="en-US"/>
              </w:rPr>
            </w:pPr>
            <w:r w:rsidRPr="003A403B">
              <w:rPr>
                <w:lang w:val="en-US"/>
              </w:rPr>
              <w:t xml:space="preserve">         Cheltuieli,total</w:t>
            </w:r>
          </w:p>
        </w:tc>
        <w:tc>
          <w:tcPr>
            <w:tcW w:w="1276" w:type="dxa"/>
            <w:gridSpan w:val="2"/>
          </w:tcPr>
          <w:p w:rsidR="00845C55" w:rsidRPr="003A403B" w:rsidRDefault="00845C55" w:rsidP="007933FD">
            <w:pPr>
              <w:jc w:val="center"/>
              <w:rPr>
                <w:lang w:val="en-US"/>
              </w:rPr>
            </w:pPr>
          </w:p>
        </w:tc>
        <w:tc>
          <w:tcPr>
            <w:tcW w:w="2080" w:type="dxa"/>
          </w:tcPr>
          <w:p w:rsidR="00845C55" w:rsidRPr="003A403B" w:rsidRDefault="00845C55" w:rsidP="007933F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484,2</w:t>
            </w:r>
          </w:p>
        </w:tc>
      </w:tr>
      <w:tr w:rsidR="00845C55" w:rsidRPr="003A403B" w:rsidTr="00386B92">
        <w:trPr>
          <w:trHeight w:val="259"/>
        </w:trPr>
        <w:tc>
          <w:tcPr>
            <w:tcW w:w="6487" w:type="dxa"/>
          </w:tcPr>
          <w:p w:rsidR="00845C55" w:rsidRPr="003A403B" w:rsidRDefault="00845C55" w:rsidP="00285F55">
            <w:pPr>
              <w:rPr>
                <w:lang w:val="en-US"/>
              </w:rPr>
            </w:pPr>
            <w:r w:rsidRPr="003A403B">
              <w:rPr>
                <w:lang w:val="en-US"/>
              </w:rPr>
              <w:t xml:space="preserve">              Sport</w:t>
            </w:r>
          </w:p>
        </w:tc>
        <w:tc>
          <w:tcPr>
            <w:tcW w:w="1276" w:type="dxa"/>
            <w:gridSpan w:val="2"/>
          </w:tcPr>
          <w:p w:rsidR="00845C55" w:rsidRPr="003A403B" w:rsidRDefault="00845C55" w:rsidP="007933FD">
            <w:pPr>
              <w:jc w:val="center"/>
              <w:rPr>
                <w:lang w:val="en-US"/>
              </w:rPr>
            </w:pPr>
            <w:r w:rsidRPr="003A403B">
              <w:rPr>
                <w:lang w:val="en-US"/>
              </w:rPr>
              <w:t>8602</w:t>
            </w:r>
          </w:p>
        </w:tc>
        <w:tc>
          <w:tcPr>
            <w:tcW w:w="2080" w:type="dxa"/>
          </w:tcPr>
          <w:p w:rsidR="00845C55" w:rsidRPr="003A403B" w:rsidRDefault="00845C55" w:rsidP="007933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  <w:r w:rsidRPr="003A403B">
              <w:rPr>
                <w:lang w:val="en-US"/>
              </w:rPr>
              <w:t>.0</w:t>
            </w:r>
          </w:p>
        </w:tc>
      </w:tr>
      <w:tr w:rsidR="00845C55" w:rsidRPr="003A403B" w:rsidTr="00386B92">
        <w:trPr>
          <w:trHeight w:val="276"/>
        </w:trPr>
        <w:tc>
          <w:tcPr>
            <w:tcW w:w="6487" w:type="dxa"/>
          </w:tcPr>
          <w:p w:rsidR="00845C55" w:rsidRPr="003A403B" w:rsidRDefault="00845C55" w:rsidP="00285F55">
            <w:pPr>
              <w:rPr>
                <w:lang w:val="en-US"/>
              </w:rPr>
            </w:pPr>
            <w:r w:rsidRPr="003A403B">
              <w:rPr>
                <w:lang w:val="en-US"/>
              </w:rPr>
              <w:t xml:space="preserve">             Tineret</w:t>
            </w:r>
          </w:p>
        </w:tc>
        <w:tc>
          <w:tcPr>
            <w:tcW w:w="1276" w:type="dxa"/>
            <w:gridSpan w:val="2"/>
          </w:tcPr>
          <w:p w:rsidR="00845C55" w:rsidRPr="003A403B" w:rsidRDefault="00845C55" w:rsidP="007933FD">
            <w:pPr>
              <w:jc w:val="center"/>
              <w:rPr>
                <w:lang w:val="en-US"/>
              </w:rPr>
            </w:pPr>
            <w:r w:rsidRPr="003A403B">
              <w:rPr>
                <w:lang w:val="en-US"/>
              </w:rPr>
              <w:t>8603</w:t>
            </w:r>
          </w:p>
        </w:tc>
        <w:tc>
          <w:tcPr>
            <w:tcW w:w="2080" w:type="dxa"/>
          </w:tcPr>
          <w:p w:rsidR="00845C55" w:rsidRPr="003A403B" w:rsidRDefault="00845C55" w:rsidP="007933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  <w:r w:rsidRPr="003A403B">
              <w:rPr>
                <w:lang w:val="en-US"/>
              </w:rPr>
              <w:t>.0</w:t>
            </w:r>
          </w:p>
        </w:tc>
      </w:tr>
      <w:tr w:rsidR="00845C55" w:rsidRPr="003A403B" w:rsidTr="00386B92">
        <w:trPr>
          <w:trHeight w:val="276"/>
        </w:trPr>
        <w:tc>
          <w:tcPr>
            <w:tcW w:w="6487" w:type="dxa"/>
          </w:tcPr>
          <w:p w:rsidR="00845C55" w:rsidRPr="003A403B" w:rsidRDefault="00845C55" w:rsidP="00285F55">
            <w:pPr>
              <w:rPr>
                <w:lang w:val="en-US"/>
              </w:rPr>
            </w:pPr>
            <w:r w:rsidRPr="003A403B">
              <w:rPr>
                <w:lang w:val="en-US"/>
              </w:rPr>
              <w:t xml:space="preserve">        Servicii in domeniul culturii</w:t>
            </w:r>
          </w:p>
        </w:tc>
        <w:tc>
          <w:tcPr>
            <w:tcW w:w="1276" w:type="dxa"/>
            <w:gridSpan w:val="2"/>
          </w:tcPr>
          <w:p w:rsidR="00845C55" w:rsidRPr="003A403B" w:rsidRDefault="00845C55" w:rsidP="007933FD">
            <w:pPr>
              <w:jc w:val="center"/>
              <w:rPr>
                <w:lang w:val="en-US"/>
              </w:rPr>
            </w:pPr>
            <w:r w:rsidRPr="003A403B">
              <w:rPr>
                <w:lang w:val="en-US"/>
              </w:rPr>
              <w:t>8</w:t>
            </w:r>
            <w:r>
              <w:rPr>
                <w:lang w:val="en-US"/>
              </w:rPr>
              <w:t>502</w:t>
            </w:r>
          </w:p>
        </w:tc>
        <w:tc>
          <w:tcPr>
            <w:tcW w:w="2080" w:type="dxa"/>
          </w:tcPr>
          <w:p w:rsidR="00845C55" w:rsidRPr="003A403B" w:rsidRDefault="00845C55" w:rsidP="007933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434,2</w:t>
            </w:r>
          </w:p>
        </w:tc>
      </w:tr>
      <w:tr w:rsidR="00845C55" w:rsidRPr="003A403B" w:rsidTr="00386B92">
        <w:trPr>
          <w:trHeight w:val="293"/>
        </w:trPr>
        <w:tc>
          <w:tcPr>
            <w:tcW w:w="6487" w:type="dxa"/>
          </w:tcPr>
          <w:p w:rsidR="00845C55" w:rsidRPr="003A403B" w:rsidRDefault="00845C55" w:rsidP="00285F55">
            <w:pPr>
              <w:rPr>
                <w:b/>
                <w:lang w:val="ro-RO"/>
              </w:rPr>
            </w:pPr>
            <w:r w:rsidRPr="003A403B">
              <w:rPr>
                <w:b/>
                <w:lang w:val="ro-RO"/>
              </w:rPr>
              <w:t>Învă</w:t>
            </w:r>
            <w:r w:rsidRPr="003A403B">
              <w:rPr>
                <w:rFonts w:asciiTheme="minorHAnsi" w:hAnsiTheme="minorHAnsi"/>
                <w:b/>
                <w:lang w:val="ro-RO"/>
              </w:rPr>
              <w:t>ț</w:t>
            </w:r>
            <w:r>
              <w:rPr>
                <w:b/>
                <w:lang w:val="ro-RO"/>
              </w:rPr>
              <w:t>ămâ</w:t>
            </w:r>
            <w:r w:rsidRPr="003A403B">
              <w:rPr>
                <w:b/>
                <w:lang w:val="ro-RO"/>
              </w:rPr>
              <w:t>nt</w:t>
            </w:r>
          </w:p>
        </w:tc>
        <w:tc>
          <w:tcPr>
            <w:tcW w:w="1276" w:type="dxa"/>
            <w:gridSpan w:val="2"/>
          </w:tcPr>
          <w:p w:rsidR="00845C55" w:rsidRPr="003A403B" w:rsidRDefault="00845C55" w:rsidP="007933FD">
            <w:pPr>
              <w:jc w:val="center"/>
              <w:rPr>
                <w:b/>
                <w:lang w:val="en-US"/>
              </w:rPr>
            </w:pPr>
            <w:r w:rsidRPr="003A403B">
              <w:rPr>
                <w:b/>
                <w:lang w:val="en-US"/>
              </w:rPr>
              <w:t>09</w:t>
            </w:r>
          </w:p>
        </w:tc>
        <w:tc>
          <w:tcPr>
            <w:tcW w:w="2080" w:type="dxa"/>
          </w:tcPr>
          <w:p w:rsidR="00845C55" w:rsidRPr="003A403B" w:rsidRDefault="0000208B" w:rsidP="007933F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2202,9</w:t>
            </w:r>
          </w:p>
        </w:tc>
      </w:tr>
    </w:tbl>
    <w:p w:rsidR="00845C55" w:rsidRPr="00C22007" w:rsidRDefault="00845C55" w:rsidP="00845C55">
      <w:pPr>
        <w:rPr>
          <w:sz w:val="16"/>
          <w:szCs w:val="16"/>
          <w:lang w:val="en-US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6355"/>
        <w:gridCol w:w="1260"/>
        <w:gridCol w:w="2013"/>
      </w:tblGrid>
      <w:tr w:rsidR="00845C55" w:rsidRPr="003A403B" w:rsidTr="00394639">
        <w:trPr>
          <w:trHeight w:val="314"/>
        </w:trPr>
        <w:tc>
          <w:tcPr>
            <w:tcW w:w="6487" w:type="dxa"/>
          </w:tcPr>
          <w:p w:rsidR="00845C55" w:rsidRPr="003A403B" w:rsidRDefault="00845C55" w:rsidP="007933FD">
            <w:pPr>
              <w:spacing w:line="276" w:lineRule="auto"/>
              <w:rPr>
                <w:lang w:val="ro-RO"/>
              </w:rPr>
            </w:pPr>
            <w:r w:rsidRPr="003A403B">
              <w:rPr>
                <w:lang w:val="ro-RO"/>
              </w:rPr>
              <w:t xml:space="preserve">           Resurse,total</w:t>
            </w:r>
          </w:p>
        </w:tc>
        <w:tc>
          <w:tcPr>
            <w:tcW w:w="1276" w:type="dxa"/>
          </w:tcPr>
          <w:p w:rsidR="00845C55" w:rsidRPr="003A403B" w:rsidRDefault="00845C55" w:rsidP="007933FD">
            <w:pPr>
              <w:spacing w:line="276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046" w:type="dxa"/>
          </w:tcPr>
          <w:p w:rsidR="00845C55" w:rsidRPr="003A403B" w:rsidRDefault="0000208B" w:rsidP="007933FD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2202,9</w:t>
            </w:r>
          </w:p>
        </w:tc>
      </w:tr>
      <w:tr w:rsidR="00845C55" w:rsidRPr="003A403B" w:rsidTr="00394639">
        <w:trPr>
          <w:trHeight w:val="314"/>
        </w:trPr>
        <w:tc>
          <w:tcPr>
            <w:tcW w:w="6487" w:type="dxa"/>
          </w:tcPr>
          <w:p w:rsidR="00845C55" w:rsidRPr="003A403B" w:rsidRDefault="00845C55" w:rsidP="007933FD">
            <w:pPr>
              <w:spacing w:line="276" w:lineRule="auto"/>
              <w:rPr>
                <w:lang w:val="ro-RO"/>
              </w:rPr>
            </w:pPr>
            <w:r w:rsidRPr="003A403B">
              <w:rPr>
                <w:lang w:val="ro-RO"/>
              </w:rPr>
              <w:t xml:space="preserve">                 Resurse generale</w:t>
            </w:r>
          </w:p>
        </w:tc>
        <w:tc>
          <w:tcPr>
            <w:tcW w:w="1276" w:type="dxa"/>
          </w:tcPr>
          <w:p w:rsidR="00845C55" w:rsidRPr="003A403B" w:rsidRDefault="00845C55" w:rsidP="007933FD">
            <w:pPr>
              <w:spacing w:line="276" w:lineRule="auto"/>
              <w:jc w:val="center"/>
              <w:rPr>
                <w:lang w:val="en-US"/>
              </w:rPr>
            </w:pPr>
            <w:r w:rsidRPr="003A403B">
              <w:rPr>
                <w:lang w:val="en-US"/>
              </w:rPr>
              <w:t>1</w:t>
            </w:r>
          </w:p>
        </w:tc>
        <w:tc>
          <w:tcPr>
            <w:tcW w:w="2046" w:type="dxa"/>
          </w:tcPr>
          <w:p w:rsidR="00845C55" w:rsidRPr="003A403B" w:rsidRDefault="0000208B" w:rsidP="007933FD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2112,9</w:t>
            </w:r>
          </w:p>
        </w:tc>
      </w:tr>
      <w:tr w:rsidR="00B27B8F" w:rsidRPr="003A403B" w:rsidTr="00394639">
        <w:trPr>
          <w:trHeight w:val="314"/>
        </w:trPr>
        <w:tc>
          <w:tcPr>
            <w:tcW w:w="6487" w:type="dxa"/>
          </w:tcPr>
          <w:p w:rsidR="00B27B8F" w:rsidRPr="003A403B" w:rsidRDefault="00B27B8F" w:rsidP="007933FD">
            <w:p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 xml:space="preserve">                  Transferuri interbugetare</w:t>
            </w:r>
          </w:p>
        </w:tc>
        <w:tc>
          <w:tcPr>
            <w:tcW w:w="1276" w:type="dxa"/>
          </w:tcPr>
          <w:p w:rsidR="00B27B8F" w:rsidRPr="003A403B" w:rsidRDefault="00B27B8F" w:rsidP="007933FD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046" w:type="dxa"/>
          </w:tcPr>
          <w:p w:rsidR="00B27B8F" w:rsidRDefault="00B27B8F" w:rsidP="007933FD">
            <w:pPr>
              <w:spacing w:line="276" w:lineRule="auto"/>
              <w:jc w:val="center"/>
              <w:rPr>
                <w:lang w:val="en-US"/>
              </w:rPr>
            </w:pPr>
          </w:p>
        </w:tc>
      </w:tr>
      <w:tr w:rsidR="00845C55" w:rsidRPr="003A403B" w:rsidTr="00394639">
        <w:trPr>
          <w:trHeight w:val="314"/>
        </w:trPr>
        <w:tc>
          <w:tcPr>
            <w:tcW w:w="6487" w:type="dxa"/>
          </w:tcPr>
          <w:p w:rsidR="00845C55" w:rsidRPr="003A403B" w:rsidRDefault="00845C55" w:rsidP="007933FD">
            <w:pPr>
              <w:spacing w:line="276" w:lineRule="auto"/>
              <w:rPr>
                <w:lang w:val="ro-RO"/>
              </w:rPr>
            </w:pPr>
            <w:r w:rsidRPr="003A403B">
              <w:rPr>
                <w:lang w:val="ro-RO"/>
              </w:rPr>
              <w:t xml:space="preserve">                 Resurse colectate</w:t>
            </w:r>
          </w:p>
        </w:tc>
        <w:tc>
          <w:tcPr>
            <w:tcW w:w="1276" w:type="dxa"/>
          </w:tcPr>
          <w:p w:rsidR="00845C55" w:rsidRPr="003A403B" w:rsidRDefault="00B27B8F" w:rsidP="007933FD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046" w:type="dxa"/>
          </w:tcPr>
          <w:p w:rsidR="00845C55" w:rsidRPr="003A403B" w:rsidRDefault="00845C55" w:rsidP="007933FD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90</w:t>
            </w:r>
            <w:r w:rsidRPr="003A403B">
              <w:rPr>
                <w:lang w:val="en-US"/>
              </w:rPr>
              <w:t>.0</w:t>
            </w:r>
          </w:p>
        </w:tc>
      </w:tr>
      <w:tr w:rsidR="00845C55" w:rsidRPr="003A403B" w:rsidTr="00394639">
        <w:trPr>
          <w:trHeight w:val="314"/>
        </w:trPr>
        <w:tc>
          <w:tcPr>
            <w:tcW w:w="6487" w:type="dxa"/>
          </w:tcPr>
          <w:p w:rsidR="00845C55" w:rsidRPr="003A403B" w:rsidRDefault="00845C55" w:rsidP="007933FD">
            <w:pPr>
              <w:spacing w:line="276" w:lineRule="auto"/>
              <w:rPr>
                <w:lang w:val="ro-RO"/>
              </w:rPr>
            </w:pPr>
            <w:r w:rsidRPr="003A403B">
              <w:rPr>
                <w:lang w:val="ro-RO"/>
              </w:rPr>
              <w:t xml:space="preserve">          Cheltuieli ,total</w:t>
            </w:r>
          </w:p>
        </w:tc>
        <w:tc>
          <w:tcPr>
            <w:tcW w:w="1276" w:type="dxa"/>
          </w:tcPr>
          <w:p w:rsidR="00845C55" w:rsidRPr="003A403B" w:rsidRDefault="00845C55" w:rsidP="007933FD">
            <w:pPr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2046" w:type="dxa"/>
          </w:tcPr>
          <w:p w:rsidR="00845C55" w:rsidRPr="003A403B" w:rsidRDefault="0000208B" w:rsidP="007933FD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2202,9</w:t>
            </w:r>
          </w:p>
        </w:tc>
      </w:tr>
      <w:tr w:rsidR="00845C55" w:rsidRPr="003A403B" w:rsidTr="00394639">
        <w:trPr>
          <w:trHeight w:val="348"/>
        </w:trPr>
        <w:tc>
          <w:tcPr>
            <w:tcW w:w="6487" w:type="dxa"/>
          </w:tcPr>
          <w:p w:rsidR="00845C55" w:rsidRPr="003A403B" w:rsidRDefault="00845C55" w:rsidP="007933FD">
            <w:pPr>
              <w:spacing w:line="276" w:lineRule="auto"/>
              <w:rPr>
                <w:lang w:val="ro-RO"/>
              </w:rPr>
            </w:pPr>
            <w:r w:rsidRPr="003A403B">
              <w:rPr>
                <w:lang w:val="ro-RO"/>
              </w:rPr>
              <w:t xml:space="preserve">                Educa</w:t>
            </w:r>
            <w:r w:rsidRPr="003A403B">
              <w:rPr>
                <w:rFonts w:asciiTheme="minorHAnsi" w:hAnsiTheme="minorHAnsi"/>
                <w:lang w:val="ro-RO"/>
              </w:rPr>
              <w:t>ț</w:t>
            </w:r>
            <w:r w:rsidRPr="003A403B">
              <w:rPr>
                <w:lang w:val="ro-RO"/>
              </w:rPr>
              <w:t>ie timpurie</w:t>
            </w:r>
          </w:p>
        </w:tc>
        <w:tc>
          <w:tcPr>
            <w:tcW w:w="1276" w:type="dxa"/>
          </w:tcPr>
          <w:p w:rsidR="00845C55" w:rsidRPr="003A403B" w:rsidRDefault="00845C55" w:rsidP="007933FD">
            <w:pPr>
              <w:spacing w:line="276" w:lineRule="auto"/>
              <w:jc w:val="center"/>
              <w:rPr>
                <w:lang w:val="en-US"/>
              </w:rPr>
            </w:pPr>
            <w:r w:rsidRPr="003A403B">
              <w:rPr>
                <w:lang w:val="en-US"/>
              </w:rPr>
              <w:t>8802</w:t>
            </w:r>
          </w:p>
        </w:tc>
        <w:tc>
          <w:tcPr>
            <w:tcW w:w="2046" w:type="dxa"/>
          </w:tcPr>
          <w:p w:rsidR="00845C55" w:rsidRPr="003A403B" w:rsidRDefault="0000208B" w:rsidP="007933FD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2202,9</w:t>
            </w:r>
          </w:p>
        </w:tc>
      </w:tr>
      <w:tr w:rsidR="00845C55" w:rsidRPr="003A403B" w:rsidTr="00394639">
        <w:trPr>
          <w:trHeight w:val="314"/>
        </w:trPr>
        <w:tc>
          <w:tcPr>
            <w:tcW w:w="6487" w:type="dxa"/>
          </w:tcPr>
          <w:p w:rsidR="00845C55" w:rsidRPr="00D2204B" w:rsidRDefault="00845C55" w:rsidP="007933FD">
            <w:pPr>
              <w:spacing w:line="276" w:lineRule="auto"/>
              <w:rPr>
                <w:b/>
                <w:lang w:val="ro-RO"/>
              </w:rPr>
            </w:pPr>
            <w:r w:rsidRPr="00D2204B">
              <w:rPr>
                <w:b/>
                <w:lang w:val="ro-RO"/>
              </w:rPr>
              <w:t>Protecctia familiei si copilului</w:t>
            </w:r>
          </w:p>
        </w:tc>
        <w:tc>
          <w:tcPr>
            <w:tcW w:w="1276" w:type="dxa"/>
          </w:tcPr>
          <w:p w:rsidR="00845C55" w:rsidRPr="00D2204B" w:rsidRDefault="00845C55" w:rsidP="007933FD">
            <w:pPr>
              <w:spacing w:line="276" w:lineRule="auto"/>
              <w:jc w:val="center"/>
              <w:rPr>
                <w:b/>
                <w:lang w:val="en-US"/>
              </w:rPr>
            </w:pPr>
            <w:r w:rsidRPr="00D2204B">
              <w:rPr>
                <w:b/>
                <w:lang w:val="en-US"/>
              </w:rPr>
              <w:t>10</w:t>
            </w:r>
          </w:p>
        </w:tc>
        <w:tc>
          <w:tcPr>
            <w:tcW w:w="2046" w:type="dxa"/>
          </w:tcPr>
          <w:p w:rsidR="00845C55" w:rsidRDefault="00906604" w:rsidP="007933FD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24,0</w:t>
            </w:r>
          </w:p>
        </w:tc>
      </w:tr>
      <w:tr w:rsidR="00845C55" w:rsidRPr="003A403B" w:rsidTr="00394639">
        <w:trPr>
          <w:trHeight w:val="314"/>
        </w:trPr>
        <w:tc>
          <w:tcPr>
            <w:tcW w:w="6487" w:type="dxa"/>
          </w:tcPr>
          <w:p w:rsidR="00845C55" w:rsidRPr="003A403B" w:rsidRDefault="00845C55" w:rsidP="007933FD">
            <w:p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 xml:space="preserve">         Resurse generale</w:t>
            </w:r>
          </w:p>
        </w:tc>
        <w:tc>
          <w:tcPr>
            <w:tcW w:w="1276" w:type="dxa"/>
          </w:tcPr>
          <w:p w:rsidR="00845C55" w:rsidRPr="003A403B" w:rsidRDefault="00845C55" w:rsidP="007933FD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046" w:type="dxa"/>
          </w:tcPr>
          <w:p w:rsidR="00845C55" w:rsidRDefault="00906604" w:rsidP="007933FD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24,0</w:t>
            </w:r>
          </w:p>
        </w:tc>
      </w:tr>
      <w:tr w:rsidR="00845C55" w:rsidRPr="003A403B" w:rsidTr="00394639">
        <w:trPr>
          <w:trHeight w:val="314"/>
        </w:trPr>
        <w:tc>
          <w:tcPr>
            <w:tcW w:w="6487" w:type="dxa"/>
          </w:tcPr>
          <w:p w:rsidR="00845C55" w:rsidRDefault="00845C55" w:rsidP="007933FD">
            <w:pPr>
              <w:spacing w:line="276" w:lineRule="auto"/>
              <w:ind w:firstLine="708"/>
              <w:rPr>
                <w:lang w:val="ro-RO"/>
              </w:rPr>
            </w:pPr>
            <w:r>
              <w:rPr>
                <w:lang w:val="ro-RO"/>
              </w:rPr>
              <w:t>Cheltueli total</w:t>
            </w:r>
          </w:p>
        </w:tc>
        <w:tc>
          <w:tcPr>
            <w:tcW w:w="1276" w:type="dxa"/>
          </w:tcPr>
          <w:p w:rsidR="00845C55" w:rsidRDefault="00845C55" w:rsidP="007933FD">
            <w:pPr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2046" w:type="dxa"/>
          </w:tcPr>
          <w:p w:rsidR="00845C55" w:rsidRDefault="00906604" w:rsidP="007933FD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24,0</w:t>
            </w:r>
          </w:p>
        </w:tc>
      </w:tr>
      <w:tr w:rsidR="00845C55" w:rsidRPr="003A403B" w:rsidTr="00394639">
        <w:trPr>
          <w:trHeight w:val="331"/>
        </w:trPr>
        <w:tc>
          <w:tcPr>
            <w:tcW w:w="6487" w:type="dxa"/>
          </w:tcPr>
          <w:p w:rsidR="00845C55" w:rsidRDefault="006A15C9" w:rsidP="006A15C9">
            <w:p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Protecția socială a familiri și copilului</w:t>
            </w:r>
          </w:p>
        </w:tc>
        <w:tc>
          <w:tcPr>
            <w:tcW w:w="1276" w:type="dxa"/>
          </w:tcPr>
          <w:p w:rsidR="00845C55" w:rsidRDefault="00845C55" w:rsidP="007933FD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9006</w:t>
            </w:r>
          </w:p>
        </w:tc>
        <w:tc>
          <w:tcPr>
            <w:tcW w:w="2046" w:type="dxa"/>
          </w:tcPr>
          <w:p w:rsidR="00845C55" w:rsidRDefault="00845C55" w:rsidP="007933FD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16,0</w:t>
            </w:r>
          </w:p>
        </w:tc>
      </w:tr>
      <w:tr w:rsidR="006A15C9" w:rsidRPr="006A15C9" w:rsidTr="00394639">
        <w:trPr>
          <w:trHeight w:val="331"/>
        </w:trPr>
        <w:tc>
          <w:tcPr>
            <w:tcW w:w="6487" w:type="dxa"/>
          </w:tcPr>
          <w:p w:rsidR="006A15C9" w:rsidRDefault="006A15C9" w:rsidP="007933FD">
            <w:pPr>
              <w:spacing w:line="276" w:lineRule="auto"/>
              <w:ind w:firstLine="708"/>
              <w:rPr>
                <w:lang w:val="ro-RO"/>
              </w:rPr>
            </w:pPr>
            <w:r>
              <w:rPr>
                <w:lang w:val="ro-RO"/>
              </w:rPr>
              <w:t>Protecția socială în cazuri excepționale</w:t>
            </w:r>
          </w:p>
        </w:tc>
        <w:tc>
          <w:tcPr>
            <w:tcW w:w="1276" w:type="dxa"/>
          </w:tcPr>
          <w:p w:rsidR="006A15C9" w:rsidRPr="006A15C9" w:rsidRDefault="006A15C9" w:rsidP="007933FD">
            <w:pPr>
              <w:spacing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9012</w:t>
            </w:r>
          </w:p>
        </w:tc>
        <w:tc>
          <w:tcPr>
            <w:tcW w:w="2046" w:type="dxa"/>
          </w:tcPr>
          <w:p w:rsidR="006A15C9" w:rsidRDefault="00906604" w:rsidP="007933FD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8,0</w:t>
            </w:r>
          </w:p>
        </w:tc>
      </w:tr>
    </w:tbl>
    <w:p w:rsidR="008A066B" w:rsidRPr="004C4E6D" w:rsidRDefault="00386B92" w:rsidP="008A066B">
      <w:pPr>
        <w:rPr>
          <w:sz w:val="16"/>
          <w:szCs w:val="16"/>
          <w:lang w:val="en-US"/>
        </w:rPr>
      </w:pPr>
      <w:r>
        <w:rPr>
          <w:sz w:val="28"/>
          <w:szCs w:val="28"/>
          <w:lang w:val="en-US"/>
        </w:rPr>
        <w:t xml:space="preserve">    </w:t>
      </w:r>
      <w:r w:rsidR="00285F55">
        <w:rPr>
          <w:sz w:val="28"/>
          <w:szCs w:val="28"/>
          <w:lang w:val="en-US"/>
        </w:rPr>
        <w:t xml:space="preserve">             </w:t>
      </w:r>
      <w:r w:rsidR="00B27B8F">
        <w:rPr>
          <w:sz w:val="28"/>
          <w:szCs w:val="28"/>
          <w:lang w:val="en-US"/>
        </w:rPr>
        <w:t>Contabil șef                                              Pălitu Elena</w:t>
      </w:r>
      <w:r w:rsidR="00285F55">
        <w:rPr>
          <w:sz w:val="28"/>
          <w:szCs w:val="28"/>
          <w:lang w:val="en-US"/>
        </w:rPr>
        <w:t xml:space="preserve">                    </w:t>
      </w:r>
    </w:p>
    <w:p w:rsidR="008A066B" w:rsidRDefault="008A066B" w:rsidP="008A066B">
      <w:pPr>
        <w:rPr>
          <w:lang w:val="en-US"/>
        </w:rPr>
      </w:pPr>
    </w:p>
    <w:p w:rsidR="008A066B" w:rsidRPr="00797926" w:rsidRDefault="008A066B" w:rsidP="00797926">
      <w:pPr>
        <w:tabs>
          <w:tab w:val="left" w:pos="2268"/>
        </w:tabs>
        <w:jc w:val="right"/>
        <w:rPr>
          <w:lang w:val="ro-RO"/>
        </w:rPr>
      </w:pPr>
      <w:r w:rsidRPr="00671777">
        <w:rPr>
          <w:lang w:val="en-US"/>
        </w:rPr>
        <w:t xml:space="preserve">                                                                                                Anexa nr.</w:t>
      </w:r>
      <w:r w:rsidRPr="00671777">
        <w:rPr>
          <w:lang w:val="ro-RO"/>
        </w:rPr>
        <w:t>9</w:t>
      </w:r>
      <w:r w:rsidRPr="00671777">
        <w:rPr>
          <w:lang w:val="en-US"/>
        </w:rPr>
        <w:t xml:space="preserve">                              </w:t>
      </w:r>
    </w:p>
    <w:p w:rsidR="00394639" w:rsidRPr="004C2B6B" w:rsidRDefault="00394639" w:rsidP="00394639">
      <w:pPr>
        <w:tabs>
          <w:tab w:val="left" w:pos="2268"/>
        </w:tabs>
        <w:jc w:val="right"/>
        <w:rPr>
          <w:lang w:val="en-US"/>
        </w:rPr>
      </w:pPr>
      <w:r>
        <w:rPr>
          <w:lang w:val="en-US"/>
        </w:rPr>
        <w:t>l</w:t>
      </w:r>
      <w:r w:rsidRPr="004C2B6B">
        <w:rPr>
          <w:lang w:val="en-US"/>
        </w:rPr>
        <w:t>a</w:t>
      </w:r>
      <w:r>
        <w:rPr>
          <w:lang w:val="en-US"/>
        </w:rPr>
        <w:t xml:space="preserve">  deciz</w:t>
      </w:r>
      <w:r w:rsidRPr="004C2B6B">
        <w:rPr>
          <w:lang w:val="en-US"/>
        </w:rPr>
        <w:t xml:space="preserve">ia  Consiliului </w:t>
      </w:r>
      <w:r>
        <w:rPr>
          <w:lang w:val="en-US"/>
        </w:rPr>
        <w:t xml:space="preserve"> </w:t>
      </w:r>
      <w:r w:rsidRPr="004C2B6B">
        <w:rPr>
          <w:lang w:val="en-US"/>
        </w:rPr>
        <w:t>sătesc</w:t>
      </w:r>
    </w:p>
    <w:p w:rsidR="00394639" w:rsidRPr="004C2B6B" w:rsidRDefault="00394639" w:rsidP="00394639">
      <w:pPr>
        <w:tabs>
          <w:tab w:val="left" w:pos="2268"/>
        </w:tabs>
        <w:jc w:val="right"/>
        <w:rPr>
          <w:lang w:val="en-US"/>
        </w:rPr>
      </w:pPr>
      <w:r w:rsidRPr="004C2B6B">
        <w:rPr>
          <w:lang w:val="en-US"/>
        </w:rPr>
        <w:t xml:space="preserve">      </w:t>
      </w:r>
      <w:r>
        <w:rPr>
          <w:lang w:val="en-US"/>
        </w:rPr>
        <w:t xml:space="preserve">                                                                                                  </w:t>
      </w:r>
      <w:r w:rsidRPr="004C2B6B">
        <w:rPr>
          <w:lang w:val="en-US"/>
        </w:rPr>
        <w:t xml:space="preserve">  Rădeni </w:t>
      </w:r>
      <w:r>
        <w:rPr>
          <w:lang w:val="en-US"/>
        </w:rPr>
        <w:t>nr.07/21  din 05.12.2025</w:t>
      </w:r>
    </w:p>
    <w:p w:rsidR="00394639" w:rsidRDefault="00394639" w:rsidP="00394639">
      <w:pPr>
        <w:tabs>
          <w:tab w:val="left" w:pos="2268"/>
        </w:tabs>
        <w:jc w:val="right"/>
        <w:rPr>
          <w:lang w:val="en-US"/>
        </w:rPr>
      </w:pPr>
      <w:r>
        <w:rPr>
          <w:lang w:val="en-US"/>
        </w:rPr>
        <w:t xml:space="preserve">În redacţia deciziei Consiliului sătesc </w:t>
      </w:r>
    </w:p>
    <w:p w:rsidR="00394639" w:rsidRPr="004C2B6B" w:rsidRDefault="004C4E6D" w:rsidP="00394639">
      <w:pPr>
        <w:tabs>
          <w:tab w:val="left" w:pos="2268"/>
        </w:tabs>
        <w:jc w:val="right"/>
        <w:rPr>
          <w:lang w:val="en-US"/>
        </w:rPr>
      </w:pPr>
      <w:r>
        <w:rPr>
          <w:lang w:val="en-US"/>
        </w:rPr>
        <w:t>nr.03/03 din  15.05</w:t>
      </w:r>
      <w:r w:rsidR="0029420C">
        <w:rPr>
          <w:lang w:val="en-US"/>
        </w:rPr>
        <w:t>.2026</w:t>
      </w:r>
    </w:p>
    <w:p w:rsidR="008A066B" w:rsidRPr="00394639" w:rsidRDefault="008A066B" w:rsidP="008A066B">
      <w:pPr>
        <w:rPr>
          <w:lang w:val="en-US"/>
        </w:rPr>
      </w:pPr>
    </w:p>
    <w:p w:rsidR="008A066B" w:rsidRPr="00671777" w:rsidRDefault="008A066B" w:rsidP="00386B92">
      <w:pPr>
        <w:rPr>
          <w:lang w:val="ro-RO"/>
        </w:rPr>
      </w:pPr>
    </w:p>
    <w:p w:rsidR="008A066B" w:rsidRPr="00671777" w:rsidRDefault="008A066B" w:rsidP="008A066B">
      <w:pPr>
        <w:jc w:val="center"/>
        <w:rPr>
          <w:lang w:val="ro-RO"/>
        </w:rPr>
      </w:pPr>
    </w:p>
    <w:p w:rsidR="008A066B" w:rsidRPr="00460729" w:rsidRDefault="008A066B" w:rsidP="008A066B">
      <w:pPr>
        <w:jc w:val="center"/>
        <w:rPr>
          <w:b/>
          <w:sz w:val="28"/>
          <w:szCs w:val="28"/>
          <w:lang w:val="ro-RO"/>
        </w:rPr>
      </w:pPr>
      <w:r w:rsidRPr="00671777">
        <w:rPr>
          <w:sz w:val="28"/>
          <w:szCs w:val="28"/>
          <w:lang w:val="ro-RO"/>
        </w:rPr>
        <w:t xml:space="preserve">   </w:t>
      </w:r>
      <w:r w:rsidRPr="00460729">
        <w:rPr>
          <w:b/>
          <w:sz w:val="28"/>
          <w:szCs w:val="28"/>
          <w:lang w:val="ro-RO"/>
        </w:rPr>
        <w:t xml:space="preserve">Transferuri  de la bugetul de stat către bugetul </w:t>
      </w:r>
    </w:p>
    <w:p w:rsidR="008A066B" w:rsidRPr="00460729" w:rsidRDefault="008A066B" w:rsidP="00386B92">
      <w:pPr>
        <w:rPr>
          <w:b/>
          <w:sz w:val="28"/>
          <w:szCs w:val="28"/>
          <w:lang w:val="ro-RO"/>
        </w:rPr>
      </w:pPr>
    </w:p>
    <w:p w:rsidR="008A066B" w:rsidRPr="00460729" w:rsidRDefault="008A066B" w:rsidP="008A066B">
      <w:pPr>
        <w:jc w:val="center"/>
        <w:rPr>
          <w:b/>
          <w:sz w:val="28"/>
          <w:szCs w:val="28"/>
          <w:lang w:val="ro-RO"/>
        </w:rPr>
      </w:pPr>
      <w:r w:rsidRPr="00460729">
        <w:rPr>
          <w:b/>
          <w:sz w:val="28"/>
          <w:szCs w:val="28"/>
          <w:lang w:val="ro-RO"/>
        </w:rPr>
        <w:t xml:space="preserve">primăriei  Rădeni  </w:t>
      </w:r>
      <w:r>
        <w:rPr>
          <w:b/>
          <w:sz w:val="28"/>
          <w:szCs w:val="28"/>
          <w:lang w:val="ro-RO"/>
        </w:rPr>
        <w:t xml:space="preserve"> pentru   anul 2026</w:t>
      </w:r>
    </w:p>
    <w:p w:rsidR="008A066B" w:rsidRPr="00671777" w:rsidRDefault="008A066B" w:rsidP="008A066B">
      <w:pPr>
        <w:jc w:val="center"/>
        <w:rPr>
          <w:b/>
          <w:lang w:val="ro-RO"/>
        </w:rPr>
      </w:pPr>
    </w:p>
    <w:p w:rsidR="008A066B" w:rsidRPr="00671777" w:rsidRDefault="008A066B" w:rsidP="00386B92">
      <w:pPr>
        <w:rPr>
          <w:b/>
          <w:lang w:val="ro-RO"/>
        </w:rPr>
      </w:pPr>
    </w:p>
    <w:p w:rsidR="008A066B" w:rsidRPr="00671777" w:rsidRDefault="008A066B" w:rsidP="008A066B">
      <w:pPr>
        <w:rPr>
          <w:lang w:val="ro-RO"/>
        </w:rPr>
      </w:pPr>
    </w:p>
    <w:tbl>
      <w:tblPr>
        <w:tblW w:w="9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"/>
        <w:gridCol w:w="7678"/>
        <w:gridCol w:w="1668"/>
      </w:tblGrid>
      <w:tr w:rsidR="008A066B" w:rsidRPr="00671777" w:rsidTr="007933FD">
        <w:tc>
          <w:tcPr>
            <w:tcW w:w="530" w:type="dxa"/>
          </w:tcPr>
          <w:p w:rsidR="008A066B" w:rsidRPr="00671777" w:rsidRDefault="008A066B" w:rsidP="007933FD">
            <w:pPr>
              <w:rPr>
                <w:lang w:val="en-US"/>
              </w:rPr>
            </w:pPr>
            <w:r w:rsidRPr="00671777">
              <w:rPr>
                <w:lang w:val="en-US"/>
              </w:rPr>
              <w:t xml:space="preserve">Nr. </w:t>
            </w:r>
          </w:p>
          <w:p w:rsidR="008A066B" w:rsidRPr="00671777" w:rsidRDefault="008A066B" w:rsidP="007933FD">
            <w:pPr>
              <w:rPr>
                <w:lang w:val="en-US"/>
              </w:rPr>
            </w:pPr>
            <w:r w:rsidRPr="00671777">
              <w:rPr>
                <w:lang w:val="en-US"/>
              </w:rPr>
              <w:t xml:space="preserve">d/o </w:t>
            </w:r>
          </w:p>
        </w:tc>
        <w:tc>
          <w:tcPr>
            <w:tcW w:w="7678" w:type="dxa"/>
          </w:tcPr>
          <w:p w:rsidR="008A066B" w:rsidRPr="00671777" w:rsidRDefault="008A066B" w:rsidP="007933FD">
            <w:pPr>
              <w:rPr>
                <w:lang w:val="ro-RO"/>
              </w:rPr>
            </w:pPr>
            <w:r w:rsidRPr="00671777">
              <w:rPr>
                <w:lang w:val="ro-RO"/>
              </w:rPr>
              <w:t xml:space="preserve">           Denumirea transferurilor</w:t>
            </w:r>
          </w:p>
          <w:p w:rsidR="008A066B" w:rsidRPr="00671777" w:rsidRDefault="008A066B" w:rsidP="007933FD">
            <w:pPr>
              <w:rPr>
                <w:lang w:val="ro-RO"/>
              </w:rPr>
            </w:pPr>
          </w:p>
        </w:tc>
        <w:tc>
          <w:tcPr>
            <w:tcW w:w="1668" w:type="dxa"/>
          </w:tcPr>
          <w:p w:rsidR="008A066B" w:rsidRPr="00671777" w:rsidRDefault="008A066B" w:rsidP="007933FD">
            <w:pPr>
              <w:rPr>
                <w:lang w:val="ro-RO"/>
              </w:rPr>
            </w:pPr>
            <w:r w:rsidRPr="00671777">
              <w:rPr>
                <w:lang w:val="ro-RO"/>
              </w:rPr>
              <w:t xml:space="preserve">   Suma</w:t>
            </w:r>
          </w:p>
          <w:p w:rsidR="008A066B" w:rsidRPr="00671777" w:rsidRDefault="008A066B" w:rsidP="007933FD">
            <w:pPr>
              <w:rPr>
                <w:lang w:val="ro-RO"/>
              </w:rPr>
            </w:pPr>
            <w:r w:rsidRPr="00671777">
              <w:rPr>
                <w:lang w:val="ro-RO"/>
              </w:rPr>
              <w:t xml:space="preserve">  mii lei</w:t>
            </w:r>
          </w:p>
        </w:tc>
      </w:tr>
      <w:tr w:rsidR="008A066B" w:rsidRPr="00671777" w:rsidTr="007933FD">
        <w:tc>
          <w:tcPr>
            <w:tcW w:w="530" w:type="dxa"/>
          </w:tcPr>
          <w:p w:rsidR="008A066B" w:rsidRPr="00671777" w:rsidRDefault="008A066B" w:rsidP="007933FD">
            <w:pPr>
              <w:spacing w:line="480" w:lineRule="auto"/>
              <w:rPr>
                <w:lang w:val="ro-RO"/>
              </w:rPr>
            </w:pPr>
            <w:r w:rsidRPr="00671777">
              <w:rPr>
                <w:lang w:val="ro-RO"/>
              </w:rPr>
              <w:t>1.</w:t>
            </w:r>
          </w:p>
        </w:tc>
        <w:tc>
          <w:tcPr>
            <w:tcW w:w="7678" w:type="dxa"/>
          </w:tcPr>
          <w:p w:rsidR="008A066B" w:rsidRPr="00671777" w:rsidRDefault="00FB23A1" w:rsidP="007933FD">
            <w:pPr>
              <w:spacing w:line="480" w:lineRule="auto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Tranferuri curente primite cu destinație specială intre bugetul de stat și bugetele locale de nivelul I pentru învățămîntul preșcolar,primar secundar general,special și complementar(extrașcolar)               191211</w:t>
            </w:r>
          </w:p>
        </w:tc>
        <w:tc>
          <w:tcPr>
            <w:tcW w:w="1668" w:type="dxa"/>
          </w:tcPr>
          <w:p w:rsidR="008A066B" w:rsidRPr="00460729" w:rsidRDefault="00FB23A1" w:rsidP="007933FD">
            <w:pPr>
              <w:spacing w:line="48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2184,9</w:t>
            </w:r>
          </w:p>
        </w:tc>
      </w:tr>
      <w:tr w:rsidR="008A066B" w:rsidRPr="00671777" w:rsidTr="007933FD">
        <w:tc>
          <w:tcPr>
            <w:tcW w:w="530" w:type="dxa"/>
          </w:tcPr>
          <w:p w:rsidR="008A066B" w:rsidRPr="00671777" w:rsidRDefault="00FB23A1" w:rsidP="007933FD">
            <w:pPr>
              <w:spacing w:line="480" w:lineRule="auto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7678" w:type="dxa"/>
          </w:tcPr>
          <w:p w:rsidR="008A066B" w:rsidRPr="00671777" w:rsidRDefault="00FB23A1" w:rsidP="007933FD">
            <w:pPr>
              <w:spacing w:line="480" w:lineRule="auto"/>
              <w:rPr>
                <w:i/>
                <w:lang w:val="ro-RO"/>
              </w:rPr>
            </w:pPr>
            <w:r>
              <w:rPr>
                <w:lang w:val="ro-RO"/>
              </w:rPr>
              <w:t xml:space="preserve"> </w:t>
            </w:r>
            <w:r w:rsidRPr="00AA674D">
              <w:rPr>
                <w:sz w:val="22"/>
                <w:szCs w:val="22"/>
                <w:lang w:val="ro-RO"/>
              </w:rPr>
              <w:t>-transferuri curente primite cu destinaţ</w:t>
            </w:r>
            <w:r>
              <w:rPr>
                <w:sz w:val="22"/>
                <w:szCs w:val="22"/>
                <w:lang w:val="ro-RO"/>
              </w:rPr>
              <w:t>ie din fondul de compensare între bugetul de stat și bugetele locale de nivelul I      191231</w:t>
            </w:r>
          </w:p>
        </w:tc>
        <w:tc>
          <w:tcPr>
            <w:tcW w:w="1668" w:type="dxa"/>
          </w:tcPr>
          <w:p w:rsidR="008A066B" w:rsidRPr="00460729" w:rsidRDefault="00FB23A1" w:rsidP="007933FD">
            <w:pPr>
              <w:spacing w:line="48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1828,7</w:t>
            </w:r>
          </w:p>
        </w:tc>
      </w:tr>
      <w:tr w:rsidR="008A066B" w:rsidRPr="00671777" w:rsidTr="007933FD">
        <w:tc>
          <w:tcPr>
            <w:tcW w:w="530" w:type="dxa"/>
          </w:tcPr>
          <w:p w:rsidR="008A066B" w:rsidRPr="00671777" w:rsidRDefault="008A066B" w:rsidP="007933FD">
            <w:pPr>
              <w:spacing w:line="480" w:lineRule="auto"/>
              <w:rPr>
                <w:lang w:val="ro-RO"/>
              </w:rPr>
            </w:pPr>
            <w:r w:rsidRPr="00671777">
              <w:rPr>
                <w:lang w:val="ro-RO"/>
              </w:rPr>
              <w:t>3</w:t>
            </w:r>
          </w:p>
        </w:tc>
        <w:tc>
          <w:tcPr>
            <w:tcW w:w="7678" w:type="dxa"/>
          </w:tcPr>
          <w:p w:rsidR="008A066B" w:rsidRPr="00671777" w:rsidRDefault="00B77091" w:rsidP="007933FD">
            <w:pPr>
              <w:spacing w:line="480" w:lineRule="auto"/>
              <w:rPr>
                <w:i/>
                <w:lang w:val="ro-RO"/>
              </w:rPr>
            </w:pPr>
            <w:r>
              <w:rPr>
                <w:lang w:val="ro-RO"/>
              </w:rPr>
              <w:t xml:space="preserve"> </w:t>
            </w:r>
            <w:r>
              <w:rPr>
                <w:sz w:val="22"/>
                <w:szCs w:val="22"/>
                <w:lang w:val="ro-RO"/>
              </w:rPr>
              <w:t>- alte transferuri curente cu destinație generală între bugetele de stat și bugetul local de nivelul I</w:t>
            </w:r>
            <w:r w:rsidR="008A066B" w:rsidRPr="00671777">
              <w:rPr>
                <w:lang w:val="ro-RO"/>
              </w:rPr>
              <w:t xml:space="preserve"> </w:t>
            </w:r>
            <w:r w:rsidR="00FB23A1">
              <w:rPr>
                <w:lang w:val="ro-RO"/>
              </w:rPr>
              <w:t xml:space="preserve">  </w:t>
            </w:r>
            <w:r>
              <w:rPr>
                <w:lang w:val="ro-RO"/>
              </w:rPr>
              <w:t xml:space="preserve">                          </w:t>
            </w:r>
            <w:r w:rsidR="008A066B" w:rsidRPr="00671777">
              <w:rPr>
                <w:lang w:val="ro-RO"/>
              </w:rPr>
              <w:t xml:space="preserve"> 191239                                                                                                                                         </w:t>
            </w:r>
          </w:p>
        </w:tc>
        <w:tc>
          <w:tcPr>
            <w:tcW w:w="1668" w:type="dxa"/>
          </w:tcPr>
          <w:p w:rsidR="008A066B" w:rsidRPr="00460729" w:rsidRDefault="008A066B" w:rsidP="007933FD">
            <w:pPr>
              <w:spacing w:line="48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377,9</w:t>
            </w:r>
            <w:r w:rsidRPr="00460729">
              <w:rPr>
                <w:b/>
                <w:lang w:val="ro-RO"/>
              </w:rPr>
              <w:t>0</w:t>
            </w:r>
          </w:p>
        </w:tc>
      </w:tr>
      <w:tr w:rsidR="008A066B" w:rsidRPr="00743E7B" w:rsidTr="007933FD">
        <w:tc>
          <w:tcPr>
            <w:tcW w:w="530" w:type="dxa"/>
          </w:tcPr>
          <w:p w:rsidR="008A066B" w:rsidRPr="00671777" w:rsidRDefault="008A066B" w:rsidP="007933FD">
            <w:pPr>
              <w:spacing w:line="480" w:lineRule="auto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7678" w:type="dxa"/>
          </w:tcPr>
          <w:p w:rsidR="008A066B" w:rsidRPr="00671777" w:rsidRDefault="00FB23A1" w:rsidP="007933FD">
            <w:pPr>
              <w:spacing w:line="480" w:lineRule="auto"/>
              <w:rPr>
                <w:lang w:val="ro-RO"/>
              </w:rPr>
            </w:pPr>
            <w:r w:rsidRPr="00AA674D">
              <w:rPr>
                <w:sz w:val="22"/>
                <w:szCs w:val="22"/>
                <w:lang w:val="ro-RO"/>
              </w:rPr>
              <w:t>-transferur</w:t>
            </w:r>
            <w:r>
              <w:rPr>
                <w:sz w:val="22"/>
                <w:szCs w:val="22"/>
                <w:lang w:val="ro-RO"/>
              </w:rPr>
              <w:t>i capitale primite cu destinație specială între instituțiile bugetului de stat și instituțiile bugetelor locale de nivelul I       191420</w:t>
            </w:r>
          </w:p>
        </w:tc>
        <w:tc>
          <w:tcPr>
            <w:tcW w:w="1668" w:type="dxa"/>
          </w:tcPr>
          <w:p w:rsidR="008A066B" w:rsidRPr="00460729" w:rsidRDefault="00906604" w:rsidP="007933FD">
            <w:pPr>
              <w:spacing w:line="48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98,0</w:t>
            </w:r>
          </w:p>
        </w:tc>
      </w:tr>
      <w:tr w:rsidR="008A066B" w:rsidRPr="00671777" w:rsidTr="007933FD">
        <w:tc>
          <w:tcPr>
            <w:tcW w:w="530" w:type="dxa"/>
          </w:tcPr>
          <w:p w:rsidR="008A066B" w:rsidRPr="00671777" w:rsidRDefault="008A066B" w:rsidP="007933FD">
            <w:pPr>
              <w:spacing w:line="480" w:lineRule="auto"/>
              <w:rPr>
                <w:lang w:val="ro-RO"/>
              </w:rPr>
            </w:pPr>
          </w:p>
        </w:tc>
        <w:tc>
          <w:tcPr>
            <w:tcW w:w="7678" w:type="dxa"/>
          </w:tcPr>
          <w:p w:rsidR="008A066B" w:rsidRPr="00671777" w:rsidRDefault="008A066B" w:rsidP="007933FD">
            <w:pPr>
              <w:spacing w:line="480" w:lineRule="auto"/>
              <w:rPr>
                <w:b/>
                <w:lang w:val="ro-RO"/>
              </w:rPr>
            </w:pPr>
            <w:r w:rsidRPr="00671777">
              <w:rPr>
                <w:b/>
                <w:lang w:val="ro-RO"/>
              </w:rPr>
              <w:t xml:space="preserve">                                                Total general</w:t>
            </w:r>
          </w:p>
        </w:tc>
        <w:tc>
          <w:tcPr>
            <w:tcW w:w="1668" w:type="dxa"/>
          </w:tcPr>
          <w:p w:rsidR="008A066B" w:rsidRPr="00460729" w:rsidRDefault="00906604" w:rsidP="007933FD">
            <w:pPr>
              <w:spacing w:line="48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4489,5</w:t>
            </w:r>
          </w:p>
        </w:tc>
      </w:tr>
    </w:tbl>
    <w:p w:rsidR="008A066B" w:rsidRPr="00671777" w:rsidRDefault="008A066B" w:rsidP="008A066B">
      <w:pPr>
        <w:spacing w:line="480" w:lineRule="auto"/>
        <w:rPr>
          <w:lang w:val="ro-RO"/>
        </w:rPr>
      </w:pPr>
    </w:p>
    <w:p w:rsidR="008A066B" w:rsidRPr="00A417D5" w:rsidRDefault="008A066B" w:rsidP="008A066B">
      <w:pPr>
        <w:rPr>
          <w:b/>
          <w:lang w:val="ro-RO"/>
        </w:rPr>
      </w:pPr>
      <w:r>
        <w:rPr>
          <w:b/>
          <w:lang w:val="ro-RO"/>
        </w:rPr>
        <w:t xml:space="preserve">                                                           </w:t>
      </w:r>
      <w:r w:rsidRPr="00A417D5">
        <w:rPr>
          <w:b/>
          <w:lang w:val="ro-RO"/>
        </w:rPr>
        <w:t>Trasferuri interbugetare</w:t>
      </w:r>
    </w:p>
    <w:p w:rsidR="008A066B" w:rsidRPr="00671777" w:rsidRDefault="008A066B" w:rsidP="008A066B">
      <w:pPr>
        <w:rPr>
          <w:lang w:val="ro-RO"/>
        </w:rPr>
      </w:pPr>
    </w:p>
    <w:p w:rsidR="008A066B" w:rsidRPr="00671777" w:rsidRDefault="008A066B" w:rsidP="008A066B">
      <w:pPr>
        <w:rPr>
          <w:lang w:val="ro-RO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534"/>
        <w:gridCol w:w="4779"/>
        <w:gridCol w:w="1244"/>
        <w:gridCol w:w="1203"/>
        <w:gridCol w:w="1868"/>
      </w:tblGrid>
      <w:tr w:rsidR="008A066B" w:rsidRPr="00671777" w:rsidTr="007933FD">
        <w:tc>
          <w:tcPr>
            <w:tcW w:w="534" w:type="dxa"/>
          </w:tcPr>
          <w:p w:rsidR="008A066B" w:rsidRPr="00671777" w:rsidRDefault="008A066B" w:rsidP="007933FD">
            <w:pPr>
              <w:tabs>
                <w:tab w:val="left" w:pos="8436"/>
              </w:tabs>
              <w:rPr>
                <w:lang w:val="ro-RO"/>
              </w:rPr>
            </w:pPr>
            <w:r w:rsidRPr="00671777">
              <w:rPr>
                <w:lang w:val="ro-RO"/>
              </w:rPr>
              <w:t>Nr.</w:t>
            </w:r>
          </w:p>
          <w:p w:rsidR="008A066B" w:rsidRPr="00671777" w:rsidRDefault="008A066B" w:rsidP="007933FD">
            <w:pPr>
              <w:tabs>
                <w:tab w:val="left" w:pos="8436"/>
              </w:tabs>
              <w:rPr>
                <w:lang w:val="ro-RO"/>
              </w:rPr>
            </w:pPr>
            <w:r w:rsidRPr="00671777">
              <w:rPr>
                <w:lang w:val="ro-RO"/>
              </w:rPr>
              <w:t>d/o</w:t>
            </w:r>
          </w:p>
        </w:tc>
        <w:tc>
          <w:tcPr>
            <w:tcW w:w="5103" w:type="dxa"/>
          </w:tcPr>
          <w:p w:rsidR="008A066B" w:rsidRPr="00671777" w:rsidRDefault="008A066B" w:rsidP="007933FD">
            <w:pPr>
              <w:tabs>
                <w:tab w:val="left" w:pos="8436"/>
              </w:tabs>
              <w:rPr>
                <w:lang w:val="ro-RO"/>
              </w:rPr>
            </w:pPr>
            <w:r w:rsidRPr="00671777">
              <w:rPr>
                <w:lang w:val="ro-RO"/>
              </w:rPr>
              <w:t>Denumirea  instituţiei  de  învăţămînt  preuniversitar</w:t>
            </w:r>
          </w:p>
        </w:tc>
        <w:tc>
          <w:tcPr>
            <w:tcW w:w="1275" w:type="dxa"/>
          </w:tcPr>
          <w:p w:rsidR="008A066B" w:rsidRPr="00671777" w:rsidRDefault="008A066B" w:rsidP="007933FD">
            <w:pPr>
              <w:tabs>
                <w:tab w:val="left" w:pos="8436"/>
              </w:tabs>
              <w:rPr>
                <w:lang w:val="ro-RO"/>
              </w:rPr>
            </w:pPr>
            <w:r w:rsidRPr="00671777">
              <w:rPr>
                <w:lang w:val="ro-RO"/>
              </w:rPr>
              <w:t>Cod  ECO</w:t>
            </w:r>
          </w:p>
        </w:tc>
        <w:tc>
          <w:tcPr>
            <w:tcW w:w="971" w:type="dxa"/>
          </w:tcPr>
          <w:p w:rsidR="008A066B" w:rsidRPr="00671777" w:rsidRDefault="008A066B" w:rsidP="007933FD">
            <w:pPr>
              <w:tabs>
                <w:tab w:val="left" w:pos="8436"/>
              </w:tabs>
              <w:rPr>
                <w:lang w:val="ro-RO"/>
              </w:rPr>
            </w:pPr>
            <w:r w:rsidRPr="00671777">
              <w:rPr>
                <w:lang w:val="ro-RO"/>
              </w:rPr>
              <w:t xml:space="preserve">Nr. de </w:t>
            </w:r>
          </w:p>
          <w:p w:rsidR="008A066B" w:rsidRPr="00671777" w:rsidRDefault="008A066B" w:rsidP="007933FD">
            <w:pPr>
              <w:tabs>
                <w:tab w:val="left" w:pos="8436"/>
              </w:tabs>
              <w:rPr>
                <w:lang w:val="ro-RO"/>
              </w:rPr>
            </w:pPr>
            <w:r w:rsidRPr="00671777">
              <w:rPr>
                <w:lang w:val="ro-RO"/>
              </w:rPr>
              <w:t>bineficiari</w:t>
            </w:r>
          </w:p>
        </w:tc>
        <w:tc>
          <w:tcPr>
            <w:tcW w:w="1971" w:type="dxa"/>
          </w:tcPr>
          <w:p w:rsidR="008A066B" w:rsidRPr="00671777" w:rsidRDefault="008A066B" w:rsidP="007933FD">
            <w:pPr>
              <w:tabs>
                <w:tab w:val="left" w:pos="8436"/>
              </w:tabs>
              <w:rPr>
                <w:lang w:val="ro-RO"/>
              </w:rPr>
            </w:pPr>
            <w:r w:rsidRPr="00671777">
              <w:rPr>
                <w:lang w:val="ro-RO"/>
              </w:rPr>
              <w:t>Suma  mii/lei</w:t>
            </w:r>
          </w:p>
        </w:tc>
      </w:tr>
      <w:tr w:rsidR="008A066B" w:rsidRPr="00671777" w:rsidTr="007933FD">
        <w:tc>
          <w:tcPr>
            <w:tcW w:w="534" w:type="dxa"/>
          </w:tcPr>
          <w:p w:rsidR="008A066B" w:rsidRPr="00671777" w:rsidRDefault="008A066B" w:rsidP="007933FD">
            <w:pPr>
              <w:tabs>
                <w:tab w:val="left" w:pos="8436"/>
              </w:tabs>
              <w:rPr>
                <w:lang w:val="ro-RO"/>
              </w:rPr>
            </w:pPr>
          </w:p>
          <w:p w:rsidR="008A066B" w:rsidRPr="00671777" w:rsidRDefault="008A066B" w:rsidP="007933FD">
            <w:pPr>
              <w:rPr>
                <w:lang w:val="ro-RO"/>
              </w:rPr>
            </w:pPr>
          </w:p>
          <w:p w:rsidR="008A066B" w:rsidRPr="00671777" w:rsidRDefault="008A066B" w:rsidP="007933FD">
            <w:pPr>
              <w:rPr>
                <w:lang w:val="ro-RO"/>
              </w:rPr>
            </w:pPr>
            <w:r w:rsidRPr="00671777">
              <w:rPr>
                <w:lang w:val="ro-RO"/>
              </w:rPr>
              <w:t>02</w:t>
            </w:r>
          </w:p>
        </w:tc>
        <w:tc>
          <w:tcPr>
            <w:tcW w:w="5103" w:type="dxa"/>
          </w:tcPr>
          <w:p w:rsidR="008A066B" w:rsidRPr="00671777" w:rsidRDefault="008A066B" w:rsidP="007933FD">
            <w:pPr>
              <w:tabs>
                <w:tab w:val="left" w:pos="8436"/>
              </w:tabs>
              <w:rPr>
                <w:lang w:val="ro-RO"/>
              </w:rPr>
            </w:pPr>
          </w:p>
          <w:p w:rsidR="008A066B" w:rsidRPr="00671777" w:rsidRDefault="008A066B" w:rsidP="007933FD">
            <w:pPr>
              <w:tabs>
                <w:tab w:val="left" w:pos="8436"/>
              </w:tabs>
              <w:rPr>
                <w:lang w:val="ro-RO"/>
              </w:rPr>
            </w:pPr>
          </w:p>
          <w:p w:rsidR="008A066B" w:rsidRPr="00671777" w:rsidRDefault="008A066B" w:rsidP="007933FD">
            <w:pPr>
              <w:tabs>
                <w:tab w:val="left" w:pos="8436"/>
              </w:tabs>
              <w:rPr>
                <w:lang w:val="ro-RO"/>
              </w:rPr>
            </w:pPr>
            <w:r>
              <w:rPr>
                <w:lang w:val="ro-RO"/>
              </w:rPr>
              <w:t>Punctul de salvatori O</w:t>
            </w:r>
            <w:r w:rsidRPr="00671777">
              <w:rPr>
                <w:lang w:val="ro-RO"/>
              </w:rPr>
              <w:t>niscani</w:t>
            </w:r>
          </w:p>
        </w:tc>
        <w:tc>
          <w:tcPr>
            <w:tcW w:w="1275" w:type="dxa"/>
          </w:tcPr>
          <w:p w:rsidR="008A066B" w:rsidRPr="00460729" w:rsidRDefault="008A066B" w:rsidP="007933FD">
            <w:pPr>
              <w:tabs>
                <w:tab w:val="left" w:pos="8436"/>
              </w:tabs>
              <w:jc w:val="center"/>
              <w:rPr>
                <w:lang w:val="ro-RO"/>
              </w:rPr>
            </w:pPr>
          </w:p>
          <w:p w:rsidR="008A066B" w:rsidRPr="00460729" w:rsidRDefault="008A066B" w:rsidP="007933FD">
            <w:pPr>
              <w:tabs>
                <w:tab w:val="left" w:pos="8436"/>
              </w:tabs>
              <w:jc w:val="center"/>
              <w:rPr>
                <w:lang w:val="ro-RO"/>
              </w:rPr>
            </w:pPr>
          </w:p>
          <w:p w:rsidR="008A066B" w:rsidRPr="00460729" w:rsidRDefault="008A066B" w:rsidP="007933FD">
            <w:pPr>
              <w:tabs>
                <w:tab w:val="left" w:pos="8436"/>
              </w:tabs>
              <w:jc w:val="center"/>
              <w:rPr>
                <w:lang w:val="ro-RO"/>
              </w:rPr>
            </w:pPr>
            <w:r w:rsidRPr="00460729">
              <w:rPr>
                <w:lang w:val="ro-RO"/>
              </w:rPr>
              <w:t>293310</w:t>
            </w:r>
          </w:p>
        </w:tc>
        <w:tc>
          <w:tcPr>
            <w:tcW w:w="971" w:type="dxa"/>
          </w:tcPr>
          <w:p w:rsidR="008A066B" w:rsidRPr="00460729" w:rsidRDefault="008A066B" w:rsidP="007933FD">
            <w:pPr>
              <w:tabs>
                <w:tab w:val="left" w:pos="8436"/>
              </w:tabs>
              <w:rPr>
                <w:lang w:val="ro-RO"/>
              </w:rPr>
            </w:pPr>
          </w:p>
          <w:p w:rsidR="008A066B" w:rsidRPr="00460729" w:rsidRDefault="008A066B" w:rsidP="007933FD">
            <w:pPr>
              <w:jc w:val="center"/>
              <w:rPr>
                <w:lang w:val="ro-RO"/>
              </w:rPr>
            </w:pPr>
          </w:p>
          <w:p w:rsidR="008A066B" w:rsidRPr="00460729" w:rsidRDefault="008A066B" w:rsidP="007933FD">
            <w:pPr>
              <w:jc w:val="center"/>
              <w:rPr>
                <w:lang w:val="ro-RO"/>
              </w:rPr>
            </w:pPr>
            <w:r w:rsidRPr="00460729">
              <w:rPr>
                <w:lang w:val="ro-RO"/>
              </w:rPr>
              <w:t>1</w:t>
            </w:r>
          </w:p>
        </w:tc>
        <w:tc>
          <w:tcPr>
            <w:tcW w:w="1971" w:type="dxa"/>
          </w:tcPr>
          <w:p w:rsidR="008A066B" w:rsidRPr="00460729" w:rsidRDefault="008A066B" w:rsidP="007933FD">
            <w:pPr>
              <w:tabs>
                <w:tab w:val="left" w:pos="8436"/>
              </w:tabs>
              <w:rPr>
                <w:b/>
                <w:lang w:val="ro-RO"/>
              </w:rPr>
            </w:pPr>
          </w:p>
          <w:p w:rsidR="008A066B" w:rsidRPr="00460729" w:rsidRDefault="008A066B" w:rsidP="007933FD">
            <w:pPr>
              <w:tabs>
                <w:tab w:val="left" w:pos="8436"/>
              </w:tabs>
              <w:jc w:val="center"/>
              <w:rPr>
                <w:b/>
                <w:lang w:val="ro-RO"/>
              </w:rPr>
            </w:pPr>
          </w:p>
          <w:p w:rsidR="008A066B" w:rsidRPr="00460729" w:rsidRDefault="008A066B" w:rsidP="007933FD">
            <w:pPr>
              <w:jc w:val="center"/>
              <w:rPr>
                <w:b/>
                <w:lang w:val="ro-RO"/>
              </w:rPr>
            </w:pPr>
            <w:r w:rsidRPr="00460729">
              <w:rPr>
                <w:b/>
                <w:lang w:val="ro-RO"/>
              </w:rPr>
              <w:t>5.0</w:t>
            </w:r>
          </w:p>
        </w:tc>
      </w:tr>
    </w:tbl>
    <w:p w:rsidR="008A066B" w:rsidRPr="00671777" w:rsidRDefault="008A066B" w:rsidP="008A066B">
      <w:pPr>
        <w:tabs>
          <w:tab w:val="left" w:pos="8436"/>
        </w:tabs>
        <w:rPr>
          <w:lang w:val="ro-RO"/>
        </w:rPr>
      </w:pPr>
      <w:r w:rsidRPr="00671777">
        <w:rPr>
          <w:lang w:val="ro-RO"/>
        </w:rPr>
        <w:t xml:space="preserve"> </w:t>
      </w:r>
    </w:p>
    <w:p w:rsidR="008A066B" w:rsidRPr="00671777" w:rsidRDefault="008A066B" w:rsidP="008A066B">
      <w:pPr>
        <w:rPr>
          <w:lang w:val="ro-RO"/>
        </w:rPr>
      </w:pPr>
    </w:p>
    <w:p w:rsidR="008A066B" w:rsidRPr="00671777" w:rsidRDefault="008A066B" w:rsidP="008A066B">
      <w:pPr>
        <w:rPr>
          <w:sz w:val="28"/>
          <w:szCs w:val="28"/>
          <w:lang w:val="en-US"/>
        </w:rPr>
      </w:pPr>
    </w:p>
    <w:p w:rsidR="00D36522" w:rsidRDefault="00D36522" w:rsidP="00D36522">
      <w:pPr>
        <w:tabs>
          <w:tab w:val="left" w:pos="2268"/>
        </w:tabs>
        <w:jc w:val="right"/>
        <w:rPr>
          <w:lang w:val="en-US"/>
        </w:rPr>
      </w:pPr>
    </w:p>
    <w:p w:rsidR="007933FD" w:rsidRDefault="007933FD" w:rsidP="00D36522">
      <w:pPr>
        <w:tabs>
          <w:tab w:val="left" w:pos="2268"/>
        </w:tabs>
        <w:jc w:val="right"/>
        <w:rPr>
          <w:lang w:val="en-US"/>
        </w:rPr>
      </w:pPr>
    </w:p>
    <w:p w:rsidR="007933FD" w:rsidRPr="00162C9E" w:rsidRDefault="00386B92" w:rsidP="00386B92">
      <w:pPr>
        <w:tabs>
          <w:tab w:val="left" w:pos="2268"/>
        </w:tabs>
        <w:jc w:val="center"/>
        <w:rPr>
          <w:lang w:val="en-US"/>
        </w:rPr>
      </w:pPr>
      <w:r w:rsidRPr="00162C9E">
        <w:rPr>
          <w:lang w:val="en-US"/>
        </w:rPr>
        <w:t>Contabil sef                                       Elena  Pălitu</w:t>
      </w:r>
    </w:p>
    <w:p w:rsidR="007933FD" w:rsidRDefault="007933FD" w:rsidP="00D36522">
      <w:pPr>
        <w:tabs>
          <w:tab w:val="left" w:pos="2268"/>
        </w:tabs>
        <w:jc w:val="right"/>
        <w:rPr>
          <w:lang w:val="en-US"/>
        </w:rPr>
      </w:pPr>
    </w:p>
    <w:p w:rsidR="00CB6933" w:rsidRDefault="00CB6933" w:rsidP="00D36522">
      <w:pPr>
        <w:tabs>
          <w:tab w:val="left" w:pos="2268"/>
        </w:tabs>
        <w:jc w:val="right"/>
        <w:rPr>
          <w:lang w:val="en-US"/>
        </w:rPr>
      </w:pPr>
    </w:p>
    <w:p w:rsidR="00CB6933" w:rsidRDefault="00CB6933" w:rsidP="00D36522">
      <w:pPr>
        <w:tabs>
          <w:tab w:val="left" w:pos="2268"/>
        </w:tabs>
        <w:jc w:val="right"/>
        <w:rPr>
          <w:lang w:val="en-US"/>
        </w:rPr>
      </w:pPr>
    </w:p>
    <w:p w:rsidR="00581944" w:rsidRDefault="00581944" w:rsidP="00D36522">
      <w:pPr>
        <w:tabs>
          <w:tab w:val="left" w:pos="2268"/>
        </w:tabs>
        <w:jc w:val="right"/>
        <w:rPr>
          <w:lang w:val="en-US"/>
        </w:rPr>
      </w:pPr>
    </w:p>
    <w:p w:rsidR="00581944" w:rsidRDefault="00581944" w:rsidP="00D36522">
      <w:pPr>
        <w:tabs>
          <w:tab w:val="left" w:pos="2268"/>
        </w:tabs>
        <w:jc w:val="right"/>
        <w:rPr>
          <w:lang w:val="en-US"/>
        </w:rPr>
      </w:pPr>
    </w:p>
    <w:p w:rsidR="00CB6933" w:rsidRDefault="00CB6933" w:rsidP="00CB6933">
      <w:pPr>
        <w:ind w:firstLine="708"/>
        <w:jc w:val="center"/>
        <w:rPr>
          <w:szCs w:val="28"/>
          <w:lang w:val="ro-RO" w:eastAsia="ro-RO"/>
        </w:rPr>
      </w:pPr>
      <w:r>
        <w:rPr>
          <w:szCs w:val="28"/>
          <w:lang w:val="ro-RO" w:eastAsia="ro-RO"/>
        </w:rPr>
        <w:t>NOTĂ    INFORMATIVĂ</w:t>
      </w:r>
    </w:p>
    <w:p w:rsidR="00CB6933" w:rsidRDefault="00CB6933" w:rsidP="00CB6933">
      <w:pPr>
        <w:ind w:firstLine="708"/>
        <w:jc w:val="center"/>
        <w:rPr>
          <w:sz w:val="16"/>
          <w:szCs w:val="16"/>
          <w:lang w:val="ro-RO" w:eastAsia="ro-RO"/>
        </w:rPr>
      </w:pPr>
    </w:p>
    <w:p w:rsidR="00CB6933" w:rsidRDefault="00CB6933" w:rsidP="00CB6933">
      <w:pPr>
        <w:ind w:firstLine="708"/>
        <w:jc w:val="center"/>
        <w:rPr>
          <w:szCs w:val="28"/>
          <w:lang w:val="ro-RO" w:eastAsia="ro-RO"/>
        </w:rPr>
      </w:pPr>
      <w:r>
        <w:rPr>
          <w:szCs w:val="28"/>
          <w:lang w:val="ro-RO" w:eastAsia="ro-RO"/>
        </w:rPr>
        <w:t>la proiectul deci</w:t>
      </w:r>
      <w:r w:rsidR="00CF2BCC">
        <w:rPr>
          <w:szCs w:val="28"/>
          <w:lang w:val="ro-RO" w:eastAsia="ro-RO"/>
        </w:rPr>
        <w:t>z</w:t>
      </w:r>
      <w:r w:rsidR="00285F55">
        <w:rPr>
          <w:szCs w:val="28"/>
          <w:lang w:val="ro-RO" w:eastAsia="ro-RO"/>
        </w:rPr>
        <w:t>iei  Consiliului  sătesc  nr.03/03 din  15.05</w:t>
      </w:r>
      <w:r>
        <w:rPr>
          <w:szCs w:val="28"/>
          <w:lang w:val="ro-RO" w:eastAsia="ro-RO"/>
        </w:rPr>
        <w:t>.2026</w:t>
      </w:r>
    </w:p>
    <w:p w:rsidR="00CB6933" w:rsidRPr="003A61A4" w:rsidRDefault="00CB6933" w:rsidP="00CB6933">
      <w:pPr>
        <w:ind w:firstLine="708"/>
        <w:jc w:val="center"/>
        <w:rPr>
          <w:sz w:val="16"/>
          <w:szCs w:val="16"/>
          <w:lang w:val="ro-RO" w:eastAsia="ro-RO"/>
        </w:rPr>
      </w:pPr>
    </w:p>
    <w:p w:rsidR="004C4E6D" w:rsidRPr="003B0FBC" w:rsidRDefault="004C4E6D" w:rsidP="004C4E6D">
      <w:pPr>
        <w:rPr>
          <w:b/>
          <w:lang w:val="en-US" w:eastAsia="ro-RO"/>
        </w:rPr>
      </w:pPr>
      <w:r w:rsidRPr="003B0FBC">
        <w:rPr>
          <w:b/>
          <w:lang w:val="en-US" w:eastAsia="ro-RO"/>
        </w:rPr>
        <w:t xml:space="preserve">„Cu privire la  modificarea  deciziei  consiliului sătesc Rădeni  nr. 07/21  din 05.12.2025 </w:t>
      </w:r>
    </w:p>
    <w:p w:rsidR="00CB6933" w:rsidRPr="004C4E6D" w:rsidRDefault="004C4E6D" w:rsidP="004C4E6D">
      <w:pPr>
        <w:rPr>
          <w:b/>
          <w:lang w:val="en-US" w:eastAsia="ro-RO"/>
        </w:rPr>
      </w:pPr>
      <w:r>
        <w:rPr>
          <w:b/>
          <w:lang w:val="en-US" w:eastAsia="ro-RO"/>
        </w:rPr>
        <w:t xml:space="preserve">  </w:t>
      </w:r>
      <w:r w:rsidRPr="003B0FBC">
        <w:rPr>
          <w:b/>
          <w:lang w:val="en-US" w:eastAsia="ro-RO"/>
        </w:rPr>
        <w:t xml:space="preserve">privind  aprobarea bugetului primăriei  Rădeni  pentru  anul </w:t>
      </w:r>
      <w:r>
        <w:rPr>
          <w:b/>
          <w:lang w:val="en-US" w:eastAsia="ro-RO"/>
        </w:rPr>
        <w:t xml:space="preserve">2026  in lectura a doua ”      </w:t>
      </w:r>
    </w:p>
    <w:p w:rsidR="00581944" w:rsidRPr="00285F55" w:rsidRDefault="00581944" w:rsidP="00581944">
      <w:pPr>
        <w:jc w:val="center"/>
        <w:rPr>
          <w:b/>
          <w:lang w:val="ro-RO" w:eastAsia="ro-RO"/>
        </w:rPr>
      </w:pPr>
    </w:p>
    <w:p w:rsidR="00CB6933" w:rsidRPr="00285F55" w:rsidRDefault="00CB6933" w:rsidP="00CB6933">
      <w:pPr>
        <w:jc w:val="center"/>
        <w:rPr>
          <w:b/>
          <w:sz w:val="16"/>
          <w:szCs w:val="16"/>
          <w:lang w:val="ro-RO" w:eastAsia="ro-RO"/>
        </w:rPr>
      </w:pPr>
    </w:p>
    <w:tbl>
      <w:tblPr>
        <w:tblW w:w="5177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69"/>
      </w:tblGrid>
      <w:tr w:rsidR="00CB6933" w:rsidRPr="000F4E13" w:rsidTr="00C903B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933" w:rsidRDefault="00CB6933" w:rsidP="00C903BB">
            <w:pPr>
              <w:tabs>
                <w:tab w:val="left" w:pos="284"/>
                <w:tab w:val="left" w:pos="1196"/>
              </w:tabs>
              <w:spacing w:line="276" w:lineRule="auto"/>
              <w:jc w:val="both"/>
              <w:rPr>
                <w:b/>
                <w:lang w:val="ro-RO" w:eastAsia="ro-RO"/>
              </w:rPr>
            </w:pPr>
            <w:r>
              <w:rPr>
                <w:b/>
                <w:lang w:val="ro-RO" w:eastAsia="ro-RO"/>
              </w:rPr>
              <w:t>1. Denumirea autorului şi  după caz, a participanţilor la elaborarea proiectului</w:t>
            </w:r>
          </w:p>
        </w:tc>
      </w:tr>
      <w:tr w:rsidR="00CB6933" w:rsidRPr="000F4E13" w:rsidTr="00C903B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933" w:rsidRDefault="00CB6933" w:rsidP="00C903BB">
            <w:pPr>
              <w:spacing w:line="276" w:lineRule="auto"/>
              <w:rPr>
                <w:lang w:val="en-US" w:eastAsia="ro-RO"/>
              </w:rPr>
            </w:pPr>
            <w:r>
              <w:rPr>
                <w:lang w:val="ro-RO" w:eastAsia="ro-RO"/>
              </w:rPr>
              <w:t xml:space="preserve">Proiectul deciziei a fost iniţiat de primarul satului şi elaborat  de  grupul de lucru instituit prin dispoziţia  </w:t>
            </w:r>
            <w:r w:rsidR="004C4E6D">
              <w:rPr>
                <w:lang w:val="en-US" w:eastAsia="ro-RO"/>
              </w:rPr>
              <w:t xml:space="preserve"> nr.22  din  15.05</w:t>
            </w:r>
            <w:r w:rsidR="00126C2E">
              <w:rPr>
                <w:lang w:val="en-US" w:eastAsia="ro-RO"/>
              </w:rPr>
              <w:t xml:space="preserve">.2026 </w:t>
            </w:r>
            <w:r>
              <w:rPr>
                <w:lang w:val="en-US" w:eastAsia="ro-RO"/>
              </w:rPr>
              <w:t xml:space="preserve"> în componenţa Roşca Ion–primarul satului, Jardan  Liuba – secretara Consiliului sătesc ,Pălitu Elena-contabilă șefă, Jardan Elena-inginer cadastral, Morari  Veronica– consilieră.</w:t>
            </w:r>
          </w:p>
        </w:tc>
      </w:tr>
      <w:tr w:rsidR="00CB6933" w:rsidRPr="000F4E13" w:rsidTr="00C903B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933" w:rsidRDefault="00CB6933" w:rsidP="00C903BB">
            <w:pPr>
              <w:tabs>
                <w:tab w:val="left" w:pos="884"/>
                <w:tab w:val="left" w:pos="1196"/>
              </w:tabs>
              <w:spacing w:line="276" w:lineRule="auto"/>
              <w:jc w:val="both"/>
              <w:rPr>
                <w:b/>
                <w:lang w:val="ro-RO" w:eastAsia="ro-RO"/>
              </w:rPr>
            </w:pPr>
            <w:r>
              <w:rPr>
                <w:b/>
                <w:lang w:val="ro-RO" w:eastAsia="ro-RO"/>
              </w:rPr>
              <w:t>2. Condiţiile ce au impus elaborarea proiectului de act normativ şi finalităţile urmărite</w:t>
            </w:r>
          </w:p>
        </w:tc>
      </w:tr>
      <w:tr w:rsidR="00CB6933" w:rsidRPr="000F4E13" w:rsidTr="00C903B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604" w:rsidRPr="004C4E6D" w:rsidRDefault="003115E8" w:rsidP="00906604">
            <w:pPr>
              <w:tabs>
                <w:tab w:val="left" w:pos="7114"/>
              </w:tabs>
              <w:ind w:firstLine="708"/>
              <w:rPr>
                <w:lang w:val="en-US" w:eastAsia="ro-RO"/>
              </w:rPr>
            </w:pPr>
            <w:bookmarkStart w:id="0" w:name="_GoBack" w:colFirst="0" w:colLast="0"/>
            <w:r w:rsidRPr="004C4E6D">
              <w:rPr>
                <w:lang w:val="en-US" w:eastAsia="ro-RO"/>
              </w:rPr>
              <w:t>Se modifică bugetul sătesc la venituri cod</w:t>
            </w:r>
            <w:r w:rsidR="00906604" w:rsidRPr="004C4E6D">
              <w:rPr>
                <w:lang w:val="en-US" w:eastAsia="ro-RO"/>
              </w:rPr>
              <w:t xml:space="preserve"> Eco 191420 +0,1 mii lei comform scrisorii de î</w:t>
            </w:r>
            <w:r w:rsidR="004C4E6D" w:rsidRPr="004C4E6D">
              <w:rPr>
                <w:lang w:val="en-US" w:eastAsia="ro-RO"/>
              </w:rPr>
              <w:t>nstiințare nr 02-26/1038 din 25.03.</w:t>
            </w:r>
            <w:r w:rsidR="00906604" w:rsidRPr="004C4E6D">
              <w:rPr>
                <w:lang w:val="en-US" w:eastAsia="ro-RO"/>
              </w:rPr>
              <w:t>2026 de la ONDRL</w:t>
            </w:r>
          </w:p>
          <w:p w:rsidR="00906604" w:rsidRPr="004C4E6D" w:rsidRDefault="00906604" w:rsidP="00906604">
            <w:pPr>
              <w:tabs>
                <w:tab w:val="left" w:pos="7114"/>
              </w:tabs>
              <w:ind w:firstLine="708"/>
              <w:rPr>
                <w:lang w:val="en-US" w:eastAsia="ro-RO"/>
              </w:rPr>
            </w:pPr>
            <w:r w:rsidRPr="004C4E6D">
              <w:rPr>
                <w:lang w:val="en-US" w:eastAsia="ro-RO"/>
              </w:rPr>
              <w:t>Se măreste  planul la cheltueli la cod Eco 319230 cu suma 0,1 mii lei la Gospodăria comulală (apă și canalizare)</w:t>
            </w:r>
            <w:r w:rsidR="003115E8" w:rsidRPr="004C4E6D">
              <w:rPr>
                <w:lang w:val="en-US" w:eastAsia="ro-RO"/>
              </w:rPr>
              <w:t xml:space="preserve">  </w:t>
            </w:r>
          </w:p>
          <w:p w:rsidR="003115E8" w:rsidRPr="004C4E6D" w:rsidRDefault="00906604" w:rsidP="00906604">
            <w:pPr>
              <w:tabs>
                <w:tab w:val="left" w:pos="7114"/>
              </w:tabs>
              <w:ind w:firstLine="708"/>
              <w:rPr>
                <w:lang w:val="en-US" w:eastAsia="ro-RO"/>
              </w:rPr>
            </w:pPr>
            <w:r w:rsidRPr="004C4E6D">
              <w:rPr>
                <w:lang w:val="en-US" w:eastAsia="ro-RO"/>
              </w:rPr>
              <w:t>Se măreste planul la cheltueli din soldul</w:t>
            </w:r>
            <w:r w:rsidR="004C4E6D" w:rsidRPr="004C4E6D">
              <w:rPr>
                <w:lang w:val="en-US" w:eastAsia="ro-RO"/>
              </w:rPr>
              <w:t xml:space="preserve"> primăriei la 01.01.</w:t>
            </w:r>
            <w:r w:rsidR="002C012C" w:rsidRPr="004C4E6D">
              <w:rPr>
                <w:lang w:val="en-US" w:eastAsia="ro-RO"/>
              </w:rPr>
              <w:t>2026 la grupa 7503 cu suma de 20,0 mii lei la cod eco</w:t>
            </w:r>
            <w:r w:rsidR="004C4E6D" w:rsidRPr="004C4E6D">
              <w:rPr>
                <w:lang w:val="en-US" w:eastAsia="ro-RO"/>
              </w:rPr>
              <w:t xml:space="preserve">222110   </w:t>
            </w:r>
            <w:r w:rsidR="002C012C" w:rsidRPr="004C4E6D">
              <w:rPr>
                <w:lang w:val="en-US" w:eastAsia="ro-RO"/>
              </w:rPr>
              <w:t>(achitarea energiei electrice la stația de epurare)</w:t>
            </w:r>
            <w:r w:rsidR="003115E8" w:rsidRPr="004C4E6D">
              <w:rPr>
                <w:lang w:val="en-US" w:eastAsia="ro-RO"/>
              </w:rPr>
              <w:t xml:space="preserve">                         </w:t>
            </w:r>
          </w:p>
        </w:tc>
      </w:tr>
      <w:tr w:rsidR="00CB6933" w:rsidRPr="000F4E13" w:rsidTr="00C903B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933" w:rsidRPr="004C4E6D" w:rsidRDefault="00CB6933" w:rsidP="00C903BB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</w:tr>
      <w:tr w:rsidR="00CB6933" w:rsidRPr="000F4E13" w:rsidTr="00C903B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933" w:rsidRPr="004C4E6D" w:rsidRDefault="00CB6933" w:rsidP="00C903BB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</w:tr>
      <w:tr w:rsidR="00CB6933" w:rsidRPr="000F4E13" w:rsidTr="00C903B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933" w:rsidRPr="004C4E6D" w:rsidRDefault="00CB6933" w:rsidP="00C903BB">
            <w:pPr>
              <w:tabs>
                <w:tab w:val="left" w:pos="884"/>
                <w:tab w:val="left" w:pos="1196"/>
              </w:tabs>
              <w:spacing w:line="276" w:lineRule="auto"/>
              <w:jc w:val="both"/>
              <w:rPr>
                <w:b/>
                <w:lang w:val="ro-RO" w:eastAsia="ro-RO"/>
              </w:rPr>
            </w:pPr>
            <w:r w:rsidRPr="004C4E6D">
              <w:rPr>
                <w:b/>
                <w:lang w:val="ro-RO" w:eastAsia="ro-RO"/>
              </w:rPr>
              <w:t>3. Descrierea gradului de compatibilitate pentru proiectele care au ca scop armonizarea legislaţiei naţionale cu legislaţia Uniunii Europene</w:t>
            </w:r>
          </w:p>
        </w:tc>
      </w:tr>
      <w:tr w:rsidR="00CB6933" w:rsidTr="00C903B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933" w:rsidRPr="004C4E6D" w:rsidRDefault="00CB6933" w:rsidP="00C903BB">
            <w:pPr>
              <w:tabs>
                <w:tab w:val="left" w:pos="884"/>
                <w:tab w:val="left" w:pos="1196"/>
              </w:tabs>
              <w:spacing w:line="276" w:lineRule="auto"/>
              <w:jc w:val="center"/>
              <w:rPr>
                <w:lang w:val="ro-RO" w:eastAsia="ro-RO"/>
              </w:rPr>
            </w:pPr>
            <w:r w:rsidRPr="004C4E6D">
              <w:rPr>
                <w:lang w:val="ro-RO" w:eastAsia="ro-RO"/>
              </w:rPr>
              <w:t>-</w:t>
            </w:r>
          </w:p>
        </w:tc>
      </w:tr>
      <w:tr w:rsidR="00CB6933" w:rsidRPr="000F4E13" w:rsidTr="00C903B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933" w:rsidRPr="004C4E6D" w:rsidRDefault="00CB6933" w:rsidP="00C903BB">
            <w:pPr>
              <w:tabs>
                <w:tab w:val="left" w:pos="884"/>
                <w:tab w:val="left" w:pos="1196"/>
              </w:tabs>
              <w:spacing w:line="276" w:lineRule="auto"/>
              <w:jc w:val="both"/>
              <w:rPr>
                <w:b/>
                <w:lang w:val="ro-RO" w:eastAsia="ro-RO"/>
              </w:rPr>
            </w:pPr>
            <w:r w:rsidRPr="004C4E6D">
              <w:rPr>
                <w:b/>
                <w:lang w:val="ro-RO" w:eastAsia="ro-RO"/>
              </w:rPr>
              <w:t>4. Principalele prevederi ale proiectului şi evidenţierea elementelor noi</w:t>
            </w:r>
          </w:p>
        </w:tc>
      </w:tr>
      <w:tr w:rsidR="00CB6933" w:rsidRPr="000F4E13" w:rsidTr="00C903B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44" w:rsidRPr="004C4E6D" w:rsidRDefault="00581944" w:rsidP="00581944">
            <w:pPr>
              <w:numPr>
                <w:ilvl w:val="0"/>
                <w:numId w:val="25"/>
              </w:numPr>
              <w:rPr>
                <w:sz w:val="22"/>
                <w:szCs w:val="22"/>
                <w:lang w:val="en-US"/>
              </w:rPr>
            </w:pPr>
            <w:r w:rsidRPr="004C4E6D">
              <w:rPr>
                <w:sz w:val="22"/>
                <w:szCs w:val="22"/>
                <w:lang w:val="en-US"/>
              </w:rPr>
              <w:t>art.14 alin.(2) lit.n) din Legea privind administraţia publică locală nr.436/2006;</w:t>
            </w:r>
          </w:p>
          <w:p w:rsidR="00581944" w:rsidRPr="004C4E6D" w:rsidRDefault="00581944" w:rsidP="00581944">
            <w:pPr>
              <w:numPr>
                <w:ilvl w:val="0"/>
                <w:numId w:val="25"/>
              </w:numPr>
              <w:rPr>
                <w:sz w:val="22"/>
                <w:szCs w:val="22"/>
                <w:lang w:val="en-US"/>
              </w:rPr>
            </w:pPr>
            <w:r w:rsidRPr="004C4E6D">
              <w:rPr>
                <w:sz w:val="22"/>
                <w:szCs w:val="22"/>
                <w:lang w:val="en-US"/>
              </w:rPr>
              <w:t>art.55   alin.5 din Legea privind finanţele publice  și responsabilității bugetar fiscal nr 181/2014;</w:t>
            </w:r>
          </w:p>
          <w:p w:rsidR="00581944" w:rsidRPr="004C4E6D" w:rsidRDefault="00581944" w:rsidP="00581944">
            <w:pPr>
              <w:numPr>
                <w:ilvl w:val="0"/>
                <w:numId w:val="25"/>
              </w:numPr>
              <w:rPr>
                <w:sz w:val="22"/>
                <w:szCs w:val="22"/>
                <w:lang w:val="en-US"/>
              </w:rPr>
            </w:pPr>
            <w:r w:rsidRPr="004C4E6D">
              <w:rPr>
                <w:sz w:val="22"/>
                <w:szCs w:val="22"/>
                <w:lang w:val="en-US"/>
              </w:rPr>
              <w:t xml:space="preserve"> art.24  alin.1din Legea privind finanțele publice locale nr 397/2003;</w:t>
            </w:r>
          </w:p>
          <w:p w:rsidR="00581944" w:rsidRPr="004C4E6D" w:rsidRDefault="00581944" w:rsidP="00581944">
            <w:pPr>
              <w:numPr>
                <w:ilvl w:val="0"/>
                <w:numId w:val="25"/>
              </w:numPr>
              <w:rPr>
                <w:sz w:val="22"/>
                <w:szCs w:val="22"/>
                <w:lang w:val="en-US"/>
              </w:rPr>
            </w:pPr>
            <w:r w:rsidRPr="004C4E6D">
              <w:rPr>
                <w:sz w:val="22"/>
                <w:szCs w:val="22"/>
                <w:lang w:val="en-US"/>
              </w:rPr>
              <w:t xml:space="preserve">Setul metodologic privind elaborarea, aprobarea şi modificarea bugetului, aprobat prin </w:t>
            </w:r>
          </w:p>
          <w:p w:rsidR="00581944" w:rsidRPr="004C4E6D" w:rsidRDefault="00581944" w:rsidP="00581944">
            <w:pPr>
              <w:rPr>
                <w:sz w:val="22"/>
                <w:szCs w:val="22"/>
                <w:lang w:val="en-US"/>
              </w:rPr>
            </w:pPr>
            <w:r w:rsidRPr="004C4E6D">
              <w:rPr>
                <w:sz w:val="22"/>
                <w:szCs w:val="22"/>
                <w:lang w:val="en-US"/>
              </w:rPr>
              <w:t xml:space="preserve">             Ordinul Ministerului Finantelor Republica  Moldova nr .124 /2023;</w:t>
            </w:r>
          </w:p>
          <w:p w:rsidR="00581944" w:rsidRPr="004C4E6D" w:rsidRDefault="00581944" w:rsidP="00581944">
            <w:pPr>
              <w:numPr>
                <w:ilvl w:val="0"/>
                <w:numId w:val="24"/>
              </w:numPr>
              <w:rPr>
                <w:sz w:val="22"/>
                <w:szCs w:val="22"/>
                <w:lang w:val="en-US"/>
              </w:rPr>
            </w:pPr>
            <w:r w:rsidRPr="004C4E6D">
              <w:rPr>
                <w:sz w:val="22"/>
                <w:szCs w:val="22"/>
                <w:lang w:val="en-US"/>
              </w:rPr>
              <w:t>art.62 şi art.63  din Legea privind  actele normative nr.100/2017;</w:t>
            </w:r>
          </w:p>
          <w:p w:rsidR="00CB6933" w:rsidRPr="004C4E6D" w:rsidRDefault="00581944" w:rsidP="00581944">
            <w:pPr>
              <w:pStyle w:val="Listparagraf"/>
              <w:numPr>
                <w:ilvl w:val="0"/>
                <w:numId w:val="24"/>
              </w:numPr>
              <w:rPr>
                <w:sz w:val="22"/>
                <w:szCs w:val="22"/>
                <w:lang w:val="en-US"/>
              </w:rPr>
            </w:pPr>
            <w:r w:rsidRPr="004C4E6D">
              <w:rPr>
                <w:sz w:val="22"/>
                <w:szCs w:val="22"/>
                <w:lang w:val="en-US"/>
              </w:rPr>
              <w:t>Legea bugetului  de stat  pentru  anul  2026    nr.322/2025;</w:t>
            </w:r>
          </w:p>
        </w:tc>
      </w:tr>
      <w:tr w:rsidR="00CB6933" w:rsidRPr="000F4E13" w:rsidTr="00C903B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933" w:rsidRPr="004C4E6D" w:rsidRDefault="00CB6933" w:rsidP="00C903BB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</w:tr>
      <w:tr w:rsidR="00CB6933" w:rsidTr="00C903B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933" w:rsidRPr="004C4E6D" w:rsidRDefault="00CB6933" w:rsidP="00C903BB">
            <w:pPr>
              <w:tabs>
                <w:tab w:val="left" w:pos="884"/>
                <w:tab w:val="left" w:pos="1196"/>
              </w:tabs>
              <w:spacing w:line="276" w:lineRule="auto"/>
              <w:jc w:val="both"/>
              <w:rPr>
                <w:b/>
                <w:lang w:val="ro-RO" w:eastAsia="ro-RO"/>
              </w:rPr>
            </w:pPr>
            <w:r w:rsidRPr="004C4E6D">
              <w:rPr>
                <w:b/>
                <w:lang w:val="ro-RO" w:eastAsia="ro-RO"/>
              </w:rPr>
              <w:t>5. Fundamentarea economico-financiară</w:t>
            </w:r>
          </w:p>
        </w:tc>
      </w:tr>
      <w:tr w:rsidR="00CB6933" w:rsidTr="00C903B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933" w:rsidRPr="004C4E6D" w:rsidRDefault="00CB6933" w:rsidP="00C903BB">
            <w:pPr>
              <w:spacing w:line="276" w:lineRule="auto"/>
              <w:jc w:val="center"/>
              <w:rPr>
                <w:lang w:val="en-GB" w:eastAsia="ro-RO"/>
              </w:rPr>
            </w:pPr>
            <w:r w:rsidRPr="004C4E6D">
              <w:rPr>
                <w:lang w:val="ro-RO" w:eastAsia="ro-RO"/>
              </w:rPr>
              <w:t>-</w:t>
            </w:r>
          </w:p>
        </w:tc>
      </w:tr>
      <w:tr w:rsidR="00CB6933" w:rsidTr="00C903B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933" w:rsidRPr="004C4E6D" w:rsidRDefault="00CB6933" w:rsidP="00C903BB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CB6933" w:rsidTr="00C903B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933" w:rsidRPr="004C4E6D" w:rsidRDefault="00CB6933" w:rsidP="00C903BB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CB6933" w:rsidRPr="000F4E13" w:rsidTr="00C903B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933" w:rsidRPr="004C4E6D" w:rsidRDefault="00CB6933" w:rsidP="00C903BB">
            <w:pPr>
              <w:tabs>
                <w:tab w:val="left" w:pos="884"/>
                <w:tab w:val="left" w:pos="1196"/>
              </w:tabs>
              <w:spacing w:line="276" w:lineRule="auto"/>
              <w:jc w:val="both"/>
              <w:rPr>
                <w:b/>
                <w:lang w:val="ro-RO" w:eastAsia="ro-RO"/>
              </w:rPr>
            </w:pPr>
            <w:r w:rsidRPr="004C4E6D">
              <w:rPr>
                <w:b/>
                <w:lang w:val="ro-RO" w:eastAsia="ro-RO"/>
              </w:rPr>
              <w:t>6. Modul de încorporare a actului în cadrul normativ în vigoare</w:t>
            </w:r>
          </w:p>
        </w:tc>
      </w:tr>
      <w:tr w:rsidR="00CB6933" w:rsidRPr="00BC516F" w:rsidTr="00C903B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933" w:rsidRPr="004C4E6D" w:rsidRDefault="00CB6933" w:rsidP="00C903BB">
            <w:pPr>
              <w:tabs>
                <w:tab w:val="left" w:pos="884"/>
                <w:tab w:val="left" w:pos="1196"/>
              </w:tabs>
              <w:spacing w:line="276" w:lineRule="auto"/>
              <w:jc w:val="both"/>
              <w:rPr>
                <w:b/>
                <w:lang w:val="ro-RO" w:eastAsia="ro-RO"/>
              </w:rPr>
            </w:pPr>
            <w:r w:rsidRPr="004C4E6D">
              <w:rPr>
                <w:lang w:val="en-GB" w:eastAsia="ro-RO"/>
              </w:rPr>
              <w:t>Proiectul  deciziei  se  încorporează  în  sistemul  actelor  normative .</w:t>
            </w:r>
          </w:p>
        </w:tc>
      </w:tr>
      <w:tr w:rsidR="00CB6933" w:rsidRPr="00BC516F" w:rsidTr="00C903B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933" w:rsidRPr="004C4E6D" w:rsidRDefault="00CB6933" w:rsidP="00C903BB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</w:tr>
      <w:tr w:rsidR="00CB6933" w:rsidRPr="00BC516F" w:rsidTr="00C903B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933" w:rsidRPr="004C4E6D" w:rsidRDefault="00CB6933" w:rsidP="00C903BB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</w:tr>
      <w:tr w:rsidR="00CB6933" w:rsidRPr="000F4E13" w:rsidTr="00C903B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933" w:rsidRPr="004C4E6D" w:rsidRDefault="00CB6933" w:rsidP="00C903BB">
            <w:pPr>
              <w:tabs>
                <w:tab w:val="left" w:pos="884"/>
                <w:tab w:val="left" w:pos="1196"/>
              </w:tabs>
              <w:spacing w:line="276" w:lineRule="auto"/>
              <w:jc w:val="both"/>
              <w:rPr>
                <w:b/>
                <w:lang w:val="ro-RO" w:eastAsia="ro-RO"/>
              </w:rPr>
            </w:pPr>
            <w:r w:rsidRPr="004C4E6D">
              <w:rPr>
                <w:b/>
                <w:lang w:val="ro-RO" w:eastAsia="ro-RO"/>
              </w:rPr>
              <w:t>7. Avizarea şi consultarea publică a proiectului</w:t>
            </w:r>
          </w:p>
        </w:tc>
      </w:tr>
      <w:tr w:rsidR="00CB6933" w:rsidRPr="000F4E13" w:rsidTr="00C903B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6D" w:rsidRPr="004C4E6D" w:rsidRDefault="004C4E6D" w:rsidP="004C4E6D">
            <w:pPr>
              <w:tabs>
                <w:tab w:val="left" w:pos="884"/>
                <w:tab w:val="left" w:pos="1196"/>
              </w:tabs>
              <w:rPr>
                <w:lang w:val="en-US"/>
              </w:rPr>
            </w:pPr>
            <w:r w:rsidRPr="004C4E6D">
              <w:rPr>
                <w:lang w:val="en-GB"/>
              </w:rPr>
              <w:t>În  scopul  respectării  prevederilor  Legii nr. 239/2008  privind  transparenţa în procesul decizional,</w:t>
            </w:r>
            <w:r w:rsidRPr="004C4E6D">
              <w:rPr>
                <w:lang w:val="en-US"/>
              </w:rPr>
              <w:t xml:space="preserve"> pentru asigurarea accesului public și recepționarea eventualelor propuneri și obiecții</w:t>
            </w:r>
            <w:r w:rsidRPr="004C4E6D">
              <w:rPr>
                <w:lang w:val="en-GB"/>
              </w:rPr>
              <w:t xml:space="preserve"> p</w:t>
            </w:r>
            <w:r w:rsidRPr="004C4E6D">
              <w:rPr>
                <w:lang w:val="en-US"/>
              </w:rPr>
              <w:t>roiectul  deciziei a fost plasat:</w:t>
            </w:r>
          </w:p>
          <w:p w:rsidR="004C4E6D" w:rsidRPr="004C4E6D" w:rsidRDefault="004C4E6D" w:rsidP="004C4E6D">
            <w:pPr>
              <w:numPr>
                <w:ilvl w:val="0"/>
                <w:numId w:val="32"/>
              </w:numPr>
              <w:tabs>
                <w:tab w:val="left" w:pos="884"/>
                <w:tab w:val="left" w:pos="1196"/>
              </w:tabs>
              <w:rPr>
                <w:lang w:val="en-US"/>
              </w:rPr>
            </w:pPr>
            <w:r w:rsidRPr="004C4E6D">
              <w:rPr>
                <w:lang w:val="en-US"/>
              </w:rPr>
              <w:t xml:space="preserve"> pe panourile informative al primăriei  Rădeni şi  al  Centrului  comunitar ;</w:t>
            </w:r>
          </w:p>
          <w:p w:rsidR="004C4E6D" w:rsidRPr="004C4E6D" w:rsidRDefault="004C4E6D" w:rsidP="004C4E6D">
            <w:pPr>
              <w:numPr>
                <w:ilvl w:val="0"/>
                <w:numId w:val="32"/>
              </w:numPr>
              <w:tabs>
                <w:tab w:val="left" w:pos="884"/>
                <w:tab w:val="left" w:pos="1196"/>
              </w:tabs>
              <w:rPr>
                <w:lang w:val="en-US"/>
              </w:rPr>
            </w:pPr>
            <w:r w:rsidRPr="004C4E6D">
              <w:rPr>
                <w:lang w:val="en-US"/>
              </w:rPr>
              <w:t xml:space="preserve"> pagina </w:t>
            </w:r>
            <w:r w:rsidRPr="004C4E6D">
              <w:rPr>
                <w:lang w:val="ro-RO"/>
              </w:rPr>
              <w:t xml:space="preserve">web oficială al primăriei </w:t>
            </w:r>
            <w:hyperlink r:id="rId9" w:history="1">
              <w:r w:rsidRPr="004C4E6D">
                <w:rPr>
                  <w:rStyle w:val="Hyperlink"/>
                  <w:rFonts w:eastAsiaTheme="majorEastAsia"/>
                  <w:color w:val="auto"/>
                  <w:lang w:val="ro-RO"/>
                </w:rPr>
                <w:t>http://radenicalarasi.sat.md</w:t>
              </w:r>
            </w:hyperlink>
          </w:p>
          <w:p w:rsidR="004C4E6D" w:rsidRPr="004C4E6D" w:rsidRDefault="004C4E6D" w:rsidP="004C4E6D">
            <w:pPr>
              <w:rPr>
                <w:lang w:val="en-US"/>
              </w:rPr>
            </w:pPr>
            <w:r w:rsidRPr="004C4E6D">
              <w:rPr>
                <w:lang w:val="en-US"/>
              </w:rPr>
              <w:t xml:space="preserve">Avizul comisiilor  de  specialitate:         </w:t>
            </w:r>
          </w:p>
          <w:p w:rsidR="00CB6933" w:rsidRPr="004C4E6D" w:rsidRDefault="004C4E6D" w:rsidP="004C4E6D">
            <w:pPr>
              <w:numPr>
                <w:ilvl w:val="0"/>
                <w:numId w:val="27"/>
              </w:numPr>
              <w:rPr>
                <w:lang w:val="en-US"/>
              </w:rPr>
            </w:pPr>
            <w:r w:rsidRPr="004C4E6D">
              <w:rPr>
                <w:lang w:val="en-US"/>
              </w:rPr>
              <w:t xml:space="preserve">pentru  </w:t>
            </w:r>
            <w:r w:rsidRPr="004C4E6D">
              <w:rPr>
                <w:lang w:val="ro-RO"/>
              </w:rPr>
              <w:t>pentru  economie, buget şi  finanţe;</w:t>
            </w:r>
          </w:p>
        </w:tc>
      </w:tr>
      <w:bookmarkEnd w:id="0"/>
      <w:tr w:rsidR="00CB6933" w:rsidRPr="000F4E13" w:rsidTr="00C903B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933" w:rsidRPr="002E0FD6" w:rsidRDefault="00CB6933" w:rsidP="00C903BB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</w:tr>
      <w:tr w:rsidR="00CB6933" w:rsidTr="00C903B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933" w:rsidRDefault="00CB6933" w:rsidP="00C903BB">
            <w:pPr>
              <w:tabs>
                <w:tab w:val="left" w:pos="884"/>
                <w:tab w:val="left" w:pos="1196"/>
              </w:tabs>
              <w:spacing w:line="276" w:lineRule="auto"/>
              <w:jc w:val="both"/>
              <w:rPr>
                <w:b/>
                <w:lang w:val="ro-RO" w:eastAsia="ro-RO"/>
              </w:rPr>
            </w:pPr>
            <w:r>
              <w:rPr>
                <w:b/>
                <w:lang w:val="ro-RO" w:eastAsia="ro-RO"/>
              </w:rPr>
              <w:t>9. Constatările expertizei de compatibilitate</w:t>
            </w:r>
          </w:p>
        </w:tc>
      </w:tr>
      <w:tr w:rsidR="00CB6933" w:rsidTr="00C903B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933" w:rsidRDefault="00CB6933" w:rsidP="00C903BB">
            <w:pPr>
              <w:tabs>
                <w:tab w:val="left" w:pos="884"/>
                <w:tab w:val="left" w:pos="1196"/>
              </w:tabs>
              <w:spacing w:line="276" w:lineRule="auto"/>
              <w:jc w:val="both"/>
              <w:rPr>
                <w:b/>
                <w:lang w:val="ro-RO" w:eastAsia="ro-RO"/>
              </w:rPr>
            </w:pPr>
            <w:r>
              <w:rPr>
                <w:b/>
                <w:lang w:val="ro-RO" w:eastAsia="ro-RO"/>
              </w:rPr>
              <w:t>10. Constatările expertizei juridice</w:t>
            </w:r>
          </w:p>
        </w:tc>
      </w:tr>
      <w:tr w:rsidR="00CB6933" w:rsidRPr="000F4E13" w:rsidTr="00C903B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933" w:rsidRDefault="00CB6933" w:rsidP="00C903BB">
            <w:pPr>
              <w:spacing w:line="276" w:lineRule="auto"/>
              <w:rPr>
                <w:lang w:val="en-GB" w:eastAsia="ro-RO"/>
              </w:rPr>
            </w:pPr>
            <w:r>
              <w:rPr>
                <w:lang w:val="en-GB" w:eastAsia="ro-RO"/>
              </w:rPr>
              <w:t xml:space="preserve"> Structura şi conţinutul actului corespund normelor de tehnică legislativă.  </w:t>
            </w:r>
          </w:p>
        </w:tc>
      </w:tr>
      <w:tr w:rsidR="00CB6933" w:rsidTr="00C903B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933" w:rsidRDefault="00CB6933" w:rsidP="00C903BB">
            <w:pPr>
              <w:tabs>
                <w:tab w:val="left" w:pos="884"/>
                <w:tab w:val="left" w:pos="1196"/>
              </w:tabs>
              <w:spacing w:line="276" w:lineRule="auto"/>
              <w:jc w:val="both"/>
              <w:rPr>
                <w:b/>
                <w:lang w:val="ro-RO" w:eastAsia="ro-RO"/>
              </w:rPr>
            </w:pPr>
            <w:r>
              <w:rPr>
                <w:b/>
                <w:lang w:val="ro-RO" w:eastAsia="ro-RO"/>
              </w:rPr>
              <w:t>11. Constatările altor expertize</w:t>
            </w:r>
          </w:p>
        </w:tc>
      </w:tr>
    </w:tbl>
    <w:p w:rsidR="00CB6933" w:rsidRDefault="00CB6933" w:rsidP="00CB6933">
      <w:pPr>
        <w:spacing w:line="360" w:lineRule="auto"/>
        <w:rPr>
          <w:szCs w:val="28"/>
          <w:lang w:val="ro-RO" w:eastAsia="ro-RO"/>
        </w:rPr>
      </w:pPr>
      <w:r>
        <w:rPr>
          <w:szCs w:val="28"/>
          <w:lang w:val="ro-RO" w:eastAsia="ro-RO"/>
        </w:rPr>
        <w:t xml:space="preserve">         </w:t>
      </w:r>
    </w:p>
    <w:p w:rsidR="00581944" w:rsidRDefault="00CB6933" w:rsidP="00CB6933">
      <w:pPr>
        <w:spacing w:line="360" w:lineRule="auto"/>
        <w:rPr>
          <w:szCs w:val="28"/>
          <w:lang w:val="ro-RO"/>
        </w:rPr>
      </w:pPr>
      <w:r>
        <w:rPr>
          <w:szCs w:val="28"/>
          <w:lang w:val="ro-RO" w:eastAsia="ro-RO"/>
        </w:rPr>
        <w:t xml:space="preserve">                                            </w:t>
      </w:r>
      <w:r w:rsidRPr="00DB0015">
        <w:rPr>
          <w:szCs w:val="28"/>
          <w:lang w:val="ro-RO"/>
        </w:rPr>
        <w:t xml:space="preserve">Primarul  satului                          </w:t>
      </w:r>
      <w:r>
        <w:rPr>
          <w:szCs w:val="28"/>
          <w:lang w:val="ro-RO"/>
        </w:rPr>
        <w:t xml:space="preserve">                      </w:t>
      </w:r>
      <w:r w:rsidR="004C4E6D">
        <w:rPr>
          <w:szCs w:val="28"/>
          <w:lang w:val="ro-RO"/>
        </w:rPr>
        <w:t>Ion  Roşca</w:t>
      </w:r>
    </w:p>
    <w:p w:rsidR="004C4E6D" w:rsidRPr="00DB0015" w:rsidRDefault="004C4E6D" w:rsidP="00CB6933">
      <w:pPr>
        <w:spacing w:line="360" w:lineRule="auto"/>
        <w:rPr>
          <w:szCs w:val="28"/>
          <w:lang w:val="ro-RO"/>
        </w:rPr>
      </w:pPr>
    </w:p>
    <w:p w:rsidR="00CB6933" w:rsidRPr="00DB0015" w:rsidRDefault="00CB6933" w:rsidP="00CB6933">
      <w:pPr>
        <w:rPr>
          <w:szCs w:val="28"/>
          <w:lang w:val="ro-RO"/>
        </w:rPr>
      </w:pPr>
      <w:r w:rsidRPr="00DB0015">
        <w:rPr>
          <w:sz w:val="18"/>
          <w:szCs w:val="18"/>
          <w:lang w:val="en-US"/>
        </w:rPr>
        <w:t>Ex.Elena   Păli</w:t>
      </w:r>
      <w:r w:rsidRPr="00600D38">
        <w:rPr>
          <w:b/>
          <w:sz w:val="18"/>
          <w:szCs w:val="18"/>
          <w:lang w:val="en-US"/>
        </w:rPr>
        <w:t>t</w:t>
      </w:r>
      <w:r w:rsidRPr="00DB0015">
        <w:rPr>
          <w:sz w:val="18"/>
          <w:szCs w:val="18"/>
          <w:lang w:val="en-US"/>
        </w:rPr>
        <w:t>u, contabil-şef</w:t>
      </w:r>
    </w:p>
    <w:p w:rsidR="00CB6933" w:rsidRPr="00CB6933" w:rsidRDefault="00CB6933" w:rsidP="00CB6933">
      <w:pPr>
        <w:rPr>
          <w:sz w:val="18"/>
          <w:szCs w:val="18"/>
          <w:lang w:val="en-US"/>
        </w:rPr>
      </w:pPr>
      <w:r w:rsidRPr="00DB0015">
        <w:rPr>
          <w:sz w:val="18"/>
          <w:szCs w:val="18"/>
          <w:lang w:val="en-US"/>
        </w:rPr>
        <w:t xml:space="preserve">Tel.  0244/31238 </w:t>
      </w:r>
    </w:p>
    <w:sectPr w:rsidR="00CB6933" w:rsidRPr="00CB6933" w:rsidSect="006C0CEA">
      <w:pgSz w:w="11906" w:h="16838"/>
      <w:pgMar w:top="426" w:right="850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33DA" w:rsidRDefault="000633DA" w:rsidP="004F5D16">
      <w:r>
        <w:separator/>
      </w:r>
    </w:p>
  </w:endnote>
  <w:endnote w:type="continuationSeparator" w:id="0">
    <w:p w:rsidR="000633DA" w:rsidRDefault="000633DA" w:rsidP="004F5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33DA" w:rsidRDefault="000633DA" w:rsidP="004F5D16">
      <w:r>
        <w:separator/>
      </w:r>
    </w:p>
  </w:footnote>
  <w:footnote w:type="continuationSeparator" w:id="0">
    <w:p w:rsidR="000633DA" w:rsidRDefault="000633DA" w:rsidP="004F5D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F41F4"/>
    <w:multiLevelType w:val="hybridMultilevel"/>
    <w:tmpl w:val="D3AAB79A"/>
    <w:lvl w:ilvl="0" w:tplc="A93C004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60" w:hanging="360"/>
      </w:pPr>
    </w:lvl>
    <w:lvl w:ilvl="2" w:tplc="0418001B" w:tentative="1">
      <w:start w:val="1"/>
      <w:numFmt w:val="lowerRoman"/>
      <w:lvlText w:val="%3."/>
      <w:lvlJc w:val="right"/>
      <w:pPr>
        <w:ind w:left="2280" w:hanging="180"/>
      </w:pPr>
    </w:lvl>
    <w:lvl w:ilvl="3" w:tplc="0418000F" w:tentative="1">
      <w:start w:val="1"/>
      <w:numFmt w:val="decimal"/>
      <w:lvlText w:val="%4."/>
      <w:lvlJc w:val="left"/>
      <w:pPr>
        <w:ind w:left="3000" w:hanging="360"/>
      </w:pPr>
    </w:lvl>
    <w:lvl w:ilvl="4" w:tplc="04180019" w:tentative="1">
      <w:start w:val="1"/>
      <w:numFmt w:val="lowerLetter"/>
      <w:lvlText w:val="%5."/>
      <w:lvlJc w:val="left"/>
      <w:pPr>
        <w:ind w:left="3720" w:hanging="360"/>
      </w:pPr>
    </w:lvl>
    <w:lvl w:ilvl="5" w:tplc="0418001B" w:tentative="1">
      <w:start w:val="1"/>
      <w:numFmt w:val="lowerRoman"/>
      <w:lvlText w:val="%6."/>
      <w:lvlJc w:val="right"/>
      <w:pPr>
        <w:ind w:left="4440" w:hanging="180"/>
      </w:pPr>
    </w:lvl>
    <w:lvl w:ilvl="6" w:tplc="0418000F" w:tentative="1">
      <w:start w:val="1"/>
      <w:numFmt w:val="decimal"/>
      <w:lvlText w:val="%7."/>
      <w:lvlJc w:val="left"/>
      <w:pPr>
        <w:ind w:left="5160" w:hanging="360"/>
      </w:pPr>
    </w:lvl>
    <w:lvl w:ilvl="7" w:tplc="04180019" w:tentative="1">
      <w:start w:val="1"/>
      <w:numFmt w:val="lowerLetter"/>
      <w:lvlText w:val="%8."/>
      <w:lvlJc w:val="left"/>
      <w:pPr>
        <w:ind w:left="5880" w:hanging="360"/>
      </w:pPr>
    </w:lvl>
    <w:lvl w:ilvl="8" w:tplc="0418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1352581C"/>
    <w:multiLevelType w:val="hybridMultilevel"/>
    <w:tmpl w:val="6C847A30"/>
    <w:lvl w:ilvl="0" w:tplc="642ED016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FF2137"/>
    <w:multiLevelType w:val="hybridMultilevel"/>
    <w:tmpl w:val="C9CACA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BE5185"/>
    <w:multiLevelType w:val="multilevel"/>
    <w:tmpl w:val="3166988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5F49B3"/>
    <w:multiLevelType w:val="hybridMultilevel"/>
    <w:tmpl w:val="6E4E370C"/>
    <w:lvl w:ilvl="0" w:tplc="04FE004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7FE034D"/>
    <w:multiLevelType w:val="hybridMultilevel"/>
    <w:tmpl w:val="334E8F8E"/>
    <w:lvl w:ilvl="0" w:tplc="F9BC25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E2F6B00"/>
    <w:multiLevelType w:val="hybridMultilevel"/>
    <w:tmpl w:val="1C925B8E"/>
    <w:lvl w:ilvl="0" w:tplc="0558769E">
      <w:start w:val="13"/>
      <w:numFmt w:val="bullet"/>
      <w:lvlText w:val=""/>
      <w:lvlJc w:val="left"/>
      <w:pPr>
        <w:ind w:left="64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7" w15:restartNumberingAfterBreak="0">
    <w:nsid w:val="2F06444E"/>
    <w:multiLevelType w:val="hybridMultilevel"/>
    <w:tmpl w:val="605E801A"/>
    <w:lvl w:ilvl="0" w:tplc="0419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B07AF1"/>
    <w:multiLevelType w:val="hybridMultilevel"/>
    <w:tmpl w:val="4B600D8C"/>
    <w:lvl w:ilvl="0" w:tplc="AC36FE6E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 w15:restartNumberingAfterBreak="0">
    <w:nsid w:val="42993A2A"/>
    <w:multiLevelType w:val="hybridMultilevel"/>
    <w:tmpl w:val="F9B664A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D32168"/>
    <w:multiLevelType w:val="hybridMultilevel"/>
    <w:tmpl w:val="A6E8851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9196349"/>
    <w:multiLevelType w:val="hybridMultilevel"/>
    <w:tmpl w:val="54F4A52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E31AAC"/>
    <w:multiLevelType w:val="hybridMultilevel"/>
    <w:tmpl w:val="F38E1E4C"/>
    <w:lvl w:ilvl="0" w:tplc="8D3816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620BC7"/>
    <w:multiLevelType w:val="hybridMultilevel"/>
    <w:tmpl w:val="6BCC0C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E52503"/>
    <w:multiLevelType w:val="hybridMultilevel"/>
    <w:tmpl w:val="2A488CFC"/>
    <w:lvl w:ilvl="0" w:tplc="5CE64DC0">
      <w:start w:val="1"/>
      <w:numFmt w:val="decimal"/>
      <w:lvlText w:val="%1)"/>
      <w:lvlJc w:val="left"/>
      <w:pPr>
        <w:ind w:left="435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 w15:restartNumberingAfterBreak="0">
    <w:nsid w:val="603A4EAB"/>
    <w:multiLevelType w:val="hybridMultilevel"/>
    <w:tmpl w:val="9C04CE6A"/>
    <w:lvl w:ilvl="0" w:tplc="28325E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8522DE"/>
    <w:multiLevelType w:val="hybridMultilevel"/>
    <w:tmpl w:val="8F7E606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ACD0C7C"/>
    <w:multiLevelType w:val="hybridMultilevel"/>
    <w:tmpl w:val="EBACCDCE"/>
    <w:lvl w:ilvl="0" w:tplc="45F093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850A3B"/>
    <w:multiLevelType w:val="hybridMultilevel"/>
    <w:tmpl w:val="9258A6E0"/>
    <w:lvl w:ilvl="0" w:tplc="B2EC7BEC">
      <w:start w:val="9"/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9" w15:restartNumberingAfterBreak="0">
    <w:nsid w:val="794E07E4"/>
    <w:multiLevelType w:val="hybridMultilevel"/>
    <w:tmpl w:val="975E84F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13"/>
  </w:num>
  <w:num w:numId="17">
    <w:abstractNumId w:val="18"/>
  </w:num>
  <w:num w:numId="18">
    <w:abstractNumId w:val="19"/>
  </w:num>
  <w:num w:numId="19">
    <w:abstractNumId w:val="9"/>
  </w:num>
  <w:num w:numId="20">
    <w:abstractNumId w:val="17"/>
  </w:num>
  <w:num w:numId="21">
    <w:abstractNumId w:val="3"/>
  </w:num>
  <w:num w:numId="2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  <w:num w:numId="24">
    <w:abstractNumId w:val="12"/>
  </w:num>
  <w:num w:numId="2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</w:num>
  <w:num w:numId="31">
    <w:abstractNumId w:val="0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5A4"/>
    <w:rsid w:val="0000208B"/>
    <w:rsid w:val="00002E5B"/>
    <w:rsid w:val="00006AA6"/>
    <w:rsid w:val="000074D6"/>
    <w:rsid w:val="0000753C"/>
    <w:rsid w:val="00016E0E"/>
    <w:rsid w:val="00026C8C"/>
    <w:rsid w:val="00026E72"/>
    <w:rsid w:val="00031DE5"/>
    <w:rsid w:val="00041CBF"/>
    <w:rsid w:val="00044B00"/>
    <w:rsid w:val="00047EB2"/>
    <w:rsid w:val="000509E9"/>
    <w:rsid w:val="00055FA1"/>
    <w:rsid w:val="00060565"/>
    <w:rsid w:val="000633DA"/>
    <w:rsid w:val="00064F39"/>
    <w:rsid w:val="00066473"/>
    <w:rsid w:val="00070462"/>
    <w:rsid w:val="00072C0A"/>
    <w:rsid w:val="00074CD1"/>
    <w:rsid w:val="000806E6"/>
    <w:rsid w:val="00082924"/>
    <w:rsid w:val="00083DF9"/>
    <w:rsid w:val="00086AE5"/>
    <w:rsid w:val="000A3383"/>
    <w:rsid w:val="000B2833"/>
    <w:rsid w:val="000B4F4B"/>
    <w:rsid w:val="000C41FB"/>
    <w:rsid w:val="000C65B0"/>
    <w:rsid w:val="000D1BB3"/>
    <w:rsid w:val="000D2363"/>
    <w:rsid w:val="000D4A4D"/>
    <w:rsid w:val="000D7BBC"/>
    <w:rsid w:val="000E144B"/>
    <w:rsid w:val="000E2AE7"/>
    <w:rsid w:val="000E4B0E"/>
    <w:rsid w:val="000E6541"/>
    <w:rsid w:val="000F2877"/>
    <w:rsid w:val="000F4E13"/>
    <w:rsid w:val="000F7649"/>
    <w:rsid w:val="001030CD"/>
    <w:rsid w:val="00106363"/>
    <w:rsid w:val="00114F36"/>
    <w:rsid w:val="001174E4"/>
    <w:rsid w:val="00120291"/>
    <w:rsid w:val="00120B1C"/>
    <w:rsid w:val="0012126F"/>
    <w:rsid w:val="00126C2E"/>
    <w:rsid w:val="001316B7"/>
    <w:rsid w:val="00143BBC"/>
    <w:rsid w:val="001457D0"/>
    <w:rsid w:val="00152CB6"/>
    <w:rsid w:val="00155128"/>
    <w:rsid w:val="00156B91"/>
    <w:rsid w:val="00162C9E"/>
    <w:rsid w:val="00171C8E"/>
    <w:rsid w:val="00172F88"/>
    <w:rsid w:val="001750BD"/>
    <w:rsid w:val="00175FF4"/>
    <w:rsid w:val="0018248F"/>
    <w:rsid w:val="00191C13"/>
    <w:rsid w:val="00193765"/>
    <w:rsid w:val="001971E5"/>
    <w:rsid w:val="001A3085"/>
    <w:rsid w:val="001A6E4C"/>
    <w:rsid w:val="001B14F6"/>
    <w:rsid w:val="001B1A1B"/>
    <w:rsid w:val="001B229E"/>
    <w:rsid w:val="001B5AB5"/>
    <w:rsid w:val="001C2327"/>
    <w:rsid w:val="001C2CB1"/>
    <w:rsid w:val="001C2E2C"/>
    <w:rsid w:val="001C5768"/>
    <w:rsid w:val="001C7E95"/>
    <w:rsid w:val="001D051A"/>
    <w:rsid w:val="001D2F53"/>
    <w:rsid w:val="001D4215"/>
    <w:rsid w:val="001E29D6"/>
    <w:rsid w:val="001F0885"/>
    <w:rsid w:val="00200418"/>
    <w:rsid w:val="00205FB2"/>
    <w:rsid w:val="0020749C"/>
    <w:rsid w:val="00207F49"/>
    <w:rsid w:val="00215443"/>
    <w:rsid w:val="00217959"/>
    <w:rsid w:val="00223115"/>
    <w:rsid w:val="002245F2"/>
    <w:rsid w:val="00235156"/>
    <w:rsid w:val="002509A3"/>
    <w:rsid w:val="00253820"/>
    <w:rsid w:val="00282FA7"/>
    <w:rsid w:val="0028529B"/>
    <w:rsid w:val="00285F55"/>
    <w:rsid w:val="002927F2"/>
    <w:rsid w:val="0029420C"/>
    <w:rsid w:val="00295105"/>
    <w:rsid w:val="0029534F"/>
    <w:rsid w:val="002969E6"/>
    <w:rsid w:val="002B1ED0"/>
    <w:rsid w:val="002B2482"/>
    <w:rsid w:val="002B3905"/>
    <w:rsid w:val="002B4D33"/>
    <w:rsid w:val="002B6383"/>
    <w:rsid w:val="002B65A5"/>
    <w:rsid w:val="002B78A9"/>
    <w:rsid w:val="002C012C"/>
    <w:rsid w:val="002C406B"/>
    <w:rsid w:val="002D112B"/>
    <w:rsid w:val="002D4146"/>
    <w:rsid w:val="002D5217"/>
    <w:rsid w:val="002D7E37"/>
    <w:rsid w:val="002E0A7D"/>
    <w:rsid w:val="002E6BE0"/>
    <w:rsid w:val="002F4C80"/>
    <w:rsid w:val="002F6C0D"/>
    <w:rsid w:val="00300EA2"/>
    <w:rsid w:val="00302883"/>
    <w:rsid w:val="00302BBB"/>
    <w:rsid w:val="003115E8"/>
    <w:rsid w:val="00311981"/>
    <w:rsid w:val="0031540B"/>
    <w:rsid w:val="003162CB"/>
    <w:rsid w:val="003218C8"/>
    <w:rsid w:val="00321D2A"/>
    <w:rsid w:val="003256FC"/>
    <w:rsid w:val="003336D4"/>
    <w:rsid w:val="00337B1B"/>
    <w:rsid w:val="003442A4"/>
    <w:rsid w:val="003545B4"/>
    <w:rsid w:val="003611C6"/>
    <w:rsid w:val="003620C6"/>
    <w:rsid w:val="003663C4"/>
    <w:rsid w:val="00370EE0"/>
    <w:rsid w:val="0037102B"/>
    <w:rsid w:val="00374F00"/>
    <w:rsid w:val="003753B8"/>
    <w:rsid w:val="00381EBB"/>
    <w:rsid w:val="00386B92"/>
    <w:rsid w:val="00391A4F"/>
    <w:rsid w:val="00394639"/>
    <w:rsid w:val="003A2702"/>
    <w:rsid w:val="003A403B"/>
    <w:rsid w:val="003A6046"/>
    <w:rsid w:val="003B1F8E"/>
    <w:rsid w:val="003B5066"/>
    <w:rsid w:val="003C194B"/>
    <w:rsid w:val="003C4059"/>
    <w:rsid w:val="003C76A7"/>
    <w:rsid w:val="003D06F2"/>
    <w:rsid w:val="003D2EE5"/>
    <w:rsid w:val="003D7134"/>
    <w:rsid w:val="003E2028"/>
    <w:rsid w:val="003F29A8"/>
    <w:rsid w:val="003F3547"/>
    <w:rsid w:val="004006F6"/>
    <w:rsid w:val="00407190"/>
    <w:rsid w:val="00414A1B"/>
    <w:rsid w:val="00420289"/>
    <w:rsid w:val="004227EA"/>
    <w:rsid w:val="00426AA9"/>
    <w:rsid w:val="004319D6"/>
    <w:rsid w:val="00433070"/>
    <w:rsid w:val="00437C57"/>
    <w:rsid w:val="00437F94"/>
    <w:rsid w:val="00442593"/>
    <w:rsid w:val="00444B08"/>
    <w:rsid w:val="00445096"/>
    <w:rsid w:val="00445584"/>
    <w:rsid w:val="00446334"/>
    <w:rsid w:val="004550EE"/>
    <w:rsid w:val="00460729"/>
    <w:rsid w:val="00471E72"/>
    <w:rsid w:val="0048049A"/>
    <w:rsid w:val="0048705D"/>
    <w:rsid w:val="004A0ECD"/>
    <w:rsid w:val="004B3C77"/>
    <w:rsid w:val="004C0357"/>
    <w:rsid w:val="004C1ADE"/>
    <w:rsid w:val="004C2B6B"/>
    <w:rsid w:val="004C339D"/>
    <w:rsid w:val="004C3E1D"/>
    <w:rsid w:val="004C4E6D"/>
    <w:rsid w:val="004E5063"/>
    <w:rsid w:val="004E710B"/>
    <w:rsid w:val="004F1211"/>
    <w:rsid w:val="004F2A5E"/>
    <w:rsid w:val="004F42CB"/>
    <w:rsid w:val="004F567F"/>
    <w:rsid w:val="004F5D16"/>
    <w:rsid w:val="004F7644"/>
    <w:rsid w:val="004F7EB2"/>
    <w:rsid w:val="0050080A"/>
    <w:rsid w:val="005022B9"/>
    <w:rsid w:val="005132C5"/>
    <w:rsid w:val="00514BAC"/>
    <w:rsid w:val="0051532D"/>
    <w:rsid w:val="005228E0"/>
    <w:rsid w:val="00524B43"/>
    <w:rsid w:val="00527153"/>
    <w:rsid w:val="00530179"/>
    <w:rsid w:val="005326C8"/>
    <w:rsid w:val="00532AB6"/>
    <w:rsid w:val="005333CF"/>
    <w:rsid w:val="00545D12"/>
    <w:rsid w:val="00546854"/>
    <w:rsid w:val="0055485A"/>
    <w:rsid w:val="005549C2"/>
    <w:rsid w:val="00555EEF"/>
    <w:rsid w:val="00565708"/>
    <w:rsid w:val="005658F1"/>
    <w:rsid w:val="005731AA"/>
    <w:rsid w:val="005738E2"/>
    <w:rsid w:val="005752A3"/>
    <w:rsid w:val="005773EF"/>
    <w:rsid w:val="00581944"/>
    <w:rsid w:val="00583C1B"/>
    <w:rsid w:val="00584D53"/>
    <w:rsid w:val="005920D5"/>
    <w:rsid w:val="005928C8"/>
    <w:rsid w:val="00593009"/>
    <w:rsid w:val="0059347F"/>
    <w:rsid w:val="005A1139"/>
    <w:rsid w:val="005A364C"/>
    <w:rsid w:val="005A430F"/>
    <w:rsid w:val="005A4809"/>
    <w:rsid w:val="005B012F"/>
    <w:rsid w:val="005B41FA"/>
    <w:rsid w:val="005B43FC"/>
    <w:rsid w:val="005B54AF"/>
    <w:rsid w:val="005B66C0"/>
    <w:rsid w:val="005C4BC3"/>
    <w:rsid w:val="005C5FD4"/>
    <w:rsid w:val="005C711F"/>
    <w:rsid w:val="005C7325"/>
    <w:rsid w:val="005C7AE6"/>
    <w:rsid w:val="005E042D"/>
    <w:rsid w:val="005E25B0"/>
    <w:rsid w:val="005E61FA"/>
    <w:rsid w:val="005F2743"/>
    <w:rsid w:val="006012A4"/>
    <w:rsid w:val="006049FB"/>
    <w:rsid w:val="00610584"/>
    <w:rsid w:val="00626E09"/>
    <w:rsid w:val="006275F6"/>
    <w:rsid w:val="006321E5"/>
    <w:rsid w:val="00634785"/>
    <w:rsid w:val="00636CB6"/>
    <w:rsid w:val="00641769"/>
    <w:rsid w:val="0064580C"/>
    <w:rsid w:val="00645E15"/>
    <w:rsid w:val="00654A8B"/>
    <w:rsid w:val="0066144E"/>
    <w:rsid w:val="006618CE"/>
    <w:rsid w:val="0066207A"/>
    <w:rsid w:val="00671777"/>
    <w:rsid w:val="00672ACC"/>
    <w:rsid w:val="006759B1"/>
    <w:rsid w:val="006778C9"/>
    <w:rsid w:val="00694768"/>
    <w:rsid w:val="00695856"/>
    <w:rsid w:val="006A00A6"/>
    <w:rsid w:val="006A03B5"/>
    <w:rsid w:val="006A15C9"/>
    <w:rsid w:val="006A5EC7"/>
    <w:rsid w:val="006C0CEA"/>
    <w:rsid w:val="006C4E75"/>
    <w:rsid w:val="006C5CD6"/>
    <w:rsid w:val="006C5FD5"/>
    <w:rsid w:val="006C6A25"/>
    <w:rsid w:val="006C75C9"/>
    <w:rsid w:val="006D017A"/>
    <w:rsid w:val="006D116A"/>
    <w:rsid w:val="006D1B0B"/>
    <w:rsid w:val="006D2FFA"/>
    <w:rsid w:val="006D46C8"/>
    <w:rsid w:val="006D5824"/>
    <w:rsid w:val="006E18B4"/>
    <w:rsid w:val="006F2985"/>
    <w:rsid w:val="006F3413"/>
    <w:rsid w:val="00700A42"/>
    <w:rsid w:val="007015DF"/>
    <w:rsid w:val="00704B5F"/>
    <w:rsid w:val="00704F60"/>
    <w:rsid w:val="00711668"/>
    <w:rsid w:val="00712524"/>
    <w:rsid w:val="007144F0"/>
    <w:rsid w:val="007222D6"/>
    <w:rsid w:val="00724332"/>
    <w:rsid w:val="00730F9F"/>
    <w:rsid w:val="007341FE"/>
    <w:rsid w:val="00737026"/>
    <w:rsid w:val="00740BD7"/>
    <w:rsid w:val="00743E7B"/>
    <w:rsid w:val="007452DB"/>
    <w:rsid w:val="0074537C"/>
    <w:rsid w:val="007479D2"/>
    <w:rsid w:val="00750C46"/>
    <w:rsid w:val="00756439"/>
    <w:rsid w:val="00761940"/>
    <w:rsid w:val="00762F9B"/>
    <w:rsid w:val="0076521B"/>
    <w:rsid w:val="00771A47"/>
    <w:rsid w:val="00772C57"/>
    <w:rsid w:val="00780D4D"/>
    <w:rsid w:val="00783759"/>
    <w:rsid w:val="00784D76"/>
    <w:rsid w:val="00785699"/>
    <w:rsid w:val="00786681"/>
    <w:rsid w:val="00790561"/>
    <w:rsid w:val="007933FD"/>
    <w:rsid w:val="007961C0"/>
    <w:rsid w:val="00797926"/>
    <w:rsid w:val="007A3EAE"/>
    <w:rsid w:val="007A4DAC"/>
    <w:rsid w:val="007A4E3C"/>
    <w:rsid w:val="007A6043"/>
    <w:rsid w:val="007A6C48"/>
    <w:rsid w:val="007A7AB0"/>
    <w:rsid w:val="007C401C"/>
    <w:rsid w:val="007C7A64"/>
    <w:rsid w:val="007C7EC8"/>
    <w:rsid w:val="007E1BB6"/>
    <w:rsid w:val="007E4958"/>
    <w:rsid w:val="007F0CA9"/>
    <w:rsid w:val="007F1C30"/>
    <w:rsid w:val="007F3E40"/>
    <w:rsid w:val="007F4412"/>
    <w:rsid w:val="007F760F"/>
    <w:rsid w:val="007F785E"/>
    <w:rsid w:val="00800560"/>
    <w:rsid w:val="00803BCB"/>
    <w:rsid w:val="00803C49"/>
    <w:rsid w:val="008063B7"/>
    <w:rsid w:val="008122EB"/>
    <w:rsid w:val="008156D3"/>
    <w:rsid w:val="00820E5B"/>
    <w:rsid w:val="00821DFB"/>
    <w:rsid w:val="00825283"/>
    <w:rsid w:val="00827550"/>
    <w:rsid w:val="008355E0"/>
    <w:rsid w:val="00836F17"/>
    <w:rsid w:val="00845BED"/>
    <w:rsid w:val="00845C55"/>
    <w:rsid w:val="0084720F"/>
    <w:rsid w:val="00853A66"/>
    <w:rsid w:val="008549F5"/>
    <w:rsid w:val="00860E67"/>
    <w:rsid w:val="00862344"/>
    <w:rsid w:val="00862EDE"/>
    <w:rsid w:val="008656B9"/>
    <w:rsid w:val="00870D2F"/>
    <w:rsid w:val="00874EDA"/>
    <w:rsid w:val="008823AA"/>
    <w:rsid w:val="00883A8A"/>
    <w:rsid w:val="0088413C"/>
    <w:rsid w:val="00885A96"/>
    <w:rsid w:val="0089008E"/>
    <w:rsid w:val="00891C40"/>
    <w:rsid w:val="008930C7"/>
    <w:rsid w:val="008938AF"/>
    <w:rsid w:val="00894090"/>
    <w:rsid w:val="008947FB"/>
    <w:rsid w:val="008A066B"/>
    <w:rsid w:val="008A32F8"/>
    <w:rsid w:val="008A521E"/>
    <w:rsid w:val="008B47B5"/>
    <w:rsid w:val="008B4CF3"/>
    <w:rsid w:val="008B610A"/>
    <w:rsid w:val="008B62BE"/>
    <w:rsid w:val="008B6378"/>
    <w:rsid w:val="008C1D10"/>
    <w:rsid w:val="008C4A11"/>
    <w:rsid w:val="008C76BF"/>
    <w:rsid w:val="008D0108"/>
    <w:rsid w:val="008D05E9"/>
    <w:rsid w:val="008D0602"/>
    <w:rsid w:val="008D1B85"/>
    <w:rsid w:val="008D55D9"/>
    <w:rsid w:val="008E4235"/>
    <w:rsid w:val="008F2958"/>
    <w:rsid w:val="00904ED5"/>
    <w:rsid w:val="00906604"/>
    <w:rsid w:val="0091185A"/>
    <w:rsid w:val="00911F72"/>
    <w:rsid w:val="00914328"/>
    <w:rsid w:val="00915987"/>
    <w:rsid w:val="00916068"/>
    <w:rsid w:val="00916B1F"/>
    <w:rsid w:val="009226B1"/>
    <w:rsid w:val="00933312"/>
    <w:rsid w:val="009347DB"/>
    <w:rsid w:val="00936EF4"/>
    <w:rsid w:val="00940D4A"/>
    <w:rsid w:val="009435B5"/>
    <w:rsid w:val="00945CF7"/>
    <w:rsid w:val="00946D88"/>
    <w:rsid w:val="009539B3"/>
    <w:rsid w:val="00954550"/>
    <w:rsid w:val="00957BB3"/>
    <w:rsid w:val="00961702"/>
    <w:rsid w:val="00962770"/>
    <w:rsid w:val="0096537F"/>
    <w:rsid w:val="009755D8"/>
    <w:rsid w:val="00975DF2"/>
    <w:rsid w:val="009816D2"/>
    <w:rsid w:val="00985843"/>
    <w:rsid w:val="009A11E7"/>
    <w:rsid w:val="009A1E4F"/>
    <w:rsid w:val="009A2A17"/>
    <w:rsid w:val="009A4AB9"/>
    <w:rsid w:val="009A4C14"/>
    <w:rsid w:val="009A56B3"/>
    <w:rsid w:val="009A6655"/>
    <w:rsid w:val="009A7266"/>
    <w:rsid w:val="009C3381"/>
    <w:rsid w:val="009D0727"/>
    <w:rsid w:val="009D52D4"/>
    <w:rsid w:val="009D7148"/>
    <w:rsid w:val="009E5C03"/>
    <w:rsid w:val="009F3D8F"/>
    <w:rsid w:val="009F6222"/>
    <w:rsid w:val="009F759D"/>
    <w:rsid w:val="00A010A5"/>
    <w:rsid w:val="00A07416"/>
    <w:rsid w:val="00A103CC"/>
    <w:rsid w:val="00A106B9"/>
    <w:rsid w:val="00A11B48"/>
    <w:rsid w:val="00A131AA"/>
    <w:rsid w:val="00A201F8"/>
    <w:rsid w:val="00A207A7"/>
    <w:rsid w:val="00A22883"/>
    <w:rsid w:val="00A26417"/>
    <w:rsid w:val="00A27388"/>
    <w:rsid w:val="00A3797D"/>
    <w:rsid w:val="00A37E9B"/>
    <w:rsid w:val="00A411D2"/>
    <w:rsid w:val="00A417D5"/>
    <w:rsid w:val="00A46CDB"/>
    <w:rsid w:val="00A64430"/>
    <w:rsid w:val="00A65A40"/>
    <w:rsid w:val="00A66921"/>
    <w:rsid w:val="00A70128"/>
    <w:rsid w:val="00A731B3"/>
    <w:rsid w:val="00A74A7B"/>
    <w:rsid w:val="00A85DA0"/>
    <w:rsid w:val="00A864F9"/>
    <w:rsid w:val="00A8683F"/>
    <w:rsid w:val="00A95B8D"/>
    <w:rsid w:val="00A964BF"/>
    <w:rsid w:val="00AA146E"/>
    <w:rsid w:val="00AA674D"/>
    <w:rsid w:val="00AA712C"/>
    <w:rsid w:val="00AB0528"/>
    <w:rsid w:val="00AB32B8"/>
    <w:rsid w:val="00AB4E3A"/>
    <w:rsid w:val="00AB507E"/>
    <w:rsid w:val="00AB7AFC"/>
    <w:rsid w:val="00AC1805"/>
    <w:rsid w:val="00AC424A"/>
    <w:rsid w:val="00AC6CF2"/>
    <w:rsid w:val="00AD2B48"/>
    <w:rsid w:val="00AE1069"/>
    <w:rsid w:val="00AE5B9F"/>
    <w:rsid w:val="00AE5D86"/>
    <w:rsid w:val="00AE6633"/>
    <w:rsid w:val="00AF45A4"/>
    <w:rsid w:val="00B04EF0"/>
    <w:rsid w:val="00B1076B"/>
    <w:rsid w:val="00B226F9"/>
    <w:rsid w:val="00B22D8E"/>
    <w:rsid w:val="00B24C9A"/>
    <w:rsid w:val="00B26AEE"/>
    <w:rsid w:val="00B27B8F"/>
    <w:rsid w:val="00B30826"/>
    <w:rsid w:val="00B3331A"/>
    <w:rsid w:val="00B33FB0"/>
    <w:rsid w:val="00B360C8"/>
    <w:rsid w:val="00B42074"/>
    <w:rsid w:val="00B460FE"/>
    <w:rsid w:val="00B5237E"/>
    <w:rsid w:val="00B53716"/>
    <w:rsid w:val="00B61217"/>
    <w:rsid w:val="00B6409E"/>
    <w:rsid w:val="00B65C39"/>
    <w:rsid w:val="00B668E2"/>
    <w:rsid w:val="00B71A09"/>
    <w:rsid w:val="00B77091"/>
    <w:rsid w:val="00B83D09"/>
    <w:rsid w:val="00B84E33"/>
    <w:rsid w:val="00B85EF3"/>
    <w:rsid w:val="00B8637A"/>
    <w:rsid w:val="00B86739"/>
    <w:rsid w:val="00BB2045"/>
    <w:rsid w:val="00BB3F1E"/>
    <w:rsid w:val="00BB7877"/>
    <w:rsid w:val="00BC4E07"/>
    <w:rsid w:val="00BC516F"/>
    <w:rsid w:val="00BC517F"/>
    <w:rsid w:val="00BC61CC"/>
    <w:rsid w:val="00BD2D90"/>
    <w:rsid w:val="00BD6FD3"/>
    <w:rsid w:val="00BD6FD7"/>
    <w:rsid w:val="00BD7992"/>
    <w:rsid w:val="00BE17DF"/>
    <w:rsid w:val="00BE4864"/>
    <w:rsid w:val="00BE5E98"/>
    <w:rsid w:val="00BE6BB7"/>
    <w:rsid w:val="00BF1F66"/>
    <w:rsid w:val="00C00636"/>
    <w:rsid w:val="00C00751"/>
    <w:rsid w:val="00C00AAF"/>
    <w:rsid w:val="00C00D99"/>
    <w:rsid w:val="00C017D9"/>
    <w:rsid w:val="00C03A4F"/>
    <w:rsid w:val="00C0511E"/>
    <w:rsid w:val="00C05210"/>
    <w:rsid w:val="00C05921"/>
    <w:rsid w:val="00C112DE"/>
    <w:rsid w:val="00C11F56"/>
    <w:rsid w:val="00C15D67"/>
    <w:rsid w:val="00C208CF"/>
    <w:rsid w:val="00C22007"/>
    <w:rsid w:val="00C2522C"/>
    <w:rsid w:val="00C25B31"/>
    <w:rsid w:val="00C331F3"/>
    <w:rsid w:val="00C33E9D"/>
    <w:rsid w:val="00C41698"/>
    <w:rsid w:val="00C4375D"/>
    <w:rsid w:val="00C43A45"/>
    <w:rsid w:val="00C44A1B"/>
    <w:rsid w:val="00C46358"/>
    <w:rsid w:val="00C47AF1"/>
    <w:rsid w:val="00C53089"/>
    <w:rsid w:val="00C530BA"/>
    <w:rsid w:val="00C627E4"/>
    <w:rsid w:val="00C629B1"/>
    <w:rsid w:val="00C645AF"/>
    <w:rsid w:val="00C64B55"/>
    <w:rsid w:val="00C749AE"/>
    <w:rsid w:val="00C81CB3"/>
    <w:rsid w:val="00C84543"/>
    <w:rsid w:val="00C85E0F"/>
    <w:rsid w:val="00C861DB"/>
    <w:rsid w:val="00C903BB"/>
    <w:rsid w:val="00C90F93"/>
    <w:rsid w:val="00C915CD"/>
    <w:rsid w:val="00C958CF"/>
    <w:rsid w:val="00C96A57"/>
    <w:rsid w:val="00CA0CF6"/>
    <w:rsid w:val="00CA15F4"/>
    <w:rsid w:val="00CA1E38"/>
    <w:rsid w:val="00CA764A"/>
    <w:rsid w:val="00CB21AA"/>
    <w:rsid w:val="00CB6933"/>
    <w:rsid w:val="00CB77EF"/>
    <w:rsid w:val="00CC5E07"/>
    <w:rsid w:val="00CC732C"/>
    <w:rsid w:val="00CD0EA7"/>
    <w:rsid w:val="00CD1239"/>
    <w:rsid w:val="00CD3BE5"/>
    <w:rsid w:val="00CD3DA9"/>
    <w:rsid w:val="00CD6205"/>
    <w:rsid w:val="00CE3201"/>
    <w:rsid w:val="00CE36D9"/>
    <w:rsid w:val="00CF2BCC"/>
    <w:rsid w:val="00CF48AC"/>
    <w:rsid w:val="00CF58F9"/>
    <w:rsid w:val="00D076E8"/>
    <w:rsid w:val="00D330BD"/>
    <w:rsid w:val="00D36522"/>
    <w:rsid w:val="00D4125D"/>
    <w:rsid w:val="00D44590"/>
    <w:rsid w:val="00D45D6F"/>
    <w:rsid w:val="00D523F6"/>
    <w:rsid w:val="00D52C26"/>
    <w:rsid w:val="00D54031"/>
    <w:rsid w:val="00D55EE3"/>
    <w:rsid w:val="00D5706F"/>
    <w:rsid w:val="00D624FE"/>
    <w:rsid w:val="00D658D0"/>
    <w:rsid w:val="00D71F42"/>
    <w:rsid w:val="00D73EA1"/>
    <w:rsid w:val="00D8056C"/>
    <w:rsid w:val="00D94937"/>
    <w:rsid w:val="00DB0786"/>
    <w:rsid w:val="00DD0EE9"/>
    <w:rsid w:val="00DD181B"/>
    <w:rsid w:val="00DD18B3"/>
    <w:rsid w:val="00DD3F35"/>
    <w:rsid w:val="00DE78E6"/>
    <w:rsid w:val="00DF2ECA"/>
    <w:rsid w:val="00DF60FF"/>
    <w:rsid w:val="00E07ED3"/>
    <w:rsid w:val="00E12162"/>
    <w:rsid w:val="00E13DDB"/>
    <w:rsid w:val="00E204B3"/>
    <w:rsid w:val="00E2171D"/>
    <w:rsid w:val="00E244E1"/>
    <w:rsid w:val="00E24583"/>
    <w:rsid w:val="00E24D12"/>
    <w:rsid w:val="00E3105B"/>
    <w:rsid w:val="00E32DA8"/>
    <w:rsid w:val="00E34E3A"/>
    <w:rsid w:val="00E36AC5"/>
    <w:rsid w:val="00E37AEE"/>
    <w:rsid w:val="00E37C23"/>
    <w:rsid w:val="00E44043"/>
    <w:rsid w:val="00E441D6"/>
    <w:rsid w:val="00E503B4"/>
    <w:rsid w:val="00E565BB"/>
    <w:rsid w:val="00E605D9"/>
    <w:rsid w:val="00E6595D"/>
    <w:rsid w:val="00E7460C"/>
    <w:rsid w:val="00E91458"/>
    <w:rsid w:val="00E91930"/>
    <w:rsid w:val="00E91C2D"/>
    <w:rsid w:val="00E9389B"/>
    <w:rsid w:val="00E93B96"/>
    <w:rsid w:val="00E9465F"/>
    <w:rsid w:val="00EB345D"/>
    <w:rsid w:val="00EB3E65"/>
    <w:rsid w:val="00EB47A3"/>
    <w:rsid w:val="00EB4ACB"/>
    <w:rsid w:val="00EB57C1"/>
    <w:rsid w:val="00EB5DBB"/>
    <w:rsid w:val="00ED27F4"/>
    <w:rsid w:val="00ED2E28"/>
    <w:rsid w:val="00ED74CE"/>
    <w:rsid w:val="00EE1531"/>
    <w:rsid w:val="00EF0C69"/>
    <w:rsid w:val="00EF40C5"/>
    <w:rsid w:val="00EF469E"/>
    <w:rsid w:val="00EF4FD4"/>
    <w:rsid w:val="00EF56B2"/>
    <w:rsid w:val="00EF5786"/>
    <w:rsid w:val="00EF6ACC"/>
    <w:rsid w:val="00F13020"/>
    <w:rsid w:val="00F260CB"/>
    <w:rsid w:val="00F3382D"/>
    <w:rsid w:val="00F35912"/>
    <w:rsid w:val="00F3751B"/>
    <w:rsid w:val="00F40774"/>
    <w:rsid w:val="00F41BC4"/>
    <w:rsid w:val="00F43F67"/>
    <w:rsid w:val="00F44DB1"/>
    <w:rsid w:val="00F44E4A"/>
    <w:rsid w:val="00F551C8"/>
    <w:rsid w:val="00F555BD"/>
    <w:rsid w:val="00F57E12"/>
    <w:rsid w:val="00F62124"/>
    <w:rsid w:val="00F643AD"/>
    <w:rsid w:val="00F649FF"/>
    <w:rsid w:val="00F70884"/>
    <w:rsid w:val="00F755D1"/>
    <w:rsid w:val="00F82D6D"/>
    <w:rsid w:val="00F85385"/>
    <w:rsid w:val="00F87E8D"/>
    <w:rsid w:val="00F90DE3"/>
    <w:rsid w:val="00F926C9"/>
    <w:rsid w:val="00F943E2"/>
    <w:rsid w:val="00FA2EF9"/>
    <w:rsid w:val="00FA7E18"/>
    <w:rsid w:val="00FB0A12"/>
    <w:rsid w:val="00FB23A1"/>
    <w:rsid w:val="00FB3266"/>
    <w:rsid w:val="00FB6F71"/>
    <w:rsid w:val="00FC2426"/>
    <w:rsid w:val="00FC28CD"/>
    <w:rsid w:val="00FC4E54"/>
    <w:rsid w:val="00FC66A2"/>
    <w:rsid w:val="00FC763A"/>
    <w:rsid w:val="00FD2B60"/>
    <w:rsid w:val="00FE0346"/>
    <w:rsid w:val="00FE0A91"/>
    <w:rsid w:val="00FE4CAE"/>
    <w:rsid w:val="00FE4CB8"/>
    <w:rsid w:val="00FE65AF"/>
    <w:rsid w:val="00FF1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8E28CF-590D-4FE3-BE5A-9C13983CD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45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u1">
    <w:name w:val="heading 1"/>
    <w:basedOn w:val="Normal"/>
    <w:next w:val="Normal"/>
    <w:link w:val="Titlu1Caracter"/>
    <w:qFormat/>
    <w:rsid w:val="00AF45A4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sz w:val="28"/>
      <w:szCs w:val="20"/>
      <w:lang w:val="ro-RO"/>
    </w:rPr>
  </w:style>
  <w:style w:type="paragraph" w:styleId="Titlu4">
    <w:name w:val="heading 4"/>
    <w:basedOn w:val="Normal"/>
    <w:next w:val="Normal"/>
    <w:link w:val="Titlu4Caracter"/>
    <w:qFormat/>
    <w:rsid w:val="00AF45A4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b/>
      <w:sz w:val="28"/>
      <w:szCs w:val="20"/>
      <w:u w:val="single"/>
      <w:lang w:val="ro-RO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AF45A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AF45A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AF45A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AF45A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AF45A4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Titlu4Caracter">
    <w:name w:val="Titlu 4 Caracter"/>
    <w:basedOn w:val="Fontdeparagrafimplicit"/>
    <w:link w:val="Titlu4"/>
    <w:rsid w:val="00AF45A4"/>
    <w:rPr>
      <w:rFonts w:ascii="Times New Roman" w:eastAsia="Times New Roman" w:hAnsi="Times New Roman" w:cs="Times New Roman"/>
      <w:b/>
      <w:sz w:val="28"/>
      <w:szCs w:val="20"/>
      <w:u w:val="single"/>
      <w:lang w:val="ro-RO" w:eastAsia="ru-RU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AF45A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AF45A4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AF45A4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AF45A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Listparagraf">
    <w:name w:val="List Paragraph"/>
    <w:basedOn w:val="Normal"/>
    <w:uiPriority w:val="34"/>
    <w:qFormat/>
    <w:rsid w:val="00AF45A4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AF45A4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F45A4"/>
    <w:rPr>
      <w:rFonts w:ascii="Tahoma" w:eastAsia="Times New Roman" w:hAnsi="Tahoma" w:cs="Tahoma"/>
      <w:sz w:val="16"/>
      <w:szCs w:val="16"/>
      <w:lang w:eastAsia="ru-RU"/>
    </w:rPr>
  </w:style>
  <w:style w:type="paragraph" w:styleId="Titlu">
    <w:name w:val="Title"/>
    <w:basedOn w:val="Normal"/>
    <w:link w:val="TitluCaracter"/>
    <w:qFormat/>
    <w:rsid w:val="00AF45A4"/>
    <w:pPr>
      <w:jc w:val="center"/>
    </w:pPr>
    <w:rPr>
      <w:b/>
      <w:szCs w:val="20"/>
      <w:lang w:val="en-US"/>
    </w:rPr>
  </w:style>
  <w:style w:type="character" w:customStyle="1" w:styleId="TitluCaracter">
    <w:name w:val="Titlu Caracter"/>
    <w:basedOn w:val="Fontdeparagrafimplicit"/>
    <w:link w:val="Titlu"/>
    <w:rsid w:val="00AF45A4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styleId="Corptext">
    <w:name w:val="Body Text"/>
    <w:basedOn w:val="Normal"/>
    <w:link w:val="CorptextCaracter"/>
    <w:rsid w:val="00AF45A4"/>
    <w:rPr>
      <w:sz w:val="36"/>
      <w:lang w:val="ro-RO"/>
    </w:rPr>
  </w:style>
  <w:style w:type="character" w:customStyle="1" w:styleId="CorptextCaracter">
    <w:name w:val="Corp text Caracter"/>
    <w:basedOn w:val="Fontdeparagrafimplicit"/>
    <w:link w:val="Corptext"/>
    <w:rsid w:val="00AF45A4"/>
    <w:rPr>
      <w:rFonts w:ascii="Times New Roman" w:eastAsia="Times New Roman" w:hAnsi="Times New Roman" w:cs="Times New Roman"/>
      <w:sz w:val="36"/>
      <w:szCs w:val="24"/>
      <w:lang w:val="ro-RO" w:eastAsia="ru-RU"/>
    </w:rPr>
  </w:style>
  <w:style w:type="character" w:styleId="Accentuat">
    <w:name w:val="Emphasis"/>
    <w:basedOn w:val="Fontdeparagrafimplicit"/>
    <w:qFormat/>
    <w:rsid w:val="00AF45A4"/>
    <w:rPr>
      <w:i/>
      <w:iCs/>
    </w:rPr>
  </w:style>
  <w:style w:type="table" w:styleId="Tabelgril">
    <w:name w:val="Table Grid"/>
    <w:basedOn w:val="TabelNormal"/>
    <w:uiPriority w:val="59"/>
    <w:rsid w:val="008D55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semiHidden/>
    <w:unhideWhenUsed/>
    <w:rsid w:val="00215443"/>
    <w:rPr>
      <w:color w:val="0000FF"/>
      <w:u w:val="single"/>
    </w:rPr>
  </w:style>
  <w:style w:type="paragraph" w:styleId="Frspaiere">
    <w:name w:val="No Spacing"/>
    <w:link w:val="FrspaiereCaracter"/>
    <w:uiPriority w:val="1"/>
    <w:qFormat/>
    <w:rsid w:val="00C00D9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20">
    <w:name w:val="Font Style20"/>
    <w:basedOn w:val="Fontdeparagrafimplicit"/>
    <w:uiPriority w:val="99"/>
    <w:rsid w:val="00C00D99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15">
    <w:name w:val="Style15"/>
    <w:basedOn w:val="Normal"/>
    <w:uiPriority w:val="99"/>
    <w:rsid w:val="00C00D99"/>
    <w:pPr>
      <w:widowControl w:val="0"/>
      <w:autoSpaceDE w:val="0"/>
      <w:autoSpaceDN w:val="0"/>
      <w:adjustRightInd w:val="0"/>
      <w:spacing w:line="302" w:lineRule="exact"/>
    </w:pPr>
  </w:style>
  <w:style w:type="character" w:customStyle="1" w:styleId="FrspaiereCaracter">
    <w:name w:val="Fără spațiere Caracter"/>
    <w:basedOn w:val="Fontdeparagrafimplicit"/>
    <w:link w:val="Frspaiere"/>
    <w:uiPriority w:val="1"/>
    <w:locked/>
    <w:rsid w:val="00445584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A106B9"/>
    <w:pPr>
      <w:spacing w:before="100" w:beforeAutospacing="1" w:after="100" w:afterAutospacing="1"/>
    </w:pPr>
  </w:style>
  <w:style w:type="paragraph" w:styleId="Antet">
    <w:name w:val="header"/>
    <w:basedOn w:val="Normal"/>
    <w:link w:val="AntetCaracter"/>
    <w:uiPriority w:val="99"/>
    <w:unhideWhenUsed/>
    <w:rsid w:val="004F5D16"/>
    <w:pPr>
      <w:tabs>
        <w:tab w:val="center" w:pos="4677"/>
        <w:tab w:val="right" w:pos="9355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4F5D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Subsol">
    <w:name w:val="footer"/>
    <w:basedOn w:val="Normal"/>
    <w:link w:val="SubsolCaracter"/>
    <w:uiPriority w:val="99"/>
    <w:unhideWhenUsed/>
    <w:rsid w:val="004F5D16"/>
    <w:pPr>
      <w:tabs>
        <w:tab w:val="center" w:pos="4677"/>
        <w:tab w:val="right" w:pos="9355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F5D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Citat">
    <w:name w:val="Quote"/>
    <w:basedOn w:val="Normal"/>
    <w:next w:val="Normal"/>
    <w:link w:val="CitatCaracter"/>
    <w:uiPriority w:val="29"/>
    <w:qFormat/>
    <w:rsid w:val="006C0CEA"/>
    <w:rPr>
      <w:i/>
      <w:iCs/>
      <w:color w:val="000000"/>
      <w:lang w:val="ro-RO" w:eastAsia="ro-RO"/>
    </w:rPr>
  </w:style>
  <w:style w:type="character" w:customStyle="1" w:styleId="CitatCaracter">
    <w:name w:val="Citat Caracter"/>
    <w:basedOn w:val="Fontdeparagrafimplicit"/>
    <w:link w:val="Citat"/>
    <w:uiPriority w:val="29"/>
    <w:rsid w:val="006C0CEA"/>
    <w:rPr>
      <w:rFonts w:ascii="Times New Roman" w:eastAsia="Times New Roman" w:hAnsi="Times New Roman" w:cs="Times New Roman"/>
      <w:i/>
      <w:iCs/>
      <w:color w:val="000000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6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radenicalarasi.sat.m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C250CC-E1DF-4C37-8B9E-B9CD34ED6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2228</Words>
  <Characters>12927</Characters>
  <Application>Microsoft Office Word</Application>
  <DocSecurity>0</DocSecurity>
  <Lines>107</Lines>
  <Paragraphs>30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RePack by SPecialiST</Company>
  <LinksUpToDate>false</LinksUpToDate>
  <CharactersWithSpaces>15125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liuba</dc:creator>
  <cp:lastModifiedBy>RADENI</cp:lastModifiedBy>
  <cp:revision>2</cp:revision>
  <cp:lastPrinted>2026-01-22T14:41:00Z</cp:lastPrinted>
  <dcterms:created xsi:type="dcterms:W3CDTF">2026-05-12T15:40:00Z</dcterms:created>
  <dcterms:modified xsi:type="dcterms:W3CDTF">2026-05-12T15:40:00Z</dcterms:modified>
</cp:coreProperties>
</file>