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777" w:rsidRDefault="00573777" w:rsidP="00573777">
      <w:r>
        <w:rPr>
          <w:noProof/>
          <w:lang w:val="ru-RU" w:eastAsia="ru-RU" w:bidi="ar-SA"/>
        </w:rPr>
        <w:drawing>
          <wp:anchor distT="0" distB="0" distL="114300" distR="114300" simplePos="0" relativeHeight="251652096" behindDoc="1" locked="0" layoutInCell="1" allowOverlap="1">
            <wp:simplePos x="0" y="0"/>
            <wp:positionH relativeFrom="margin">
              <wp:posOffset>2644775</wp:posOffset>
            </wp:positionH>
            <wp:positionV relativeFrom="paragraph">
              <wp:posOffset>-173355</wp:posOffset>
            </wp:positionV>
            <wp:extent cx="795655" cy="1203960"/>
            <wp:effectExtent l="19050" t="0" r="4445" b="0"/>
            <wp:wrapNone/>
            <wp:docPr id="13" name="Рисунок 21" descr="https://www.heraldry-wiki.com/heraldrywiki/images/1/1f/Zberoa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s://www.heraldry-wiki.com/heraldrywiki/images/1/1f/Zberoaia.jpg"/>
                    <pic:cNvPicPr>
                      <a:picLocks noChangeAspect="1" noChangeArrowheads="1"/>
                    </pic:cNvPicPr>
                  </pic:nvPicPr>
                  <pic:blipFill>
                    <a:blip r:embed="rId6" cstate="print"/>
                    <a:srcRect/>
                    <a:stretch>
                      <a:fillRect/>
                    </a:stretch>
                  </pic:blipFill>
                  <pic:spPr bwMode="auto">
                    <a:xfrm>
                      <a:off x="0" y="0"/>
                      <a:ext cx="795655" cy="1203960"/>
                    </a:xfrm>
                    <a:prstGeom prst="rect">
                      <a:avLst/>
                    </a:prstGeom>
                    <a:noFill/>
                  </pic:spPr>
                </pic:pic>
              </a:graphicData>
            </a:graphic>
          </wp:anchor>
        </w:drawing>
      </w:r>
    </w:p>
    <w:tbl>
      <w:tblPr>
        <w:tblStyle w:val="TableNormal"/>
        <w:tblW w:w="9135" w:type="dxa"/>
        <w:tblInd w:w="366" w:type="dxa"/>
        <w:tblLayout w:type="fixed"/>
        <w:tblLook w:val="01E0"/>
      </w:tblPr>
      <w:tblGrid>
        <w:gridCol w:w="3602"/>
        <w:gridCol w:w="5533"/>
      </w:tblGrid>
      <w:tr w:rsidR="00573777" w:rsidTr="00573777">
        <w:trPr>
          <w:trHeight w:val="1116"/>
        </w:trPr>
        <w:tc>
          <w:tcPr>
            <w:tcW w:w="3601" w:type="dxa"/>
            <w:hideMark/>
          </w:tcPr>
          <w:p w:rsidR="00573777" w:rsidRDefault="00573777">
            <w:pPr>
              <w:pStyle w:val="TableParagraph"/>
              <w:rPr>
                <w:b/>
              </w:rPr>
            </w:pPr>
            <w:r>
              <w:rPr>
                <w:b/>
              </w:rPr>
              <w:t>Satul Zberoaia</w:t>
            </w:r>
          </w:p>
          <w:p w:rsidR="00573777" w:rsidRDefault="00573777">
            <w:pPr>
              <w:pStyle w:val="TableParagraph"/>
              <w:rPr>
                <w:b/>
              </w:rPr>
            </w:pPr>
            <w:r>
              <w:rPr>
                <w:b/>
              </w:rPr>
              <w:t>raionul Nisporeni</w:t>
            </w:r>
          </w:p>
        </w:tc>
        <w:tc>
          <w:tcPr>
            <w:tcW w:w="5531" w:type="dxa"/>
            <w:hideMark/>
          </w:tcPr>
          <w:p w:rsidR="00573777" w:rsidRDefault="00573777">
            <w:pPr>
              <w:pStyle w:val="TableParagraph"/>
              <w:jc w:val="right"/>
              <w:rPr>
                <w:b/>
              </w:rPr>
            </w:pPr>
            <w:r>
              <w:rPr>
                <w:b/>
              </w:rPr>
              <w:t>Aprobat</w:t>
            </w:r>
            <w:r>
              <w:rPr>
                <w:b/>
                <w:spacing w:val="-4"/>
              </w:rPr>
              <w:t xml:space="preserve"> </w:t>
            </w:r>
            <w:r>
              <w:rPr>
                <w:b/>
              </w:rPr>
              <w:t>prin</w:t>
            </w:r>
          </w:p>
          <w:p w:rsidR="00573777" w:rsidRDefault="00573777">
            <w:pPr>
              <w:pStyle w:val="TableParagraph"/>
              <w:jc w:val="right"/>
              <w:rPr>
                <w:b/>
              </w:rPr>
            </w:pPr>
            <w:r>
              <w:rPr>
                <w:b/>
              </w:rPr>
              <w:t xml:space="preserve">Decizia Consiliului Local al s. </w:t>
            </w:r>
            <w:r>
              <w:rPr>
                <w:b/>
                <w:spacing w:val="-17"/>
              </w:rPr>
              <w:t xml:space="preserve"> </w:t>
            </w:r>
            <w:r>
              <w:rPr>
                <w:b/>
              </w:rPr>
              <w:t>Zberoaia</w:t>
            </w:r>
          </w:p>
          <w:p w:rsidR="00573777" w:rsidRDefault="00573777">
            <w:pPr>
              <w:pStyle w:val="TableParagraph"/>
              <w:tabs>
                <w:tab w:val="left" w:pos="734"/>
                <w:tab w:val="left" w:pos="1301"/>
                <w:tab w:val="left" w:pos="2208"/>
                <w:tab w:val="left" w:pos="4590"/>
              </w:tabs>
              <w:jc w:val="right"/>
              <w:rPr>
                <w:b/>
              </w:rPr>
            </w:pPr>
            <w:r>
              <w:rPr>
                <w:b/>
              </w:rPr>
              <w:t>№</w:t>
            </w:r>
            <w:r>
              <w:rPr>
                <w:b/>
                <w:u w:val="single"/>
              </w:rPr>
              <w:t xml:space="preserve"> </w:t>
            </w:r>
            <w:r>
              <w:rPr>
                <w:b/>
                <w:u w:val="single"/>
              </w:rPr>
              <w:tab/>
              <w:t>__</w:t>
            </w:r>
            <w:r>
              <w:rPr>
                <w:b/>
              </w:rPr>
              <w:t>din</w:t>
            </w:r>
            <w:r>
              <w:rPr>
                <w:b/>
                <w:spacing w:val="-1"/>
                <w:u w:val="single"/>
              </w:rPr>
              <w:t xml:space="preserve"> </w:t>
            </w:r>
            <w:r>
              <w:rPr>
                <w:u w:val="single"/>
              </w:rPr>
              <w:t xml:space="preserve"> </w:t>
            </w:r>
            <w:r>
              <w:rPr>
                <w:b/>
                <w:u w:val="single"/>
              </w:rPr>
              <w:tab/>
            </w:r>
            <w:r>
              <w:rPr>
                <w:b/>
                <w:spacing w:val="-9"/>
              </w:rPr>
              <w:t xml:space="preserve"> </w:t>
            </w:r>
            <w:r>
              <w:rPr>
                <w:b/>
              </w:rPr>
              <w:t xml:space="preserve"> 2021</w:t>
            </w:r>
          </w:p>
        </w:tc>
      </w:tr>
      <w:tr w:rsidR="00573777" w:rsidTr="00573777">
        <w:trPr>
          <w:trHeight w:val="360"/>
        </w:trPr>
        <w:tc>
          <w:tcPr>
            <w:tcW w:w="3601" w:type="dxa"/>
          </w:tcPr>
          <w:p w:rsidR="00573777" w:rsidRDefault="00573777">
            <w:pPr>
              <w:pStyle w:val="TableParagraph"/>
              <w:rPr>
                <w:rFonts w:ascii="Times New Roman"/>
                <w:sz w:val="26"/>
              </w:rPr>
            </w:pPr>
          </w:p>
        </w:tc>
        <w:tc>
          <w:tcPr>
            <w:tcW w:w="5531" w:type="dxa"/>
          </w:tcPr>
          <w:p w:rsidR="00573777" w:rsidRDefault="00573777">
            <w:pPr>
              <w:pStyle w:val="TableParagraph"/>
              <w:jc w:val="right"/>
            </w:pPr>
          </w:p>
        </w:tc>
      </w:tr>
    </w:tbl>
    <w:p w:rsidR="00573777" w:rsidRDefault="00371997" w:rsidP="00573777">
      <w:pPr>
        <w:pStyle w:val="a7"/>
        <w:rPr>
          <w:rFonts w:ascii="Times New Roman"/>
          <w:sz w:val="20"/>
        </w:rPr>
      </w:pPr>
      <w:r w:rsidRPr="00371997">
        <w:pict>
          <v:rect id="Rectangle 1580" o:spid="_x0000_s1028" style="position:absolute;margin-left:523.35pt;margin-top:-205.75pt;width:15.5pt;height:1.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" fillcolor="#f79546" stroked="f"/>
        </w:pict>
      </w:r>
      <w:r w:rsidRPr="00371997">
        <w:pict>
          <v:rect id="Rectangle 1579" o:spid="_x0000_s1029" style="position:absolute;margin-left:523.35pt;margin-top:-206.3pt;width:15.5pt;height:2.3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" fillcolor="#f79546" stroked="f"/>
        </w:pict>
      </w:r>
      <w:r w:rsidRPr="00371997">
        <w:pict>
          <v:shape id="AutoShape 1576" o:spid="_x0000_s1030" style="position:absolute;margin-left:523.35pt;margin-top:-205.5pt;width:15.5pt;height:52.5pt;z-index:-251659264;visibility:visible;mso-position-horizontal-relative:text;mso-position-vertical-relative:text" coordsize="310,1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" adj="0,,0" path="m309,990l,990r,60l309,1050r,-60m309,l,,,60r309,l309,e" fillcolor="#f1f1f1" stroked="f">
            <v:stroke joinstyle="round"/>
            <v:formulas/>
            <v:path arrowok="t" o:connecttype="custom" o:connectlocs="196215,638810;0,638810;0,676910;196215,676910;196215,638810;196215,10160;0,10160;0,48260;196215,48260;196215,10160" o:connectangles="0,0,0,0,0,0,0,0,0,0"/>
          </v:shape>
        </w:pict>
      </w:r>
      <w:r w:rsidRPr="00371997">
        <w:pict>
          <v:line id="Line 1570" o:spid="_x0000_s1031" style="position:absolute;z-index:-251658240;visibility:visible;mso-position-horizontal-relative:text;mso-position-vertical-relative:text" from="-8.15pt,-205.75pt" to="15.5pt,-2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eRIgIAAEYEAAAOAAAAZHJzL2Uyb0RvYy54bWysU82O2jAQvlfqO1i+QxIg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" strokecolor="white"/>
        </w:pict>
      </w:r>
      <w:r w:rsidRPr="00371997">
        <w:pict>
          <v:line id="Line 1568" o:spid="_x0000_s1032" style="position:absolute;z-index:-251657216;visibility:visible;mso-position-horizontal-relative:text;mso-position-vertical-relative:text" from="15.5pt,-206.3pt" to="1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" strokecolor="white"/>
        </w:pict>
      </w:r>
      <w:r w:rsidRPr="00371997">
        <w:pict>
          <v:rect id="Rectangle 1556" o:spid="_x0000_s1033" style="position:absolute;margin-left:-56.5pt;margin-top:-205.75pt;width:39.65pt;height:1.7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" fillcolor="#f79546" stroked="f"/>
        </w:pict>
      </w:r>
      <w:r w:rsidRPr="00371997">
        <w:pict>
          <v:line id="Line 1555" o:spid="_x0000_s1034" style="position:absolute;z-index:-251655168;visibility:visible;mso-position-horizontal-relative:text;mso-position-vertical-relative:text" from="-56.5pt,-205.75pt" to="-16.85pt,-2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" strokecolor="white"/>
        </w:pict>
      </w:r>
    </w:p>
    <w:p w:rsidR="00573777" w:rsidRDefault="00573777" w:rsidP="00573777">
      <w:pPr>
        <w:pStyle w:val="a7"/>
        <w:rPr>
          <w:rFonts w:ascii="Times New Roman"/>
          <w:sz w:val="20"/>
        </w:rPr>
      </w:pPr>
    </w:p>
    <w:p w:rsidR="00573777" w:rsidRDefault="00573777" w:rsidP="00573777">
      <w:pPr>
        <w:pStyle w:val="a7"/>
        <w:rPr>
          <w:rFonts w:ascii="Times New Roman"/>
          <w:sz w:val="20"/>
        </w:rPr>
      </w:pPr>
    </w:p>
    <w:p w:rsidR="00573777" w:rsidRDefault="00573777" w:rsidP="00573777">
      <w:pPr>
        <w:pStyle w:val="a7"/>
        <w:rPr>
          <w:rFonts w:ascii="Times New Roman"/>
          <w:sz w:val="20"/>
        </w:rPr>
      </w:pPr>
    </w:p>
    <w:p w:rsidR="00573777" w:rsidRDefault="00573777" w:rsidP="00573777">
      <w:pPr>
        <w:pStyle w:val="a7"/>
        <w:rPr>
          <w:rFonts w:ascii="Times New Roman"/>
          <w:sz w:val="20"/>
        </w:rPr>
      </w:pPr>
    </w:p>
    <w:p w:rsidR="00573777" w:rsidRDefault="00573777" w:rsidP="00573777">
      <w:pPr>
        <w:pStyle w:val="a7"/>
        <w:rPr>
          <w:rFonts w:ascii="Times New Roman"/>
          <w:sz w:val="20"/>
        </w:rPr>
      </w:pPr>
    </w:p>
    <w:p w:rsidR="00573777" w:rsidRDefault="00573777" w:rsidP="00573777">
      <w:pPr>
        <w:pStyle w:val="a7"/>
        <w:jc w:val="center"/>
        <w:rPr>
          <w:rFonts w:ascii="Times New Roman"/>
          <w:sz w:val="20"/>
        </w:rPr>
      </w:pPr>
    </w:p>
    <w:p w:rsidR="00573777" w:rsidRDefault="00573777" w:rsidP="00573777">
      <w:pPr>
        <w:pStyle w:val="a7"/>
        <w:jc w:val="center"/>
        <w:rPr>
          <w:rFonts w:ascii="Times New Roman"/>
          <w:b/>
          <w:color w:val="FF0000"/>
          <w:sz w:val="32"/>
        </w:rPr>
      </w:pPr>
    </w:p>
    <w:p w:rsidR="00573777" w:rsidRDefault="00573777" w:rsidP="00573777">
      <w:pPr>
        <w:pStyle w:val="a7"/>
        <w:jc w:val="center"/>
        <w:rPr>
          <w:rFonts w:ascii="Times New Roman"/>
          <w:b/>
          <w:color w:val="FF0000"/>
          <w:sz w:val="32"/>
        </w:rPr>
      </w:pPr>
    </w:p>
    <w:p w:rsidR="00573777" w:rsidRDefault="00573777" w:rsidP="00573777">
      <w:pPr>
        <w:pStyle w:val="a7"/>
        <w:jc w:val="center"/>
        <w:rPr>
          <w:rFonts w:ascii="Times New Roman"/>
          <w:b/>
          <w:color w:val="FF0000"/>
          <w:sz w:val="32"/>
        </w:rPr>
      </w:pPr>
    </w:p>
    <w:p w:rsidR="00573777" w:rsidRDefault="00573777" w:rsidP="00573777">
      <w:pPr>
        <w:pStyle w:val="2"/>
        <w:keepNext/>
        <w:keepLines/>
        <w:widowControl/>
        <w:tabs>
          <w:tab w:val="left" w:pos="567"/>
        </w:tabs>
        <w:autoSpaceDE/>
        <w:ind w:left="0" w:firstLine="0"/>
        <w:jc w:val="center"/>
        <w:rPr>
          <w:i w:val="0"/>
          <w:color w:val="006699"/>
          <w:sz w:val="36"/>
        </w:rPr>
      </w:pPr>
      <w:r>
        <w:rPr>
          <w:i w:val="0"/>
          <w:color w:val="006699"/>
          <w:sz w:val="36"/>
        </w:rPr>
        <w:t>PLANUL STRATEGIC</w:t>
      </w:r>
    </w:p>
    <w:p w:rsidR="00573777" w:rsidRDefault="00573777" w:rsidP="00573777">
      <w:pPr>
        <w:pStyle w:val="2"/>
        <w:keepNext/>
        <w:keepLines/>
        <w:widowControl/>
        <w:tabs>
          <w:tab w:val="left" w:pos="567"/>
        </w:tabs>
        <w:autoSpaceDE/>
        <w:ind w:left="0" w:firstLine="0"/>
        <w:jc w:val="center"/>
        <w:rPr>
          <w:i w:val="0"/>
          <w:color w:val="006699"/>
          <w:sz w:val="36"/>
        </w:rPr>
      </w:pPr>
      <w:r>
        <w:rPr>
          <w:i w:val="0"/>
          <w:color w:val="006699"/>
          <w:sz w:val="36"/>
        </w:rPr>
        <w:t>DE DEZVOLTARE SOCIO-ECONOMICĂ</w:t>
      </w:r>
    </w:p>
    <w:p w:rsidR="00573777" w:rsidRDefault="00573777" w:rsidP="00573777">
      <w:pPr>
        <w:pStyle w:val="2"/>
        <w:keepNext/>
        <w:keepLines/>
        <w:widowControl/>
        <w:tabs>
          <w:tab w:val="left" w:pos="567"/>
        </w:tabs>
        <w:autoSpaceDE/>
        <w:ind w:left="0" w:firstLine="0"/>
        <w:jc w:val="center"/>
        <w:rPr>
          <w:i w:val="0"/>
          <w:color w:val="006699"/>
          <w:sz w:val="36"/>
        </w:rPr>
      </w:pPr>
      <w:r>
        <w:rPr>
          <w:i w:val="0"/>
          <w:color w:val="006699"/>
          <w:sz w:val="36"/>
        </w:rPr>
        <w:t>A SATULUI ZBEROAIA</w:t>
      </w:r>
    </w:p>
    <w:p w:rsidR="00573777" w:rsidRDefault="00573777" w:rsidP="00573777">
      <w:pPr>
        <w:pStyle w:val="2"/>
        <w:keepNext/>
        <w:keepLines/>
        <w:widowControl/>
        <w:tabs>
          <w:tab w:val="left" w:pos="567"/>
        </w:tabs>
        <w:autoSpaceDE/>
        <w:ind w:left="0" w:firstLine="0"/>
        <w:jc w:val="center"/>
        <w:rPr>
          <w:i w:val="0"/>
          <w:color w:val="006699"/>
          <w:sz w:val="36"/>
        </w:rPr>
      </w:pPr>
      <w:r>
        <w:rPr>
          <w:i w:val="0"/>
          <w:color w:val="006699"/>
          <w:sz w:val="36"/>
        </w:rPr>
        <w:t>2021-2026</w:t>
      </w:r>
    </w:p>
    <w:p w:rsidR="00573777" w:rsidRDefault="00573777" w:rsidP="00573777">
      <w:pPr>
        <w:widowControl/>
        <w:autoSpaceDE/>
        <w:spacing w:after="160" w:line="256" w:lineRule="auto"/>
        <w:rPr>
          <w:b/>
          <w:sz w:val="24"/>
        </w:rPr>
      </w:pPr>
    </w:p>
    <w:p w:rsidR="00573777" w:rsidRDefault="00573777" w:rsidP="00573777">
      <w:pPr>
        <w:widowControl/>
        <w:autoSpaceDE/>
        <w:spacing w:after="160" w:line="256" w:lineRule="auto"/>
        <w:rPr>
          <w:b/>
          <w:sz w:val="24"/>
        </w:rPr>
      </w:pPr>
    </w:p>
    <w:p w:rsidR="00573777" w:rsidRDefault="00573777" w:rsidP="00573777">
      <w:pPr>
        <w:widowControl/>
        <w:autoSpaceDE/>
        <w:spacing w:after="160" w:line="256" w:lineRule="auto"/>
        <w:rPr>
          <w:b/>
          <w:sz w:val="24"/>
        </w:rPr>
      </w:pPr>
    </w:p>
    <w:p w:rsidR="00573777" w:rsidRDefault="00573777" w:rsidP="00573777">
      <w:pPr>
        <w:widowControl/>
        <w:autoSpaceDE/>
        <w:spacing w:after="160" w:line="256" w:lineRule="auto"/>
        <w:rPr>
          <w:b/>
          <w:sz w:val="24"/>
        </w:rPr>
      </w:pPr>
    </w:p>
    <w:p w:rsidR="00573777" w:rsidRDefault="00573777" w:rsidP="00573777">
      <w:pPr>
        <w:widowControl/>
        <w:autoSpaceDE/>
        <w:spacing w:after="160" w:line="256" w:lineRule="auto"/>
        <w:rPr>
          <w:b/>
          <w:sz w:val="24"/>
        </w:rPr>
      </w:pPr>
    </w:p>
    <w:p w:rsidR="00573777" w:rsidRDefault="00573777" w:rsidP="00573777">
      <w:pPr>
        <w:widowControl/>
        <w:autoSpaceDE/>
        <w:spacing w:after="160" w:line="256" w:lineRule="auto"/>
        <w:rPr>
          <w:b/>
          <w:sz w:val="24"/>
        </w:rPr>
      </w:pPr>
    </w:p>
    <w:p w:rsidR="00573777" w:rsidRDefault="00573777" w:rsidP="00573777">
      <w:pPr>
        <w:widowControl/>
        <w:autoSpaceDE/>
        <w:spacing w:after="160" w:line="256" w:lineRule="auto"/>
        <w:jc w:val="center"/>
        <w:rPr>
          <w:b/>
          <w:sz w:val="24"/>
        </w:rPr>
      </w:pPr>
    </w:p>
    <w:p w:rsidR="00573777" w:rsidRDefault="00573777" w:rsidP="00573777">
      <w:pPr>
        <w:widowControl/>
        <w:autoSpaceDE/>
        <w:spacing w:after="160" w:line="256" w:lineRule="auto"/>
        <w:jc w:val="center"/>
        <w:rPr>
          <w:b/>
          <w:sz w:val="24"/>
        </w:rPr>
      </w:pPr>
    </w:p>
    <w:p w:rsidR="00573777" w:rsidRDefault="00573777" w:rsidP="00573777">
      <w:pPr>
        <w:widowControl/>
        <w:autoSpaceDE/>
        <w:spacing w:after="160" w:line="256" w:lineRule="auto"/>
        <w:jc w:val="center"/>
        <w:rPr>
          <w:b/>
          <w:sz w:val="24"/>
        </w:rPr>
      </w:pPr>
    </w:p>
    <w:p w:rsidR="00573777" w:rsidRDefault="00573777" w:rsidP="00573777">
      <w:pPr>
        <w:widowControl/>
        <w:autoSpaceDE/>
        <w:spacing w:after="160" w:line="256" w:lineRule="auto"/>
        <w:jc w:val="center"/>
        <w:rPr>
          <w:b/>
          <w:sz w:val="24"/>
        </w:rPr>
      </w:pPr>
    </w:p>
    <w:p w:rsidR="00573777" w:rsidRDefault="00573777" w:rsidP="00573777">
      <w:pPr>
        <w:widowControl/>
        <w:autoSpaceDE/>
        <w:spacing w:after="160" w:line="256" w:lineRule="auto"/>
        <w:jc w:val="center"/>
        <w:rPr>
          <w:b/>
          <w:sz w:val="24"/>
        </w:rPr>
      </w:pPr>
    </w:p>
    <w:p w:rsidR="00573777" w:rsidRDefault="00573777" w:rsidP="00573777">
      <w:pPr>
        <w:widowControl/>
        <w:autoSpaceDE/>
        <w:spacing w:after="160" w:line="256" w:lineRule="auto"/>
        <w:jc w:val="center"/>
        <w:rPr>
          <w:b/>
          <w:sz w:val="24"/>
        </w:rPr>
      </w:pPr>
    </w:p>
    <w:p w:rsidR="00573777" w:rsidRDefault="00573777" w:rsidP="00573777">
      <w:pPr>
        <w:widowControl/>
        <w:autoSpaceDE/>
        <w:spacing w:after="160" w:line="256" w:lineRule="auto"/>
        <w:jc w:val="center"/>
        <w:rPr>
          <w:b/>
          <w:sz w:val="24"/>
        </w:rPr>
      </w:pPr>
    </w:p>
    <w:p w:rsidR="00573777" w:rsidRDefault="00573777" w:rsidP="00573777">
      <w:pPr>
        <w:widowControl/>
        <w:autoSpaceDE/>
        <w:spacing w:after="160" w:line="256" w:lineRule="auto"/>
        <w:jc w:val="center"/>
        <w:rPr>
          <w:b/>
          <w:sz w:val="24"/>
        </w:rPr>
      </w:pPr>
    </w:p>
    <w:p w:rsidR="00573777" w:rsidRDefault="00573777" w:rsidP="00573777">
      <w:pPr>
        <w:widowControl/>
        <w:autoSpaceDE/>
        <w:spacing w:after="160" w:line="256" w:lineRule="auto"/>
        <w:jc w:val="center"/>
        <w:rPr>
          <w:b/>
          <w:sz w:val="24"/>
        </w:rPr>
      </w:pPr>
    </w:p>
    <w:p w:rsidR="00573777" w:rsidRDefault="00573777" w:rsidP="00573777">
      <w:pPr>
        <w:widowControl/>
        <w:autoSpaceDE/>
        <w:spacing w:after="160" w:line="256" w:lineRule="auto"/>
        <w:jc w:val="center"/>
        <w:rPr>
          <w:b/>
          <w:sz w:val="24"/>
        </w:rPr>
      </w:pPr>
    </w:p>
    <w:p w:rsidR="00573777" w:rsidRDefault="00573777" w:rsidP="00573777">
      <w:pPr>
        <w:widowControl/>
        <w:autoSpaceDE/>
        <w:spacing w:after="160" w:line="256" w:lineRule="auto"/>
        <w:jc w:val="center"/>
        <w:rPr>
          <w:b/>
          <w:sz w:val="24"/>
        </w:rPr>
      </w:pPr>
    </w:p>
    <w:p w:rsidR="00573777" w:rsidRDefault="00573777" w:rsidP="00573777">
      <w:pPr>
        <w:widowControl/>
        <w:autoSpaceDE/>
        <w:spacing w:after="160" w:line="256" w:lineRule="auto"/>
        <w:jc w:val="center"/>
        <w:rPr>
          <w:b/>
          <w:sz w:val="24"/>
        </w:rPr>
      </w:pPr>
      <w:r>
        <w:rPr>
          <w:b/>
          <w:sz w:val="24"/>
        </w:rPr>
        <w:t>Zberoaia, decembrie 2020</w:t>
      </w:r>
      <w:r>
        <w:rPr>
          <w:b/>
          <w:sz w:val="24"/>
        </w:rPr>
        <w:br w:type="page"/>
      </w:r>
    </w:p>
    <w:p w:rsidR="00573777" w:rsidRDefault="00573777" w:rsidP="00573777">
      <w:pPr>
        <w:pStyle w:val="1"/>
        <w:keepNext/>
        <w:keepLines/>
        <w:widowControl/>
        <w:shd w:val="clear" w:color="auto" w:fill="006699"/>
        <w:autoSpaceDE/>
        <w:spacing w:before="0"/>
        <w:ind w:left="567" w:hanging="567"/>
        <w:rPr>
          <w:rFonts w:ascii="Roboto Condensed" w:eastAsiaTheme="majorEastAsia" w:hAnsi="Roboto Condensed" w:cstheme="majorBidi"/>
          <w:bCs w:val="0"/>
          <w:color w:val="FFFFFF" w:themeColor="background1"/>
          <w:szCs w:val="32"/>
          <w:lang w:eastAsia="en-US" w:bidi="ar-SA"/>
        </w:rPr>
      </w:pPr>
      <w:r>
        <w:rPr>
          <w:rFonts w:ascii="Roboto Condensed" w:eastAsiaTheme="majorEastAsia" w:hAnsi="Roboto Condensed" w:cstheme="majorBidi"/>
          <w:bCs w:val="0"/>
          <w:color w:val="FFFFFF" w:themeColor="background1"/>
          <w:szCs w:val="32"/>
          <w:lang w:eastAsia="en-US" w:bidi="ar-SA"/>
        </w:rPr>
        <w:lastRenderedPageBreak/>
        <w:t>Abrevieri</w:t>
      </w:r>
    </w:p>
    <w:p w:rsidR="00573777" w:rsidRDefault="00573777" w:rsidP="00573777">
      <w:pPr>
        <w:pStyle w:val="a7"/>
        <w:rPr>
          <w:b/>
          <w:sz w:val="23"/>
        </w:rPr>
      </w:pPr>
    </w:p>
    <w:tbl>
      <w:tblPr>
        <w:tblStyle w:val="TableNormal"/>
        <w:tblW w:w="0" w:type="auto"/>
        <w:tblInd w:w="516" w:type="dxa"/>
        <w:tblLayout w:type="fixed"/>
        <w:tblLook w:val="01E0"/>
      </w:tblPr>
      <w:tblGrid>
        <w:gridCol w:w="1035"/>
        <w:gridCol w:w="7947"/>
      </w:tblGrid>
      <w:tr w:rsidR="00573777" w:rsidTr="00573777">
        <w:trPr>
          <w:trHeight w:val="300"/>
        </w:trPr>
        <w:tc>
          <w:tcPr>
            <w:tcW w:w="1035" w:type="dxa"/>
            <w:hideMark/>
          </w:tcPr>
          <w:p w:rsidR="00573777" w:rsidRDefault="00573777">
            <w:pPr>
              <w:pStyle w:val="TableParagraph"/>
              <w:ind w:left="50"/>
            </w:pPr>
            <w:r>
              <w:t>APL</w:t>
            </w:r>
          </w:p>
        </w:tc>
        <w:tc>
          <w:tcPr>
            <w:tcW w:w="7947" w:type="dxa"/>
            <w:hideMark/>
          </w:tcPr>
          <w:p w:rsidR="00573777" w:rsidRDefault="00573777">
            <w:pPr>
              <w:pStyle w:val="TableParagraph"/>
              <w:ind w:left="433"/>
            </w:pPr>
            <w:r>
              <w:t>Administraţia Publică Locală</w:t>
            </w:r>
          </w:p>
        </w:tc>
      </w:tr>
      <w:tr w:rsidR="00573777" w:rsidTr="00573777">
        <w:trPr>
          <w:trHeight w:val="378"/>
        </w:trPr>
        <w:tc>
          <w:tcPr>
            <w:tcW w:w="1035" w:type="dxa"/>
            <w:hideMark/>
          </w:tcPr>
          <w:p w:rsidR="00573777" w:rsidRDefault="00573777">
            <w:pPr>
              <w:pStyle w:val="TableParagraph"/>
              <w:ind w:left="50"/>
            </w:pPr>
            <w:r>
              <w:t>ADR</w:t>
            </w:r>
          </w:p>
        </w:tc>
        <w:tc>
          <w:tcPr>
            <w:tcW w:w="7947" w:type="dxa"/>
            <w:hideMark/>
          </w:tcPr>
          <w:p w:rsidR="00573777" w:rsidRDefault="00573777">
            <w:pPr>
              <w:pStyle w:val="TableParagraph"/>
              <w:ind w:left="433"/>
            </w:pPr>
            <w:r>
              <w:t>Agenţia de Dezvoltare Regională</w:t>
            </w:r>
          </w:p>
        </w:tc>
      </w:tr>
      <w:tr w:rsidR="00573777" w:rsidRPr="00573777" w:rsidTr="00573777">
        <w:trPr>
          <w:trHeight w:val="377"/>
        </w:trPr>
        <w:tc>
          <w:tcPr>
            <w:tcW w:w="1035" w:type="dxa"/>
            <w:hideMark/>
          </w:tcPr>
          <w:p w:rsidR="00573777" w:rsidRDefault="00573777">
            <w:pPr>
              <w:pStyle w:val="TableParagraph"/>
              <w:ind w:left="50"/>
            </w:pPr>
            <w:r>
              <w:t>AEÎ</w:t>
            </w:r>
          </w:p>
        </w:tc>
        <w:tc>
          <w:tcPr>
            <w:tcW w:w="7947" w:type="dxa"/>
            <w:hideMark/>
          </w:tcPr>
          <w:p w:rsidR="00573777" w:rsidRDefault="00573777">
            <w:pPr>
              <w:pStyle w:val="TableParagraph"/>
              <w:ind w:left="433"/>
            </w:pPr>
            <w:r>
              <w:t>Asociaţia de Economii şi Împrumut</w:t>
            </w:r>
          </w:p>
        </w:tc>
      </w:tr>
      <w:tr w:rsidR="00573777" w:rsidRPr="00573777" w:rsidTr="00573777">
        <w:trPr>
          <w:trHeight w:val="378"/>
        </w:trPr>
        <w:tc>
          <w:tcPr>
            <w:tcW w:w="1035" w:type="dxa"/>
            <w:hideMark/>
          </w:tcPr>
          <w:p w:rsidR="00573777" w:rsidRDefault="00573777">
            <w:pPr>
              <w:pStyle w:val="TableParagraph"/>
              <w:ind w:left="50"/>
            </w:pPr>
            <w:r>
              <w:t>AEE</w:t>
            </w:r>
          </w:p>
        </w:tc>
        <w:tc>
          <w:tcPr>
            <w:tcW w:w="7947" w:type="dxa"/>
            <w:hideMark/>
          </w:tcPr>
          <w:p w:rsidR="00573777" w:rsidRDefault="00573777">
            <w:pPr>
              <w:pStyle w:val="TableParagraph"/>
              <w:ind w:left="433"/>
            </w:pPr>
            <w:r>
              <w:t>Agenţia pentru Eficienţă Energetică din RM</w:t>
            </w:r>
          </w:p>
        </w:tc>
      </w:tr>
      <w:tr w:rsidR="00573777" w:rsidTr="00573777">
        <w:trPr>
          <w:trHeight w:val="377"/>
        </w:trPr>
        <w:tc>
          <w:tcPr>
            <w:tcW w:w="1035" w:type="dxa"/>
            <w:hideMark/>
          </w:tcPr>
          <w:p w:rsidR="00573777" w:rsidRDefault="00573777">
            <w:pPr>
              <w:pStyle w:val="TableParagraph"/>
              <w:ind w:left="50"/>
            </w:pPr>
            <w:r>
              <w:t>BS</w:t>
            </w:r>
          </w:p>
        </w:tc>
        <w:tc>
          <w:tcPr>
            <w:tcW w:w="7947" w:type="dxa"/>
            <w:hideMark/>
          </w:tcPr>
          <w:p w:rsidR="00573777" w:rsidRDefault="00573777">
            <w:pPr>
              <w:pStyle w:val="TableParagraph"/>
              <w:ind w:left="433"/>
            </w:pPr>
            <w:r>
              <w:t>Bugetul de Stat</w:t>
            </w:r>
          </w:p>
        </w:tc>
      </w:tr>
      <w:tr w:rsidR="00573777" w:rsidTr="00573777">
        <w:trPr>
          <w:trHeight w:val="377"/>
        </w:trPr>
        <w:tc>
          <w:tcPr>
            <w:tcW w:w="1035" w:type="dxa"/>
            <w:hideMark/>
          </w:tcPr>
          <w:p w:rsidR="00573777" w:rsidRDefault="00573777">
            <w:pPr>
              <w:pStyle w:val="TableParagraph"/>
              <w:ind w:left="50"/>
            </w:pPr>
            <w:r>
              <w:t>BL</w:t>
            </w:r>
          </w:p>
        </w:tc>
        <w:tc>
          <w:tcPr>
            <w:tcW w:w="7947" w:type="dxa"/>
            <w:hideMark/>
          </w:tcPr>
          <w:p w:rsidR="00573777" w:rsidRDefault="00573777">
            <w:pPr>
              <w:pStyle w:val="TableParagraph"/>
              <w:ind w:left="433"/>
            </w:pPr>
            <w:r>
              <w:t>Bugetul Local</w:t>
            </w:r>
          </w:p>
        </w:tc>
      </w:tr>
      <w:tr w:rsidR="00573777" w:rsidTr="00573777">
        <w:trPr>
          <w:trHeight w:val="377"/>
        </w:trPr>
        <w:tc>
          <w:tcPr>
            <w:tcW w:w="1035" w:type="dxa"/>
            <w:hideMark/>
          </w:tcPr>
          <w:p w:rsidR="00573777" w:rsidRDefault="00573777">
            <w:pPr>
              <w:pStyle w:val="TableParagraph"/>
              <w:ind w:left="50"/>
            </w:pPr>
            <w:r>
              <w:t>BR</w:t>
            </w:r>
          </w:p>
        </w:tc>
        <w:tc>
          <w:tcPr>
            <w:tcW w:w="7947" w:type="dxa"/>
            <w:hideMark/>
          </w:tcPr>
          <w:p w:rsidR="00573777" w:rsidRDefault="00573777">
            <w:pPr>
              <w:pStyle w:val="TableParagraph"/>
              <w:ind w:left="433"/>
            </w:pPr>
            <w:r>
              <w:t>Buget Raional</w:t>
            </w:r>
          </w:p>
        </w:tc>
      </w:tr>
      <w:tr w:rsidR="00573777" w:rsidRPr="00573777" w:rsidTr="00573777">
        <w:trPr>
          <w:trHeight w:val="378"/>
        </w:trPr>
        <w:tc>
          <w:tcPr>
            <w:tcW w:w="1035" w:type="dxa"/>
            <w:hideMark/>
          </w:tcPr>
          <w:p w:rsidR="00573777" w:rsidRDefault="00573777">
            <w:pPr>
              <w:pStyle w:val="TableParagraph"/>
              <w:ind w:left="50"/>
            </w:pPr>
            <w:r>
              <w:t>CIPS</w:t>
            </w:r>
          </w:p>
        </w:tc>
        <w:tc>
          <w:tcPr>
            <w:tcW w:w="7947" w:type="dxa"/>
            <w:hideMark/>
          </w:tcPr>
          <w:p w:rsidR="00573777" w:rsidRDefault="00573777">
            <w:pPr>
              <w:pStyle w:val="TableParagraph"/>
              <w:ind w:left="433"/>
            </w:pPr>
            <w:r>
              <w:t>Comisia pentru Implementarea Planului Strategic</w:t>
            </w:r>
          </w:p>
        </w:tc>
      </w:tr>
      <w:tr w:rsidR="00573777" w:rsidTr="00573777">
        <w:trPr>
          <w:trHeight w:val="378"/>
        </w:trPr>
        <w:tc>
          <w:tcPr>
            <w:tcW w:w="1035" w:type="dxa"/>
            <w:hideMark/>
          </w:tcPr>
          <w:p w:rsidR="00573777" w:rsidRDefault="00573777">
            <w:pPr>
              <w:pStyle w:val="TableParagraph"/>
              <w:ind w:left="50"/>
            </w:pPr>
            <w:r>
              <w:t>CMF</w:t>
            </w:r>
          </w:p>
        </w:tc>
        <w:tc>
          <w:tcPr>
            <w:tcW w:w="7947" w:type="dxa"/>
            <w:hideMark/>
          </w:tcPr>
          <w:p w:rsidR="00573777" w:rsidRDefault="00573777">
            <w:pPr>
              <w:pStyle w:val="TableParagraph"/>
              <w:ind w:left="433"/>
            </w:pPr>
            <w:r>
              <w:t>Centrul Medicilor de Familie</w:t>
            </w:r>
          </w:p>
        </w:tc>
      </w:tr>
      <w:tr w:rsidR="00573777" w:rsidTr="00573777">
        <w:trPr>
          <w:trHeight w:val="377"/>
        </w:trPr>
        <w:tc>
          <w:tcPr>
            <w:tcW w:w="1035" w:type="dxa"/>
            <w:hideMark/>
          </w:tcPr>
          <w:p w:rsidR="00573777" w:rsidRDefault="00573777">
            <w:pPr>
              <w:pStyle w:val="TableParagraph"/>
              <w:ind w:left="50"/>
            </w:pPr>
            <w:r>
              <w:t>CS</w:t>
            </w:r>
          </w:p>
        </w:tc>
        <w:tc>
          <w:tcPr>
            <w:tcW w:w="7947" w:type="dxa"/>
            <w:hideMark/>
          </w:tcPr>
          <w:p w:rsidR="00573777" w:rsidRDefault="00573777">
            <w:pPr>
              <w:pStyle w:val="TableParagraph"/>
              <w:ind w:left="433"/>
            </w:pPr>
            <w:r>
              <w:t>Centrul de Sănătate</w:t>
            </w:r>
          </w:p>
        </w:tc>
      </w:tr>
      <w:tr w:rsidR="00573777" w:rsidTr="00573777">
        <w:trPr>
          <w:trHeight w:val="378"/>
        </w:trPr>
        <w:tc>
          <w:tcPr>
            <w:tcW w:w="1035" w:type="dxa"/>
            <w:hideMark/>
          </w:tcPr>
          <w:p w:rsidR="00573777" w:rsidRDefault="00573777">
            <w:pPr>
              <w:pStyle w:val="TableParagraph"/>
              <w:ind w:left="50"/>
            </w:pPr>
            <w:r>
              <w:t>IMM</w:t>
            </w:r>
          </w:p>
        </w:tc>
        <w:tc>
          <w:tcPr>
            <w:tcW w:w="7947" w:type="dxa"/>
            <w:hideMark/>
          </w:tcPr>
          <w:p w:rsidR="00573777" w:rsidRDefault="00573777">
            <w:pPr>
              <w:pStyle w:val="TableParagraph"/>
              <w:ind w:left="433"/>
            </w:pPr>
            <w:r>
              <w:t>Întreprinderi mici şi mijlocii</w:t>
            </w:r>
          </w:p>
        </w:tc>
      </w:tr>
      <w:tr w:rsidR="00573777" w:rsidTr="00573777">
        <w:trPr>
          <w:trHeight w:val="377"/>
        </w:trPr>
        <w:tc>
          <w:tcPr>
            <w:tcW w:w="1035" w:type="dxa"/>
            <w:hideMark/>
          </w:tcPr>
          <w:p w:rsidR="00573777" w:rsidRDefault="00573777">
            <w:pPr>
              <w:pStyle w:val="TableParagraph"/>
              <w:ind w:left="50"/>
            </w:pPr>
            <w:r>
              <w:t>EP</w:t>
            </w:r>
          </w:p>
        </w:tc>
        <w:tc>
          <w:tcPr>
            <w:tcW w:w="7947" w:type="dxa"/>
            <w:hideMark/>
          </w:tcPr>
          <w:p w:rsidR="00573777" w:rsidRDefault="00573777">
            <w:pPr>
              <w:pStyle w:val="TableParagraph"/>
              <w:ind w:left="433"/>
            </w:pPr>
            <w:r>
              <w:t>Echipa de planificare</w:t>
            </w:r>
          </w:p>
        </w:tc>
      </w:tr>
      <w:tr w:rsidR="00573777" w:rsidTr="00573777">
        <w:trPr>
          <w:trHeight w:val="377"/>
        </w:trPr>
        <w:tc>
          <w:tcPr>
            <w:tcW w:w="1035" w:type="dxa"/>
            <w:hideMark/>
          </w:tcPr>
          <w:p w:rsidR="00573777" w:rsidRDefault="00573777">
            <w:pPr>
              <w:pStyle w:val="TableParagraph"/>
              <w:ind w:left="50"/>
            </w:pPr>
            <w:r>
              <w:t>GŢ</w:t>
            </w:r>
          </w:p>
        </w:tc>
        <w:tc>
          <w:tcPr>
            <w:tcW w:w="7947" w:type="dxa"/>
            <w:hideMark/>
          </w:tcPr>
          <w:p w:rsidR="00573777" w:rsidRDefault="00573777">
            <w:pPr>
              <w:pStyle w:val="TableParagraph"/>
              <w:ind w:left="433"/>
            </w:pPr>
            <w:r>
              <w:t>Gospodărie Ţărănească</w:t>
            </w:r>
          </w:p>
        </w:tc>
      </w:tr>
      <w:tr w:rsidR="00573777" w:rsidTr="00573777">
        <w:trPr>
          <w:trHeight w:val="378"/>
        </w:trPr>
        <w:tc>
          <w:tcPr>
            <w:tcW w:w="1035" w:type="dxa"/>
            <w:hideMark/>
          </w:tcPr>
          <w:p w:rsidR="00573777" w:rsidRDefault="00573777">
            <w:pPr>
              <w:pStyle w:val="TableParagraph"/>
              <w:ind w:left="50"/>
            </w:pPr>
            <w:r>
              <w:t>FEN</w:t>
            </w:r>
          </w:p>
        </w:tc>
        <w:tc>
          <w:tcPr>
            <w:tcW w:w="7947" w:type="dxa"/>
            <w:hideMark/>
          </w:tcPr>
          <w:p w:rsidR="00573777" w:rsidRDefault="00573777">
            <w:pPr>
              <w:pStyle w:val="TableParagraph"/>
              <w:ind w:left="433"/>
            </w:pPr>
            <w:r>
              <w:t>Fondul Ecologic Naţional</w:t>
            </w:r>
          </w:p>
        </w:tc>
      </w:tr>
      <w:tr w:rsidR="00573777" w:rsidRPr="00573777" w:rsidTr="00573777">
        <w:trPr>
          <w:trHeight w:val="378"/>
        </w:trPr>
        <w:tc>
          <w:tcPr>
            <w:tcW w:w="1035" w:type="dxa"/>
            <w:hideMark/>
          </w:tcPr>
          <w:p w:rsidR="00573777" w:rsidRDefault="00573777">
            <w:pPr>
              <w:pStyle w:val="TableParagraph"/>
              <w:ind w:left="50"/>
            </w:pPr>
            <w:r>
              <w:t>FEE</w:t>
            </w:r>
          </w:p>
        </w:tc>
        <w:tc>
          <w:tcPr>
            <w:tcW w:w="7947" w:type="dxa"/>
            <w:hideMark/>
          </w:tcPr>
          <w:p w:rsidR="00573777" w:rsidRDefault="00573777">
            <w:pPr>
              <w:pStyle w:val="TableParagraph"/>
              <w:ind w:left="433"/>
            </w:pPr>
            <w:r>
              <w:t>Fondul pentru Eficienţă Energetică din Moldova</w:t>
            </w:r>
          </w:p>
        </w:tc>
      </w:tr>
      <w:tr w:rsidR="00573777" w:rsidRPr="00573777" w:rsidTr="00573777">
        <w:trPr>
          <w:trHeight w:val="378"/>
        </w:trPr>
        <w:tc>
          <w:tcPr>
            <w:tcW w:w="1035" w:type="dxa"/>
            <w:hideMark/>
          </w:tcPr>
          <w:p w:rsidR="00573777" w:rsidRDefault="00573777">
            <w:pPr>
              <w:pStyle w:val="TableParagraph"/>
              <w:ind w:left="50"/>
            </w:pPr>
            <w:r>
              <w:t>FISM</w:t>
            </w:r>
          </w:p>
        </w:tc>
        <w:tc>
          <w:tcPr>
            <w:tcW w:w="7947" w:type="dxa"/>
            <w:hideMark/>
          </w:tcPr>
          <w:p w:rsidR="00573777" w:rsidRDefault="00573777">
            <w:pPr>
              <w:pStyle w:val="TableParagraph"/>
              <w:ind w:left="433"/>
            </w:pPr>
            <w:r>
              <w:t>Fondul de Investiţii Sociale din Moldova</w:t>
            </w:r>
          </w:p>
        </w:tc>
      </w:tr>
      <w:tr w:rsidR="00573777" w:rsidTr="00573777">
        <w:trPr>
          <w:trHeight w:val="377"/>
        </w:trPr>
        <w:tc>
          <w:tcPr>
            <w:tcW w:w="1035" w:type="dxa"/>
            <w:hideMark/>
          </w:tcPr>
          <w:p w:rsidR="00573777" w:rsidRDefault="00573777">
            <w:pPr>
              <w:pStyle w:val="TableParagraph"/>
              <w:ind w:left="50"/>
            </w:pPr>
            <w:r>
              <w:t>FMF</w:t>
            </w:r>
          </w:p>
        </w:tc>
        <w:tc>
          <w:tcPr>
            <w:tcW w:w="7947" w:type="dxa"/>
            <w:hideMark/>
          </w:tcPr>
          <w:p w:rsidR="00573777" w:rsidRDefault="00573777">
            <w:pPr>
              <w:pStyle w:val="TableParagraph"/>
              <w:ind w:left="433"/>
            </w:pPr>
            <w:r>
              <w:t>Federaţia Moldovenească de Fotbal</w:t>
            </w:r>
          </w:p>
        </w:tc>
      </w:tr>
      <w:tr w:rsidR="00573777" w:rsidRPr="00573777" w:rsidTr="00573777">
        <w:trPr>
          <w:trHeight w:val="378"/>
        </w:trPr>
        <w:tc>
          <w:tcPr>
            <w:tcW w:w="1035" w:type="dxa"/>
            <w:hideMark/>
          </w:tcPr>
          <w:p w:rsidR="00573777" w:rsidRDefault="00573777">
            <w:pPr>
              <w:pStyle w:val="TableParagraph"/>
              <w:ind w:left="50"/>
            </w:pPr>
            <w:r>
              <w:t>FNDAMR</w:t>
            </w:r>
          </w:p>
        </w:tc>
        <w:tc>
          <w:tcPr>
            <w:tcW w:w="7947" w:type="dxa"/>
            <w:hideMark/>
          </w:tcPr>
          <w:p w:rsidR="00573777" w:rsidRDefault="00573777">
            <w:pPr>
              <w:pStyle w:val="TableParagraph"/>
              <w:ind w:left="433"/>
            </w:pPr>
            <w:r>
              <w:t>Fondul Național de Dezvoltare a Agriculturii și Mediului Rural</w:t>
            </w:r>
          </w:p>
        </w:tc>
      </w:tr>
      <w:tr w:rsidR="00573777" w:rsidRPr="00573777" w:rsidTr="00573777">
        <w:trPr>
          <w:trHeight w:val="378"/>
        </w:trPr>
        <w:tc>
          <w:tcPr>
            <w:tcW w:w="1035" w:type="dxa"/>
            <w:hideMark/>
          </w:tcPr>
          <w:p w:rsidR="00573777" w:rsidRDefault="00573777">
            <w:pPr>
              <w:pStyle w:val="TableParagraph"/>
              <w:ind w:left="50"/>
            </w:pPr>
            <w:r>
              <w:t>FNDR</w:t>
            </w:r>
          </w:p>
        </w:tc>
        <w:tc>
          <w:tcPr>
            <w:tcW w:w="7947" w:type="dxa"/>
            <w:hideMark/>
          </w:tcPr>
          <w:p w:rsidR="00573777" w:rsidRDefault="00573777">
            <w:pPr>
              <w:pStyle w:val="TableParagraph"/>
              <w:ind w:left="433"/>
            </w:pPr>
            <w:r>
              <w:t>Fondul Național pentru Dezvoltare Regională</w:t>
            </w:r>
          </w:p>
        </w:tc>
      </w:tr>
      <w:tr w:rsidR="00573777" w:rsidRPr="00573777" w:rsidTr="00573777">
        <w:trPr>
          <w:trHeight w:val="376"/>
        </w:trPr>
        <w:tc>
          <w:tcPr>
            <w:tcW w:w="1035" w:type="dxa"/>
            <w:hideMark/>
          </w:tcPr>
          <w:p w:rsidR="00573777" w:rsidRDefault="00573777">
            <w:pPr>
              <w:pStyle w:val="TableParagraph"/>
              <w:ind w:left="50"/>
            </w:pPr>
            <w:r>
              <w:t>MECC</w:t>
            </w:r>
          </w:p>
        </w:tc>
        <w:tc>
          <w:tcPr>
            <w:tcW w:w="7947" w:type="dxa"/>
            <w:hideMark/>
          </w:tcPr>
          <w:p w:rsidR="00573777" w:rsidRDefault="00573777">
            <w:pPr>
              <w:pStyle w:val="TableParagraph"/>
              <w:ind w:left="433"/>
            </w:pPr>
            <w:r>
              <w:t>Ministerul Educației, Culturii și Cercetării</w:t>
            </w:r>
          </w:p>
        </w:tc>
      </w:tr>
      <w:tr w:rsidR="00573777" w:rsidRPr="00573777" w:rsidTr="00573777">
        <w:trPr>
          <w:trHeight w:val="376"/>
        </w:trPr>
        <w:tc>
          <w:tcPr>
            <w:tcW w:w="1035" w:type="dxa"/>
            <w:hideMark/>
          </w:tcPr>
          <w:p w:rsidR="00573777" w:rsidRDefault="00573777">
            <w:pPr>
              <w:pStyle w:val="TableParagraph"/>
              <w:ind w:left="50"/>
            </w:pPr>
            <w:r>
              <w:t>MSPSM</w:t>
            </w:r>
          </w:p>
        </w:tc>
        <w:tc>
          <w:tcPr>
            <w:tcW w:w="7947" w:type="dxa"/>
            <w:hideMark/>
          </w:tcPr>
          <w:p w:rsidR="00573777" w:rsidRDefault="00573777">
            <w:pPr>
              <w:pStyle w:val="TableParagraph"/>
              <w:ind w:left="433"/>
            </w:pPr>
            <w:r>
              <w:t>Ministerul Sănătății, Protecție Sociale și Muncii</w:t>
            </w:r>
          </w:p>
        </w:tc>
      </w:tr>
      <w:tr w:rsidR="00573777" w:rsidTr="00573777">
        <w:trPr>
          <w:trHeight w:val="376"/>
        </w:trPr>
        <w:tc>
          <w:tcPr>
            <w:tcW w:w="1035" w:type="dxa"/>
            <w:hideMark/>
          </w:tcPr>
          <w:p w:rsidR="00573777" w:rsidRDefault="00573777">
            <w:pPr>
              <w:pStyle w:val="TableParagraph"/>
              <w:ind w:left="50"/>
            </w:pPr>
            <w:r>
              <w:t>ONG</w:t>
            </w:r>
          </w:p>
        </w:tc>
        <w:tc>
          <w:tcPr>
            <w:tcW w:w="7947" w:type="dxa"/>
            <w:hideMark/>
          </w:tcPr>
          <w:p w:rsidR="00573777" w:rsidRDefault="00573777">
            <w:pPr>
              <w:pStyle w:val="TableParagraph"/>
              <w:ind w:left="433"/>
            </w:pPr>
            <w:r>
              <w:t>Organizaţii non-guvernamentale</w:t>
            </w:r>
          </w:p>
        </w:tc>
      </w:tr>
      <w:tr w:rsidR="00573777" w:rsidTr="00573777">
        <w:trPr>
          <w:trHeight w:val="377"/>
        </w:trPr>
        <w:tc>
          <w:tcPr>
            <w:tcW w:w="1035" w:type="dxa"/>
            <w:hideMark/>
          </w:tcPr>
          <w:p w:rsidR="00573777" w:rsidRDefault="00573777">
            <w:pPr>
              <w:pStyle w:val="TableParagraph"/>
              <w:ind w:left="50"/>
            </w:pPr>
            <w:r>
              <w:t>OMF</w:t>
            </w:r>
          </w:p>
        </w:tc>
        <w:tc>
          <w:tcPr>
            <w:tcW w:w="7947" w:type="dxa"/>
            <w:hideMark/>
          </w:tcPr>
          <w:p w:rsidR="00573777" w:rsidRDefault="00573777">
            <w:pPr>
              <w:pStyle w:val="TableParagraph"/>
              <w:ind w:left="433"/>
            </w:pPr>
            <w:r>
              <w:t>Oficiul Medicilor de Familie</w:t>
            </w:r>
          </w:p>
        </w:tc>
      </w:tr>
      <w:tr w:rsidR="00573777" w:rsidTr="00573777">
        <w:trPr>
          <w:trHeight w:val="378"/>
        </w:trPr>
        <w:tc>
          <w:tcPr>
            <w:tcW w:w="1035" w:type="dxa"/>
            <w:hideMark/>
          </w:tcPr>
          <w:p w:rsidR="00573777" w:rsidRDefault="00573777">
            <w:pPr>
              <w:pStyle w:val="TableParagraph"/>
              <w:ind w:left="50"/>
            </w:pPr>
            <w:r>
              <w:t>PPP</w:t>
            </w:r>
          </w:p>
        </w:tc>
        <w:tc>
          <w:tcPr>
            <w:tcW w:w="7947" w:type="dxa"/>
            <w:hideMark/>
          </w:tcPr>
          <w:p w:rsidR="00573777" w:rsidRDefault="00573777">
            <w:pPr>
              <w:pStyle w:val="TableParagraph"/>
              <w:ind w:left="433"/>
            </w:pPr>
            <w:r>
              <w:t>Parteneriat Public Privat</w:t>
            </w:r>
          </w:p>
        </w:tc>
      </w:tr>
      <w:tr w:rsidR="00573777" w:rsidTr="00573777">
        <w:trPr>
          <w:trHeight w:val="378"/>
        </w:trPr>
        <w:tc>
          <w:tcPr>
            <w:tcW w:w="1035" w:type="dxa"/>
            <w:hideMark/>
          </w:tcPr>
          <w:p w:rsidR="00573777" w:rsidRDefault="00573777">
            <w:pPr>
              <w:pStyle w:val="TableParagraph"/>
              <w:ind w:left="50"/>
            </w:pPr>
            <w:r>
              <w:t>RDC</w:t>
            </w:r>
          </w:p>
        </w:tc>
        <w:tc>
          <w:tcPr>
            <w:tcW w:w="7947" w:type="dxa"/>
            <w:hideMark/>
          </w:tcPr>
          <w:p w:rsidR="00573777" w:rsidRDefault="00573777">
            <w:pPr>
              <w:pStyle w:val="TableParagraph"/>
              <w:ind w:left="433"/>
            </w:pPr>
            <w:r>
              <w:t>Regiunea de Dezvoltare Centru</w:t>
            </w:r>
          </w:p>
        </w:tc>
      </w:tr>
      <w:tr w:rsidR="00573777" w:rsidTr="00573777">
        <w:trPr>
          <w:trHeight w:val="377"/>
        </w:trPr>
        <w:tc>
          <w:tcPr>
            <w:tcW w:w="1035" w:type="dxa"/>
            <w:hideMark/>
          </w:tcPr>
          <w:p w:rsidR="00573777" w:rsidRDefault="00573777">
            <w:pPr>
              <w:pStyle w:val="TableParagraph"/>
              <w:ind w:left="50"/>
            </w:pPr>
            <w:r>
              <w:t>RM</w:t>
            </w:r>
          </w:p>
        </w:tc>
        <w:tc>
          <w:tcPr>
            <w:tcW w:w="7947" w:type="dxa"/>
            <w:hideMark/>
          </w:tcPr>
          <w:p w:rsidR="00573777" w:rsidRDefault="00573777">
            <w:pPr>
              <w:pStyle w:val="TableParagraph"/>
              <w:ind w:left="433"/>
            </w:pPr>
            <w:r>
              <w:t>Republica Moldova</w:t>
            </w:r>
          </w:p>
        </w:tc>
      </w:tr>
      <w:tr w:rsidR="00573777" w:rsidTr="00573777">
        <w:trPr>
          <w:trHeight w:val="378"/>
        </w:trPr>
        <w:tc>
          <w:tcPr>
            <w:tcW w:w="1035" w:type="dxa"/>
            <w:hideMark/>
          </w:tcPr>
          <w:p w:rsidR="00573777" w:rsidRDefault="00573777">
            <w:pPr>
              <w:pStyle w:val="TableParagraph"/>
              <w:ind w:left="50"/>
            </w:pPr>
            <w:r>
              <w:t>SRL</w:t>
            </w:r>
          </w:p>
        </w:tc>
        <w:tc>
          <w:tcPr>
            <w:tcW w:w="7947" w:type="dxa"/>
            <w:hideMark/>
          </w:tcPr>
          <w:p w:rsidR="00573777" w:rsidRDefault="00573777">
            <w:pPr>
              <w:pStyle w:val="TableParagraph"/>
              <w:ind w:left="433"/>
            </w:pPr>
            <w:r>
              <w:t>Societate cu Răspundere Limitată</w:t>
            </w:r>
          </w:p>
        </w:tc>
      </w:tr>
      <w:tr w:rsidR="00573777" w:rsidTr="00573777">
        <w:trPr>
          <w:trHeight w:val="377"/>
        </w:trPr>
        <w:tc>
          <w:tcPr>
            <w:tcW w:w="1035" w:type="dxa"/>
            <w:hideMark/>
          </w:tcPr>
          <w:p w:rsidR="00573777" w:rsidRDefault="00573777">
            <w:pPr>
              <w:pStyle w:val="TableParagraph"/>
              <w:ind w:left="50"/>
            </w:pPr>
            <w:r>
              <w:t>SA</w:t>
            </w:r>
          </w:p>
        </w:tc>
        <w:tc>
          <w:tcPr>
            <w:tcW w:w="7947" w:type="dxa"/>
            <w:hideMark/>
          </w:tcPr>
          <w:p w:rsidR="00573777" w:rsidRDefault="00573777">
            <w:pPr>
              <w:pStyle w:val="TableParagraph"/>
              <w:ind w:left="433"/>
            </w:pPr>
            <w:r>
              <w:t>Societate pe Acţiuni</w:t>
            </w:r>
          </w:p>
        </w:tc>
      </w:tr>
      <w:tr w:rsidR="00573777" w:rsidTr="00573777">
        <w:trPr>
          <w:trHeight w:val="298"/>
        </w:trPr>
        <w:tc>
          <w:tcPr>
            <w:tcW w:w="1035" w:type="dxa"/>
            <w:hideMark/>
          </w:tcPr>
          <w:p w:rsidR="00573777" w:rsidRDefault="00573777">
            <w:pPr>
              <w:pStyle w:val="TableParagraph"/>
              <w:ind w:left="50"/>
            </w:pPr>
            <w:r>
              <w:t>UE</w:t>
            </w:r>
          </w:p>
        </w:tc>
        <w:tc>
          <w:tcPr>
            <w:tcW w:w="7947" w:type="dxa"/>
            <w:hideMark/>
          </w:tcPr>
          <w:p w:rsidR="00573777" w:rsidRDefault="00573777">
            <w:pPr>
              <w:pStyle w:val="TableParagraph"/>
              <w:ind w:left="433"/>
            </w:pPr>
            <w:r>
              <w:t>Uniunea Europeană</w:t>
            </w:r>
          </w:p>
        </w:tc>
      </w:tr>
    </w:tbl>
    <w:p w:rsidR="00573777" w:rsidRDefault="00573777" w:rsidP="00573777">
      <w:pPr>
        <w:ind w:left="613" w:right="294"/>
        <w:jc w:val="center"/>
        <w:rPr>
          <w:b/>
          <w:i/>
        </w:rPr>
      </w:pPr>
      <w:r>
        <w:rPr>
          <w:b/>
          <w:i/>
          <w:color w:val="FFFFFF"/>
        </w:rPr>
        <w:t>anul Strategic de Dezvoltare Socio-economică a Satului Zberoaia, r.nul Nisporeni</w:t>
      </w:r>
    </w:p>
    <w:p w:rsidR="00573777" w:rsidRDefault="00573777" w:rsidP="00573777">
      <w:pPr>
        <w:pStyle w:val="a7"/>
        <w:rPr>
          <w:b/>
          <w:i/>
          <w:sz w:val="20"/>
        </w:rPr>
      </w:pPr>
    </w:p>
    <w:p w:rsidR="00573777" w:rsidRDefault="00573777" w:rsidP="00573777">
      <w:pPr>
        <w:pStyle w:val="a7"/>
        <w:rPr>
          <w:b/>
          <w:i/>
          <w:sz w:val="26"/>
        </w:rPr>
      </w:pPr>
    </w:p>
    <w:p w:rsidR="00573777" w:rsidRDefault="00573777" w:rsidP="00573777">
      <w:pPr>
        <w:widowControl/>
        <w:autoSpaceDE/>
        <w:spacing w:after="160" w:line="256" w:lineRule="auto"/>
        <w:rPr>
          <w:b/>
          <w:bCs/>
          <w:sz w:val="28"/>
          <w:szCs w:val="28"/>
          <w:shd w:val="clear" w:color="auto" w:fill="CCCCCC"/>
        </w:rPr>
      </w:pPr>
      <w:r>
        <w:rPr>
          <w:shd w:val="clear" w:color="auto" w:fill="CCCCCC"/>
        </w:rPr>
        <w:br w:type="page"/>
      </w:r>
      <w:bookmarkStart w:id="0" w:name="_bookmark1"/>
      <w:bookmarkEnd w:id="0"/>
    </w:p>
    <w:p w:rsidR="00573777" w:rsidRDefault="00573777" w:rsidP="00573777">
      <w:pPr>
        <w:pStyle w:val="1"/>
        <w:keepNext/>
        <w:keepLines/>
        <w:widowControl/>
        <w:shd w:val="clear" w:color="auto" w:fill="006699"/>
        <w:autoSpaceDE/>
        <w:spacing w:before="0"/>
        <w:ind w:left="567" w:hanging="567"/>
        <w:rPr>
          <w:rFonts w:ascii="Roboto Condensed" w:eastAsiaTheme="majorEastAsia" w:hAnsi="Roboto Condensed" w:cstheme="majorBidi"/>
          <w:bCs w:val="0"/>
          <w:color w:val="FFFFFF" w:themeColor="background1"/>
          <w:szCs w:val="32"/>
          <w:lang w:eastAsia="en-US" w:bidi="ar-SA"/>
        </w:rPr>
      </w:pPr>
      <w:r>
        <w:rPr>
          <w:rFonts w:ascii="Roboto Condensed" w:eastAsiaTheme="majorEastAsia" w:hAnsi="Roboto Condensed" w:cstheme="majorBidi"/>
          <w:bCs w:val="0"/>
          <w:color w:val="FFFFFF" w:themeColor="background1"/>
          <w:szCs w:val="32"/>
          <w:lang w:eastAsia="en-US" w:bidi="ar-SA"/>
        </w:rPr>
        <w:lastRenderedPageBreak/>
        <w:t>INTRODUCERE</w:t>
      </w:r>
      <w:r>
        <w:rPr>
          <w:rFonts w:ascii="Roboto Condensed" w:eastAsiaTheme="majorEastAsia" w:hAnsi="Roboto Condensed" w:cstheme="majorBidi"/>
          <w:bCs w:val="0"/>
          <w:color w:val="FFFFFF" w:themeColor="background1"/>
          <w:szCs w:val="32"/>
          <w:lang w:eastAsia="en-US" w:bidi="ar-SA"/>
        </w:rPr>
        <w:tab/>
      </w:r>
    </w:p>
    <w:p w:rsidR="00573777" w:rsidRDefault="00573777" w:rsidP="00573777">
      <w:pPr>
        <w:pStyle w:val="a7"/>
        <w:rPr>
          <w:b/>
          <w:sz w:val="17"/>
        </w:rPr>
      </w:pPr>
    </w:p>
    <w:p w:rsidR="00573777" w:rsidRDefault="00573777" w:rsidP="00573777">
      <w:pPr>
        <w:pStyle w:val="a7"/>
        <w:jc w:val="both"/>
      </w:pPr>
      <w:r>
        <w:t xml:space="preserve">Planul Strategic de Dezvoltare Socio- Economică a Satului Zberoaia, r. nul Nisporeni pentru perioada 2021-2026 este elaborat în vederea satisfacerii necesităţilor de dezvoltare a satului Zberoaia, în cadrul limitărilor impuse de resursele locale disponibile şi pentru accesarea fondurilor externe. </w:t>
      </w:r>
    </w:p>
    <w:p w:rsidR="00573777" w:rsidRDefault="00573777" w:rsidP="00573777">
      <w:pPr>
        <w:pStyle w:val="a7"/>
        <w:rPr>
          <w:sz w:val="17"/>
        </w:rPr>
      </w:pPr>
    </w:p>
    <w:p w:rsidR="00573777" w:rsidRDefault="00573777" w:rsidP="00573777">
      <w:pPr>
        <w:pStyle w:val="a7"/>
        <w:jc w:val="both"/>
      </w:pPr>
      <w:r>
        <w:t xml:space="preserve">Planul strategic de dezvoltare socio-economică a satului Zberoaia (în continuare PS) pentru perioada 2021-2026, cuprinde un orizont de planificare de 5 ani și este realizat cu suportul experților de la Institutul de dezvoltare urbană. Planul Strategic urmăreşte o dezvoltarea durabilă prin valorificarea potenţialului local și se înscrie în cadrul normativ existent la nivel național, regional și raional.  </w:t>
      </w:r>
    </w:p>
    <w:p w:rsidR="00573777" w:rsidRDefault="00573777" w:rsidP="00573777">
      <w:pPr>
        <w:pStyle w:val="a7"/>
        <w:jc w:val="both"/>
      </w:pPr>
      <w:r>
        <w:t>PS reprezintă principalul document de dezvoltare a localității, pe o perioadă medie, fiind un document complex, elaborat printr-un larg parteneriat, care are la bază documentele de programare locală: raională (Strategia de dezvoltare dur</w:t>
      </w:r>
      <w:r w:rsidR="00A04D05">
        <w:t xml:space="preserve">abilă a raionului Nisporeni 2021-2027), </w:t>
      </w:r>
      <w:r>
        <w:t>și națională (Strategia națională de dezvoltare "Moldova 2030”, strategii sectoriale de dezvoltare) și supra-naționale (Agenda de Dezvoltare Durabilă 2030, Strategia UE pentru Regiunea Mării Negre 2020-2030).</w:t>
      </w:r>
    </w:p>
    <w:p w:rsidR="00573777" w:rsidRDefault="00573777" w:rsidP="00573777">
      <w:pPr>
        <w:pStyle w:val="a7"/>
        <w:jc w:val="both"/>
      </w:pPr>
    </w:p>
    <w:p w:rsidR="00573777" w:rsidRDefault="00573777" w:rsidP="00573777">
      <w:pPr>
        <w:pStyle w:val="a7"/>
        <w:jc w:val="both"/>
      </w:pPr>
      <w:r>
        <w:rPr>
          <w:b/>
        </w:rPr>
        <w:t xml:space="preserve">Scopul Planului – </w:t>
      </w:r>
      <w:r>
        <w:t>îmbunătăţirea condiţiilor social-economice de trai a populaţiei satului Zberoaia, r. nul Nisporeni, realizarea echilibrului aspectelor economice, sociale, ecologice şi culturale în dezvoltarea satului Zberoaia, ca bază a ridicării calităţii vieţii şi asigurării dezvoltării ascendente durabile a comunităţii pentru o perioadă îndelungată.</w:t>
      </w:r>
    </w:p>
    <w:p w:rsidR="00573777" w:rsidRDefault="00573777" w:rsidP="00573777">
      <w:pPr>
        <w:pStyle w:val="a7"/>
        <w:rPr>
          <w:sz w:val="16"/>
        </w:rPr>
      </w:pPr>
    </w:p>
    <w:p w:rsidR="00573777" w:rsidRDefault="00573777" w:rsidP="00573777">
      <w:pPr>
        <w:pStyle w:val="a7"/>
        <w:jc w:val="both"/>
      </w:pPr>
      <w:r>
        <w:t>Realizarea acestor obiective va aduce la:</w:t>
      </w:r>
    </w:p>
    <w:p w:rsidR="00573777" w:rsidRDefault="00573777" w:rsidP="004151CA">
      <w:pPr>
        <w:pStyle w:val="ab"/>
        <w:numPr>
          <w:ilvl w:val="0"/>
          <w:numId w:val="1"/>
        </w:numPr>
        <w:tabs>
          <w:tab w:val="left" w:pos="567"/>
        </w:tabs>
        <w:ind w:left="567" w:hanging="283"/>
        <w:jc w:val="both"/>
      </w:pPr>
      <w:r>
        <w:t>Reducerea decalajului între oraş şi sat, referitor la nivelul de asigurare cu obiecte de infrastructură, crearea condiţiilor pentru ridicarea caracterului prestigios de domiciliere în mediul rural şi contribuire la soluţionarea problemelor de stat în domeniul politicii de migraţie.</w:t>
      </w:r>
    </w:p>
    <w:p w:rsidR="00573777" w:rsidRDefault="00573777" w:rsidP="004151CA">
      <w:pPr>
        <w:pStyle w:val="ab"/>
        <w:numPr>
          <w:ilvl w:val="0"/>
          <w:numId w:val="1"/>
        </w:numPr>
        <w:tabs>
          <w:tab w:val="left" w:pos="567"/>
        </w:tabs>
        <w:ind w:left="567" w:hanging="283"/>
        <w:jc w:val="both"/>
      </w:pPr>
      <w:r>
        <w:t>Stoparea exodului forţei de muncă calificate prin lărgirea pieţei de muncă în sat şi crearea condiţiilor pentru di</w:t>
      </w:r>
      <w:r w:rsidR="002F7225">
        <w:t xml:space="preserve">versificarea economiei rurale, </w:t>
      </w:r>
      <w:r>
        <w:t xml:space="preserve"> care poate să asigure populaţia cu un nivel mai înalt de consum şi participare la procesul investiţional pe contul veniturilor proprii.</w:t>
      </w:r>
    </w:p>
    <w:p w:rsidR="00573777" w:rsidRDefault="00573777" w:rsidP="004151CA">
      <w:pPr>
        <w:pStyle w:val="ab"/>
        <w:numPr>
          <w:ilvl w:val="0"/>
          <w:numId w:val="1"/>
        </w:numPr>
        <w:tabs>
          <w:tab w:val="left" w:pos="567"/>
        </w:tabs>
        <w:ind w:left="567" w:hanging="283"/>
        <w:jc w:val="both"/>
      </w:pPr>
      <w:r>
        <w:t>Asigurarea accesibilităţii şi acordarea asistenţei medicale la un standard calitativ nou, promovarea modului sănătos de viaţă.</w:t>
      </w:r>
    </w:p>
    <w:p w:rsidR="00573777" w:rsidRDefault="00573777" w:rsidP="004151CA">
      <w:pPr>
        <w:pStyle w:val="ab"/>
        <w:numPr>
          <w:ilvl w:val="0"/>
          <w:numId w:val="1"/>
        </w:numPr>
        <w:tabs>
          <w:tab w:val="left" w:pos="567"/>
        </w:tabs>
        <w:ind w:left="567" w:hanging="283"/>
        <w:jc w:val="both"/>
      </w:pPr>
      <w:r>
        <w:t>Crearea condiţiilor pentru dezvoltarea armonioasă a tineretului, familiei şi copilului.</w:t>
      </w:r>
    </w:p>
    <w:p w:rsidR="00573777" w:rsidRDefault="00573777" w:rsidP="004151CA">
      <w:pPr>
        <w:pStyle w:val="ab"/>
        <w:numPr>
          <w:ilvl w:val="0"/>
          <w:numId w:val="1"/>
        </w:numPr>
        <w:tabs>
          <w:tab w:val="left" w:pos="567"/>
        </w:tabs>
        <w:ind w:left="567" w:hanging="283"/>
        <w:jc w:val="both"/>
      </w:pPr>
      <w:r>
        <w:t>Valorificarea potenţialului turistic rural.</w:t>
      </w:r>
    </w:p>
    <w:p w:rsidR="00573777" w:rsidRDefault="00573777" w:rsidP="004151CA">
      <w:pPr>
        <w:pStyle w:val="ab"/>
        <w:numPr>
          <w:ilvl w:val="0"/>
          <w:numId w:val="1"/>
        </w:numPr>
        <w:tabs>
          <w:tab w:val="left" w:pos="567"/>
        </w:tabs>
        <w:ind w:left="567" w:hanging="283"/>
        <w:jc w:val="both"/>
      </w:pPr>
      <w:r>
        <w:t>Managementul resurselor naturale şi al deşeurilor.</w:t>
      </w:r>
    </w:p>
    <w:p w:rsidR="00573777" w:rsidRDefault="00573777" w:rsidP="00573777">
      <w:pPr>
        <w:pStyle w:val="a7"/>
        <w:tabs>
          <w:tab w:val="left" w:pos="0"/>
          <w:tab w:val="left" w:pos="567"/>
        </w:tabs>
        <w:jc w:val="both"/>
        <w:rPr>
          <w:b/>
        </w:rPr>
      </w:pPr>
    </w:p>
    <w:p w:rsidR="00573777" w:rsidRDefault="00573777" w:rsidP="00573777">
      <w:pPr>
        <w:pStyle w:val="a7"/>
        <w:tabs>
          <w:tab w:val="left" w:pos="0"/>
          <w:tab w:val="left" w:pos="567"/>
        </w:tabs>
        <w:jc w:val="both"/>
      </w:pPr>
      <w:r>
        <w:t>Prezentul document este realizat la solicitarea reprezentanților satului Zberoaia, r. nul Nisporeni şi reflectă atitudinea Echipei de planificare, a locuitorilor satului şi a APL cu privire la prioritatea de dezvoltare a satului pentru următorii 5 ani. Astfel, în ceea ce privește cercetarea calitativă, operatorii au utilizat interviuri în profunzime, iar cercetarea cantitativă a fost realizată prin utilizarea anchetelor. Instrumentul de colectare a datelor este chestionarul aplicat cetăţenilor satului Zberoaia, r. nul Nisporeni. În timpul elaborării planului strategic al comunităţii s-a pornit de la necesităţile locale, care au fost împărţite pe domenii de interes cu scopul delimitării domeniilor de cuprindere a strategiei care mai apoi să fie integrate în strategiile de dezvoltare a raionului Nisporeni.</w:t>
      </w:r>
    </w:p>
    <w:p w:rsidR="00573777" w:rsidRDefault="00573777" w:rsidP="00573777">
      <w:pPr>
        <w:pStyle w:val="a7"/>
        <w:tabs>
          <w:tab w:val="left" w:pos="0"/>
          <w:tab w:val="left" w:pos="567"/>
        </w:tabs>
        <w:rPr>
          <w:sz w:val="17"/>
        </w:rPr>
      </w:pPr>
    </w:p>
    <w:p w:rsidR="00573777" w:rsidRDefault="00573777" w:rsidP="00573777">
      <w:pPr>
        <w:pStyle w:val="a7"/>
        <w:tabs>
          <w:tab w:val="left" w:pos="0"/>
          <w:tab w:val="left" w:pos="567"/>
        </w:tabs>
        <w:jc w:val="both"/>
      </w:pPr>
      <w:r>
        <w:t>Strategia este un instrument de planificare a obiectivelor care reflectă nevoile actuale ale comunităţii şi atingerea acestora în</w:t>
      </w:r>
      <w:r>
        <w:rPr>
          <w:spacing w:val="-4"/>
        </w:rPr>
        <w:t xml:space="preserve"> </w:t>
      </w:r>
      <w:r>
        <w:t>viitor.</w:t>
      </w:r>
    </w:p>
    <w:p w:rsidR="00573777" w:rsidRDefault="00573777" w:rsidP="00573777">
      <w:pPr>
        <w:pStyle w:val="a7"/>
        <w:tabs>
          <w:tab w:val="left" w:pos="0"/>
          <w:tab w:val="left" w:pos="567"/>
        </w:tabs>
        <w:rPr>
          <w:sz w:val="17"/>
        </w:rPr>
      </w:pPr>
    </w:p>
    <w:p w:rsidR="00573777" w:rsidRDefault="00573777" w:rsidP="00573777">
      <w:pPr>
        <w:pStyle w:val="a7"/>
        <w:tabs>
          <w:tab w:val="left" w:pos="0"/>
          <w:tab w:val="left" w:pos="567"/>
        </w:tabs>
        <w:jc w:val="both"/>
      </w:pPr>
      <w:r>
        <w:t>Planul Strategic de  Dezvoltare  Socio-Economică</w:t>
      </w:r>
      <w:r>
        <w:rPr>
          <w:b/>
        </w:rPr>
        <w:t xml:space="preserve">  </w:t>
      </w:r>
      <w:r>
        <w:t>reprezintă instrumentul de lucru al administrației publice locale şi este agreat de întreaga comunitate locală. Prin acest mijloc se vor evita abaterile datorate urgenţelor, avantajelor şi dezavantajelor ce pot interveni în anumite momente. În aceste condiţii, toţi factorii interesaţi de progresul economico-social al satului vor beneficia de acest ghid de prezentare a tuturor obiectivelor de dezvoltare, prin care se indică atât direcțiile de dezvoltare specifice, cât şi acţiunile punctuale ce se vor constitui ca viitoare proiecte ale administraţiei publice</w:t>
      </w:r>
      <w:r>
        <w:rPr>
          <w:spacing w:val="-1"/>
        </w:rPr>
        <w:t xml:space="preserve"> </w:t>
      </w:r>
      <w:r>
        <w:t>locale.</w:t>
      </w:r>
    </w:p>
    <w:p w:rsidR="00573777" w:rsidRDefault="00573777" w:rsidP="00573777">
      <w:pPr>
        <w:pStyle w:val="a7"/>
        <w:tabs>
          <w:tab w:val="left" w:pos="0"/>
          <w:tab w:val="left" w:pos="567"/>
        </w:tabs>
        <w:rPr>
          <w:sz w:val="23"/>
        </w:rPr>
      </w:pPr>
    </w:p>
    <w:p w:rsidR="00573777" w:rsidRDefault="00573777" w:rsidP="00573777">
      <w:pPr>
        <w:pStyle w:val="a7"/>
        <w:tabs>
          <w:tab w:val="left" w:pos="0"/>
          <w:tab w:val="left" w:pos="567"/>
        </w:tabs>
        <w:jc w:val="both"/>
      </w:pPr>
      <w:r>
        <w:t xml:space="preserve">Utilizarea instrumentelor de consultare a comunităţii locale a determinat adaptarea tuturor propunerilor de acţiuni pentru ca într-un final planul strategic de dezvoltare socio-economică să fie în consens cu aspiraţiile locuitorilor satului Zberoaia, r. nul Nisporeni. Importanţa acestui aspect este dată atât de certitudinea implicării viitoare a comunităţii în implementarea planului strategic de </w:t>
      </w:r>
      <w:r>
        <w:lastRenderedPageBreak/>
        <w:t>dezvoltare locală, cât şi de posibilitatea asumării depline şi conştiente a</w:t>
      </w:r>
      <w:r>
        <w:rPr>
          <w:spacing w:val="-5"/>
        </w:rPr>
        <w:t xml:space="preserve"> </w:t>
      </w:r>
      <w:r>
        <w:t>acesteia.</w:t>
      </w:r>
    </w:p>
    <w:p w:rsidR="00573777" w:rsidRDefault="00573777" w:rsidP="00573777">
      <w:pPr>
        <w:pStyle w:val="a7"/>
        <w:tabs>
          <w:tab w:val="left" w:pos="0"/>
          <w:tab w:val="left" w:pos="567"/>
        </w:tabs>
        <w:rPr>
          <w:sz w:val="23"/>
        </w:rPr>
      </w:pPr>
    </w:p>
    <w:p w:rsidR="00573777" w:rsidRDefault="00573777" w:rsidP="00573777">
      <w:pPr>
        <w:pStyle w:val="a7"/>
        <w:tabs>
          <w:tab w:val="left" w:pos="0"/>
          <w:tab w:val="left" w:pos="567"/>
        </w:tabs>
        <w:jc w:val="both"/>
        <w:rPr>
          <w:sz w:val="23"/>
        </w:rPr>
      </w:pPr>
      <w:r>
        <w:t>Metodologic, prezentul plan strategic are la bază şi se fundamentează pe următoarele instrumente şi proceduri de lucru:</w:t>
      </w:r>
    </w:p>
    <w:p w:rsidR="00573777" w:rsidRDefault="00573777" w:rsidP="004151CA">
      <w:pPr>
        <w:pStyle w:val="a7"/>
        <w:numPr>
          <w:ilvl w:val="0"/>
          <w:numId w:val="2"/>
        </w:numPr>
        <w:ind w:left="709" w:hanging="425"/>
        <w:jc w:val="both"/>
      </w:pPr>
      <w:r>
        <w:t>analiza de conţinut</w:t>
      </w:r>
    </w:p>
    <w:p w:rsidR="00573777" w:rsidRDefault="00573777" w:rsidP="004151CA">
      <w:pPr>
        <w:pStyle w:val="a7"/>
        <w:numPr>
          <w:ilvl w:val="0"/>
          <w:numId w:val="2"/>
        </w:numPr>
        <w:ind w:left="709" w:hanging="425"/>
        <w:jc w:val="both"/>
      </w:pPr>
      <w:r>
        <w:t>analiza de date statistice din surse organizate şi realizate de EP</w:t>
      </w:r>
    </w:p>
    <w:p w:rsidR="00573777" w:rsidRDefault="00573777" w:rsidP="004151CA">
      <w:pPr>
        <w:pStyle w:val="a7"/>
        <w:numPr>
          <w:ilvl w:val="0"/>
          <w:numId w:val="2"/>
        </w:numPr>
        <w:ind w:left="709" w:hanging="425"/>
        <w:jc w:val="both"/>
      </w:pPr>
      <w:r>
        <w:t>interviuri în profunzime cu factori decizionali şi de opinie din structura domeniilor cheie analizate</w:t>
      </w:r>
    </w:p>
    <w:p w:rsidR="00573777" w:rsidRDefault="00573777" w:rsidP="004151CA">
      <w:pPr>
        <w:pStyle w:val="a7"/>
        <w:numPr>
          <w:ilvl w:val="0"/>
          <w:numId w:val="2"/>
        </w:numPr>
        <w:ind w:left="709" w:hanging="425"/>
        <w:jc w:val="both"/>
      </w:pPr>
      <w:r>
        <w:t>analiza SWOT.</w:t>
      </w:r>
    </w:p>
    <w:p w:rsidR="00573777" w:rsidRDefault="00573777" w:rsidP="00573777">
      <w:pPr>
        <w:pStyle w:val="a7"/>
        <w:rPr>
          <w:i/>
          <w:sz w:val="27"/>
        </w:rPr>
      </w:pPr>
    </w:p>
    <w:p w:rsidR="00573777" w:rsidRDefault="00573777" w:rsidP="00573777">
      <w:pPr>
        <w:pStyle w:val="a7"/>
        <w:jc w:val="both"/>
      </w:pPr>
      <w:r>
        <w:t>În baza rezultatelor obţinute şi prin analiza tendinţelor de dezvoltare au fost elaborate recomandările pentru dezvoltare socio-economică a Satului Zberoaia, r. nul Nisporeni pentru următorii 5 ani: obiective – programe - acţiuni/proiecte. Pentru a putea participa la realizarea obiectivelor cuprinse în Planul Strategic de dezvoltare socio- economică, Primăria satului Zberoaia, r. nul Nisporeni îşi va desfășura activitatea în următoarele direcţii:</w:t>
      </w:r>
    </w:p>
    <w:p w:rsidR="00573777" w:rsidRDefault="00573777" w:rsidP="004151CA">
      <w:pPr>
        <w:pStyle w:val="a7"/>
        <w:numPr>
          <w:ilvl w:val="0"/>
          <w:numId w:val="2"/>
        </w:numPr>
        <w:ind w:left="709" w:hanging="425"/>
        <w:jc w:val="both"/>
      </w:pPr>
      <w:r>
        <w:t>dezvoltarea mediului economic şi competitiv, beneficiind de o infrastructură modernă</w:t>
      </w:r>
    </w:p>
    <w:p w:rsidR="00573777" w:rsidRDefault="00573777" w:rsidP="004151CA">
      <w:pPr>
        <w:pStyle w:val="a7"/>
        <w:numPr>
          <w:ilvl w:val="0"/>
          <w:numId w:val="2"/>
        </w:numPr>
        <w:ind w:left="709" w:hanging="425"/>
        <w:jc w:val="both"/>
      </w:pPr>
      <w:r>
        <w:t>modernizarea, dezvoltarea şi eficientizarea sistemului de educație, medical, cultural, protecţie socială în satul Zberoaia, r. nul Nisporeni.</w:t>
      </w:r>
    </w:p>
    <w:p w:rsidR="00573777" w:rsidRDefault="002F7225" w:rsidP="004151CA">
      <w:pPr>
        <w:pStyle w:val="a7"/>
        <w:numPr>
          <w:ilvl w:val="0"/>
          <w:numId w:val="2"/>
        </w:numPr>
        <w:ind w:left="709" w:hanging="425"/>
        <w:jc w:val="both"/>
      </w:pPr>
      <w:r>
        <w:t>sat curat</w:t>
      </w:r>
      <w:r w:rsidR="00573777">
        <w:t xml:space="preserve"> cu un management raţional al resurselor naturale disponibile</w:t>
      </w:r>
    </w:p>
    <w:p w:rsidR="00573777" w:rsidRDefault="00573777" w:rsidP="004151CA">
      <w:pPr>
        <w:pStyle w:val="a7"/>
        <w:numPr>
          <w:ilvl w:val="0"/>
          <w:numId w:val="2"/>
        </w:numPr>
        <w:ind w:left="709" w:hanging="425"/>
        <w:jc w:val="both"/>
      </w:pPr>
      <w:r>
        <w:t>promovarea şi implementarea în acti</w:t>
      </w:r>
      <w:bookmarkStart w:id="1" w:name="_GoBack"/>
      <w:bookmarkEnd w:id="1"/>
      <w:r>
        <w:t>vitatea APL a principiilor bunei guvernări şi implicarea publicului în procesul de luare a deciziilor.</w:t>
      </w:r>
    </w:p>
    <w:p w:rsidR="00573777" w:rsidRDefault="00573777" w:rsidP="00573777">
      <w:pPr>
        <w:pStyle w:val="a7"/>
        <w:jc w:val="both"/>
      </w:pPr>
    </w:p>
    <w:p w:rsidR="00573777" w:rsidRDefault="00573777" w:rsidP="00573777">
      <w:pPr>
        <w:pStyle w:val="a7"/>
        <w:jc w:val="both"/>
      </w:pPr>
      <w:r>
        <w:t>Condiții de implementare a planului strategic:</w:t>
      </w:r>
    </w:p>
    <w:p w:rsidR="00573777" w:rsidRDefault="00573777" w:rsidP="004151CA">
      <w:pPr>
        <w:pStyle w:val="a7"/>
        <w:numPr>
          <w:ilvl w:val="0"/>
          <w:numId w:val="2"/>
        </w:numPr>
        <w:ind w:left="709" w:hanging="425"/>
        <w:jc w:val="both"/>
      </w:pPr>
      <w:r>
        <w:t>acordul şi susţinerea planului de către cetăţenii satului</w:t>
      </w:r>
    </w:p>
    <w:p w:rsidR="00573777" w:rsidRDefault="00573777" w:rsidP="004151CA">
      <w:pPr>
        <w:pStyle w:val="a7"/>
        <w:numPr>
          <w:ilvl w:val="0"/>
          <w:numId w:val="2"/>
        </w:numPr>
        <w:ind w:left="709" w:hanging="425"/>
        <w:jc w:val="both"/>
      </w:pPr>
      <w:r>
        <w:t>susţinerea din partea sectorului privat a direcţiilor strategice de dezvoltare a satului</w:t>
      </w:r>
    </w:p>
    <w:p w:rsidR="00573777" w:rsidRDefault="00573777" w:rsidP="004151CA">
      <w:pPr>
        <w:pStyle w:val="a7"/>
        <w:numPr>
          <w:ilvl w:val="0"/>
          <w:numId w:val="2"/>
        </w:numPr>
        <w:ind w:left="709" w:hanging="425"/>
        <w:jc w:val="both"/>
      </w:pPr>
      <w:r>
        <w:t>informarea permanentă a cetăţenilor privind progresul implementării planului.</w:t>
      </w:r>
    </w:p>
    <w:p w:rsidR="00573777" w:rsidRDefault="00573777" w:rsidP="00573777">
      <w:pPr>
        <w:pStyle w:val="4"/>
        <w:ind w:left="3807" w:firstLine="162"/>
        <w:jc w:val="both"/>
      </w:pPr>
    </w:p>
    <w:p w:rsidR="00573777" w:rsidRDefault="00573777" w:rsidP="00573777">
      <w:pPr>
        <w:pStyle w:val="4"/>
        <w:ind w:left="3807" w:firstLine="513"/>
        <w:jc w:val="both"/>
      </w:pPr>
      <w:r>
        <w:t>Figura 1. Satul Zberoaia: așezarea geografică</w:t>
      </w:r>
    </w:p>
    <w:p w:rsidR="00573777" w:rsidRDefault="00573777" w:rsidP="00573777">
      <w:pPr>
        <w:pStyle w:val="a7"/>
        <w:tabs>
          <w:tab w:val="left" w:pos="9356"/>
        </w:tabs>
        <w:jc w:val="both"/>
      </w:pPr>
      <w:r>
        <w:rPr>
          <w:noProof/>
          <w:lang w:val="ru-RU" w:eastAsia="ru-RU" w:bidi="ar-SA"/>
        </w:rPr>
        <w:drawing>
          <wp:anchor distT="0" distB="0" distL="114300" distR="114300" simplePos="0" relativeHeight="251653120" behindDoc="0" locked="0" layoutInCell="1" allowOverlap="1">
            <wp:simplePos x="0" y="0"/>
            <wp:positionH relativeFrom="column">
              <wp:posOffset>2143760</wp:posOffset>
            </wp:positionH>
            <wp:positionV relativeFrom="paragraph">
              <wp:posOffset>11430</wp:posOffset>
            </wp:positionV>
            <wp:extent cx="3995420" cy="2660650"/>
            <wp:effectExtent l="19050" t="0" r="5080" b="0"/>
            <wp:wrapSquare wrapText="bothSides"/>
            <wp:docPr id="3" name="Рисунок 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88"/>
                    <pic:cNvPicPr>
                      <a:picLocks noChangeAspect="1" noChangeArrowheads="1"/>
                    </pic:cNvPicPr>
                  </pic:nvPicPr>
                  <pic:blipFill>
                    <a:blip r:embed="rId7" cstate="print"/>
                    <a:srcRect/>
                    <a:stretch>
                      <a:fillRect/>
                    </a:stretch>
                  </pic:blipFill>
                  <pic:spPr bwMode="auto">
                    <a:xfrm>
                      <a:off x="0" y="0"/>
                      <a:ext cx="3995420" cy="2660650"/>
                    </a:xfrm>
                    <a:prstGeom prst="rect">
                      <a:avLst/>
                    </a:prstGeom>
                    <a:noFill/>
                  </pic:spPr>
                </pic:pic>
              </a:graphicData>
            </a:graphic>
          </wp:anchor>
        </w:drawing>
      </w:r>
      <w:r>
        <w:t>Responsabili de implementarea planului de acţiuni de dezvoltare strategică este Primăria şi Consiliul satului Zberoaia, r. nul Nisporeni, precum şi instituţiile administrative locale de profil (educaţie, sănătate, etc.). Planul de acţiune - ca instrument de planificare şi implementare – conţine un set de politici sectoriale pe domenii de activitate ce se aplică într-un termen determinat în scopul realizării obiectivelor generale fixate în planul strategic de dezvoltare socio-economică a localităţii. Periodic, Planul de acțiune necesită a fi revizuit ținându-se cont de evoluţia macroeconomică la nivel naţional, starea economiei la nivel raional şi local, precum şi de opiniile comunităţii locale cu privire la implementarea lui.</w:t>
      </w:r>
      <w:bookmarkStart w:id="2" w:name="_bookmark2"/>
      <w:bookmarkEnd w:id="2"/>
    </w:p>
    <w:p w:rsidR="00573777" w:rsidRDefault="00573777" w:rsidP="00573777">
      <w:pPr>
        <w:widowControl/>
        <w:autoSpaceDE/>
        <w:spacing w:after="160" w:line="256" w:lineRule="auto"/>
        <w:rPr>
          <w:rFonts w:ascii="Roboto Condensed" w:eastAsiaTheme="majorEastAsia" w:hAnsi="Roboto Condensed" w:cstheme="majorBidi"/>
          <w:b/>
          <w:color w:val="FFFFFF" w:themeColor="background1"/>
          <w:sz w:val="28"/>
          <w:szCs w:val="32"/>
          <w:lang w:eastAsia="en-US" w:bidi="ar-SA"/>
        </w:rPr>
      </w:pPr>
      <w:r>
        <w:rPr>
          <w:rFonts w:ascii="Roboto Condensed" w:eastAsiaTheme="majorEastAsia" w:hAnsi="Roboto Condensed" w:cstheme="majorBidi"/>
          <w:bCs/>
          <w:color w:val="FFFFFF" w:themeColor="background1"/>
          <w:szCs w:val="32"/>
          <w:lang w:eastAsia="en-US" w:bidi="ar-SA"/>
        </w:rPr>
        <w:br w:type="page"/>
      </w:r>
    </w:p>
    <w:p w:rsidR="00573777" w:rsidRDefault="00573777" w:rsidP="00573777">
      <w:pPr>
        <w:pStyle w:val="1"/>
        <w:keepNext/>
        <w:keepLines/>
        <w:widowControl/>
        <w:shd w:val="clear" w:color="auto" w:fill="006699"/>
        <w:autoSpaceDE/>
        <w:spacing w:before="0"/>
        <w:ind w:left="567" w:hanging="567"/>
        <w:jc w:val="both"/>
        <w:rPr>
          <w:b w:val="0"/>
          <w:i/>
          <w:sz w:val="24"/>
        </w:rPr>
      </w:pPr>
      <w:r>
        <w:rPr>
          <w:rFonts w:ascii="Roboto Condensed" w:eastAsiaTheme="majorEastAsia" w:hAnsi="Roboto Condensed" w:cstheme="majorBidi"/>
          <w:bCs w:val="0"/>
          <w:color w:val="FFFFFF" w:themeColor="background1"/>
          <w:szCs w:val="32"/>
          <w:lang w:eastAsia="en-US" w:bidi="ar-SA"/>
        </w:rPr>
        <w:lastRenderedPageBreak/>
        <w:t>1. PROCESUL DE ELABORARE A PLANULUI STRATEGIC DE DEZVOLTARE  SOCIO-ECONOMICĂ</w:t>
      </w:r>
    </w:p>
    <w:p w:rsidR="00573777" w:rsidRDefault="00573777" w:rsidP="00573777">
      <w:pPr>
        <w:pStyle w:val="a7"/>
        <w:rPr>
          <w:b/>
          <w:i/>
          <w:sz w:val="24"/>
        </w:rPr>
      </w:pPr>
    </w:p>
    <w:p w:rsidR="00573777" w:rsidRDefault="00573777" w:rsidP="004151CA">
      <w:pPr>
        <w:pStyle w:val="2"/>
        <w:keepNext/>
        <w:keepLines/>
        <w:widowControl/>
        <w:numPr>
          <w:ilvl w:val="1"/>
          <w:numId w:val="3"/>
        </w:numPr>
        <w:tabs>
          <w:tab w:val="left" w:pos="567"/>
        </w:tabs>
        <w:autoSpaceDE/>
        <w:ind w:left="567" w:hanging="567"/>
        <w:rPr>
          <w:color w:val="006699"/>
          <w:sz w:val="24"/>
        </w:rPr>
      </w:pPr>
      <w:bookmarkStart w:id="3" w:name="_bookmark36"/>
      <w:bookmarkEnd w:id="3"/>
      <w:r>
        <w:rPr>
          <w:color w:val="006699"/>
          <w:sz w:val="24"/>
        </w:rPr>
        <w:t>Iniţierea procesului de planificare strategică</w:t>
      </w:r>
    </w:p>
    <w:p w:rsidR="00573777" w:rsidRDefault="00573777" w:rsidP="00573777">
      <w:pPr>
        <w:pStyle w:val="a7"/>
        <w:ind w:right="-1"/>
        <w:jc w:val="both"/>
      </w:pPr>
      <w:r>
        <w:t xml:space="preserve">Planul de dezvoltare socio-economică a s. Zberoaia pentru perioada 2021 – 2026 (în continuare PS) a fost elaborat cu suportul Grupului de lucru responsabil de procesul de planificare strategică (în continuare GL), creat prin Dispoziția primarului s. Zberoaia nr. 28 din 04.12.2020, cu asistența tehnică și metodologică din partea consultanților Institutului de Dezvoltare Urbană. </w:t>
      </w:r>
    </w:p>
    <w:p w:rsidR="00573777" w:rsidRDefault="00573777" w:rsidP="00573777">
      <w:pPr>
        <w:pStyle w:val="a7"/>
        <w:ind w:right="-1"/>
        <w:jc w:val="both"/>
      </w:pPr>
    </w:p>
    <w:p w:rsidR="00573777" w:rsidRDefault="00573777" w:rsidP="00573777">
      <w:pPr>
        <w:pStyle w:val="a7"/>
        <w:ind w:right="-1"/>
        <w:jc w:val="both"/>
      </w:pPr>
      <w:r>
        <w:t xml:space="preserve">PS prezintă analiza situației existente, elaborarea viziunii, obiectivelor strategice și planului de acțiuni pentru perioada 2021-2026, mecanismul de monitorizare și evaluare. </w:t>
      </w:r>
    </w:p>
    <w:p w:rsidR="00573777" w:rsidRDefault="00573777" w:rsidP="00573777">
      <w:pPr>
        <w:pStyle w:val="a7"/>
        <w:ind w:right="-1"/>
        <w:jc w:val="both"/>
      </w:pPr>
    </w:p>
    <w:p w:rsidR="00573777" w:rsidRDefault="00573777" w:rsidP="00573777">
      <w:pPr>
        <w:pStyle w:val="a7"/>
        <w:ind w:right="-1"/>
        <w:jc w:val="both"/>
      </w:pPr>
      <w:r>
        <w:t xml:space="preserve">Planul strategic accentuiază punctele forte ale comunității, analizează punctele slabe, oportunitățile și riscurile, bazându-se pe potențialul socio-uman, dezvoltarea economiei locale, serviciile publice, instituțiile infrastructurii educaționale, culturale, sociale și de afaceri, precum și pe capacitatea autorităților publice locale și structurilor societății civile privind asumarea responsabilității pentru procesul de dezvoltare locală în umătoriii 5 ani de zile. </w:t>
      </w:r>
    </w:p>
    <w:p w:rsidR="00573777" w:rsidRDefault="00573777" w:rsidP="00573777">
      <w:pPr>
        <w:pStyle w:val="a7"/>
        <w:ind w:right="-1"/>
        <w:jc w:val="both"/>
      </w:pPr>
    </w:p>
    <w:p w:rsidR="00573777" w:rsidRDefault="00573777" w:rsidP="00573777">
      <w:pPr>
        <w:pStyle w:val="a7"/>
        <w:ind w:right="-1"/>
        <w:jc w:val="both"/>
      </w:pPr>
      <w:r>
        <w:t>La baza elaborării documentului stau câteva principiil, cum ar fi: (i) promovarea unei guvernări locale profesionale, eficiente și responsabile; (ii) promovarea unui proces decizional participativ, transparent, (iii) promovarea și implementarea principiilor dezvoltării durabile la nivel local.</w:t>
      </w:r>
    </w:p>
    <w:p w:rsidR="00573777" w:rsidRDefault="00573777" w:rsidP="00573777">
      <w:pPr>
        <w:pStyle w:val="a7"/>
        <w:ind w:right="-1"/>
        <w:rPr>
          <w:sz w:val="17"/>
        </w:rPr>
      </w:pPr>
    </w:p>
    <w:p w:rsidR="00573777" w:rsidRDefault="00573777" w:rsidP="00573777">
      <w:pPr>
        <w:pStyle w:val="a7"/>
        <w:ind w:right="-1"/>
        <w:jc w:val="both"/>
      </w:pPr>
      <w:r>
        <w:t>Elementul-cheie în inițierea procesului de planificare strategică este identificarea resurselor locale, care pot fi văzute ca principalele oportunități de dezvoltare pe viitor a satului.</w:t>
      </w:r>
    </w:p>
    <w:p w:rsidR="00573777" w:rsidRDefault="00573777" w:rsidP="00573777">
      <w:pPr>
        <w:pStyle w:val="a7"/>
        <w:ind w:right="-1"/>
        <w:rPr>
          <w:sz w:val="17"/>
        </w:rPr>
      </w:pPr>
    </w:p>
    <w:p w:rsidR="00573777" w:rsidRDefault="00573777" w:rsidP="00573777">
      <w:pPr>
        <w:pStyle w:val="a7"/>
        <w:ind w:right="-1"/>
        <w:jc w:val="both"/>
      </w:pPr>
      <w:r>
        <w:t>Pentru a da roade, planificarea strategică trebuie însoţită de promovarea la nivelul administraţiei publice locale a unui management strategic integrat, la toate nivelurile, capabil să identifice şi să speculeze oportunităţile apărute în beneficiul satului.</w:t>
      </w:r>
    </w:p>
    <w:p w:rsidR="00573777" w:rsidRDefault="00573777" w:rsidP="00573777">
      <w:pPr>
        <w:pStyle w:val="2"/>
        <w:keepNext/>
        <w:keepLines/>
        <w:widowControl/>
        <w:tabs>
          <w:tab w:val="left" w:pos="567"/>
        </w:tabs>
        <w:autoSpaceDE/>
        <w:rPr>
          <w:color w:val="006699"/>
        </w:rPr>
      </w:pPr>
    </w:p>
    <w:p w:rsidR="00573777" w:rsidRDefault="00573777" w:rsidP="004151CA">
      <w:pPr>
        <w:pStyle w:val="2"/>
        <w:keepNext/>
        <w:keepLines/>
        <w:widowControl/>
        <w:numPr>
          <w:ilvl w:val="1"/>
          <w:numId w:val="3"/>
        </w:numPr>
        <w:tabs>
          <w:tab w:val="left" w:pos="567"/>
        </w:tabs>
        <w:autoSpaceDE/>
        <w:ind w:left="567" w:hanging="567"/>
        <w:rPr>
          <w:color w:val="006699"/>
          <w:sz w:val="24"/>
        </w:rPr>
      </w:pPr>
      <w:bookmarkStart w:id="4" w:name="_Toc58330453"/>
      <w:r>
        <w:rPr>
          <w:color w:val="006699"/>
          <w:sz w:val="24"/>
        </w:rPr>
        <w:t>Contextul național și regional</w:t>
      </w:r>
      <w:bookmarkEnd w:id="4"/>
    </w:p>
    <w:p w:rsidR="00573777" w:rsidRDefault="00573777" w:rsidP="00573777">
      <w:pPr>
        <w:pStyle w:val="a7"/>
        <w:ind w:right="-1"/>
        <w:jc w:val="both"/>
      </w:pPr>
      <w:r>
        <w:t>PS reprezintă principalul document de dezvoltare a localității, pe o perioadă medie, fiind un document complex, elaborat printr-un larg parteneriat, care are la bază documentele de programare raională (Strategia de dezvoltare dur</w:t>
      </w:r>
      <w:r w:rsidR="00785058">
        <w:t>abilă a raionului Nisporeni 2021- 2027)</w:t>
      </w:r>
      <w:r>
        <w:t xml:space="preserve"> și națională (Strategia națională de dezvoltare "Moldova 2030”, strategii sectoriale de dezvoltare) și supra-naționale (Agenda de Dezvoltare Durabilă 2030, Strategia UE pentru Regiunea Mării Negre 2020-2030).</w:t>
      </w:r>
    </w:p>
    <w:p w:rsidR="00573777" w:rsidRDefault="00573777" w:rsidP="00573777">
      <w:pPr>
        <w:pStyle w:val="a7"/>
        <w:ind w:right="-1"/>
        <w:jc w:val="both"/>
      </w:pPr>
    </w:p>
    <w:p w:rsidR="00573777" w:rsidRDefault="00573777" w:rsidP="00573777">
      <w:pPr>
        <w:pStyle w:val="a7"/>
        <w:ind w:right="-1"/>
        <w:jc w:val="both"/>
      </w:pPr>
      <w:r>
        <w:t>APL a participat la toate întrunirile ce au vizat stabilirea priorităţilor, obiectivelor pe termen mediu şi lung în vederea definirii planului strategic de acţiuni de dezvoltare socio-economică durabilă a raionului Nisporeni. Nemijlocit, satul Zberoaia este identificat în programele de dezvoltare ale Raionului Nisporeni la aşa compartimente precum: creşterea competitivităţii producţiei agricole locale, apă şi canalizare, dezvoltarea turismului, renovarea reţelelor de drumuri locale și salubrizarea teritoriului.</w:t>
      </w:r>
    </w:p>
    <w:p w:rsidR="00573777" w:rsidRDefault="00573777" w:rsidP="00573777">
      <w:pPr>
        <w:pStyle w:val="a7"/>
        <w:ind w:right="-1"/>
        <w:jc w:val="both"/>
      </w:pPr>
    </w:p>
    <w:p w:rsidR="00573777" w:rsidRDefault="00573777" w:rsidP="00573777">
      <w:pPr>
        <w:pStyle w:val="a7"/>
        <w:ind w:right="-1"/>
        <w:jc w:val="both"/>
      </w:pPr>
      <w:r>
        <w:t>Avantajele concordanţei Planul Strategic de Dezvoltare Socio - Economică a satului Zberoaia, r.nul Nisporeni cu strategiile sus menţionate se vor materializa în posibilitatea accesării mai multor surse de finanţare pentru infrastructura publică de utilităţi (apă potabilă, sistemul de canalizare, infrastructura drumurilor, etc.), creşterea suportului financiar din partea donatorilor externi.</w:t>
      </w:r>
    </w:p>
    <w:p w:rsidR="00573777" w:rsidRDefault="00573777" w:rsidP="00573777">
      <w:pPr>
        <w:pStyle w:val="5"/>
        <w:spacing w:before="0"/>
      </w:pPr>
      <w:r>
        <w:rPr>
          <w:color w:val="FFFFFF"/>
        </w:rPr>
        <w:t>Strategic de Dezvoltare Socio-economică a Satului Zberoaia, r.nul Nisporeni</w:t>
      </w:r>
    </w:p>
    <w:p w:rsidR="00573777" w:rsidRDefault="00573777" w:rsidP="004151CA">
      <w:pPr>
        <w:pStyle w:val="2"/>
        <w:keepNext/>
        <w:keepLines/>
        <w:widowControl/>
        <w:numPr>
          <w:ilvl w:val="1"/>
          <w:numId w:val="3"/>
        </w:numPr>
        <w:tabs>
          <w:tab w:val="left" w:pos="567"/>
        </w:tabs>
        <w:autoSpaceDE/>
        <w:ind w:left="567" w:hanging="567"/>
        <w:rPr>
          <w:color w:val="006699"/>
          <w:sz w:val="24"/>
        </w:rPr>
      </w:pPr>
      <w:r>
        <w:rPr>
          <w:color w:val="006699"/>
          <w:sz w:val="24"/>
        </w:rPr>
        <w:t>Grupul de lucru privind planificarea strategică</w:t>
      </w:r>
    </w:p>
    <w:p w:rsidR="00573777" w:rsidRDefault="00573777" w:rsidP="00573777">
      <w:pPr>
        <w:pStyle w:val="a7"/>
        <w:ind w:right="-1"/>
        <w:jc w:val="both"/>
      </w:pPr>
      <w:r>
        <w:t>Grupul de lucr</w:t>
      </w:r>
      <w:r w:rsidR="00785058">
        <w:t>u</w:t>
      </w:r>
      <w:r>
        <w:t xml:space="preserve"> privind planificare socio-economică a satului Zberoaia, r.nul Nisporeni a fost constituit pe baza propunerilor APL, care au nominalizat persoanele investite cu încrederea pentru a-i reprezenta şi a transmite problemele pe care aceștia le resimt şi doresc a fi rezolvate în vederea îmbunătăţirii vieţii şi dezvoltării durabile a localității Zberoaia</w:t>
      </w:r>
      <w:r w:rsidR="00785058">
        <w:t>.</w:t>
      </w:r>
    </w:p>
    <w:p w:rsidR="00573777" w:rsidRDefault="00573777" w:rsidP="00573777">
      <w:pPr>
        <w:pStyle w:val="a7"/>
        <w:ind w:right="-1"/>
        <w:jc w:val="both"/>
      </w:pPr>
    </w:p>
    <w:p w:rsidR="00573777" w:rsidRDefault="00573777" w:rsidP="00573777">
      <w:pPr>
        <w:pStyle w:val="a7"/>
        <w:ind w:right="-1"/>
        <w:jc w:val="both"/>
      </w:pPr>
      <w:r>
        <w:t>Membrii GL au fost selectaţi astfel încât sa fie acoperite toate domeniile a planului strategic. La crearea GL s-a ţinut cont de voinţa fiecărui membru propus de a se implica în procesul de planificare strategică a satului Zberoaia.</w:t>
      </w:r>
    </w:p>
    <w:p w:rsidR="00573777" w:rsidRDefault="00573777" w:rsidP="00573777">
      <w:pPr>
        <w:pStyle w:val="a7"/>
      </w:pPr>
    </w:p>
    <w:p w:rsidR="00573777" w:rsidRDefault="00573777" w:rsidP="00573777">
      <w:pPr>
        <w:pStyle w:val="4"/>
        <w:ind w:left="0"/>
        <w:jc w:val="both"/>
        <w:rPr>
          <w:b w:val="0"/>
          <w:sz w:val="13"/>
        </w:rPr>
      </w:pPr>
      <w:bookmarkStart w:id="5" w:name="_bookmark38"/>
      <w:bookmarkEnd w:id="5"/>
      <w:r>
        <w:t xml:space="preserve">Tabelul 1. </w:t>
      </w:r>
      <w:r>
        <w:rPr>
          <w:b w:val="0"/>
        </w:rPr>
        <w:t>Componenţa echipei de planificare</w:t>
      </w:r>
    </w:p>
    <w:tbl>
      <w:tblPr>
        <w:tblStyle w:val="TableNormal"/>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9078"/>
      </w:tblGrid>
      <w:tr w:rsidR="00573777" w:rsidTr="00573777">
        <w:trPr>
          <w:trHeight w:val="417"/>
          <w:tblHeader/>
        </w:trPr>
        <w:tc>
          <w:tcPr>
            <w:tcW w:w="567" w:type="dxa"/>
            <w:tcBorders>
              <w:top w:val="single" w:sz="4" w:space="0" w:color="000000"/>
              <w:left w:val="single" w:sz="4" w:space="0" w:color="000000"/>
              <w:bottom w:val="single" w:sz="4" w:space="0" w:color="000000"/>
              <w:right w:val="single" w:sz="4" w:space="0" w:color="000000"/>
            </w:tcBorders>
            <w:shd w:val="clear" w:color="auto" w:fill="FFFF00"/>
            <w:hideMark/>
          </w:tcPr>
          <w:p w:rsidR="00573777" w:rsidRDefault="00573777">
            <w:pPr>
              <w:pStyle w:val="TableParagraph"/>
              <w:ind w:left="122"/>
              <w:rPr>
                <w:b/>
              </w:rPr>
            </w:pPr>
            <w:r>
              <w:rPr>
                <w:b/>
              </w:rPr>
              <w:t>№</w:t>
            </w:r>
          </w:p>
        </w:tc>
        <w:tc>
          <w:tcPr>
            <w:tcW w:w="9072" w:type="dxa"/>
            <w:tcBorders>
              <w:top w:val="single" w:sz="4" w:space="0" w:color="000000"/>
              <w:left w:val="single" w:sz="4" w:space="0" w:color="000000"/>
              <w:bottom w:val="single" w:sz="4" w:space="0" w:color="000000"/>
              <w:right w:val="single" w:sz="4" w:space="0" w:color="000000"/>
            </w:tcBorders>
            <w:shd w:val="clear" w:color="auto" w:fill="FFFF00"/>
            <w:hideMark/>
          </w:tcPr>
          <w:p w:rsidR="00573777" w:rsidRDefault="00573777">
            <w:pPr>
              <w:pStyle w:val="TableParagraph"/>
              <w:ind w:right="2127"/>
              <w:jc w:val="center"/>
              <w:rPr>
                <w:b/>
              </w:rPr>
            </w:pPr>
            <w:r>
              <w:rPr>
                <w:b/>
              </w:rPr>
              <w:t>Numele, prenumele, funcția</w:t>
            </w:r>
          </w:p>
        </w:tc>
      </w:tr>
      <w:tr w:rsidR="00573777" w:rsidRPr="00573777" w:rsidTr="00573777">
        <w:trPr>
          <w:trHeight w:val="414"/>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1</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Guțuțui Dinu– primarul satului Zberoaia</w:t>
            </w:r>
          </w:p>
        </w:tc>
      </w:tr>
      <w:tr w:rsidR="00573777" w:rsidRP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2</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Darie Nadejda, expert  CALM, specialist coordonator în cadrul Rețelei Femeilor CALM</w:t>
            </w:r>
          </w:p>
        </w:tc>
      </w:tr>
      <w:tr w:rsidR="00573777" w:rsidRP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3</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Lupu Maria, secretar al Consiliului local Zberoaia</w:t>
            </w:r>
          </w:p>
        </w:tc>
      </w:tr>
      <w:tr w:rsidR="00573777" w:rsidRP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4</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Melinte Aurelia - director, IP Grădinița de copii ”Ghiocel”</w:t>
            </w:r>
          </w:p>
        </w:tc>
      </w:tr>
      <w:tr w:rsid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5</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Cheşcu Vladimir – pensionar</w:t>
            </w:r>
          </w:p>
        </w:tc>
      </w:tr>
      <w:tr w:rsidR="00573777" w:rsidRP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6</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Dobon Maria – manager, Centrul de zi ”Evrica”</w:t>
            </w:r>
          </w:p>
        </w:tc>
      </w:tr>
      <w:tr w:rsid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7</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Ursu Raisa – asistent social</w:t>
            </w:r>
          </w:p>
        </w:tc>
      </w:tr>
      <w:tr w:rsidR="00573777" w:rsidRP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8</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Roșu Vladimir, specialist în construcții</w:t>
            </w:r>
          </w:p>
        </w:tc>
      </w:tr>
      <w:tr w:rsid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9</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Popescu Aliona , consilier local</w:t>
            </w:r>
          </w:p>
        </w:tc>
      </w:tr>
      <w:tr w:rsid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10</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Luncaș Vladimir, consilier</w:t>
            </w:r>
            <w:r w:rsidR="00785058">
              <w:t xml:space="preserve"> local</w:t>
            </w:r>
          </w:p>
        </w:tc>
      </w:tr>
      <w:tr w:rsid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11</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Cebotari Dumitru, consilier local</w:t>
            </w:r>
          </w:p>
        </w:tc>
      </w:tr>
      <w:tr w:rsidR="00573777" w:rsidTr="00573777">
        <w:trPr>
          <w:trHeight w:val="414"/>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12</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Melentii Mihail, consilier local</w:t>
            </w:r>
          </w:p>
        </w:tc>
      </w:tr>
      <w:tr w:rsidR="00573777" w:rsidTr="00573777">
        <w:trPr>
          <w:trHeight w:val="414"/>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13</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Grechin Boris ,consilier local</w:t>
            </w:r>
          </w:p>
        </w:tc>
      </w:tr>
      <w:tr w:rsidR="00573777" w:rsidTr="00573777">
        <w:trPr>
          <w:trHeight w:val="414"/>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14</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Susanu Tatiana , consilier local</w:t>
            </w:r>
          </w:p>
        </w:tc>
      </w:tr>
      <w:tr w:rsidR="00573777" w:rsidTr="00573777">
        <w:trPr>
          <w:trHeight w:val="414"/>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15</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Popescu Tatiana, consilier local</w:t>
            </w:r>
          </w:p>
        </w:tc>
      </w:tr>
      <w:tr w:rsidR="00573777" w:rsidRPr="00573777" w:rsidTr="00573777">
        <w:trPr>
          <w:trHeight w:val="414"/>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16</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Cibotaru Mariana – șefa oficiului poștal Zberoaia</w:t>
            </w:r>
          </w:p>
        </w:tc>
      </w:tr>
      <w:tr w:rsid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17</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Obreja Galina -  specialist, Primăria</w:t>
            </w:r>
          </w:p>
        </w:tc>
      </w:tr>
      <w:tr w:rsid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18</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Cheșcu Andrei, consilier local</w:t>
            </w:r>
          </w:p>
        </w:tc>
      </w:tr>
      <w:tr w:rsid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19</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Pîrlici Damian, consilier local</w:t>
            </w:r>
          </w:p>
        </w:tc>
      </w:tr>
      <w:tr w:rsidR="00573777" w:rsidRP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20</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Radu Veronica – educatoare, IP Grădinița de copii ”Ghiocel”</w:t>
            </w:r>
          </w:p>
        </w:tc>
      </w:tr>
      <w:tr w:rsidR="00573777" w:rsidRP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21</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Ucrainschi Violeta – director interimar, IP Gimnaziul Zberoaia, consilier local</w:t>
            </w:r>
          </w:p>
        </w:tc>
      </w:tr>
      <w:tr w:rsidR="00573777" w:rsidTr="00573777">
        <w:trPr>
          <w:trHeight w:val="414"/>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22</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Axente Tatiana – asistent medical</w:t>
            </w:r>
          </w:p>
        </w:tc>
      </w:tr>
      <w:tr w:rsidR="00573777" w:rsidRP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23</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Melinte Andriana – profesoară, LT Prometeu, s. Grozești</w:t>
            </w:r>
          </w:p>
        </w:tc>
      </w:tr>
      <w:tr w:rsid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24</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Susanu Elena – neangajată</w:t>
            </w:r>
          </w:p>
        </w:tc>
      </w:tr>
      <w:tr w:rsid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25</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Lupu Vladimir – consilier local</w:t>
            </w:r>
          </w:p>
        </w:tc>
      </w:tr>
      <w:tr w:rsidR="00573777" w:rsidTr="00573777">
        <w:trPr>
          <w:trHeight w:val="414"/>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26</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Pîrlici Andrei – antreprenor</w:t>
            </w:r>
          </w:p>
        </w:tc>
      </w:tr>
      <w:tr w:rsid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27</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Sîrbu Tamara – bibliotecară</w:t>
            </w:r>
          </w:p>
        </w:tc>
      </w:tr>
      <w:tr w:rsidR="00573777" w:rsidRP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28</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Meleșteanu Ion -  director executiv, Institutul de Dezvoltare Urbană</w:t>
            </w:r>
          </w:p>
        </w:tc>
      </w:tr>
      <w:tr w:rsidR="00573777" w:rsidRPr="00573777" w:rsidTr="00573777">
        <w:trPr>
          <w:trHeight w:val="417"/>
        </w:trPr>
        <w:tc>
          <w:tcPr>
            <w:tcW w:w="567"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rPr>
                <w:b/>
              </w:rPr>
            </w:pPr>
            <w:r>
              <w:rPr>
                <w:b/>
              </w:rPr>
              <w:t>29</w:t>
            </w:r>
          </w:p>
        </w:tc>
        <w:tc>
          <w:tcPr>
            <w:tcW w:w="9072"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left="107"/>
            </w:pPr>
            <w:r>
              <w:t>Guţuţui Veaceslav – consultant, Institutul de Dezvoltare Urbană</w:t>
            </w:r>
          </w:p>
        </w:tc>
      </w:tr>
    </w:tbl>
    <w:p w:rsidR="00573777" w:rsidRDefault="00573777" w:rsidP="00573777">
      <w:pPr>
        <w:pStyle w:val="a7"/>
        <w:rPr>
          <w:b/>
          <w:sz w:val="20"/>
        </w:rPr>
      </w:pPr>
    </w:p>
    <w:p w:rsidR="00573777" w:rsidRDefault="00573777" w:rsidP="004151CA">
      <w:pPr>
        <w:pStyle w:val="2"/>
        <w:keepNext/>
        <w:keepLines/>
        <w:widowControl/>
        <w:numPr>
          <w:ilvl w:val="1"/>
          <w:numId w:val="3"/>
        </w:numPr>
        <w:autoSpaceDE/>
        <w:ind w:left="709" w:hanging="709"/>
        <w:rPr>
          <w:color w:val="006699"/>
          <w:sz w:val="24"/>
        </w:rPr>
      </w:pPr>
      <w:bookmarkStart w:id="6" w:name="_Toc58330457"/>
      <w:r>
        <w:rPr>
          <w:color w:val="006699"/>
          <w:sz w:val="24"/>
        </w:rPr>
        <w:t>Dezvoltarea metodologiei de pregătire a strategiei</w:t>
      </w:r>
      <w:bookmarkEnd w:id="6"/>
    </w:p>
    <w:p w:rsidR="00573777" w:rsidRDefault="00573777" w:rsidP="00573777">
      <w:pPr>
        <w:jc w:val="both"/>
      </w:pPr>
      <w:r>
        <w:t>PS a fost elaborat pentru a impulsiona dezvoltarea socio-economică a localității pe perioada 2021-2026, de a stabili repere clare pentru conjugarea efortului comun al membrilor comunității (inclusiv celor stabiliți în afara localității) și cu atragerea diferitor parteneri, orientat spre îmbunătățirea calității vieții cetățenilor, cu respectarea principiilor de dezvoltare durabilă.</w:t>
      </w:r>
    </w:p>
    <w:p w:rsidR="00573777" w:rsidRDefault="00573777" w:rsidP="00573777">
      <w:r>
        <w:lastRenderedPageBreak/>
        <w:t>Metodologia de lucru a respectat logica elaborării PS:</w:t>
      </w:r>
    </w:p>
    <w:p w:rsidR="00573777" w:rsidRDefault="00573777" w:rsidP="004151CA">
      <w:pPr>
        <w:pStyle w:val="ab"/>
        <w:widowControl/>
        <w:numPr>
          <w:ilvl w:val="0"/>
          <w:numId w:val="4"/>
        </w:numPr>
        <w:autoSpaceDE/>
        <w:ind w:left="709" w:hanging="425"/>
        <w:jc w:val="both"/>
      </w:pPr>
      <w:r>
        <w:rPr>
          <w:b/>
          <w:bCs/>
        </w:rPr>
        <w:t>Diagnosticul teritoriului</w:t>
      </w:r>
      <w:r>
        <w:t xml:space="preserve">, bazat pe datele existente și realizat cu </w:t>
      </w:r>
      <w:r w:rsidR="00785058">
        <w:t>implicarea pă</w:t>
      </w:r>
      <w:r>
        <w:t>rților interesate (administrația publică, mediul de afaceri, societatea civilă, instituțiile publice din teritoriu) și a responsabililor pe domeniile menționate. Această analiză, ce conține o dimensiune tematică, dar și una integrată, a servit drept material de lucru în cadrul grupurilor de lucru: economic, social-educațional, mediu, infrastructură, administrație publică.</w:t>
      </w:r>
    </w:p>
    <w:p w:rsidR="00573777" w:rsidRDefault="00573777" w:rsidP="004151CA">
      <w:pPr>
        <w:pStyle w:val="ab"/>
        <w:widowControl/>
        <w:numPr>
          <w:ilvl w:val="0"/>
          <w:numId w:val="4"/>
        </w:numPr>
        <w:autoSpaceDE/>
        <w:ind w:left="709" w:hanging="425"/>
        <w:jc w:val="both"/>
      </w:pPr>
      <w:r>
        <w:rPr>
          <w:b/>
          <w:bCs/>
        </w:rPr>
        <w:t>Analiza SWOT</w:t>
      </w:r>
      <w:r>
        <w:t xml:space="preserve"> - instrument de analiză a potențialului de dezvoltare a comunității, evidențiază punctele tari și slabe, oportunitățile și amenințările rezultate din diagnosticul teritoriului pe baza unui proces participativ al părților interesate (grupuri de lucru sectoriale, interviuri, ateliere de lucru, focus grup-uri, dezbateri cetățenești).</w:t>
      </w:r>
    </w:p>
    <w:p w:rsidR="00573777" w:rsidRDefault="00573777" w:rsidP="004151CA">
      <w:pPr>
        <w:pStyle w:val="ab"/>
        <w:widowControl/>
        <w:numPr>
          <w:ilvl w:val="0"/>
          <w:numId w:val="4"/>
        </w:numPr>
        <w:autoSpaceDE/>
        <w:ind w:left="709" w:hanging="425"/>
        <w:jc w:val="both"/>
      </w:pPr>
      <w:r>
        <w:t>PS conține</w:t>
      </w:r>
      <w:r>
        <w:rPr>
          <w:b/>
          <w:bCs/>
        </w:rPr>
        <w:t xml:space="preserve"> viziunea, obiectivele generale și specifice</w:t>
      </w:r>
      <w:r>
        <w:t xml:space="preserve"> de dezvoltare și principalele acțiuni de dezvoltare ale localității. Acestea sunt măsurabile în termeni de timp, relevanță și rezultate concrete.</w:t>
      </w:r>
    </w:p>
    <w:p w:rsidR="00573777" w:rsidRDefault="00573777" w:rsidP="004151CA">
      <w:pPr>
        <w:pStyle w:val="ab"/>
        <w:widowControl/>
        <w:numPr>
          <w:ilvl w:val="0"/>
          <w:numId w:val="4"/>
        </w:numPr>
        <w:autoSpaceDE/>
        <w:ind w:left="709" w:hanging="425"/>
        <w:jc w:val="both"/>
      </w:pPr>
      <w:r>
        <w:rPr>
          <w:b/>
          <w:bCs/>
        </w:rPr>
        <w:t>Planul de acțiuni 2021 – 2026</w:t>
      </w:r>
      <w:r>
        <w:t xml:space="preserve"> conține acțiunile concrete de întreprins pe termen scurt și mediu pentru atingerea obiectivelor specifice de dezvoltare stabilite în PS. În plan sunt stabiliți responsabilii, sursele de finanțare, termenii de implementare</w:t>
      </w:r>
    </w:p>
    <w:p w:rsidR="00573777" w:rsidRDefault="00573777" w:rsidP="004151CA">
      <w:pPr>
        <w:pStyle w:val="ab"/>
        <w:widowControl/>
        <w:numPr>
          <w:ilvl w:val="0"/>
          <w:numId w:val="4"/>
        </w:numPr>
        <w:autoSpaceDE/>
        <w:ind w:left="709" w:hanging="425"/>
        <w:jc w:val="both"/>
      </w:pPr>
      <w:r>
        <w:rPr>
          <w:b/>
          <w:bCs/>
        </w:rPr>
        <w:t xml:space="preserve">Mecanismul de monitorizare și evaluare </w:t>
      </w:r>
      <w:r>
        <w:rPr>
          <w:bCs/>
        </w:rPr>
        <w:t>include elementele de bază pentru a crea sistemul de verificare, monitorizare, evaluare și raportare a progreselor realizate în implementarea PS.</w:t>
      </w:r>
    </w:p>
    <w:p w:rsidR="00573777" w:rsidRDefault="00573777" w:rsidP="00573777">
      <w:pPr>
        <w:jc w:val="both"/>
      </w:pPr>
    </w:p>
    <w:p w:rsidR="00573777" w:rsidRDefault="00573777" w:rsidP="00573777">
      <w:pPr>
        <w:jc w:val="both"/>
      </w:pPr>
      <w:r>
        <w:t>Metodologia de elaborare a asigurat caracterul participativ și transparent al acestui document prin organizarea de interviuri, chestionare, ateliere de lucru, focus grupuri, training-uri, grupuri de lucru sectoriale, consultări și audieri publice în fazele esențiale de elaborare, pentru exprimarea nevoilor și aspirațiilor tuturor categoriilor sociale. Au fost respectate principiile egalității și echității de gen, incluziunii și reprezentativității tuturor grupurilor din cadrul comunității (criterii de vârstă, sex, etnie, apartenență religioasă, categorii vulnerabile, etc.). De asmenea, au fost realizate chestionări și interviuri cu băștinașii plecați în afara localității (în țară și peste hotare), asigurând astfel participarea Diasporei la elaborarea prezentului document.</w:t>
      </w:r>
    </w:p>
    <w:p w:rsidR="00573777" w:rsidRDefault="00573777" w:rsidP="00573777">
      <w:pPr>
        <w:jc w:val="both"/>
      </w:pPr>
    </w:p>
    <w:p w:rsidR="00573777" w:rsidRDefault="00573777" w:rsidP="00573777">
      <w:pPr>
        <w:jc w:val="both"/>
      </w:pPr>
      <w:r>
        <w:t>Pe baza planului de acțiuni vor fi elaborate planuri anuale de activități pentru Consiliul Local și Primărie, a altor instituții și entități responsabile de implementarea activităților respective.</w:t>
      </w:r>
    </w:p>
    <w:p w:rsidR="00573777" w:rsidRDefault="00573777" w:rsidP="00573777"/>
    <w:p w:rsidR="00573777" w:rsidRDefault="00573777" w:rsidP="004151CA">
      <w:pPr>
        <w:pStyle w:val="2"/>
        <w:keepNext/>
        <w:keepLines/>
        <w:widowControl/>
        <w:numPr>
          <w:ilvl w:val="1"/>
          <w:numId w:val="3"/>
        </w:numPr>
        <w:autoSpaceDE/>
        <w:ind w:left="709" w:hanging="709"/>
        <w:rPr>
          <w:color w:val="006699"/>
          <w:sz w:val="24"/>
        </w:rPr>
      </w:pPr>
      <w:bookmarkStart w:id="7" w:name="_Toc58330458"/>
      <w:r>
        <w:rPr>
          <w:color w:val="006699"/>
          <w:sz w:val="24"/>
        </w:rPr>
        <w:t>Cadrul juridic și instituțional privind dezvoltarea comunitară</w:t>
      </w:r>
      <w:bookmarkEnd w:id="7"/>
    </w:p>
    <w:p w:rsidR="00573777" w:rsidRDefault="00573777" w:rsidP="00573777">
      <w:pPr>
        <w:jc w:val="both"/>
      </w:pPr>
      <w:r>
        <w:t>PS reprezintă un document de planificare strategica integrată la nivel local, un instrument esențial pentru factorii de decizie, pentru părțile interesate și mai ales pentru cetățeni, unde sunt identificate cele mai raționale, eficiente soluții pentru creșterea calității vieții, pentru o dezvoltare durabilă pe termen mediu și lung în comunitate.</w:t>
      </w:r>
    </w:p>
    <w:p w:rsidR="00573777" w:rsidRDefault="00573777" w:rsidP="00573777">
      <w:pPr>
        <w:jc w:val="both"/>
      </w:pPr>
    </w:p>
    <w:p w:rsidR="00573777" w:rsidRDefault="00573777" w:rsidP="00573777">
      <w:pPr>
        <w:pStyle w:val="a7"/>
        <w:jc w:val="both"/>
        <w:rPr>
          <w:b/>
          <w:sz w:val="20"/>
        </w:rPr>
      </w:pPr>
      <w:r>
        <w:t>Planul de dezvoltare socio-economică a s. Zberoaia pentru perioada 2021 – 2026 a fost elaborat cu suportul Grupului de lucru responsabil de procesul de planificare strategică (în continuare GL), creat prin Dispoziția primarului s. Zberoaia nr. 28  din 04.12.2020, cu asistența tehnică și metodologică din partea consultanților Institutului de Dezvoltare Urbană.</w:t>
      </w:r>
    </w:p>
    <w:p w:rsidR="00573777" w:rsidRDefault="00573777" w:rsidP="00573777">
      <w:pPr>
        <w:pStyle w:val="a7"/>
        <w:ind w:left="558"/>
        <w:jc w:val="both"/>
      </w:pPr>
    </w:p>
    <w:p w:rsidR="00573777" w:rsidRDefault="00573777" w:rsidP="00573777">
      <w:pPr>
        <w:widowControl/>
        <w:autoSpaceDE/>
        <w:autoSpaceDN/>
        <w:sectPr w:rsidR="00573777" w:rsidSect="00E80E0E">
          <w:pgSz w:w="11910" w:h="16840"/>
          <w:pgMar w:top="993" w:right="995" w:bottom="960" w:left="1276" w:header="0" w:footer="778" w:gutter="0"/>
          <w:cols w:space="720"/>
          <w:docGrid w:linePitch="299"/>
        </w:sectPr>
      </w:pPr>
    </w:p>
    <w:p w:rsidR="00573777" w:rsidRDefault="00573777" w:rsidP="004151CA">
      <w:pPr>
        <w:pStyle w:val="1"/>
        <w:keepNext/>
        <w:keepLines/>
        <w:widowControl/>
        <w:numPr>
          <w:ilvl w:val="0"/>
          <w:numId w:val="3"/>
        </w:numPr>
        <w:shd w:val="clear" w:color="auto" w:fill="006699"/>
        <w:autoSpaceDE/>
        <w:spacing w:before="0"/>
        <w:ind w:hanging="720"/>
        <w:jc w:val="both"/>
        <w:rPr>
          <w:rFonts w:ascii="Roboto Condensed" w:eastAsiaTheme="majorEastAsia" w:hAnsi="Roboto Condensed" w:cstheme="majorBidi"/>
          <w:bCs w:val="0"/>
          <w:color w:val="FFFFFF" w:themeColor="background1"/>
          <w:szCs w:val="32"/>
          <w:lang w:eastAsia="en-US" w:bidi="ar-SA"/>
        </w:rPr>
      </w:pPr>
      <w:bookmarkStart w:id="8" w:name="_bookmark8"/>
      <w:bookmarkEnd w:id="8"/>
      <w:r>
        <w:rPr>
          <w:rFonts w:ascii="Roboto Condensed" w:eastAsiaTheme="majorEastAsia" w:hAnsi="Roboto Condensed" w:cstheme="majorBidi"/>
          <w:bCs w:val="0"/>
          <w:color w:val="FFFFFF" w:themeColor="background1"/>
          <w:szCs w:val="32"/>
          <w:lang w:eastAsia="en-US" w:bidi="ar-SA"/>
        </w:rPr>
        <w:lastRenderedPageBreak/>
        <w:t>PROFILUL SOCIO-ECONOMIC AL LOCALITĂŢII</w:t>
      </w:r>
      <w:r>
        <w:rPr>
          <w:rFonts w:ascii="Roboto Condensed" w:eastAsiaTheme="majorEastAsia" w:hAnsi="Roboto Condensed" w:cstheme="majorBidi"/>
          <w:bCs w:val="0"/>
          <w:color w:val="FFFFFF" w:themeColor="background1"/>
          <w:szCs w:val="32"/>
          <w:lang w:eastAsia="en-US" w:bidi="ar-SA"/>
        </w:rPr>
        <w:tab/>
      </w:r>
    </w:p>
    <w:p w:rsidR="00573777" w:rsidRDefault="00573777" w:rsidP="00573777">
      <w:pPr>
        <w:pStyle w:val="ab"/>
        <w:tabs>
          <w:tab w:val="left" w:pos="426"/>
        </w:tabs>
        <w:ind w:left="426" w:firstLine="0"/>
        <w:rPr>
          <w:b/>
        </w:rPr>
      </w:pPr>
      <w:bookmarkStart w:id="9" w:name="_bookmark9"/>
      <w:bookmarkEnd w:id="9"/>
    </w:p>
    <w:p w:rsidR="00573777" w:rsidRDefault="00573777" w:rsidP="00573777">
      <w:pPr>
        <w:pStyle w:val="2"/>
        <w:keepNext/>
        <w:keepLines/>
        <w:widowControl/>
        <w:autoSpaceDE/>
        <w:ind w:left="0" w:firstLine="0"/>
        <w:rPr>
          <w:color w:val="006699"/>
          <w:sz w:val="24"/>
        </w:rPr>
      </w:pPr>
      <w:r>
        <w:rPr>
          <w:color w:val="006699"/>
          <w:sz w:val="24"/>
        </w:rPr>
        <w:t>2.1 Date generale despre localitate</w:t>
      </w:r>
    </w:p>
    <w:p w:rsidR="00573777" w:rsidRDefault="00573777" w:rsidP="00573777">
      <w:pPr>
        <w:pStyle w:val="a7"/>
        <w:rPr>
          <w:b/>
          <w:sz w:val="20"/>
        </w:rPr>
      </w:pPr>
    </w:p>
    <w:p w:rsidR="00573777" w:rsidRDefault="00573777" w:rsidP="00573777">
      <w:pPr>
        <w:pStyle w:val="a7"/>
        <w:ind w:right="-1"/>
        <w:jc w:val="both"/>
      </w:pPr>
      <w:r>
        <w:t>Satul Zberoaia este în componenţa raionului Nisporeni fiind o unitate administrativ-teritorială de nivelui I. Raionul Nisporeni este situat la latitudinea 47.0813 longitudinea 28.1792 și altitudinea de 91 metri față de nivelul mării. În componența raionului intră 39 localități. Populația raionului Nisporeni  numără  64 797 persoane.</w:t>
      </w:r>
    </w:p>
    <w:p w:rsidR="00573777" w:rsidRDefault="00573777" w:rsidP="00573777">
      <w:pPr>
        <w:pStyle w:val="a7"/>
        <w:ind w:right="-1"/>
        <w:jc w:val="both"/>
      </w:pPr>
      <w:r>
        <w:t>Satul Zberoaia este situat la latitudinea 46.9686, longitudinea 28.1069 și altitudinea de 44 metri față de nivelul mării. Conform datelor statistice populația este de 1 860 locuitori. Satul are o suprafaţă de circa 1.12 kilometri pătraţi, cu un perimetru de 6.13 km. Localitatea este poziționată la o distanță de 21 km de centrul raional Nisporeni, 95 km de capitala țării, 35 km de orașul Ungheni și 37 km de prima localitate traversată la intrarea în Republica Moldova- Leușeni. Suprafața totală ocupată de domeniile satului este de circa 223,12 ha, iar suprafața totală a localității constituie 1839,42 ha.</w:t>
      </w:r>
    </w:p>
    <w:p w:rsidR="00573777" w:rsidRDefault="00573777" w:rsidP="00573777">
      <w:pPr>
        <w:pStyle w:val="a7"/>
        <w:ind w:right="-1"/>
        <w:jc w:val="both"/>
      </w:pPr>
    </w:p>
    <w:p w:rsidR="00573777" w:rsidRDefault="00573777" w:rsidP="00573777">
      <w:pPr>
        <w:pStyle w:val="a7"/>
        <w:ind w:right="-1"/>
        <w:jc w:val="both"/>
      </w:pPr>
      <w:r>
        <w:t>Prima atestare a localității datează din 1621. Zberoaia era una dintre cele mai mari și mai vechi localități rurale din Moldova. Pe timpuri era renumită datorită numărului mare de poștași; la Zberoaia se află o stație de poștă cu 80 de poștași si un căpitan de poștă. Anume aici a ales boierul Ștefan Gonata să construiască misteriosul conac. Stefan Gonata era cărturar, om erudit, membru de onoare al Academiei Române, prieten cu Mihail Kogălniceanu, doctor în filozofie și viticultură; la Zberoaia avea o gospodărie solidă: cca 2450 ha de pădure, peste 2000 de desetine de pământ, peste 1500 de vite mari cornute, 1438 de oi, telefon, moară de vânt, oloiniță și multe alte facilități; Stefan Gonata a fost primul care a aclimatizat vița de vie franceză în Basarabia.</w:t>
      </w:r>
    </w:p>
    <w:p w:rsidR="00573777" w:rsidRDefault="00573777" w:rsidP="00573777">
      <w:pPr>
        <w:pStyle w:val="a7"/>
        <w:ind w:right="-1"/>
        <w:jc w:val="both"/>
      </w:pPr>
    </w:p>
    <w:p w:rsidR="00573777" w:rsidRDefault="00573777" w:rsidP="00573777">
      <w:pPr>
        <w:pStyle w:val="a7"/>
        <w:ind w:right="-1"/>
        <w:jc w:val="both"/>
      </w:pPr>
      <w:r>
        <w:t>În Dicționarul Geografic al Basarabiei din anul 1904, scris de Zamfir Arbore localitatea este menționată ca: ZBIROAIA*, sat, în jud. Chişinău, centrul voloștea Zbiroaia, aşezat pe malul Prutului, la gura văii Raita. La S. de sat sunt două movile, care se numesc 'Ţicsu. înălţimea colinei, pe vârful căreia se află ambele movile, este de 59,90 stînj. de lan. mării. Poziţiunea geografică: 46°58' at, 25°47' long. după m. din Paris. Are 102 case, cu o populaţie de 875 suflete, ţărani români; o şcoală elementară. unde se învaţă numai ruseşte. Ţăranii posedă pământ de împroprietărire 636 des. Proprietarii Elisa Paolin, Gheorghe Gonata, Ecaterina Crăciunescu posedă atât aci cât şi la Bălăureşti, Polceşti şi Valea-Rângului, precum şi la Bereasa, 1950 desetine pământ.</w:t>
      </w:r>
    </w:p>
    <w:p w:rsidR="00573777" w:rsidRDefault="00573777" w:rsidP="00573777">
      <w:pPr>
        <w:pStyle w:val="a7"/>
        <w:ind w:right="-1"/>
        <w:jc w:val="both"/>
      </w:pPr>
    </w:p>
    <w:p w:rsidR="00573777" w:rsidRDefault="00573777" w:rsidP="00573777">
      <w:pPr>
        <w:pStyle w:val="a7"/>
        <w:ind w:right="-1"/>
        <w:jc w:val="both"/>
      </w:pPr>
      <w:r>
        <w:t>Satul Zberoaia este traversat de drumul local L394 (Bărboieni-Bălăurești), drum cu acces direct spre centrul raional (Nisporeni),prin conexiune cu R25 (Bucovăţ-Nisporeni-Bărboeni). Localitatea se învecinează la Nord cu Satul Grozești, la Sud cu Bălăurești, la Vest cu România prin Rezervația Naturală Zberoaia-Lunca,iar la Est cu Comuna Marinici.</w:t>
      </w:r>
    </w:p>
    <w:p w:rsidR="00573777" w:rsidRDefault="00573777" w:rsidP="00573777">
      <w:pPr>
        <w:pStyle w:val="a7"/>
        <w:ind w:right="-1"/>
        <w:jc w:val="both"/>
      </w:pPr>
    </w:p>
    <w:p w:rsidR="00573777" w:rsidRDefault="00573777" w:rsidP="00573777">
      <w:pPr>
        <w:pStyle w:val="a7"/>
        <w:ind w:right="-1"/>
        <w:jc w:val="both"/>
      </w:pPr>
      <w:r>
        <w:t>Fiind caracterizată printr-un relief predominat de altitudini joase (până la 300 m), cu o bonitate a solurilor (73%) peste media națională, satul dispune de un potențial puternic accentuat pentru  creșterea viţei de vie, pomicultură, cultivarea culturilor cerealiere. Din cauza suprafețelor agricole supuse continuu lucrărilor, a condițiilor meteorologice cât și altor lucrări industriale, pe teritoriul satului s-au format zone afectate de alunecări de teren, cu o suprafață de circa 95 ha.</w:t>
      </w:r>
    </w:p>
    <w:p w:rsidR="00573777" w:rsidRDefault="00573777" w:rsidP="00573777">
      <w:pPr>
        <w:pStyle w:val="a7"/>
        <w:ind w:right="-1"/>
        <w:jc w:val="both"/>
      </w:pPr>
    </w:p>
    <w:p w:rsidR="00573777" w:rsidRDefault="00573777" w:rsidP="00573777">
      <w:pPr>
        <w:pStyle w:val="a7"/>
        <w:ind w:right="-1"/>
        <w:jc w:val="both"/>
      </w:pPr>
      <w:r>
        <w:t>Fondul acvatic al satului este format dintr-o suprafaţă totală de 66,01 ha, printr-un număr de 5 bazine acvatice (în prez</w:t>
      </w:r>
      <w:r w:rsidR="008E73C5">
        <w:t>ent: 4</w:t>
      </w:r>
      <w:r>
        <w:t>- stare nesatisfăcătoare-desecate</w:t>
      </w:r>
      <w:r w:rsidR="00BF2DBA">
        <w:t xml:space="preserve">  dintre care 1 este dat în arendă pe un termen de 30 ani</w:t>
      </w:r>
      <w:r>
        <w:t>;</w:t>
      </w:r>
      <w:r w:rsidR="00BF2DBA">
        <w:t xml:space="preserve"> </w:t>
      </w:r>
      <w:r>
        <w:t xml:space="preserve">1-stare bună primit în arendă de către un agent economic pentru o perioadă de </w:t>
      </w:r>
      <w:r w:rsidR="008E73C5">
        <w:t>15 ani</w:t>
      </w:r>
      <w:r>
        <w:t xml:space="preserve">) situate în apropierea terenurilor cu destinație agricolă din extremele satului, Râul Prut care mărginește terenurile satului pe o distanță de 7 km. Satul nu dispune de resurse naturale subterane precum zăcăminte minerale sub formă de calcar/argilă/piatră ș.a. Apa potabilă pentru localnici este asigurată prin intermediul rețelei </w:t>
      </w:r>
      <w:r w:rsidR="003B4ECA">
        <w:t>locale de apeduct și din cele  164</w:t>
      </w:r>
      <w:r>
        <w:t xml:space="preserve"> fântâni de s</w:t>
      </w:r>
      <w:r w:rsidR="003B4ECA">
        <w:t>uprafață (44</w:t>
      </w:r>
      <w:r>
        <w:t>-publice) din perimetrul satului, iar asigurarea cu apă a terenurilor agricole este efectuată prin intermediul pompelor achiziționate de către agenții economici, sau prin intermediul autocisternelor specializate.</w:t>
      </w:r>
    </w:p>
    <w:p w:rsidR="00573777" w:rsidRDefault="00573777" w:rsidP="00573777">
      <w:pPr>
        <w:pStyle w:val="a7"/>
        <w:ind w:right="-1"/>
        <w:jc w:val="both"/>
      </w:pPr>
      <w:r>
        <w:t>Prin urmare, așezarea geografică favorabilă a satului, datorată apropierii de centrele raionale (Nisporeni, Ungheni), cât și apropierii de principalul centru urban din nord-estul României -municipiul Iași, deschide importante premise de dezvoltare economică a localităţii, dezvoltare a turismului şi mobilitate a populaţiei spre centrele economice regionale.</w:t>
      </w:r>
    </w:p>
    <w:p w:rsidR="00573777" w:rsidRDefault="00573777" w:rsidP="004151CA">
      <w:pPr>
        <w:pStyle w:val="2"/>
        <w:keepNext/>
        <w:keepLines/>
        <w:widowControl/>
        <w:numPr>
          <w:ilvl w:val="1"/>
          <w:numId w:val="5"/>
        </w:numPr>
        <w:autoSpaceDE/>
        <w:rPr>
          <w:color w:val="006699"/>
          <w:sz w:val="24"/>
        </w:rPr>
      </w:pPr>
      <w:bookmarkStart w:id="10" w:name="_bookmark10"/>
      <w:bookmarkEnd w:id="10"/>
      <w:r>
        <w:rPr>
          <w:color w:val="006699"/>
          <w:sz w:val="24"/>
        </w:rPr>
        <w:lastRenderedPageBreak/>
        <w:t>Potenţialul uman</w:t>
      </w:r>
    </w:p>
    <w:p w:rsidR="00573777" w:rsidRDefault="00573777" w:rsidP="00573777">
      <w:pPr>
        <w:pStyle w:val="a7"/>
        <w:rPr>
          <w:b/>
          <w:i/>
          <w:sz w:val="11"/>
        </w:rPr>
      </w:pPr>
    </w:p>
    <w:p w:rsidR="00573777" w:rsidRDefault="00573777" w:rsidP="00573777">
      <w:pPr>
        <w:pStyle w:val="a7"/>
        <w:ind w:right="-1"/>
        <w:jc w:val="both"/>
      </w:pPr>
    </w:p>
    <w:p w:rsidR="00573777" w:rsidRDefault="00573777" w:rsidP="00573777">
      <w:pPr>
        <w:pStyle w:val="a7"/>
        <w:ind w:right="-1"/>
        <w:jc w:val="both"/>
      </w:pPr>
      <w:r>
        <w:t>Populaț</w:t>
      </w:r>
      <w:r w:rsidR="009F7601">
        <w:t>ia absentă mai mult de un an este de</w:t>
      </w:r>
      <w:r>
        <w:t xml:space="preserve"> 226 persoane sau 12,2 % din  numărul total de locuitori.</w:t>
      </w:r>
    </w:p>
    <w:p w:rsidR="00573777" w:rsidRDefault="003B4ECA" w:rsidP="00573777">
      <w:pPr>
        <w:pStyle w:val="a7"/>
        <w:ind w:right="-1"/>
        <w:jc w:val="both"/>
      </w:pPr>
      <w:r>
        <w:t>Astfel</w:t>
      </w:r>
      <w:r w:rsidR="00573777">
        <w:t xml:space="preserve"> numărul populației prezente în sat se ridică la 1634. Din totalul populației  prezente  1125 persoane sunt în vîrstă aptă de muncă (68,85 %). </w:t>
      </w:r>
    </w:p>
    <w:p w:rsidR="00573777" w:rsidRDefault="00573777" w:rsidP="00573777">
      <w:pPr>
        <w:pStyle w:val="a7"/>
        <w:ind w:right="-1"/>
        <w:jc w:val="both"/>
      </w:pPr>
      <w:r>
        <w:t xml:space="preserve">Pe parcursul ultimului an, 132persoane sau  8,1 % din locuitorii satului au plecat la munci temporare în afara țării (până la un an) preponderant în Italia, Germania. </w:t>
      </w:r>
    </w:p>
    <w:p w:rsidR="00573777" w:rsidRDefault="00573777" w:rsidP="00573777">
      <w:pPr>
        <w:pStyle w:val="a7"/>
        <w:ind w:right="-1"/>
        <w:jc w:val="both"/>
      </w:pPr>
      <w:r>
        <w:t>Conform datelor statistice  copii de vîrsta 0-16 ani constituie  14,1%  (232 persoane ) din numărul total al populației satului, iar populația în vîrstă pensionară (peste 62 ani  17,9 %  ( 292 persoane).</w:t>
      </w:r>
    </w:p>
    <w:p w:rsidR="00573777" w:rsidRDefault="00573777" w:rsidP="00573777">
      <w:pPr>
        <w:pStyle w:val="a7"/>
        <w:ind w:right="-1"/>
        <w:jc w:val="both"/>
      </w:pPr>
    </w:p>
    <w:p w:rsidR="00573777" w:rsidRDefault="00573777" w:rsidP="00573777">
      <w:pPr>
        <w:pStyle w:val="a7"/>
        <w:ind w:right="-1"/>
        <w:jc w:val="both"/>
      </w:pPr>
      <w:r>
        <w:t xml:space="preserve">Pe parcursul </w:t>
      </w:r>
      <w:r w:rsidR="00161605">
        <w:t xml:space="preserve">a 5 ani  2016- 2020  </w:t>
      </w:r>
      <w:r>
        <w:t>în local</w:t>
      </w:r>
      <w:r w:rsidR="00C75653">
        <w:t xml:space="preserve">itate copii s-au născut </w:t>
      </w:r>
      <w:r w:rsidR="00161605">
        <w:t xml:space="preserve"> </w:t>
      </w:r>
      <w:r w:rsidR="00F12615">
        <w:t>74 .</w:t>
      </w:r>
      <w:r>
        <w:t xml:space="preserve"> Totodată, </w:t>
      </w:r>
      <w:r w:rsidR="00F12615">
        <w:t>în perioada respectivă au decedat – 100 persoane.</w:t>
      </w:r>
      <w:r>
        <w:t xml:space="preserve"> Astfel, sporul natural al populației este </w:t>
      </w:r>
      <w:r w:rsidR="00F12615">
        <w:t>negativ pe parcursul ultimilor 5</w:t>
      </w:r>
      <w:r>
        <w:t xml:space="preserve"> ani.</w:t>
      </w:r>
    </w:p>
    <w:p w:rsidR="00573777" w:rsidRDefault="00573777" w:rsidP="00573777">
      <w:pPr>
        <w:pStyle w:val="a7"/>
        <w:ind w:right="-1"/>
        <w:jc w:val="both"/>
      </w:pPr>
    </w:p>
    <w:p w:rsidR="00573777" w:rsidRDefault="00573777" w:rsidP="00573777">
      <w:pPr>
        <w:pStyle w:val="a7"/>
        <w:ind w:right="-1"/>
        <w:jc w:val="both"/>
      </w:pPr>
      <w:r>
        <w:t>În structura etnică a populaţiei satului Zberoaia, predomină moldovenii/românii, populaţia majoritară constituind cca.99% din totalul populaţiei, urmează ruşii şi ucrainenii cu o pondere de 0,48% şi 0,11%.</w:t>
      </w:r>
    </w:p>
    <w:p w:rsidR="00573777" w:rsidRDefault="00573777" w:rsidP="00573777">
      <w:pPr>
        <w:pStyle w:val="a7"/>
        <w:ind w:right="-1"/>
        <w:jc w:val="both"/>
      </w:pPr>
    </w:p>
    <w:p w:rsidR="00573777" w:rsidRDefault="00573777" w:rsidP="00573777">
      <w:pPr>
        <w:pStyle w:val="a7"/>
        <w:ind w:right="-1"/>
        <w:jc w:val="both"/>
      </w:pPr>
      <w:r>
        <w:t>La data din 01.01.2019 au fost înregistraţi la Agenţia pentru Ocuparea Forţei de Muncă ca şomeri 2 persoane, ceia ce constituie 0,1% din populaţia activă a satului. Procentajul respectiv este foarte mic, comparativ cu situaţia reală. Neoficial, numărul şomerilor este mai mare, o parte din ei fiind încadrați în lucrări sezoniere agricole şi care nu pot beneficia de ajutor de şomaj deoarece dispun de cotă de teren agricol în cadrul satului.</w:t>
      </w:r>
    </w:p>
    <w:p w:rsidR="00573777" w:rsidRDefault="00573777" w:rsidP="00573777">
      <w:pPr>
        <w:pStyle w:val="a7"/>
        <w:ind w:right="-1"/>
        <w:jc w:val="both"/>
      </w:pPr>
    </w:p>
    <w:p w:rsidR="00573777" w:rsidRDefault="00573777" w:rsidP="00573777">
      <w:pPr>
        <w:pStyle w:val="a7"/>
        <w:ind w:right="-1"/>
        <w:jc w:val="both"/>
      </w:pPr>
      <w:r>
        <w:t>La momentul de faţă sunt încadrați în câmpul muncii 190 locuitori ai satului, ceea ce constituie cca.11,6% din populaţia aptă de muncă. Se constată un procentaj relativ mic de încadrare în câmpul muncii a localnicilor comparativ cu situaţia în general pe republică la capitolul dat. Dintre persoanele respective, 87 sunt angajate în câmpul muncii pe teritoriul satului, iar altele 103 persoane – în alte localități de pe teritoriul țării. Pe lângă locurile de muncă disponibile localnicilor în cadrul localităţii, o  parte a populaţiei satului se deplasează la munci în centrele raionale din apropiere. În concluzie constatăm o rată mică a angajării persoanelor active în câmpul muncii, ceia ce negativ se răsfrânge asupra veniturilor populaţiei satului per ansamblu și stagnează dezvoltarea durabilă a satului.</w:t>
      </w:r>
    </w:p>
    <w:p w:rsidR="00573777" w:rsidRDefault="00573777" w:rsidP="00573777">
      <w:pPr>
        <w:pStyle w:val="a7"/>
        <w:ind w:right="-1"/>
        <w:jc w:val="both"/>
      </w:pPr>
    </w:p>
    <w:p w:rsidR="00573777" w:rsidRDefault="00573777" w:rsidP="004151CA">
      <w:pPr>
        <w:pStyle w:val="2"/>
        <w:keepNext/>
        <w:keepLines/>
        <w:widowControl/>
        <w:numPr>
          <w:ilvl w:val="1"/>
          <w:numId w:val="5"/>
        </w:numPr>
        <w:autoSpaceDE/>
        <w:rPr>
          <w:color w:val="006699"/>
        </w:rPr>
      </w:pPr>
      <w:bookmarkStart w:id="11" w:name="_bookmark11"/>
      <w:bookmarkEnd w:id="11"/>
      <w:r>
        <w:rPr>
          <w:color w:val="006699"/>
        </w:rPr>
        <w:t>Infrastructura de utilităţi publice</w:t>
      </w:r>
    </w:p>
    <w:p w:rsidR="00573777" w:rsidRDefault="00573777" w:rsidP="00573777">
      <w:pPr>
        <w:pStyle w:val="a7"/>
        <w:rPr>
          <w:b/>
          <w:i/>
          <w:sz w:val="21"/>
        </w:rPr>
      </w:pPr>
    </w:p>
    <w:p w:rsidR="00573777" w:rsidRDefault="00573777" w:rsidP="00573777">
      <w:pPr>
        <w:pStyle w:val="3"/>
        <w:tabs>
          <w:tab w:val="left" w:pos="1639"/>
        </w:tabs>
        <w:ind w:left="0" w:firstLine="0"/>
        <w:rPr>
          <w:i/>
          <w:color w:val="006699"/>
          <w:szCs w:val="26"/>
        </w:rPr>
      </w:pPr>
      <w:bookmarkStart w:id="12" w:name="_bookmark12"/>
      <w:bookmarkEnd w:id="12"/>
      <w:r>
        <w:rPr>
          <w:i/>
          <w:color w:val="006699"/>
          <w:szCs w:val="26"/>
        </w:rPr>
        <w:t>2.3.1  Alimentarea cu energie electrică, iluminat stradal</w:t>
      </w:r>
    </w:p>
    <w:p w:rsidR="00573777" w:rsidRDefault="00573777" w:rsidP="00573777">
      <w:pPr>
        <w:pStyle w:val="a7"/>
        <w:ind w:right="-1"/>
        <w:jc w:val="both"/>
      </w:pPr>
      <w:r>
        <w:t>Pe raza satului Zberoaia, exista o rețea de linii electrice aeriene de înaltă tensiune, tensiune medie şi joasă. Satul este asigurat cu energie electrică de către compania Î.C.S ”Premier Energy” SRL. Starea liniilor de distribuţie este bună. Rețelele electrice au fost parţial renovate în ultimii ani. Alimentarea cu energie electrică a satului Zberoaia, r.nul Nisporeni este realizată în proporţie de 100%.</w:t>
      </w:r>
    </w:p>
    <w:p w:rsidR="00573777" w:rsidRDefault="00573777" w:rsidP="00573777">
      <w:pPr>
        <w:pStyle w:val="a7"/>
        <w:ind w:right="-1"/>
        <w:jc w:val="both"/>
      </w:pPr>
    </w:p>
    <w:p w:rsidR="00573777" w:rsidRDefault="00573777" w:rsidP="00573777">
      <w:pPr>
        <w:pStyle w:val="a7"/>
        <w:ind w:right="-1"/>
        <w:jc w:val="both"/>
      </w:pPr>
      <w:r>
        <w:t>A fost finalizat proiectul de iluminare stradală. În localitate în jur de 95 % din străzi sunt iluminate.  Se pune problema modernizării proiectului iluminatului stradal – prin schimbarea firului deschis de alimentare a rețelelor  cu unul izolat , și schimbarea lămpilor LED cu corpuri LED.  Pe viitor este necesar de a impune o taxă pentru ilumatul stradal, având în considerație posibilitățile limitate ale bugetului local de a achita cheltuielile pentru consumul energiei electrice.</w:t>
      </w:r>
    </w:p>
    <w:p w:rsidR="00573777" w:rsidRDefault="00573777" w:rsidP="00573777">
      <w:pPr>
        <w:pStyle w:val="a7"/>
        <w:ind w:right="-1"/>
        <w:jc w:val="both"/>
      </w:pPr>
    </w:p>
    <w:p w:rsidR="00573777" w:rsidRDefault="00573777" w:rsidP="00573777">
      <w:pPr>
        <w:pStyle w:val="a7"/>
        <w:ind w:right="-1"/>
        <w:jc w:val="both"/>
      </w:pPr>
      <w:r>
        <w:t xml:space="preserve">Economiile financiare provenite din iluminatul stradal eficient se bazează pe tehnologia aferentă şi pe reducerea corespunzătoare a energiei utilizate şi a cheltuielilor de întreţinere, în comparaţie cu modelele mai vechi de iluminat stradal. </w:t>
      </w:r>
    </w:p>
    <w:p w:rsidR="00573777" w:rsidRDefault="00573777" w:rsidP="00573777">
      <w:pPr>
        <w:pStyle w:val="3"/>
        <w:tabs>
          <w:tab w:val="left" w:pos="1639"/>
        </w:tabs>
        <w:ind w:left="0" w:firstLine="0"/>
        <w:rPr>
          <w:i/>
          <w:color w:val="006699"/>
          <w:sz w:val="26"/>
          <w:szCs w:val="26"/>
        </w:rPr>
      </w:pPr>
    </w:p>
    <w:p w:rsidR="00573777" w:rsidRDefault="00573777" w:rsidP="00573777">
      <w:pPr>
        <w:pStyle w:val="3"/>
        <w:tabs>
          <w:tab w:val="left" w:pos="1639"/>
        </w:tabs>
        <w:ind w:left="0" w:firstLine="0"/>
        <w:rPr>
          <w:i/>
          <w:color w:val="006699"/>
          <w:szCs w:val="26"/>
        </w:rPr>
      </w:pPr>
      <w:bookmarkStart w:id="13" w:name="_bookmark13"/>
      <w:bookmarkEnd w:id="13"/>
      <w:r>
        <w:rPr>
          <w:i/>
          <w:color w:val="006699"/>
          <w:szCs w:val="26"/>
        </w:rPr>
        <w:t>2.3.2  Alimentarea cu apă</w:t>
      </w:r>
    </w:p>
    <w:p w:rsidR="00573777" w:rsidRDefault="00F07396" w:rsidP="00573777">
      <w:pPr>
        <w:pStyle w:val="a7"/>
        <w:ind w:right="-1"/>
        <w:jc w:val="both"/>
      </w:pPr>
      <w:r>
        <w:t>În prezent, 90% (500</w:t>
      </w:r>
      <w:r w:rsidR="00573777">
        <w:t xml:space="preserve"> case) dintre gospodăriile satului Zberoaia sunt conectate la rețeaua centralizată de apeduct ca urmare a cooperării APL cu Direcția Elvețiană pentru Dezvoltare și Cooperare. Proiectul a demarat în anul 2001 și a fost finalizat în 2003 prin darea în exploatare a sistemului de aprovizionare cu apă. În perioada de implementare a proiectului s-au captat sursele de apă, s-au construit stații de pompare și stocare și s-au instalat rețele de distribuție a apei: 15 km pe lungimea traseului principal, ulterior efectuându-se instalarea traseelor secundare până la fiecare gospodărie în </w:t>
      </w:r>
      <w:r w:rsidR="00573777">
        <w:lastRenderedPageBreak/>
        <w:t>parte. Proiectul nu a preconizat pe de altă parte și construcția unei stații de tratare a apei, cea mai apropiată stație urmând să fie construită în satul Grozești. Prin intermediul CL, AC ”Izvorașul” a obținut dreptul de a exploata sistemul de aprovizionare cu apă pe termen nelimitat</w:t>
      </w:r>
      <w:r w:rsidR="00F12615">
        <w:t>.</w:t>
      </w:r>
    </w:p>
    <w:p w:rsidR="00573777" w:rsidRDefault="00573777" w:rsidP="00573777">
      <w:pPr>
        <w:pStyle w:val="a7"/>
        <w:ind w:right="-1"/>
        <w:jc w:val="both"/>
      </w:pPr>
      <w:r>
        <w:t>Pe lângă sistemul de apeduct populația satului utilizează ca sursă de apă pentru necesitățile casnice de zi cu zi fântânile de pe teritoriul localității. În perimetrul s. Zberoaia au fost puse în exploatare de-a lungul anilor 164 de fântâni, dintre care 44 sunt publice, iar restul individuale. Cu toate aceste, există un risc real și continuu ca în unele zone ale localităţii calitatea apei din fântâni să fie nesatisfăcătoare. În acest caz, este necesară efectuarea unei analize a calității apei, cu o marcare ulterioară a fântânilor prin intermediul cerculețelor de diferite culori (caracteristice rezultatelor analizei).</w:t>
      </w:r>
    </w:p>
    <w:p w:rsidR="00F07396" w:rsidRDefault="00F07396" w:rsidP="00573777">
      <w:pPr>
        <w:pStyle w:val="a7"/>
        <w:ind w:right="-1"/>
        <w:jc w:val="both"/>
      </w:pPr>
    </w:p>
    <w:p w:rsidR="00573777" w:rsidRDefault="00F07396" w:rsidP="00573777">
      <w:pPr>
        <w:pStyle w:val="a7"/>
        <w:ind w:right="-1"/>
        <w:jc w:val="both"/>
      </w:pPr>
      <w:r>
        <w:t xml:space="preserve">   În anul 2016 în urma implementării proiectului de construire a aducțiunii de alimentare cu apă Nord-Vest s-a dublat debitul de apă care constituie în momentele de criză 3 mii</w:t>
      </w:r>
      <w:r w:rsidR="00F12615">
        <w:t xml:space="preserve"> m</w:t>
      </w:r>
      <w:r w:rsidR="00F12615">
        <w:rPr>
          <w:vertAlign w:val="superscript"/>
        </w:rPr>
        <w:t>3</w:t>
      </w:r>
      <w:r w:rsidR="00F12615">
        <w:t xml:space="preserve"> </w:t>
      </w:r>
      <w:r>
        <w:t xml:space="preserve"> pe lună. Necătînd la aceasta problema apei nu este rezolvată, este necesar de a căuta surse financiare pentru suplinirea deficitului de apă, real ar fi conectarea satului Zberoaia la stația de apă Grozești, sau la stația de apă Cotul Morii care se află în curs de construcție.</w:t>
      </w:r>
    </w:p>
    <w:p w:rsidR="00573777" w:rsidRDefault="00573777" w:rsidP="00573777">
      <w:pPr>
        <w:pStyle w:val="a7"/>
        <w:ind w:right="-1"/>
        <w:jc w:val="both"/>
      </w:pPr>
      <w:r>
        <w:t xml:space="preserve">Totodată, este necesar identificarea resurselor pentru construcția unei stații de filtare și pompare a apei  din  rîul  Prut. Iar bazinul acvatic  iazul </w:t>
      </w:r>
      <w:r w:rsidR="00F07396">
        <w:t>”Rangu” este desecat, fiind nece</w:t>
      </w:r>
      <w:r>
        <w:t>sar de a fi curățit  și adâncit.</w:t>
      </w:r>
    </w:p>
    <w:p w:rsidR="00573777" w:rsidRDefault="00573777" w:rsidP="00573777">
      <w:pPr>
        <w:pStyle w:val="a7"/>
        <w:ind w:right="-1"/>
        <w:jc w:val="both"/>
      </w:pPr>
    </w:p>
    <w:p w:rsidR="00573777" w:rsidRDefault="00573777" w:rsidP="00573777">
      <w:pPr>
        <w:pStyle w:val="a7"/>
        <w:ind w:right="-1"/>
        <w:jc w:val="both"/>
      </w:pPr>
      <w:r>
        <w:t>Satul dispune de perspectiva implementării în domeniul agricol a sistemelor de irigare din bazinele acvatice de pe perimetrul satului, cât și din râurile din proximitate. Prioritatea respectivă este una strategică atât pentru APL, cât şi pentru localnici. În această direcţie urmează de demarat implementarea unor proiecte de irigaţie la scară mică şi mijlocie pe unele sectoare de teren din perimetrul agricol care sunt amplasate în imediata apropiere cu bazinele și râurile menționate anterior.</w:t>
      </w:r>
    </w:p>
    <w:p w:rsidR="00573777" w:rsidRDefault="00573777" w:rsidP="00573777">
      <w:pPr>
        <w:pStyle w:val="a7"/>
        <w:rPr>
          <w:sz w:val="20"/>
        </w:rPr>
      </w:pPr>
    </w:p>
    <w:p w:rsidR="00573777" w:rsidRDefault="00573777" w:rsidP="00573777">
      <w:pPr>
        <w:pStyle w:val="3"/>
        <w:tabs>
          <w:tab w:val="left" w:pos="1639"/>
        </w:tabs>
        <w:ind w:left="0" w:firstLine="0"/>
      </w:pPr>
      <w:bookmarkStart w:id="14" w:name="_bookmark14"/>
      <w:bookmarkEnd w:id="14"/>
      <w:r>
        <w:rPr>
          <w:i/>
          <w:color w:val="006699"/>
          <w:szCs w:val="26"/>
        </w:rPr>
        <w:t>2.3.3  Canalizare</w:t>
      </w:r>
    </w:p>
    <w:p w:rsidR="00573777" w:rsidRDefault="00573777" w:rsidP="00573777">
      <w:pPr>
        <w:pStyle w:val="a7"/>
        <w:ind w:right="-1"/>
        <w:jc w:val="both"/>
      </w:pPr>
      <w:r>
        <w:t>Satul Zberoaia nu deţine un sistem de canalizare centralizat al apelor uzate de la locuinţe şi obiectele social-administrative. În prezent, sediile instituțiilor publice sunt dotate cu sistem de c</w:t>
      </w:r>
      <w:r w:rsidR="00DF7E26">
        <w:t>analizare local sau improvizat.</w:t>
      </w:r>
      <w:r>
        <w:t xml:space="preserve"> Procedura de golire/curățare a </w:t>
      </w:r>
      <w:r w:rsidR="00E1705E" w:rsidRPr="00E1705E">
        <w:t>b</w:t>
      </w:r>
      <w:r w:rsidRPr="00E1705E">
        <w:t>az</w:t>
      </w:r>
      <w:r w:rsidR="00CE04AD" w:rsidRPr="00E1705E">
        <w:t>ine</w:t>
      </w:r>
      <w:r w:rsidRPr="00E1705E">
        <w:t>lor,</w:t>
      </w:r>
      <w:r>
        <w:t xml:space="preserve"> jgheaburilor și puțurilor de canalizare se efectuează mecanizat prin intermediul autospecialelor vidanje dotate cu pompe de înaltă presiune și tamburi cu furtun. Pentru o funcționare optimă și ecologică, curățarea, spălarea, decolmatarea rețelelor de canalizare necesită a fi executate cu apă reciclată, procedeu care de cele mai multe ori nu este respectat. De asemenea, apele colectate se evacuează în majoritatea cazurilor în bazine neautorizate sau pe terenuri permeabile. Abaterea de la condițiile de evacuare a apelor uzate în receptori naturali constituie un pericol eminent pentru starea mediului înconjurător. Menționăm faptul că deversarea materiilor lichide obținute în urma vidanjărilor necesită a fi înfăptuită doar în punctele de descărcare stabilite conform legislației în vigoare, iar serviciile locale de evacuare se vor face doar în baza autorizațiilor eliberate de către întreprinderile acreditate.</w:t>
      </w:r>
    </w:p>
    <w:p w:rsidR="00573777" w:rsidRDefault="00573777" w:rsidP="00573777">
      <w:pPr>
        <w:pStyle w:val="a7"/>
        <w:rPr>
          <w:sz w:val="17"/>
        </w:rPr>
      </w:pPr>
    </w:p>
    <w:p w:rsidR="00573777" w:rsidRDefault="00573777" w:rsidP="00573777">
      <w:pPr>
        <w:pStyle w:val="a7"/>
        <w:ind w:right="-1"/>
        <w:jc w:val="both"/>
      </w:pPr>
      <w:r>
        <w:t xml:space="preserve">Atunci când instalarea unui sistem de colectare a apelor uzate nu se justifică, fie pentru că nu produce beneficii pentru mediu, fie pentru că necesită costuri ridicate, se utilizează sisteme individuale sau alte sisteme adecvate care să asigure acelaşi nivel de protecţie a mediului. </w:t>
      </w:r>
    </w:p>
    <w:p w:rsidR="00573777" w:rsidRDefault="00573777" w:rsidP="00573777">
      <w:pPr>
        <w:pStyle w:val="a7"/>
        <w:rPr>
          <w:b/>
          <w:i/>
          <w:sz w:val="20"/>
        </w:rPr>
      </w:pPr>
    </w:p>
    <w:p w:rsidR="00573777" w:rsidRDefault="00573777" w:rsidP="00573777">
      <w:pPr>
        <w:pStyle w:val="3"/>
        <w:tabs>
          <w:tab w:val="left" w:pos="1639"/>
        </w:tabs>
        <w:ind w:left="0" w:firstLine="0"/>
        <w:rPr>
          <w:i/>
          <w:color w:val="006699"/>
          <w:szCs w:val="26"/>
        </w:rPr>
      </w:pPr>
      <w:bookmarkStart w:id="15" w:name="_bookmark15"/>
      <w:bookmarkEnd w:id="15"/>
      <w:r>
        <w:rPr>
          <w:i/>
          <w:color w:val="006699"/>
          <w:szCs w:val="26"/>
        </w:rPr>
        <w:t>2.3.4 Alimentarea cu gaze naturale</w:t>
      </w:r>
    </w:p>
    <w:p w:rsidR="00573777" w:rsidRDefault="00573777" w:rsidP="00573777">
      <w:pPr>
        <w:pStyle w:val="a7"/>
        <w:ind w:right="-1"/>
        <w:jc w:val="both"/>
      </w:pPr>
      <w:r>
        <w:t xml:space="preserve">Pe parcursul anilor 2019-2020 în localitatea Zberoaia s-a construit  rețeaua de gaze naturale cu presiune medie de lungimea de 1358 m, iar cu presiune joasă de 3170 m. </w:t>
      </w:r>
    </w:p>
    <w:p w:rsidR="00573777" w:rsidRDefault="00573777" w:rsidP="00573777">
      <w:pPr>
        <w:pStyle w:val="a7"/>
        <w:ind w:right="-1"/>
        <w:jc w:val="both"/>
      </w:pPr>
      <w:r>
        <w:t xml:space="preserve">Actualmente sunt conectați la rețeaua de gaz natural 128 gospodării casnice, Centrul de zi pentru copii  ”Evrica” și  Centrul comunitar ”Casa Estera”. </w:t>
      </w:r>
    </w:p>
    <w:p w:rsidR="00F65812" w:rsidRPr="00764CB6" w:rsidRDefault="00F65812" w:rsidP="00573777">
      <w:pPr>
        <w:pStyle w:val="a7"/>
        <w:ind w:right="-1"/>
        <w:jc w:val="both"/>
      </w:pPr>
      <w:r w:rsidRPr="00F65812">
        <w:rPr>
          <w:b/>
        </w:rPr>
        <w:t xml:space="preserve"> </w:t>
      </w:r>
      <w:r w:rsidR="00764CB6" w:rsidRPr="00764CB6">
        <w:t>I.P.</w:t>
      </w:r>
      <w:r w:rsidRPr="00F65812">
        <w:t>Gimnaziul Zberoaia</w:t>
      </w:r>
      <w:r w:rsidRPr="00F65812">
        <w:rPr>
          <w:b/>
        </w:rPr>
        <w:t xml:space="preserve"> </w:t>
      </w:r>
      <w:r>
        <w:rPr>
          <w:b/>
        </w:rPr>
        <w:t xml:space="preserve"> </w:t>
      </w:r>
      <w:r w:rsidRPr="00764CB6">
        <w:t xml:space="preserve">se încălzește cu  gaz natural din </w:t>
      </w:r>
      <w:r w:rsidR="001A4FF1">
        <w:t>anul 2009</w:t>
      </w:r>
      <w:r w:rsidRPr="00764CB6">
        <w:t xml:space="preserve"> la fel be baza acestuia funcționează și blocul alimentar</w:t>
      </w:r>
      <w:r w:rsidR="00764CB6" w:rsidRPr="00764CB6">
        <w:t xml:space="preserve"> . </w:t>
      </w:r>
    </w:p>
    <w:p w:rsidR="00573777" w:rsidRDefault="00573777" w:rsidP="00573777">
      <w:pPr>
        <w:pStyle w:val="a7"/>
        <w:ind w:right="843"/>
        <w:jc w:val="both"/>
        <w:rPr>
          <w:sz w:val="20"/>
        </w:rPr>
      </w:pPr>
    </w:p>
    <w:p w:rsidR="00573777" w:rsidRDefault="00573777" w:rsidP="00573777">
      <w:pPr>
        <w:pStyle w:val="3"/>
        <w:tabs>
          <w:tab w:val="left" w:pos="1639"/>
        </w:tabs>
        <w:ind w:left="0" w:firstLine="0"/>
        <w:rPr>
          <w:i/>
          <w:color w:val="006699"/>
          <w:szCs w:val="26"/>
        </w:rPr>
      </w:pPr>
      <w:bookmarkStart w:id="16" w:name="_bookmark16"/>
      <w:bookmarkEnd w:id="16"/>
      <w:r>
        <w:rPr>
          <w:i/>
          <w:color w:val="006699"/>
          <w:szCs w:val="26"/>
        </w:rPr>
        <w:t xml:space="preserve">2.3.5  Alimentarea cu căldură    </w:t>
      </w:r>
    </w:p>
    <w:p w:rsidR="00573777" w:rsidRDefault="00573777" w:rsidP="00573777">
      <w:pPr>
        <w:pStyle w:val="a7"/>
        <w:ind w:right="-1"/>
        <w:jc w:val="both"/>
      </w:pPr>
      <w:r>
        <w:t xml:space="preserve">În marea majoritate a gospodăriilor satului Zberoaia, energia termică este asigurată cu sobe şi cazane autonome pe bază de lemne şi/sau cărbune, instalaţii termice improvizate. Cu excepția gimnaziului local, nici una dintre edificiile social-administrative nu dispune de cazangerie funcțională pe bază de gaz natural, celelalte instituții utilizând în sezonul rece agent termic pe bază de combustibil solid </w:t>
      </w:r>
      <w:r>
        <w:lastRenderedPageBreak/>
        <w:t>(lemne/cărbune). Modernizarea sistemului de încălzire a fost înfăptuit inclusiv și la Căminul Cultural din localitate prin instalarea cazanului funcțional pe bază de biomasă (peleți). Proiectul a fost implementat în anul 2013 prin contribuția FISM. Există suficiente premise de a implementa în majoritatea edificiilor social-administrative cazane autonome pe bază de biomasă, care furnizează agent termic la un preţ mult mai jos comparativ cu utilizarea gazului natural. La ora actuală, în Republica Moldova activează peste 76 de producători de brichete şi peleţi cu o capacitate de producţie de peste 120 mii tone, cantitate ce depăşeşte de patru ori necesităţile curente ale centralelor termice pe bază de biomasă instalate în instituţiile publice din ţară. Prin urmare, existenţa în regiune a agenţilor economici producători de bricheți/peleţi la preţuri rezonabile, precum şi abundenţa în regiune a materiei prime pentru producerea biomasei creează oportunități de substituție a energiei tipice cu cea ecologică.</w:t>
      </w:r>
    </w:p>
    <w:p w:rsidR="00573777" w:rsidRDefault="00573777" w:rsidP="00573777">
      <w:pPr>
        <w:pStyle w:val="a7"/>
        <w:ind w:right="-1"/>
        <w:jc w:val="both"/>
      </w:pPr>
    </w:p>
    <w:p w:rsidR="00573777" w:rsidRDefault="00573777" w:rsidP="00573777">
      <w:pPr>
        <w:pStyle w:val="a7"/>
        <w:ind w:right="-1"/>
        <w:jc w:val="both"/>
      </w:pPr>
      <w:r>
        <w:t xml:space="preserve">În același timp, lucrările de termoizolare a edificiilor social-administrative ar permite conservarea agentului termic şi reducerea cheltuielilor pentru resursele energetice. Astfel, de lucrări ar fi binevenite şi pentru gospodăriile casnice. </w:t>
      </w:r>
    </w:p>
    <w:p w:rsidR="00573777" w:rsidRDefault="00573777" w:rsidP="00573777">
      <w:pPr>
        <w:pStyle w:val="a7"/>
        <w:ind w:right="-1"/>
        <w:jc w:val="both"/>
      </w:pPr>
    </w:p>
    <w:p w:rsidR="00573777" w:rsidRDefault="00573777" w:rsidP="00573777">
      <w:pPr>
        <w:pStyle w:val="a7"/>
        <w:ind w:right="-1"/>
        <w:jc w:val="both"/>
      </w:pPr>
      <w:r>
        <w:t>Viitorul va aduce în atenţie, în cazurile de modernizare, generatoarele alternative de căldură, cum sunt pompele de căldură şi instalaţiile solare. Utilizarea pompelor de căldură necesită, spre exemplu, numai</w:t>
      </w:r>
    </w:p>
    <w:p w:rsidR="00573777" w:rsidRDefault="00573777" w:rsidP="00573777">
      <w:pPr>
        <w:pStyle w:val="a7"/>
        <w:ind w:right="-1"/>
        <w:jc w:val="both"/>
      </w:pPr>
      <w:r>
        <w:t>30% din energia convenţională, restul de necesar fiind disponibil direct din mediu – o sursă de energie recuperabilă şi gratuită.</w:t>
      </w:r>
    </w:p>
    <w:p w:rsidR="00573777" w:rsidRDefault="00573777" w:rsidP="00573777">
      <w:pPr>
        <w:pStyle w:val="a7"/>
        <w:ind w:right="-1"/>
        <w:jc w:val="both"/>
      </w:pPr>
    </w:p>
    <w:p w:rsidR="00573777" w:rsidRDefault="00573777" w:rsidP="00573777">
      <w:pPr>
        <w:pStyle w:val="a7"/>
        <w:ind w:right="-1"/>
        <w:jc w:val="both"/>
      </w:pPr>
      <w:r>
        <w:t>În şcoli este important ca elevii să fie cooptaţi în procesul de creştere a eficienţei energetice. Se poate ridica astfel conştiinţa tinerilor în ce priveşte protecţia mediului, lucru care poate avea efecte pozitive asupra bilanţului energetic în şcoli. Există studii care atestă faptul că prin cooptarea elevilor în acest cadru, se pot economisi cel puţin 10% din costurile cu energia. În unele cazuri, s-au obţinut chiar 20 până la 25 %. Elevii trebuie să fie informaţi la intervale regulate asupra evoluţiei consumului de energie. Acest lucru se poate realiza cel mai bine prin vizualizarea consumului şi prin comparaţie cu valorile normate sau cu consumurile din alte şcoli, sau prin comparaţie între clădirile din aceeaşi şcoală. La aceeaşi temă, trebuie să li se prezinte şi modul cum pot contribui personal la creşterea eficienţei energetice în şcoală. Eficienţa maximă se poate obţine prin competiţie între şcoli şi prin premierea celei care a acţionat în cea mai mare măsură pentru economia de energie.</w:t>
      </w:r>
    </w:p>
    <w:p w:rsidR="00573777" w:rsidRDefault="00573777" w:rsidP="00573777">
      <w:pPr>
        <w:pStyle w:val="a7"/>
        <w:rPr>
          <w:sz w:val="20"/>
        </w:rPr>
      </w:pPr>
    </w:p>
    <w:p w:rsidR="00573777" w:rsidRDefault="00573777" w:rsidP="00573777">
      <w:pPr>
        <w:pStyle w:val="3"/>
        <w:tabs>
          <w:tab w:val="left" w:pos="1639"/>
        </w:tabs>
        <w:ind w:left="0" w:firstLine="0"/>
        <w:rPr>
          <w:i/>
          <w:color w:val="006699"/>
          <w:szCs w:val="26"/>
        </w:rPr>
      </w:pPr>
      <w:bookmarkStart w:id="17" w:name="_bookmark17"/>
      <w:bookmarkEnd w:id="17"/>
      <w:r>
        <w:rPr>
          <w:i/>
          <w:color w:val="006699"/>
          <w:szCs w:val="26"/>
        </w:rPr>
        <w:t>2.3.6  Telecomunicaţii</w:t>
      </w:r>
    </w:p>
    <w:p w:rsidR="00122365" w:rsidRDefault="00573777" w:rsidP="00573777">
      <w:pPr>
        <w:pStyle w:val="a7"/>
        <w:ind w:right="-1"/>
        <w:jc w:val="both"/>
      </w:pPr>
      <w:r>
        <w:t>În satul Zberoaia telefonia fixă este asigurată de către operatorul naţional de telecomunicații – SA Moldtelecom, care asigură în proporţie de 97% gospodăriile satului cu numere de telefon: 555 case de locuit sunt telefonizate. Acelaşi operator asigură continuu racordarea gospodăriilor la reţeaua de Internet (cca.400 gospodării), cât și conectare la TV prin cablu (180 cas</w:t>
      </w:r>
      <w:r w:rsidR="00122365">
        <w:t xml:space="preserve">e). </w:t>
      </w:r>
    </w:p>
    <w:p w:rsidR="00573777" w:rsidRDefault="00122365" w:rsidP="00573777">
      <w:pPr>
        <w:pStyle w:val="a7"/>
        <w:ind w:right="-1"/>
        <w:jc w:val="both"/>
      </w:pPr>
      <w:r>
        <w:t xml:space="preserve"> A</w:t>
      </w:r>
      <w:r w:rsidR="00573777">
        <w:t>coperirea cu telefonie mobilă este bună. Localitatea se află în aria de acoperire a operatorilor de telefonie mobilă Orange, Moldcell şi Unite.</w:t>
      </w:r>
    </w:p>
    <w:p w:rsidR="00573777" w:rsidRDefault="00573777" w:rsidP="00573777">
      <w:pPr>
        <w:pStyle w:val="a7"/>
        <w:ind w:right="-1"/>
        <w:jc w:val="both"/>
      </w:pPr>
    </w:p>
    <w:p w:rsidR="00573777" w:rsidRDefault="00573777" w:rsidP="00573777">
      <w:pPr>
        <w:pStyle w:val="a7"/>
        <w:ind w:right="-1"/>
        <w:jc w:val="both"/>
      </w:pPr>
      <w:r>
        <w:t>La biblioteca publică  în anul 2016 a fost implementat proiectul ,,Novateca”, funcționează 3 calculatoare, o imprimantă multifuncțională, wi-fi. Beneficiază de serviciile date elevii claselor mari –informații pentru pregătirea  temelor, comunică cu părinții  plecați  peste hotare. Persoanele în etate comunică cu  copii plecați la studii/ sau la  muncă peste  hotare.</w:t>
      </w:r>
    </w:p>
    <w:p w:rsidR="00DF7E26" w:rsidRDefault="00DF7E26" w:rsidP="00573777">
      <w:pPr>
        <w:pStyle w:val="a7"/>
        <w:ind w:right="-1"/>
        <w:jc w:val="both"/>
      </w:pPr>
      <w:r>
        <w:t>Luînd în considerație capacitatea limitată a rețelelor telefonic</w:t>
      </w:r>
      <w:r w:rsidR="00631981">
        <w:t>e conectate prin fir este nevoi</w:t>
      </w:r>
      <w:r>
        <w:t>e modernizarea și</w:t>
      </w:r>
      <w:r w:rsidR="00631981">
        <w:t xml:space="preserve"> trecerea la   fibra  optică  pentru a facilita  accesarea internetului .</w:t>
      </w:r>
    </w:p>
    <w:p w:rsidR="00573777" w:rsidRDefault="00573777" w:rsidP="00573777">
      <w:pPr>
        <w:pStyle w:val="3"/>
        <w:tabs>
          <w:tab w:val="left" w:pos="1639"/>
        </w:tabs>
        <w:ind w:left="0" w:firstLine="0"/>
        <w:rPr>
          <w:i/>
          <w:color w:val="006699"/>
          <w:szCs w:val="26"/>
        </w:rPr>
      </w:pPr>
    </w:p>
    <w:p w:rsidR="00573777" w:rsidRDefault="00573777" w:rsidP="00573777">
      <w:pPr>
        <w:pStyle w:val="3"/>
        <w:tabs>
          <w:tab w:val="left" w:pos="1639"/>
        </w:tabs>
        <w:ind w:left="0" w:firstLine="0"/>
        <w:rPr>
          <w:i/>
          <w:color w:val="006699"/>
          <w:szCs w:val="26"/>
        </w:rPr>
      </w:pPr>
      <w:bookmarkStart w:id="18" w:name="_bookmark18"/>
      <w:bookmarkEnd w:id="18"/>
      <w:r>
        <w:rPr>
          <w:i/>
          <w:color w:val="006699"/>
          <w:szCs w:val="26"/>
        </w:rPr>
        <w:t>2.3.7  Reţeaua de drumuri și transport</w:t>
      </w:r>
    </w:p>
    <w:p w:rsidR="00573777" w:rsidRDefault="00573777" w:rsidP="00573777">
      <w:pPr>
        <w:pStyle w:val="a7"/>
        <w:ind w:right="-1"/>
        <w:jc w:val="both"/>
      </w:pPr>
      <w:bookmarkStart w:id="19" w:name="_bookmark19"/>
      <w:bookmarkEnd w:id="19"/>
      <w:r>
        <w:t>Reţeaua de drumuri a satului Zberoaia este constituită din 35 de străzi, cu o lungime cumulată de drumuri executate în variantă albă (acoperite</w:t>
      </w:r>
      <w:r w:rsidR="00CE1668">
        <w:t xml:space="preserve"> cu pietriș) ajungând la 4,120 km</w:t>
      </w:r>
      <w:r>
        <w:t xml:space="preserve">. Totodată, pe parcursul anilor 2018-2020  au fost  renovate în variantă  neagră ( beton -asfalt)  drumuri  cu </w:t>
      </w:r>
      <w:r w:rsidR="00CE1668">
        <w:t xml:space="preserve">  lungimea  de 2,405</w:t>
      </w:r>
      <w:r>
        <w:t xml:space="preserve">  km. Toate accese</w:t>
      </w:r>
      <w:r w:rsidR="00CE1668">
        <w:t>le spre instu</w:t>
      </w:r>
      <w:r>
        <w:t>țiile publice și unitățile de comerț  sunt  asfaltate.</w:t>
      </w:r>
    </w:p>
    <w:p w:rsidR="00573777" w:rsidRDefault="00573777" w:rsidP="00573777">
      <w:pPr>
        <w:pStyle w:val="a7"/>
        <w:ind w:right="-1"/>
        <w:jc w:val="both"/>
      </w:pPr>
    </w:p>
    <w:p w:rsidR="00573777" w:rsidRDefault="00573777" w:rsidP="00573777">
      <w:pPr>
        <w:pStyle w:val="a7"/>
        <w:ind w:right="-1"/>
        <w:jc w:val="both"/>
      </w:pPr>
      <w:r>
        <w:t>Pe parcursul anilor 2016 – 2019 au fost reparate  podul de la Chetraru și podul de la Bargan cu finanțare din bugetul local. În cadrul proiectului  regional  L394 Bărboieni – Bălăurești  în anul  2019  a fost reparat capital podul  de la școală .</w:t>
      </w:r>
    </w:p>
    <w:p w:rsidR="00573777" w:rsidRDefault="00573777" w:rsidP="00573777">
      <w:pPr>
        <w:pStyle w:val="a7"/>
        <w:ind w:right="-1"/>
        <w:jc w:val="both"/>
      </w:pPr>
    </w:p>
    <w:p w:rsidR="00573777" w:rsidRDefault="00573777" w:rsidP="00573777">
      <w:pPr>
        <w:pStyle w:val="a7"/>
        <w:ind w:right="-1"/>
        <w:jc w:val="both"/>
      </w:pPr>
    </w:p>
    <w:p w:rsidR="00573777" w:rsidRDefault="00573777" w:rsidP="00573777">
      <w:pPr>
        <w:pStyle w:val="a7"/>
        <w:ind w:right="-1"/>
        <w:jc w:val="both"/>
      </w:pPr>
      <w:r>
        <w:t xml:space="preserve">Circulaţia populaţiei satului spre centrul raional (or. Nisporeni) şi capitala țării – mun. Chișinău este asigurată zilnic de 4 rute/zi (tur-retur). </w:t>
      </w:r>
    </w:p>
    <w:p w:rsidR="00573777" w:rsidRDefault="00573777" w:rsidP="00573777">
      <w:pPr>
        <w:pStyle w:val="a7"/>
        <w:rPr>
          <w:sz w:val="20"/>
        </w:rPr>
      </w:pPr>
    </w:p>
    <w:p w:rsidR="00573777" w:rsidRDefault="00573777" w:rsidP="00573777">
      <w:pPr>
        <w:pStyle w:val="3"/>
        <w:tabs>
          <w:tab w:val="left" w:pos="1639"/>
        </w:tabs>
        <w:ind w:left="0" w:firstLine="0"/>
        <w:rPr>
          <w:i/>
          <w:color w:val="006699"/>
          <w:szCs w:val="26"/>
        </w:rPr>
      </w:pPr>
      <w:r>
        <w:rPr>
          <w:i/>
          <w:color w:val="006699"/>
          <w:szCs w:val="26"/>
        </w:rPr>
        <w:t>2.3.8  Fondul locativ</w:t>
      </w:r>
    </w:p>
    <w:p w:rsidR="00573777" w:rsidRDefault="00573777" w:rsidP="00573777">
      <w:pPr>
        <w:pStyle w:val="a7"/>
        <w:ind w:right="-1"/>
        <w:jc w:val="both"/>
      </w:pPr>
      <w:r>
        <w:t>Asigurarea populaţiei cu locuinţe este o sarcină socială a APL, legată de crearea condiţiilor, necesare pentru activitatea vitală a fiecărui om. În legătura cu aceasta, procesele de reproducere ale fondului locativ au o importanţă esenţială pentru succesul în efectuarea reformelor economice şi exercită influenţă directă la formarea proporţiilor macroeconomice şi dezvoltarea economică locală.</w:t>
      </w:r>
    </w:p>
    <w:p w:rsidR="00573777" w:rsidRDefault="00573777" w:rsidP="00573777">
      <w:pPr>
        <w:pStyle w:val="a7"/>
        <w:ind w:right="-1"/>
        <w:jc w:val="both"/>
      </w:pPr>
      <w:r>
        <w:t>Fondul locativ al satului se ridică la 26325 m2. Actualmente, pe teritoriul satului sunt construite 580 case de locuit, dintre care 35 părăsite mai mult de un an. Terenuri de construcţie pe teritoriul satului există, urmând a fi pus la dispoziția cetățenilor un teren de 2,5 ha cu scopul edificării de locuințe.</w:t>
      </w:r>
    </w:p>
    <w:p w:rsidR="00573777" w:rsidRDefault="00573777" w:rsidP="00573777">
      <w:pPr>
        <w:pStyle w:val="a7"/>
        <w:ind w:right="-1"/>
        <w:jc w:val="both"/>
      </w:pPr>
    </w:p>
    <w:p w:rsidR="00573777" w:rsidRDefault="00573777" w:rsidP="00573777">
      <w:pPr>
        <w:pStyle w:val="a7"/>
        <w:ind w:right="-1"/>
        <w:jc w:val="both"/>
      </w:pPr>
      <w:r>
        <w:t xml:space="preserve">La momentul actual, în satul Zberoaia sunt înregistrate 588 familii. Mărimea medie a unei gospodării este de 3,2 persoane. Beneficiari de alocaţii speciale de stat (asistenţă socială,ajutoare financiare şi materiale,etc.) sunt 325 persoane. Pe parcursul </w:t>
      </w:r>
      <w:r w:rsidR="00631981">
        <w:t>perioadei 2016-2020   au fost înregistrate 50 căsătorii.</w:t>
      </w:r>
      <w:r>
        <w:t xml:space="preserve"> </w:t>
      </w:r>
    </w:p>
    <w:p w:rsidR="00573777" w:rsidRDefault="00573777" w:rsidP="004151CA">
      <w:pPr>
        <w:pStyle w:val="2"/>
        <w:keepNext/>
        <w:keepLines/>
        <w:widowControl/>
        <w:numPr>
          <w:ilvl w:val="1"/>
          <w:numId w:val="5"/>
        </w:numPr>
        <w:autoSpaceDE/>
        <w:ind w:left="709" w:hanging="709"/>
        <w:rPr>
          <w:color w:val="006699"/>
        </w:rPr>
      </w:pPr>
      <w:bookmarkStart w:id="20" w:name="_bookmark20"/>
      <w:bookmarkEnd w:id="20"/>
      <w:r>
        <w:rPr>
          <w:color w:val="006699"/>
        </w:rPr>
        <w:t>Economia locală</w:t>
      </w:r>
    </w:p>
    <w:p w:rsidR="00573777" w:rsidRDefault="00573777" w:rsidP="00573777">
      <w:pPr>
        <w:pStyle w:val="a7"/>
        <w:rPr>
          <w:b/>
          <w:i/>
        </w:rPr>
      </w:pPr>
    </w:p>
    <w:p w:rsidR="00573777" w:rsidRDefault="00573777" w:rsidP="00573777">
      <w:pPr>
        <w:pStyle w:val="3"/>
        <w:tabs>
          <w:tab w:val="left" w:pos="1639"/>
        </w:tabs>
        <w:ind w:left="0" w:firstLine="0"/>
        <w:rPr>
          <w:i/>
          <w:color w:val="006699"/>
          <w:sz w:val="22"/>
          <w:szCs w:val="26"/>
        </w:rPr>
      </w:pPr>
      <w:r>
        <w:rPr>
          <w:i/>
          <w:color w:val="006699"/>
          <w:sz w:val="22"/>
          <w:szCs w:val="26"/>
        </w:rPr>
        <w:t>2.4.1  Structura economiei locale</w:t>
      </w:r>
    </w:p>
    <w:p w:rsidR="00573777" w:rsidRDefault="00573777" w:rsidP="00573777">
      <w:pPr>
        <w:pStyle w:val="a7"/>
        <w:ind w:right="-1"/>
        <w:jc w:val="both"/>
      </w:pPr>
      <w:r>
        <w:t>Economia locală este reprezentată prin 6 agenţi economici și un deținător de patentă (tabelul de mai jos). Majoritatea din ei activează în sectorul comerțului și a serviciilor</w:t>
      </w:r>
      <w:r w:rsidR="00631981">
        <w:t>.</w:t>
      </w:r>
    </w:p>
    <w:p w:rsidR="00573777" w:rsidRDefault="00573777" w:rsidP="00573777">
      <w:pPr>
        <w:pStyle w:val="a7"/>
        <w:rPr>
          <w:sz w:val="17"/>
        </w:rPr>
      </w:pPr>
    </w:p>
    <w:p w:rsidR="00573777" w:rsidRDefault="00573777" w:rsidP="00573777">
      <w:pPr>
        <w:pStyle w:val="4"/>
        <w:ind w:left="0"/>
        <w:jc w:val="both"/>
        <w:rPr>
          <w:b w:val="0"/>
        </w:rPr>
      </w:pPr>
      <w:bookmarkStart w:id="21" w:name="_bookmark21"/>
      <w:bookmarkEnd w:id="21"/>
      <w:r>
        <w:t xml:space="preserve">Tabelul 2. </w:t>
      </w:r>
      <w:r>
        <w:rPr>
          <w:b w:val="0"/>
        </w:rPr>
        <w:t>Lista întreprinzătorilor ce activează pe teritoriul satului Zberoaia</w:t>
      </w:r>
    </w:p>
    <w:tbl>
      <w:tblPr>
        <w:tblStyle w:val="TableNormal"/>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976"/>
        <w:gridCol w:w="1700"/>
        <w:gridCol w:w="4252"/>
      </w:tblGrid>
      <w:tr w:rsidR="00573777" w:rsidTr="00573777">
        <w:trPr>
          <w:trHeight w:val="209"/>
        </w:trPr>
        <w:tc>
          <w:tcPr>
            <w:tcW w:w="567"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5"/>
              <w:jc w:val="center"/>
              <w:rPr>
                <w:b/>
              </w:rPr>
            </w:pPr>
            <w:r>
              <w:rPr>
                <w:b/>
              </w:rPr>
              <w:t>№</w:t>
            </w:r>
          </w:p>
        </w:tc>
        <w:tc>
          <w:tcPr>
            <w:tcW w:w="2977"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5"/>
              <w:jc w:val="center"/>
              <w:rPr>
                <w:b/>
              </w:rPr>
            </w:pPr>
            <w:r>
              <w:rPr>
                <w:b/>
              </w:rPr>
              <w:t>Denumirea întreprinderii</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5"/>
              <w:jc w:val="center"/>
              <w:rPr>
                <w:b/>
              </w:rPr>
            </w:pPr>
            <w:r>
              <w:rPr>
                <w:b/>
              </w:rPr>
              <w:t>Anul înființării</w:t>
            </w:r>
          </w:p>
        </w:tc>
        <w:tc>
          <w:tcPr>
            <w:tcW w:w="4253"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5"/>
              <w:jc w:val="center"/>
              <w:rPr>
                <w:b/>
              </w:rPr>
            </w:pPr>
            <w:r>
              <w:rPr>
                <w:b/>
              </w:rPr>
              <w:t>Domeniul de activitate</w:t>
            </w:r>
          </w:p>
        </w:tc>
      </w:tr>
      <w:tr w:rsidR="00573777" w:rsidTr="00573777">
        <w:trPr>
          <w:trHeight w:val="107"/>
        </w:trPr>
        <w:tc>
          <w:tcPr>
            <w:tcW w:w="56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2"/>
              <w:jc w:val="center"/>
            </w:pPr>
            <w:r>
              <w:t>1</w:t>
            </w:r>
          </w:p>
        </w:tc>
        <w:tc>
          <w:tcPr>
            <w:tcW w:w="297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pPr>
            <w:r>
              <w:t xml:space="preserve">ÎI </w:t>
            </w:r>
            <w:r w:rsidR="00631981">
              <w:t>,,</w:t>
            </w:r>
            <w:r>
              <w:t>Anghel Pirlici</w:t>
            </w:r>
            <w:r w:rsidR="00631981">
              <w:t>,,</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pPr>
            <w:r>
              <w:t>1993</w:t>
            </w:r>
          </w:p>
        </w:tc>
        <w:tc>
          <w:tcPr>
            <w:tcW w:w="4253"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1"/>
            </w:pPr>
            <w:r>
              <w:t>Comerț</w:t>
            </w:r>
          </w:p>
        </w:tc>
      </w:tr>
      <w:tr w:rsidR="00573777" w:rsidTr="00573777">
        <w:trPr>
          <w:trHeight w:val="126"/>
        </w:trPr>
        <w:tc>
          <w:tcPr>
            <w:tcW w:w="56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2"/>
              <w:jc w:val="center"/>
            </w:pPr>
            <w:r>
              <w:t>2</w:t>
            </w:r>
          </w:p>
        </w:tc>
        <w:tc>
          <w:tcPr>
            <w:tcW w:w="2977" w:type="dxa"/>
            <w:tcBorders>
              <w:top w:val="single" w:sz="4" w:space="0" w:color="auto"/>
              <w:left w:val="single" w:sz="4" w:space="0" w:color="auto"/>
              <w:bottom w:val="single" w:sz="4" w:space="0" w:color="auto"/>
              <w:right w:val="single" w:sz="4" w:space="0" w:color="auto"/>
            </w:tcBorders>
            <w:hideMark/>
          </w:tcPr>
          <w:p w:rsidR="00573777" w:rsidRDefault="009F7601">
            <w:pPr>
              <w:pStyle w:val="TableParagraph"/>
              <w:ind w:left="102"/>
            </w:pPr>
            <w:r>
              <w:t>P.F. Teslev Feodora (patent</w:t>
            </w:r>
            <w:r w:rsidR="00573777">
              <w:t>)</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pPr>
            <w:r>
              <w:t>2012</w:t>
            </w:r>
          </w:p>
        </w:tc>
        <w:tc>
          <w:tcPr>
            <w:tcW w:w="4253"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1"/>
            </w:pPr>
            <w:r>
              <w:t>Comerț</w:t>
            </w:r>
          </w:p>
        </w:tc>
      </w:tr>
      <w:tr w:rsidR="00573777" w:rsidTr="00573777">
        <w:trPr>
          <w:trHeight w:val="143"/>
        </w:trPr>
        <w:tc>
          <w:tcPr>
            <w:tcW w:w="567"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2"/>
              <w:jc w:val="center"/>
            </w:pPr>
            <w:r>
              <w:t>3</w:t>
            </w:r>
          </w:p>
        </w:tc>
        <w:tc>
          <w:tcPr>
            <w:tcW w:w="2977"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pPr>
            <w:r>
              <w:t>SRL</w:t>
            </w:r>
            <w:r w:rsidR="00631981">
              <w:t xml:space="preserve"> ,, Livicicon,,</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pPr>
            <w:r>
              <w:t>2004</w:t>
            </w:r>
          </w:p>
        </w:tc>
        <w:tc>
          <w:tcPr>
            <w:tcW w:w="4253"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1"/>
            </w:pPr>
            <w:r>
              <w:t>Comerț</w:t>
            </w:r>
          </w:p>
        </w:tc>
      </w:tr>
      <w:tr w:rsidR="00573777" w:rsidTr="00573777">
        <w:trPr>
          <w:trHeight w:val="12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pP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pPr>
            <w:r>
              <w:t>2012</w:t>
            </w:r>
          </w:p>
        </w:tc>
        <w:tc>
          <w:tcPr>
            <w:tcW w:w="4253"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pPr>
            <w:r>
              <w:t>Comercializarea materialelor de construcție</w:t>
            </w:r>
          </w:p>
        </w:tc>
      </w:tr>
      <w:tr w:rsidR="00573777" w:rsidTr="00573777">
        <w:trPr>
          <w:trHeight w:val="50"/>
        </w:trPr>
        <w:tc>
          <w:tcPr>
            <w:tcW w:w="56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2"/>
              <w:jc w:val="center"/>
            </w:pPr>
            <w:r>
              <w:t>4</w:t>
            </w:r>
          </w:p>
        </w:tc>
        <w:tc>
          <w:tcPr>
            <w:tcW w:w="297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pPr>
            <w:r>
              <w:t>SRL ,,Dumi- Andri,,</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pPr>
            <w:r>
              <w:t>2015</w:t>
            </w:r>
          </w:p>
        </w:tc>
        <w:tc>
          <w:tcPr>
            <w:tcW w:w="4253"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1"/>
            </w:pPr>
            <w:r>
              <w:t>Sala de festivități</w:t>
            </w:r>
          </w:p>
        </w:tc>
      </w:tr>
      <w:tr w:rsidR="00573777" w:rsidTr="00573777">
        <w:trPr>
          <w:trHeight w:val="50"/>
        </w:trPr>
        <w:tc>
          <w:tcPr>
            <w:tcW w:w="56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2"/>
              <w:jc w:val="center"/>
            </w:pPr>
            <w:r>
              <w:t>5</w:t>
            </w:r>
          </w:p>
        </w:tc>
        <w:tc>
          <w:tcPr>
            <w:tcW w:w="297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pPr>
            <w:r>
              <w:t xml:space="preserve">ÎI </w:t>
            </w:r>
            <w:r w:rsidR="00631981">
              <w:t xml:space="preserve"> ,,</w:t>
            </w:r>
            <w:r>
              <w:t>Tudor Tulbure</w:t>
            </w:r>
            <w:r w:rsidR="00631981">
              <w:t>,,</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pPr>
            <w:r>
              <w:t>2006</w:t>
            </w:r>
          </w:p>
        </w:tc>
        <w:tc>
          <w:tcPr>
            <w:tcW w:w="4253"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1"/>
            </w:pPr>
            <w:r>
              <w:t>Comerț</w:t>
            </w:r>
          </w:p>
        </w:tc>
      </w:tr>
      <w:tr w:rsidR="00573777" w:rsidTr="00573777">
        <w:trPr>
          <w:trHeight w:val="50"/>
        </w:trPr>
        <w:tc>
          <w:tcPr>
            <w:tcW w:w="56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2"/>
              <w:jc w:val="center"/>
            </w:pPr>
            <w:r>
              <w:t>6</w:t>
            </w:r>
          </w:p>
        </w:tc>
        <w:tc>
          <w:tcPr>
            <w:tcW w:w="297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pPr>
            <w:r>
              <w:t xml:space="preserve">ÎI </w:t>
            </w:r>
            <w:r w:rsidR="00631981">
              <w:t xml:space="preserve"> ,,</w:t>
            </w:r>
            <w:r>
              <w:t>Susanu Arcadie</w:t>
            </w:r>
            <w:r w:rsidR="00631981">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pPr>
            <w:r>
              <w:t>2000</w:t>
            </w:r>
          </w:p>
        </w:tc>
        <w:tc>
          <w:tcPr>
            <w:tcW w:w="4253"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1"/>
            </w:pPr>
            <w:r>
              <w:t>Comerț</w:t>
            </w:r>
          </w:p>
        </w:tc>
      </w:tr>
      <w:tr w:rsidR="00573777" w:rsidTr="00573777">
        <w:trPr>
          <w:trHeight w:val="77"/>
        </w:trPr>
        <w:tc>
          <w:tcPr>
            <w:tcW w:w="56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2"/>
              <w:jc w:val="center"/>
            </w:pPr>
            <w:r>
              <w:t>7</w:t>
            </w:r>
          </w:p>
        </w:tc>
        <w:tc>
          <w:tcPr>
            <w:tcW w:w="297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pPr>
            <w:r>
              <w:t xml:space="preserve">ÎI </w:t>
            </w:r>
            <w:r w:rsidR="00631981">
              <w:t xml:space="preserve"> ,,</w:t>
            </w:r>
            <w:r>
              <w:t>Cheșcu Andrei</w:t>
            </w:r>
            <w:r w:rsidR="00631981">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pPr>
            <w:r>
              <w:t>2001</w:t>
            </w:r>
          </w:p>
        </w:tc>
        <w:tc>
          <w:tcPr>
            <w:tcW w:w="4253"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1"/>
            </w:pPr>
            <w:r>
              <w:t>Comerț</w:t>
            </w:r>
          </w:p>
        </w:tc>
      </w:tr>
    </w:tbl>
    <w:p w:rsidR="00573777" w:rsidRDefault="00573777" w:rsidP="00573777">
      <w:pPr>
        <w:jc w:val="both"/>
        <w:rPr>
          <w:i/>
          <w:sz w:val="20"/>
        </w:rPr>
      </w:pPr>
      <w:r>
        <w:rPr>
          <w:b/>
          <w:i/>
          <w:sz w:val="20"/>
        </w:rPr>
        <w:t xml:space="preserve">Sursa: </w:t>
      </w:r>
      <w:r>
        <w:rPr>
          <w:i/>
          <w:sz w:val="20"/>
        </w:rPr>
        <w:t>Primăria Satului Zberoaia</w:t>
      </w:r>
    </w:p>
    <w:p w:rsidR="00573777" w:rsidRDefault="00573777" w:rsidP="00573777">
      <w:pPr>
        <w:pStyle w:val="a7"/>
        <w:ind w:left="558" w:right="843"/>
        <w:jc w:val="both"/>
      </w:pPr>
    </w:p>
    <w:p w:rsidR="00573777" w:rsidRDefault="00573777" w:rsidP="00573777">
      <w:pPr>
        <w:pStyle w:val="a7"/>
        <w:ind w:right="-1"/>
        <w:jc w:val="both"/>
      </w:pPr>
      <w:r>
        <w:t>Pe teritoriul satului activează o asociaţie de economii şi împrumut, AEI Zberoaia. În cadrul localităţii lipsesc aşa servicii precum servicii de reparații auto și a tehnicii de uz</w:t>
      </w:r>
      <w:r w:rsidR="007A369D">
        <w:t xml:space="preserve"> casnic, centru veterinar ,farmacie</w:t>
      </w:r>
      <w:r>
        <w:t xml:space="preserve"> ș.a. Pentru a beneficia de serviciile menționate,  cetățenii se deplasează în centrul raional Nisporeni.</w:t>
      </w:r>
    </w:p>
    <w:p w:rsidR="00573777" w:rsidRDefault="00573777" w:rsidP="00573777">
      <w:pPr>
        <w:pStyle w:val="a7"/>
        <w:ind w:right="-1"/>
        <w:jc w:val="both"/>
      </w:pPr>
    </w:p>
    <w:p w:rsidR="00573777" w:rsidRDefault="00573777" w:rsidP="00573777">
      <w:pPr>
        <w:pStyle w:val="a7"/>
        <w:ind w:right="-1"/>
        <w:jc w:val="both"/>
      </w:pPr>
      <w:r>
        <w:t>Domeniul agricol și de producere nu este dezvoltat după măsura posibilităților reale ale localității. Satul nu dispune de uscătorii de fructe, elevatoare, centre de colectare a producţiei agricole, mini- fabrici de confecţii, brută</w:t>
      </w:r>
      <w:r w:rsidR="007A369D">
        <w:t xml:space="preserve">rii, moară publică, </w:t>
      </w:r>
      <w:r>
        <w:t>ferme animaliere sau centre de prelucrare a</w:t>
      </w:r>
      <w:r w:rsidR="00631981">
        <w:t xml:space="preserve"> pieilor/blănilor.  Activează trei</w:t>
      </w:r>
      <w:r>
        <w:t xml:space="preserve"> lider</w:t>
      </w:r>
      <w:r w:rsidR="00631981">
        <w:t>i</w:t>
      </w:r>
      <w:r>
        <w:t xml:space="preserve"> agricol</w:t>
      </w:r>
      <w:r w:rsidR="00631981">
        <w:t>i</w:t>
      </w:r>
      <w:r>
        <w:t xml:space="preserve"> şi sunt înregistrate mai multe gospodării ţărăneşti.</w:t>
      </w:r>
    </w:p>
    <w:p w:rsidR="00573777" w:rsidRDefault="00573777" w:rsidP="00573777">
      <w:pPr>
        <w:pStyle w:val="a7"/>
        <w:ind w:right="-1"/>
        <w:jc w:val="both"/>
      </w:pPr>
    </w:p>
    <w:p w:rsidR="00573777" w:rsidRDefault="00573777" w:rsidP="00573777">
      <w:pPr>
        <w:pStyle w:val="a7"/>
        <w:ind w:right="-1"/>
        <w:jc w:val="both"/>
      </w:pPr>
      <w:r>
        <w:t>Perspectivele economiei locale se întrevăd anume prin deschiderea întreprinderilor mici şi mijlocii în domeniile menţionate, precum şi extinderea plantaţiilor pomicole şi a celor de viţă de vie. Potenţial uman şi intenţii în lansarea unor afaceri noi în cadrul satului sunt suficiente. Un compartiment</w:t>
      </w:r>
      <w:r w:rsidR="007A369D">
        <w:t xml:space="preserve"> aparte la capitolul perspectiv</w:t>
      </w:r>
      <w:r>
        <w:t xml:space="preserve"> revine proiectelor de implementare a parteneriatelor publice private. </w:t>
      </w:r>
    </w:p>
    <w:p w:rsidR="007E0981" w:rsidRDefault="007E0981" w:rsidP="00573777">
      <w:pPr>
        <w:pStyle w:val="a7"/>
        <w:ind w:right="-1"/>
        <w:jc w:val="both"/>
      </w:pPr>
    </w:p>
    <w:p w:rsidR="00573777" w:rsidRDefault="007E0981" w:rsidP="00573777">
      <w:pPr>
        <w:pStyle w:val="a7"/>
        <w:ind w:right="-1"/>
        <w:jc w:val="both"/>
      </w:pPr>
      <w:r>
        <w:t xml:space="preserve">  </w:t>
      </w:r>
      <w:r w:rsidR="00573777">
        <w:t>Satul Zberoaia, r.nul Nisporeni, cu o populaţie relativ stabilă, dispune inclusiv de un însemnat potențial agricol, specificul satului fiind agricultura datorită suprafeţelor mari de terenuri agricole (961,94 ha), iar bonitatea solului de 73% reprezintă un nivel superior celui mediu pe republică.</w:t>
      </w:r>
    </w:p>
    <w:p w:rsidR="00573777" w:rsidRDefault="00573777" w:rsidP="00573777">
      <w:pPr>
        <w:pStyle w:val="a7"/>
        <w:ind w:right="-1"/>
        <w:jc w:val="both"/>
      </w:pPr>
    </w:p>
    <w:p w:rsidR="00573777" w:rsidRDefault="00573777" w:rsidP="00573777">
      <w:pPr>
        <w:pStyle w:val="a7"/>
        <w:ind w:right="-1"/>
        <w:jc w:val="both"/>
      </w:pPr>
      <w:r>
        <w:t xml:space="preserve">Venitul ramurii agricole ar creşte ca urmare a utilizării tehnicilor agricole moderne. Aici se include aplicarea sistemelor antigrindină, tehnologii moderne de prelucrare a solului, implementarea sistemelor de irigaţii, creştere intensivă a legumelor în complexe moderne de sere. Perspective la acest compartiment sunt suficiente, având în vedere structura prielnică a reliefului și bonitatea ridicată a </w:t>
      </w:r>
      <w:r>
        <w:lastRenderedPageBreak/>
        <w:t>solului.</w:t>
      </w:r>
    </w:p>
    <w:p w:rsidR="00573777" w:rsidRDefault="00573777" w:rsidP="00573777">
      <w:pPr>
        <w:pStyle w:val="a7"/>
        <w:rPr>
          <w:sz w:val="20"/>
        </w:rPr>
      </w:pPr>
    </w:p>
    <w:p w:rsidR="00573777" w:rsidRDefault="00573777" w:rsidP="00573777">
      <w:pPr>
        <w:pStyle w:val="a7"/>
        <w:ind w:right="-1"/>
        <w:jc w:val="both"/>
      </w:pPr>
      <w:r>
        <w:t>Activitatea de producere în sectorul agricol în cadrul satului Zberoaia este orientată preponderent spre cultivarea cerealelor şi a viţei-de-vie, pomicultura, precum şi creşterea animalelor în propriile gospodării (vezi tabelul de mai jos). Deși satul nu dispune de centre veterinare, ferme, centre de colectare a fructelor/legumelor/laptelui, se remarcă că pomicultura, viticultura şi creşterea animalelor constituie un însemnat procent din ocupațiile zilnice ale localnicilor şi o însemnată sursă de venit pentru aceștia. Unul dintre stimulii de creștere individuală a animalelor pentru vânzare servește activitatea abatorului local, care în același timp se ocupă cu colectarea unităților animaliere de la locuitori.</w:t>
      </w:r>
    </w:p>
    <w:p w:rsidR="00573777" w:rsidRDefault="00573777" w:rsidP="00573777">
      <w:pPr>
        <w:pStyle w:val="a7"/>
        <w:ind w:right="-1"/>
        <w:jc w:val="both"/>
      </w:pPr>
    </w:p>
    <w:p w:rsidR="00573777" w:rsidRDefault="00573777" w:rsidP="00573777">
      <w:pPr>
        <w:pStyle w:val="a7"/>
        <w:ind w:right="-1"/>
        <w:jc w:val="both"/>
      </w:pPr>
      <w:r>
        <w:t>Efectivul de animale este în descreștere în perioada 2013-2020.</w:t>
      </w:r>
    </w:p>
    <w:p w:rsidR="00573777" w:rsidRDefault="00573777" w:rsidP="00573777">
      <w:pPr>
        <w:pStyle w:val="a7"/>
        <w:ind w:right="-1"/>
        <w:jc w:val="both"/>
      </w:pPr>
    </w:p>
    <w:p w:rsidR="00573777" w:rsidRDefault="00573777" w:rsidP="00573777">
      <w:pPr>
        <w:pStyle w:val="4"/>
        <w:ind w:left="0"/>
        <w:jc w:val="both"/>
      </w:pPr>
      <w:bookmarkStart w:id="22" w:name="_bookmark22"/>
      <w:bookmarkEnd w:id="22"/>
      <w:r>
        <w:t>Tabelul 3. Efectivul animalelor şi păsărilor în gospodăriile populaţiei 2013</w:t>
      </w:r>
    </w:p>
    <w:tbl>
      <w:tblPr>
        <w:tblStyle w:val="TableNormal"/>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394"/>
        <w:gridCol w:w="1983"/>
        <w:gridCol w:w="2551"/>
      </w:tblGrid>
      <w:tr w:rsidR="00573777" w:rsidTr="00573777">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jc w:val="center"/>
              <w:rPr>
                <w:b/>
              </w:rPr>
            </w:pPr>
            <w:r>
              <w:rPr>
                <w:b/>
              </w:rPr>
              <w:t>Nr.</w:t>
            </w:r>
          </w:p>
        </w:tc>
        <w:tc>
          <w:tcPr>
            <w:tcW w:w="4395"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jc w:val="center"/>
              <w:rPr>
                <w:b/>
              </w:rPr>
            </w:pPr>
            <w:r>
              <w:rPr>
                <w:b/>
              </w:rPr>
              <w:t>Efectiv</w:t>
            </w:r>
          </w:p>
        </w:tc>
        <w:tc>
          <w:tcPr>
            <w:tcW w:w="1984"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jc w:val="center"/>
              <w:rPr>
                <w:b/>
              </w:rPr>
            </w:pPr>
            <w:r>
              <w:rPr>
                <w:b/>
              </w:rPr>
              <w:t>2013</w:t>
            </w:r>
          </w:p>
        </w:tc>
        <w:tc>
          <w:tcPr>
            <w:tcW w:w="2552"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jc w:val="center"/>
              <w:rPr>
                <w:b/>
              </w:rPr>
            </w:pPr>
            <w:r>
              <w:rPr>
                <w:b/>
              </w:rPr>
              <w:t>2020</w:t>
            </w:r>
          </w:p>
        </w:tc>
      </w:tr>
      <w:tr w:rsidR="00573777" w:rsidTr="00573777">
        <w:trPr>
          <w:trHeight w:val="139"/>
        </w:trPr>
        <w:tc>
          <w:tcPr>
            <w:tcW w:w="56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8"/>
            </w:pPr>
            <w:r>
              <w:t>1.</w:t>
            </w:r>
          </w:p>
        </w:tc>
        <w:tc>
          <w:tcPr>
            <w:tcW w:w="439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8"/>
            </w:pPr>
            <w:r>
              <w:t>Bovine</w:t>
            </w:r>
          </w:p>
        </w:tc>
        <w:tc>
          <w:tcPr>
            <w:tcW w:w="1984"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103"/>
              <w:jc w:val="center"/>
            </w:pPr>
            <w:r>
              <w:t>145</w:t>
            </w:r>
          </w:p>
        </w:tc>
        <w:tc>
          <w:tcPr>
            <w:tcW w:w="2552"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103"/>
              <w:jc w:val="center"/>
            </w:pPr>
            <w:r>
              <w:t>100</w:t>
            </w:r>
          </w:p>
        </w:tc>
      </w:tr>
      <w:tr w:rsidR="00573777" w:rsidTr="00573777">
        <w:trPr>
          <w:trHeight w:val="157"/>
        </w:trPr>
        <w:tc>
          <w:tcPr>
            <w:tcW w:w="56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8"/>
            </w:pPr>
            <w:r>
              <w:t>2.</w:t>
            </w:r>
          </w:p>
        </w:tc>
        <w:tc>
          <w:tcPr>
            <w:tcW w:w="439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8"/>
            </w:pPr>
            <w:r>
              <w:t>Porcine</w:t>
            </w:r>
          </w:p>
        </w:tc>
        <w:tc>
          <w:tcPr>
            <w:tcW w:w="1984"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103"/>
              <w:jc w:val="center"/>
            </w:pPr>
            <w:r>
              <w:t>280</w:t>
            </w:r>
          </w:p>
        </w:tc>
        <w:tc>
          <w:tcPr>
            <w:tcW w:w="2552"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103"/>
              <w:jc w:val="center"/>
            </w:pPr>
            <w:r>
              <w:t>180</w:t>
            </w:r>
          </w:p>
        </w:tc>
      </w:tr>
      <w:tr w:rsidR="00573777" w:rsidTr="00573777">
        <w:trPr>
          <w:trHeight w:val="50"/>
        </w:trPr>
        <w:tc>
          <w:tcPr>
            <w:tcW w:w="56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8"/>
            </w:pPr>
            <w:r>
              <w:t>3.</w:t>
            </w:r>
          </w:p>
        </w:tc>
        <w:tc>
          <w:tcPr>
            <w:tcW w:w="439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8"/>
            </w:pPr>
            <w:r>
              <w:t>Ovine, caprine</w:t>
            </w:r>
          </w:p>
        </w:tc>
        <w:tc>
          <w:tcPr>
            <w:tcW w:w="1984"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103"/>
              <w:jc w:val="center"/>
            </w:pPr>
            <w:r>
              <w:t>298</w:t>
            </w:r>
          </w:p>
        </w:tc>
        <w:tc>
          <w:tcPr>
            <w:tcW w:w="2552"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103"/>
              <w:jc w:val="center"/>
            </w:pPr>
            <w:r>
              <w:t>85</w:t>
            </w:r>
          </w:p>
        </w:tc>
      </w:tr>
      <w:tr w:rsidR="00573777" w:rsidTr="00573777">
        <w:trPr>
          <w:trHeight w:val="109"/>
        </w:trPr>
        <w:tc>
          <w:tcPr>
            <w:tcW w:w="56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37"/>
            </w:pPr>
            <w:r>
              <w:t>4.</w:t>
            </w:r>
          </w:p>
        </w:tc>
        <w:tc>
          <w:tcPr>
            <w:tcW w:w="439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37"/>
            </w:pPr>
            <w:r>
              <w:t>Cabaline (cai)</w:t>
            </w:r>
          </w:p>
        </w:tc>
        <w:tc>
          <w:tcPr>
            <w:tcW w:w="1984"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87"/>
              <w:jc w:val="center"/>
            </w:pPr>
            <w:r>
              <w:t>101</w:t>
            </w:r>
          </w:p>
        </w:tc>
        <w:tc>
          <w:tcPr>
            <w:tcW w:w="2552"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103"/>
              <w:jc w:val="center"/>
            </w:pPr>
            <w:r>
              <w:t>92</w:t>
            </w:r>
          </w:p>
        </w:tc>
      </w:tr>
      <w:tr w:rsidR="00573777" w:rsidTr="00573777">
        <w:trPr>
          <w:trHeight w:val="127"/>
        </w:trPr>
        <w:tc>
          <w:tcPr>
            <w:tcW w:w="56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37"/>
            </w:pPr>
            <w:r>
              <w:t>5.</w:t>
            </w:r>
          </w:p>
        </w:tc>
        <w:tc>
          <w:tcPr>
            <w:tcW w:w="439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37"/>
            </w:pPr>
            <w:r>
              <w:t>Păsări de toate speciile</w:t>
            </w:r>
          </w:p>
        </w:tc>
        <w:tc>
          <w:tcPr>
            <w:tcW w:w="1984"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87"/>
              <w:jc w:val="center"/>
            </w:pPr>
            <w:r>
              <w:t>5280</w:t>
            </w:r>
          </w:p>
        </w:tc>
        <w:tc>
          <w:tcPr>
            <w:tcW w:w="2552"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103"/>
              <w:jc w:val="center"/>
            </w:pPr>
            <w:r>
              <w:t>5120</w:t>
            </w:r>
          </w:p>
        </w:tc>
      </w:tr>
    </w:tbl>
    <w:p w:rsidR="00573777" w:rsidRDefault="00573777" w:rsidP="00573777">
      <w:pPr>
        <w:jc w:val="both"/>
        <w:rPr>
          <w:i/>
          <w:sz w:val="20"/>
        </w:rPr>
      </w:pPr>
      <w:r>
        <w:rPr>
          <w:b/>
          <w:i/>
          <w:sz w:val="20"/>
        </w:rPr>
        <w:t xml:space="preserve">Sursa: </w:t>
      </w:r>
      <w:r>
        <w:rPr>
          <w:i/>
          <w:sz w:val="20"/>
        </w:rPr>
        <w:t>Primăria Satului Zberoaia</w:t>
      </w:r>
    </w:p>
    <w:p w:rsidR="00573777" w:rsidRDefault="00573777" w:rsidP="00573777">
      <w:pPr>
        <w:rPr>
          <w:i/>
          <w:sz w:val="20"/>
        </w:rPr>
      </w:pPr>
    </w:p>
    <w:p w:rsidR="00573777" w:rsidRDefault="00573777" w:rsidP="00573777">
      <w:pPr>
        <w:pStyle w:val="3"/>
        <w:tabs>
          <w:tab w:val="left" w:pos="1639"/>
        </w:tabs>
        <w:ind w:left="0" w:firstLine="0"/>
        <w:rPr>
          <w:i/>
          <w:color w:val="006699"/>
          <w:sz w:val="22"/>
          <w:szCs w:val="26"/>
        </w:rPr>
      </w:pPr>
      <w:r>
        <w:rPr>
          <w:i/>
          <w:color w:val="006699"/>
          <w:sz w:val="22"/>
          <w:szCs w:val="26"/>
        </w:rPr>
        <w:t>2.4.2  Suprafaţa administrativă, fondul funciar</w:t>
      </w:r>
    </w:p>
    <w:p w:rsidR="00573777" w:rsidRDefault="00573777" w:rsidP="00573777">
      <w:pPr>
        <w:pStyle w:val="a7"/>
        <w:jc w:val="both"/>
      </w:pPr>
      <w:r>
        <w:t>Suprafaţa totală a teritoriului satului Zberoaia, r.nul Nisporeni, constituie cca. 1839,42 ha, dintre care suprafaţa terenurilor cu destinaţie agricolă constituie 1118,35 ha. Suprafaţa de terenuri ce revine fondului silvic reprezintă 17,85% din totalitatea terenurilor, sau 329,3 ha. Nemijlocit, terenul localităţii se întinde pe o suprafaţă de 249,4712 ha (detalii în tabelul de mai</w:t>
      </w:r>
      <w:r>
        <w:rPr>
          <w:spacing w:val="-4"/>
        </w:rPr>
        <w:t xml:space="preserve"> </w:t>
      </w:r>
      <w:r>
        <w:t>jos).</w:t>
      </w:r>
    </w:p>
    <w:p w:rsidR="00573777" w:rsidRDefault="00573777" w:rsidP="00573777">
      <w:pPr>
        <w:pStyle w:val="a7"/>
        <w:rPr>
          <w:sz w:val="17"/>
        </w:rPr>
      </w:pPr>
    </w:p>
    <w:p w:rsidR="00573777" w:rsidRDefault="00573777" w:rsidP="00573777">
      <w:pPr>
        <w:pStyle w:val="4"/>
        <w:ind w:left="0"/>
        <w:jc w:val="both"/>
      </w:pPr>
      <w:r>
        <w:t xml:space="preserve">Tabelul 4. </w:t>
      </w:r>
      <w:r>
        <w:rPr>
          <w:b w:val="0"/>
        </w:rPr>
        <w:t>Structura suprafeţelor administrative ale satului Zberoaia</w:t>
      </w:r>
    </w:p>
    <w:tbl>
      <w:tblPr>
        <w:tblStyle w:val="TableNormal"/>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6"/>
        <w:gridCol w:w="6523"/>
        <w:gridCol w:w="2411"/>
      </w:tblGrid>
      <w:tr w:rsidR="00573777" w:rsidTr="00573777">
        <w:trPr>
          <w:trHeight w:val="135"/>
          <w:tblHeader/>
        </w:trPr>
        <w:tc>
          <w:tcPr>
            <w:tcW w:w="426" w:type="dxa"/>
            <w:tcBorders>
              <w:top w:val="single" w:sz="4" w:space="0" w:color="000000"/>
              <w:left w:val="single" w:sz="4" w:space="0" w:color="000000"/>
              <w:bottom w:val="single" w:sz="4" w:space="0" w:color="000000"/>
              <w:right w:val="single" w:sz="4" w:space="0" w:color="000000"/>
            </w:tcBorders>
            <w:shd w:val="clear" w:color="auto" w:fill="FFFF00"/>
            <w:hideMark/>
          </w:tcPr>
          <w:p w:rsidR="00573777" w:rsidRDefault="00573777">
            <w:pPr>
              <w:pStyle w:val="TableParagraph"/>
              <w:ind w:right="-44" w:hanging="11"/>
              <w:jc w:val="center"/>
              <w:rPr>
                <w:b/>
              </w:rPr>
            </w:pPr>
            <w:r>
              <w:rPr>
                <w:b/>
              </w:rPr>
              <w:t>№</w:t>
            </w:r>
          </w:p>
        </w:tc>
        <w:tc>
          <w:tcPr>
            <w:tcW w:w="6520" w:type="dxa"/>
            <w:tcBorders>
              <w:top w:val="single" w:sz="4" w:space="0" w:color="000000"/>
              <w:left w:val="single" w:sz="4" w:space="0" w:color="000000"/>
              <w:bottom w:val="single" w:sz="4" w:space="0" w:color="000000"/>
              <w:right w:val="single" w:sz="4" w:space="0" w:color="000000"/>
            </w:tcBorders>
            <w:shd w:val="clear" w:color="auto" w:fill="FFFF00"/>
            <w:hideMark/>
          </w:tcPr>
          <w:p w:rsidR="00573777" w:rsidRDefault="00573777">
            <w:pPr>
              <w:pStyle w:val="TableParagraph"/>
              <w:jc w:val="center"/>
              <w:rPr>
                <w:b/>
              </w:rPr>
            </w:pPr>
            <w:r>
              <w:rPr>
                <w:b/>
              </w:rPr>
              <w:t>Denumirea terenurilor</w:t>
            </w:r>
          </w:p>
        </w:tc>
        <w:tc>
          <w:tcPr>
            <w:tcW w:w="2410" w:type="dxa"/>
            <w:tcBorders>
              <w:top w:val="single" w:sz="4" w:space="0" w:color="000000"/>
              <w:left w:val="single" w:sz="4" w:space="0" w:color="000000"/>
              <w:bottom w:val="single" w:sz="4" w:space="0" w:color="000000"/>
              <w:right w:val="single" w:sz="4" w:space="0" w:color="000000"/>
            </w:tcBorders>
            <w:shd w:val="clear" w:color="auto" w:fill="FFFF00"/>
            <w:hideMark/>
          </w:tcPr>
          <w:p w:rsidR="00573777" w:rsidRDefault="00573777">
            <w:pPr>
              <w:pStyle w:val="TableParagraph"/>
              <w:ind w:firstLine="149"/>
              <w:jc w:val="center"/>
              <w:rPr>
                <w:b/>
              </w:rPr>
            </w:pPr>
            <w:r>
              <w:rPr>
                <w:b/>
              </w:rPr>
              <w:t>Ha</w:t>
            </w:r>
          </w:p>
        </w:tc>
      </w:tr>
      <w:tr w:rsidR="00573777" w:rsidTr="00573777">
        <w:trPr>
          <w:trHeight w:val="143"/>
        </w:trPr>
        <w:tc>
          <w:tcPr>
            <w:tcW w:w="426" w:type="dxa"/>
            <w:tcBorders>
              <w:top w:val="nil"/>
              <w:left w:val="single" w:sz="4" w:space="0" w:color="000000"/>
              <w:bottom w:val="single" w:sz="4" w:space="0" w:color="000000"/>
              <w:right w:val="single" w:sz="4" w:space="0" w:color="000000"/>
            </w:tcBorders>
          </w:tcPr>
          <w:p w:rsidR="00573777" w:rsidRDefault="00573777" w:rsidP="004151CA">
            <w:pPr>
              <w:pStyle w:val="TableParagraph"/>
              <w:numPr>
                <w:ilvl w:val="0"/>
                <w:numId w:val="6"/>
              </w:numPr>
              <w:ind w:left="0" w:right="-44" w:firstLine="0"/>
              <w:rPr>
                <w:rFonts w:cstheme="minorHAnsi"/>
              </w:rPr>
            </w:pPr>
          </w:p>
        </w:tc>
        <w:tc>
          <w:tcPr>
            <w:tcW w:w="6520" w:type="dxa"/>
            <w:tcBorders>
              <w:top w:val="nil"/>
              <w:left w:val="single" w:sz="4" w:space="0" w:color="000000"/>
              <w:bottom w:val="single" w:sz="4" w:space="0" w:color="000000"/>
              <w:right w:val="single" w:sz="4" w:space="0" w:color="000000"/>
            </w:tcBorders>
            <w:hideMark/>
          </w:tcPr>
          <w:p w:rsidR="00573777" w:rsidRDefault="00573777">
            <w:pPr>
              <w:pStyle w:val="TableParagraph"/>
              <w:ind w:right="142"/>
              <w:jc w:val="both"/>
              <w:rPr>
                <w:rFonts w:cstheme="minorHAnsi"/>
              </w:rPr>
            </w:pPr>
            <w:r>
              <w:rPr>
                <w:rFonts w:cstheme="minorHAnsi"/>
              </w:rPr>
              <w:t>Teren cu destinaţie agricolă, inclusiv</w:t>
            </w:r>
          </w:p>
        </w:tc>
        <w:tc>
          <w:tcPr>
            <w:tcW w:w="2410" w:type="dxa"/>
            <w:tcBorders>
              <w:top w:val="nil"/>
              <w:left w:val="single" w:sz="4" w:space="0" w:color="000000"/>
              <w:bottom w:val="single" w:sz="4" w:space="0" w:color="000000"/>
              <w:right w:val="single" w:sz="4" w:space="0" w:color="000000"/>
            </w:tcBorders>
            <w:hideMark/>
          </w:tcPr>
          <w:p w:rsidR="00573777" w:rsidRDefault="00573777"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1118,35</w:t>
            </w:r>
          </w:p>
        </w:tc>
      </w:tr>
      <w:tr w:rsidR="00573777" w:rsidTr="00573777">
        <w:trPr>
          <w:trHeight w:val="50"/>
        </w:trPr>
        <w:tc>
          <w:tcPr>
            <w:tcW w:w="426" w:type="dxa"/>
            <w:tcBorders>
              <w:top w:val="single" w:sz="4" w:space="0" w:color="000000"/>
              <w:left w:val="single" w:sz="4" w:space="0" w:color="000000"/>
              <w:bottom w:val="single" w:sz="4" w:space="0" w:color="000000"/>
              <w:right w:val="single" w:sz="4" w:space="0" w:color="000000"/>
            </w:tcBorders>
          </w:tcPr>
          <w:p w:rsidR="00573777" w:rsidRDefault="00573777" w:rsidP="004151CA">
            <w:pPr>
              <w:pStyle w:val="TableParagraph"/>
              <w:numPr>
                <w:ilvl w:val="0"/>
                <w:numId w:val="6"/>
              </w:numPr>
              <w:ind w:left="0" w:right="-44" w:hanging="11"/>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pPr>
              <w:pStyle w:val="a9"/>
              <w:ind w:right="142"/>
              <w:jc w:val="both"/>
              <w:rPr>
                <w:rFonts w:cstheme="minorHAnsi"/>
              </w:rPr>
            </w:pPr>
            <w:r>
              <w:rPr>
                <w:rFonts w:ascii="Cambria" w:eastAsia="Cambria" w:hAnsi="Cambria" w:cstheme="minorHAnsi"/>
                <w:lang w:val="ro-RO" w:eastAsia="ro-RO" w:bidi="ro-RO"/>
              </w:rPr>
              <w:t xml:space="preserve">Cote de teren agricol </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573777"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813,00</w:t>
            </w:r>
          </w:p>
        </w:tc>
      </w:tr>
      <w:tr w:rsidR="00573777" w:rsidTr="00573777">
        <w:trPr>
          <w:trHeight w:val="53"/>
        </w:trPr>
        <w:tc>
          <w:tcPr>
            <w:tcW w:w="426" w:type="dxa"/>
            <w:tcBorders>
              <w:top w:val="single" w:sz="4" w:space="0" w:color="000000"/>
              <w:left w:val="single" w:sz="4" w:space="0" w:color="000000"/>
              <w:bottom w:val="single" w:sz="4" w:space="0" w:color="000000"/>
              <w:right w:val="single" w:sz="4" w:space="0" w:color="000000"/>
            </w:tcBorders>
          </w:tcPr>
          <w:p w:rsidR="00573777" w:rsidRDefault="00573777" w:rsidP="004151CA">
            <w:pPr>
              <w:pStyle w:val="TableParagraph"/>
              <w:numPr>
                <w:ilvl w:val="0"/>
                <w:numId w:val="6"/>
              </w:numPr>
              <w:ind w:left="0" w:right="-44" w:hanging="11"/>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right="142"/>
              <w:jc w:val="both"/>
              <w:rPr>
                <w:rFonts w:cstheme="minorHAnsi"/>
              </w:rPr>
            </w:pPr>
            <w:r>
              <w:rPr>
                <w:rFonts w:cstheme="minorHAnsi"/>
              </w:rPr>
              <w:t>Terenuri prelucrate de către persoane fizice</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573777"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154,41</w:t>
            </w:r>
          </w:p>
        </w:tc>
      </w:tr>
      <w:tr w:rsidR="00573777" w:rsidTr="00573777">
        <w:trPr>
          <w:trHeight w:val="54"/>
        </w:trPr>
        <w:tc>
          <w:tcPr>
            <w:tcW w:w="426" w:type="dxa"/>
            <w:tcBorders>
              <w:top w:val="single" w:sz="4" w:space="0" w:color="000000"/>
              <w:left w:val="single" w:sz="4" w:space="0" w:color="000000"/>
              <w:bottom w:val="single" w:sz="4" w:space="0" w:color="000000"/>
              <w:right w:val="single" w:sz="4" w:space="0" w:color="000000"/>
            </w:tcBorders>
          </w:tcPr>
          <w:p w:rsidR="00573777" w:rsidRDefault="00573777" w:rsidP="004151CA">
            <w:pPr>
              <w:pStyle w:val="TableParagraph"/>
              <w:numPr>
                <w:ilvl w:val="0"/>
                <w:numId w:val="6"/>
              </w:numPr>
              <w:ind w:left="0" w:right="-44" w:hanging="11"/>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right="142"/>
              <w:jc w:val="both"/>
              <w:rPr>
                <w:rFonts w:cstheme="minorHAnsi"/>
              </w:rPr>
            </w:pPr>
            <w:r>
              <w:rPr>
                <w:rFonts w:cstheme="minorHAnsi"/>
              </w:rPr>
              <w:t>Loturile destinate caselor individuale de locuit</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573777" w:rsidP="007E0981">
            <w:pPr>
              <w:pStyle w:val="a9"/>
              <w:rPr>
                <w:rFonts w:cstheme="minorHAnsi"/>
              </w:rPr>
            </w:pPr>
            <w:r>
              <w:rPr>
                <w:rFonts w:ascii="Cambria" w:eastAsia="Cambria" w:hAnsi="Cambria" w:cstheme="minorHAnsi"/>
                <w:lang w:val="ro-RO" w:eastAsia="ro-RO" w:bidi="ro-RO"/>
              </w:rPr>
              <w:t>135,19</w:t>
            </w:r>
          </w:p>
        </w:tc>
      </w:tr>
      <w:tr w:rsidR="00573777" w:rsidTr="00573777">
        <w:trPr>
          <w:trHeight w:val="418"/>
        </w:trPr>
        <w:tc>
          <w:tcPr>
            <w:tcW w:w="426" w:type="dxa"/>
            <w:vMerge w:val="restart"/>
            <w:tcBorders>
              <w:top w:val="single" w:sz="4" w:space="0" w:color="000000"/>
              <w:left w:val="single" w:sz="4" w:space="0" w:color="000000"/>
              <w:bottom w:val="single" w:sz="4" w:space="0" w:color="000000"/>
              <w:right w:val="single" w:sz="4" w:space="0" w:color="000000"/>
            </w:tcBorders>
          </w:tcPr>
          <w:p w:rsidR="00573777" w:rsidRDefault="00573777" w:rsidP="004151CA">
            <w:pPr>
              <w:pStyle w:val="TableParagraph"/>
              <w:numPr>
                <w:ilvl w:val="0"/>
                <w:numId w:val="6"/>
              </w:numPr>
              <w:ind w:left="0" w:right="-44" w:hanging="11"/>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right="142"/>
              <w:jc w:val="both"/>
              <w:rPr>
                <w:rFonts w:cstheme="minorHAnsi"/>
              </w:rPr>
            </w:pPr>
            <w:r>
              <w:rPr>
                <w:rFonts w:cstheme="minorHAnsi"/>
              </w:rPr>
              <w:t xml:space="preserve">Terenuri proprietate publică a unității administrativ- teritoriale, inclusiv: </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CE1668"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114,14</w:t>
            </w:r>
          </w:p>
        </w:tc>
      </w:tr>
      <w:tr w:rsidR="00573777" w:rsidTr="00573777">
        <w:trPr>
          <w:trHeight w:val="5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573777" w:rsidRDefault="00573777">
            <w:pPr>
              <w:widowControl/>
              <w:autoSpaceDE/>
              <w:autoSpaceDN/>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rsidP="004151CA">
            <w:pPr>
              <w:pStyle w:val="TableParagraph"/>
              <w:numPr>
                <w:ilvl w:val="0"/>
                <w:numId w:val="7"/>
              </w:numPr>
              <w:ind w:left="425" w:right="142" w:hanging="284"/>
              <w:jc w:val="both"/>
              <w:rPr>
                <w:rFonts w:cstheme="minorHAnsi"/>
              </w:rPr>
            </w:pPr>
            <w:r>
              <w:rPr>
                <w:rFonts w:cstheme="minorHAnsi"/>
              </w:rPr>
              <w:t>Pășuni</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573777"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15,54</w:t>
            </w:r>
          </w:p>
        </w:tc>
      </w:tr>
      <w:tr w:rsidR="00573777" w:rsidTr="00573777">
        <w:trPr>
          <w:trHeight w:val="113"/>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573777" w:rsidRDefault="00573777">
            <w:pPr>
              <w:widowControl/>
              <w:autoSpaceDE/>
              <w:autoSpaceDN/>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rsidP="004151CA">
            <w:pPr>
              <w:pStyle w:val="TableParagraph"/>
              <w:numPr>
                <w:ilvl w:val="0"/>
                <w:numId w:val="7"/>
              </w:numPr>
              <w:ind w:left="425" w:right="142" w:hanging="284"/>
              <w:jc w:val="both"/>
              <w:rPr>
                <w:rFonts w:cstheme="minorHAnsi"/>
              </w:rPr>
            </w:pPr>
            <w:r>
              <w:rPr>
                <w:rFonts w:cstheme="minorHAnsi"/>
              </w:rPr>
              <w:t>Străzi și piețe</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573777"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37,92</w:t>
            </w:r>
          </w:p>
        </w:tc>
      </w:tr>
      <w:tr w:rsidR="00573777" w:rsidTr="00573777">
        <w:trPr>
          <w:trHeight w:val="13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573777" w:rsidRDefault="00573777">
            <w:pPr>
              <w:widowControl/>
              <w:autoSpaceDE/>
              <w:autoSpaceDN/>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rsidP="004151CA">
            <w:pPr>
              <w:pStyle w:val="TableParagraph"/>
              <w:numPr>
                <w:ilvl w:val="0"/>
                <w:numId w:val="7"/>
              </w:numPr>
              <w:ind w:left="425" w:right="142" w:hanging="284"/>
              <w:jc w:val="both"/>
              <w:rPr>
                <w:rFonts w:cstheme="minorHAnsi"/>
              </w:rPr>
            </w:pPr>
            <w:r>
              <w:rPr>
                <w:rFonts w:cstheme="minorHAnsi"/>
              </w:rPr>
              <w:t>Construcții și curți</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573777"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9,28</w:t>
            </w:r>
          </w:p>
        </w:tc>
      </w:tr>
      <w:tr w:rsidR="00573777" w:rsidTr="00573777">
        <w:trPr>
          <w:trHeight w:val="5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573777" w:rsidRDefault="00573777">
            <w:pPr>
              <w:widowControl/>
              <w:autoSpaceDE/>
              <w:autoSpaceDN/>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rsidP="004151CA">
            <w:pPr>
              <w:pStyle w:val="TableParagraph"/>
              <w:numPr>
                <w:ilvl w:val="0"/>
                <w:numId w:val="7"/>
              </w:numPr>
              <w:ind w:left="425" w:right="142" w:hanging="284"/>
              <w:jc w:val="both"/>
              <w:rPr>
                <w:rFonts w:cstheme="minorHAnsi"/>
              </w:rPr>
            </w:pPr>
            <w:r>
              <w:rPr>
                <w:rFonts w:cstheme="minorHAnsi"/>
              </w:rPr>
              <w:t xml:space="preserve">Alunecări de teren </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573777"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43,40</w:t>
            </w:r>
          </w:p>
        </w:tc>
      </w:tr>
      <w:tr w:rsidR="00573777" w:rsidTr="00573777">
        <w:trPr>
          <w:trHeight w:val="166"/>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573777" w:rsidRDefault="00573777">
            <w:pPr>
              <w:widowControl/>
              <w:autoSpaceDE/>
              <w:autoSpaceDN/>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rsidP="004151CA">
            <w:pPr>
              <w:pStyle w:val="TableParagraph"/>
              <w:numPr>
                <w:ilvl w:val="0"/>
                <w:numId w:val="7"/>
              </w:numPr>
              <w:ind w:left="425" w:right="142" w:hanging="284"/>
              <w:jc w:val="both"/>
              <w:rPr>
                <w:rFonts w:cstheme="minorHAnsi"/>
              </w:rPr>
            </w:pPr>
            <w:r>
              <w:rPr>
                <w:rFonts w:cstheme="minorHAnsi"/>
              </w:rPr>
              <w:t xml:space="preserve">Râpi  </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573777"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8,00</w:t>
            </w:r>
          </w:p>
        </w:tc>
      </w:tr>
      <w:tr w:rsidR="00573777" w:rsidTr="00573777">
        <w:trPr>
          <w:trHeight w:val="171"/>
        </w:trPr>
        <w:tc>
          <w:tcPr>
            <w:tcW w:w="426" w:type="dxa"/>
            <w:tcBorders>
              <w:top w:val="single" w:sz="4" w:space="0" w:color="000000"/>
              <w:left w:val="single" w:sz="4" w:space="0" w:color="000000"/>
              <w:bottom w:val="single" w:sz="4" w:space="0" w:color="000000"/>
              <w:right w:val="single" w:sz="4" w:space="0" w:color="000000"/>
            </w:tcBorders>
          </w:tcPr>
          <w:p w:rsidR="00573777" w:rsidRDefault="00573777" w:rsidP="004151CA">
            <w:pPr>
              <w:pStyle w:val="TableParagraph"/>
              <w:numPr>
                <w:ilvl w:val="0"/>
                <w:numId w:val="6"/>
              </w:numPr>
              <w:ind w:left="0" w:right="-44" w:firstLine="0"/>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pPr>
              <w:pStyle w:val="a9"/>
              <w:ind w:right="142"/>
              <w:jc w:val="both"/>
              <w:rPr>
                <w:rFonts w:ascii="Cambria" w:eastAsia="Cambria" w:hAnsi="Cambria" w:cstheme="minorHAnsi"/>
                <w:lang w:val="ro-RO" w:eastAsia="ro-RO" w:bidi="ro-RO"/>
              </w:rPr>
            </w:pPr>
            <w:r>
              <w:rPr>
                <w:rFonts w:ascii="Cambria" w:eastAsia="Cambria" w:hAnsi="Cambria" w:cstheme="minorHAnsi"/>
                <w:lang w:val="ro-RO" w:eastAsia="ro-RO" w:bidi="ro-RO"/>
              </w:rPr>
              <w:t>Terenurile destinate industriei</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573777"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17,83</w:t>
            </w:r>
          </w:p>
        </w:tc>
      </w:tr>
      <w:tr w:rsidR="00573777" w:rsidTr="00573777">
        <w:trPr>
          <w:trHeight w:val="189"/>
        </w:trPr>
        <w:tc>
          <w:tcPr>
            <w:tcW w:w="426" w:type="dxa"/>
            <w:tcBorders>
              <w:top w:val="single" w:sz="4" w:space="0" w:color="000000"/>
              <w:left w:val="single" w:sz="4" w:space="0" w:color="000000"/>
              <w:bottom w:val="single" w:sz="4" w:space="0" w:color="000000"/>
              <w:right w:val="single" w:sz="4" w:space="0" w:color="000000"/>
            </w:tcBorders>
          </w:tcPr>
          <w:p w:rsidR="00573777" w:rsidRDefault="00573777" w:rsidP="004151CA">
            <w:pPr>
              <w:pStyle w:val="TableParagraph"/>
              <w:numPr>
                <w:ilvl w:val="0"/>
                <w:numId w:val="6"/>
              </w:numPr>
              <w:ind w:left="0" w:right="-44" w:firstLine="0"/>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pPr>
              <w:pStyle w:val="a9"/>
              <w:ind w:right="142"/>
              <w:jc w:val="both"/>
              <w:rPr>
                <w:rFonts w:ascii="Cambria" w:eastAsia="Cambria" w:hAnsi="Cambria" w:cstheme="minorHAnsi"/>
                <w:lang w:val="ro-RO" w:eastAsia="ro-RO" w:bidi="ro-RO"/>
              </w:rPr>
            </w:pPr>
            <w:r>
              <w:rPr>
                <w:rFonts w:ascii="Cambria" w:eastAsia="Cambria" w:hAnsi="Cambria" w:cstheme="minorHAnsi"/>
                <w:lang w:val="ro-RO" w:eastAsia="ro-RO" w:bidi="ro-RO"/>
              </w:rPr>
              <w:t xml:space="preserve">Terenurile destinate transportului  </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573777"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1,52</w:t>
            </w:r>
          </w:p>
        </w:tc>
      </w:tr>
      <w:tr w:rsidR="00573777" w:rsidTr="00573777">
        <w:trPr>
          <w:trHeight w:val="54"/>
        </w:trPr>
        <w:tc>
          <w:tcPr>
            <w:tcW w:w="426" w:type="dxa"/>
            <w:tcBorders>
              <w:top w:val="single" w:sz="4" w:space="0" w:color="000000"/>
              <w:left w:val="single" w:sz="4" w:space="0" w:color="000000"/>
              <w:bottom w:val="single" w:sz="4" w:space="0" w:color="000000"/>
              <w:right w:val="single" w:sz="4" w:space="0" w:color="000000"/>
            </w:tcBorders>
          </w:tcPr>
          <w:p w:rsidR="00573777" w:rsidRDefault="00573777" w:rsidP="004151CA">
            <w:pPr>
              <w:pStyle w:val="TableParagraph"/>
              <w:numPr>
                <w:ilvl w:val="0"/>
                <w:numId w:val="6"/>
              </w:numPr>
              <w:ind w:left="0" w:right="-44" w:firstLine="0"/>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pPr>
              <w:pStyle w:val="a9"/>
              <w:ind w:right="142"/>
              <w:jc w:val="both"/>
              <w:rPr>
                <w:rFonts w:ascii="Cambria" w:eastAsia="Cambria" w:hAnsi="Cambria" w:cstheme="minorHAnsi"/>
                <w:lang w:val="ro-RO" w:eastAsia="ro-RO" w:bidi="ro-RO"/>
              </w:rPr>
            </w:pPr>
            <w:r>
              <w:rPr>
                <w:rFonts w:ascii="Cambria" w:eastAsia="Cambria" w:hAnsi="Cambria" w:cstheme="minorHAnsi"/>
                <w:lang w:val="ro-RO" w:eastAsia="ro-RO" w:bidi="ro-RO"/>
              </w:rPr>
              <w:t>Drumuri</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573777"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5,81</w:t>
            </w:r>
          </w:p>
        </w:tc>
      </w:tr>
      <w:tr w:rsidR="00573777" w:rsidTr="00573777">
        <w:trPr>
          <w:trHeight w:val="168"/>
        </w:trPr>
        <w:tc>
          <w:tcPr>
            <w:tcW w:w="426" w:type="dxa"/>
            <w:tcBorders>
              <w:top w:val="single" w:sz="4" w:space="0" w:color="000000"/>
              <w:left w:val="single" w:sz="4" w:space="0" w:color="000000"/>
              <w:bottom w:val="single" w:sz="4" w:space="0" w:color="000000"/>
              <w:right w:val="single" w:sz="4" w:space="0" w:color="000000"/>
            </w:tcBorders>
          </w:tcPr>
          <w:p w:rsidR="00573777" w:rsidRDefault="00573777" w:rsidP="004151CA">
            <w:pPr>
              <w:pStyle w:val="TableParagraph"/>
              <w:numPr>
                <w:ilvl w:val="0"/>
                <w:numId w:val="6"/>
              </w:numPr>
              <w:ind w:left="0" w:right="-44" w:firstLine="0"/>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pPr>
              <w:pStyle w:val="a9"/>
              <w:ind w:right="142"/>
              <w:jc w:val="both"/>
              <w:rPr>
                <w:rFonts w:ascii="Cambria" w:eastAsia="Cambria" w:hAnsi="Cambria" w:cstheme="minorHAnsi"/>
                <w:lang w:val="ro-RO" w:eastAsia="ro-RO" w:bidi="ro-RO"/>
              </w:rPr>
            </w:pPr>
            <w:r>
              <w:rPr>
                <w:rFonts w:ascii="Cambria" w:eastAsia="Cambria" w:hAnsi="Cambria" w:cstheme="minorHAnsi"/>
                <w:lang w:val="ro-RO" w:eastAsia="ro-RO" w:bidi="ro-RO"/>
              </w:rPr>
              <w:t>Terenurile fondului silvic</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573777"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329,30</w:t>
            </w:r>
          </w:p>
        </w:tc>
      </w:tr>
      <w:tr w:rsidR="00573777" w:rsidTr="00573777">
        <w:trPr>
          <w:trHeight w:val="187"/>
        </w:trPr>
        <w:tc>
          <w:tcPr>
            <w:tcW w:w="426" w:type="dxa"/>
            <w:tcBorders>
              <w:top w:val="single" w:sz="4" w:space="0" w:color="000000"/>
              <w:left w:val="single" w:sz="4" w:space="0" w:color="000000"/>
              <w:bottom w:val="single" w:sz="4" w:space="0" w:color="000000"/>
              <w:right w:val="single" w:sz="4" w:space="0" w:color="000000"/>
            </w:tcBorders>
          </w:tcPr>
          <w:p w:rsidR="00573777" w:rsidRDefault="00573777" w:rsidP="004151CA">
            <w:pPr>
              <w:pStyle w:val="TableParagraph"/>
              <w:numPr>
                <w:ilvl w:val="0"/>
                <w:numId w:val="6"/>
              </w:numPr>
              <w:ind w:left="0" w:right="-44" w:firstLine="0"/>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pPr>
              <w:pStyle w:val="a9"/>
              <w:ind w:right="142"/>
              <w:jc w:val="both"/>
              <w:rPr>
                <w:rFonts w:ascii="Cambria" w:eastAsia="Cambria" w:hAnsi="Cambria" w:cstheme="minorHAnsi"/>
                <w:lang w:val="ro-RO" w:eastAsia="ro-RO" w:bidi="ro-RO"/>
              </w:rPr>
            </w:pPr>
            <w:r>
              <w:rPr>
                <w:rFonts w:ascii="Cambria" w:eastAsia="Cambria" w:hAnsi="Cambria" w:cstheme="minorHAnsi"/>
                <w:lang w:val="ro-RO" w:eastAsia="ro-RO" w:bidi="ro-RO"/>
              </w:rPr>
              <w:t>Terenuri proprietate publică a statului</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573777"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275,70</w:t>
            </w:r>
          </w:p>
        </w:tc>
      </w:tr>
      <w:tr w:rsidR="00573777" w:rsidTr="00573777">
        <w:trPr>
          <w:trHeight w:val="73"/>
        </w:trPr>
        <w:tc>
          <w:tcPr>
            <w:tcW w:w="426" w:type="dxa"/>
            <w:tcBorders>
              <w:top w:val="single" w:sz="4" w:space="0" w:color="000000"/>
              <w:left w:val="single" w:sz="4" w:space="0" w:color="000000"/>
              <w:bottom w:val="single" w:sz="4" w:space="0" w:color="000000"/>
              <w:right w:val="single" w:sz="4" w:space="0" w:color="000000"/>
            </w:tcBorders>
          </w:tcPr>
          <w:p w:rsidR="00573777" w:rsidRDefault="00573777" w:rsidP="004151CA">
            <w:pPr>
              <w:pStyle w:val="TableParagraph"/>
              <w:numPr>
                <w:ilvl w:val="0"/>
                <w:numId w:val="6"/>
              </w:numPr>
              <w:ind w:left="0" w:right="-44" w:firstLine="0"/>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pPr>
              <w:pStyle w:val="a9"/>
              <w:ind w:right="142"/>
              <w:jc w:val="both"/>
              <w:rPr>
                <w:rFonts w:ascii="Cambria" w:eastAsia="Cambria" w:hAnsi="Cambria" w:cstheme="minorHAnsi"/>
                <w:lang w:val="ro-RO" w:eastAsia="ro-RO" w:bidi="ro-RO"/>
              </w:rPr>
            </w:pPr>
            <w:r>
              <w:rPr>
                <w:rFonts w:ascii="Cambria" w:eastAsia="Cambria" w:hAnsi="Cambria" w:cstheme="minorHAnsi"/>
                <w:lang w:val="ro-RO" w:eastAsia="ro-RO" w:bidi="ro-RO"/>
              </w:rPr>
              <w:t>Terenuri  proprietate publică a unităților –administrativ teritoriale</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573777"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53,60</w:t>
            </w:r>
          </w:p>
        </w:tc>
      </w:tr>
      <w:tr w:rsidR="00573777" w:rsidTr="00573777">
        <w:trPr>
          <w:trHeight w:val="101"/>
        </w:trPr>
        <w:tc>
          <w:tcPr>
            <w:tcW w:w="426" w:type="dxa"/>
            <w:tcBorders>
              <w:top w:val="single" w:sz="4" w:space="0" w:color="000000"/>
              <w:left w:val="single" w:sz="4" w:space="0" w:color="000000"/>
              <w:bottom w:val="single" w:sz="4" w:space="0" w:color="000000"/>
              <w:right w:val="single" w:sz="4" w:space="0" w:color="000000"/>
            </w:tcBorders>
          </w:tcPr>
          <w:p w:rsidR="00573777" w:rsidRDefault="00573777" w:rsidP="004151CA">
            <w:pPr>
              <w:pStyle w:val="TableParagraph"/>
              <w:numPr>
                <w:ilvl w:val="0"/>
                <w:numId w:val="6"/>
              </w:numPr>
              <w:ind w:left="0" w:right="-44" w:firstLine="0"/>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pPr>
              <w:pStyle w:val="a9"/>
              <w:ind w:right="142"/>
              <w:jc w:val="both"/>
              <w:rPr>
                <w:rFonts w:ascii="Cambria" w:eastAsia="Cambria" w:hAnsi="Cambria" w:cstheme="minorHAnsi"/>
                <w:lang w:val="ro-RO" w:eastAsia="ro-RO" w:bidi="ro-RO"/>
              </w:rPr>
            </w:pPr>
            <w:r>
              <w:rPr>
                <w:rFonts w:ascii="Cambria" w:eastAsia="Cambria" w:hAnsi="Cambria" w:cstheme="minorHAnsi"/>
                <w:lang w:val="ro-RO" w:eastAsia="ro-RO" w:bidi="ro-RO"/>
              </w:rPr>
              <w:t>Terenurile fondului apelor</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573777"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66,01</w:t>
            </w:r>
          </w:p>
        </w:tc>
      </w:tr>
      <w:tr w:rsidR="00573777" w:rsidTr="00573777">
        <w:trPr>
          <w:trHeight w:val="101"/>
        </w:trPr>
        <w:tc>
          <w:tcPr>
            <w:tcW w:w="426" w:type="dxa"/>
            <w:tcBorders>
              <w:top w:val="single" w:sz="4" w:space="0" w:color="000000"/>
              <w:left w:val="single" w:sz="4" w:space="0" w:color="000000"/>
              <w:bottom w:val="single" w:sz="4" w:space="0" w:color="000000"/>
              <w:right w:val="single" w:sz="4" w:space="0" w:color="000000"/>
            </w:tcBorders>
          </w:tcPr>
          <w:p w:rsidR="00573777" w:rsidRDefault="00573777" w:rsidP="004151CA">
            <w:pPr>
              <w:pStyle w:val="TableParagraph"/>
              <w:numPr>
                <w:ilvl w:val="0"/>
                <w:numId w:val="6"/>
              </w:numPr>
              <w:ind w:left="0" w:right="-44" w:firstLine="0"/>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pPr>
              <w:pStyle w:val="a9"/>
              <w:ind w:right="142"/>
              <w:jc w:val="both"/>
              <w:rPr>
                <w:rFonts w:ascii="Cambria" w:eastAsia="Cambria" w:hAnsi="Cambria" w:cstheme="minorHAnsi"/>
                <w:lang w:val="ro-RO" w:eastAsia="ro-RO" w:bidi="ro-RO"/>
              </w:rPr>
            </w:pPr>
            <w:r>
              <w:rPr>
                <w:rFonts w:ascii="Cambria" w:eastAsia="Cambria" w:hAnsi="Cambria" w:cstheme="minorHAnsi"/>
                <w:lang w:val="ro-RO" w:eastAsia="ro-RO" w:bidi="ro-RO"/>
              </w:rPr>
              <w:t>Ape</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573777"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26,95</w:t>
            </w:r>
          </w:p>
        </w:tc>
      </w:tr>
      <w:tr w:rsidR="00573777" w:rsidTr="00573777">
        <w:trPr>
          <w:trHeight w:val="101"/>
        </w:trPr>
        <w:tc>
          <w:tcPr>
            <w:tcW w:w="426" w:type="dxa"/>
            <w:tcBorders>
              <w:top w:val="single" w:sz="4" w:space="0" w:color="000000"/>
              <w:left w:val="single" w:sz="4" w:space="0" w:color="000000"/>
              <w:bottom w:val="single" w:sz="4" w:space="0" w:color="000000"/>
              <w:right w:val="single" w:sz="4" w:space="0" w:color="000000"/>
            </w:tcBorders>
          </w:tcPr>
          <w:p w:rsidR="00573777" w:rsidRDefault="00573777" w:rsidP="004151CA">
            <w:pPr>
              <w:pStyle w:val="TableParagraph"/>
              <w:numPr>
                <w:ilvl w:val="0"/>
                <w:numId w:val="6"/>
              </w:numPr>
              <w:ind w:left="0" w:right="-44" w:firstLine="0"/>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pPr>
              <w:pStyle w:val="a9"/>
              <w:ind w:right="142"/>
              <w:jc w:val="both"/>
              <w:rPr>
                <w:rFonts w:ascii="Cambria" w:eastAsia="Cambria" w:hAnsi="Cambria" w:cstheme="minorHAnsi"/>
                <w:lang w:val="ro-RO" w:eastAsia="ro-RO" w:bidi="ro-RO"/>
              </w:rPr>
            </w:pPr>
            <w:r>
              <w:rPr>
                <w:rFonts w:ascii="Cambria" w:eastAsia="Cambria" w:hAnsi="Cambria" w:cstheme="minorHAnsi"/>
                <w:lang w:val="ro-RO" w:eastAsia="ro-RO" w:bidi="ro-RO"/>
              </w:rPr>
              <w:t>Mlastini</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573777"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1,90</w:t>
            </w:r>
          </w:p>
        </w:tc>
      </w:tr>
      <w:tr w:rsidR="00573777" w:rsidTr="00573777">
        <w:trPr>
          <w:trHeight w:val="101"/>
        </w:trPr>
        <w:tc>
          <w:tcPr>
            <w:tcW w:w="426" w:type="dxa"/>
            <w:tcBorders>
              <w:top w:val="single" w:sz="4" w:space="0" w:color="000000"/>
              <w:left w:val="single" w:sz="4" w:space="0" w:color="000000"/>
              <w:bottom w:val="single" w:sz="4" w:space="0" w:color="000000"/>
              <w:right w:val="single" w:sz="4" w:space="0" w:color="000000"/>
            </w:tcBorders>
          </w:tcPr>
          <w:p w:rsidR="00573777" w:rsidRDefault="00573777" w:rsidP="004151CA">
            <w:pPr>
              <w:pStyle w:val="TableParagraph"/>
              <w:numPr>
                <w:ilvl w:val="0"/>
                <w:numId w:val="6"/>
              </w:numPr>
              <w:ind w:left="0" w:right="-44" w:firstLine="0"/>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pPr>
              <w:pStyle w:val="a9"/>
              <w:ind w:right="142"/>
              <w:jc w:val="both"/>
              <w:rPr>
                <w:rFonts w:ascii="Cambria" w:eastAsia="Cambria" w:hAnsi="Cambria" w:cstheme="minorHAnsi"/>
                <w:lang w:val="ro-RO" w:eastAsia="ro-RO" w:bidi="ro-RO"/>
              </w:rPr>
            </w:pPr>
            <w:r>
              <w:rPr>
                <w:rFonts w:ascii="Cambria" w:eastAsia="Cambria" w:hAnsi="Cambria" w:cstheme="minorHAnsi"/>
                <w:lang w:val="ro-RO" w:eastAsia="ro-RO" w:bidi="ro-RO"/>
              </w:rPr>
              <w:t>Terenurile fondului de rezervă</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573777"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58,45</w:t>
            </w:r>
          </w:p>
        </w:tc>
      </w:tr>
      <w:tr w:rsidR="00573777" w:rsidTr="00573777">
        <w:trPr>
          <w:trHeight w:val="54"/>
        </w:trPr>
        <w:tc>
          <w:tcPr>
            <w:tcW w:w="426" w:type="dxa"/>
            <w:tcBorders>
              <w:top w:val="single" w:sz="4" w:space="0" w:color="000000"/>
              <w:left w:val="single" w:sz="4" w:space="0" w:color="000000"/>
              <w:bottom w:val="single" w:sz="4" w:space="0" w:color="000000"/>
              <w:right w:val="single" w:sz="4" w:space="0" w:color="000000"/>
            </w:tcBorders>
          </w:tcPr>
          <w:p w:rsidR="00573777" w:rsidRDefault="00573777" w:rsidP="004151CA">
            <w:pPr>
              <w:pStyle w:val="TableParagraph"/>
              <w:numPr>
                <w:ilvl w:val="0"/>
                <w:numId w:val="6"/>
              </w:numPr>
              <w:ind w:left="0" w:right="-44" w:firstLine="0"/>
              <w:rPr>
                <w:rFonts w:cstheme="minorHAnsi"/>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pPr>
              <w:pStyle w:val="a9"/>
              <w:ind w:right="142"/>
              <w:jc w:val="both"/>
              <w:rPr>
                <w:rFonts w:ascii="Cambria" w:eastAsia="Cambria" w:hAnsi="Cambria" w:cstheme="minorHAnsi"/>
                <w:lang w:val="ro-RO" w:eastAsia="ro-RO" w:bidi="ro-RO"/>
              </w:rPr>
            </w:pPr>
            <w:r>
              <w:rPr>
                <w:rFonts w:ascii="Cambria" w:eastAsia="Cambria" w:hAnsi="Cambria" w:cstheme="minorHAnsi"/>
                <w:lang w:val="ro-RO" w:eastAsia="ro-RO" w:bidi="ro-RO"/>
              </w:rPr>
              <w:t>Terenuri proprietate publică a unităților administrativ teritoriale.</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CE1668" w:rsidP="007E0981">
            <w:pPr>
              <w:pStyle w:val="a9"/>
              <w:rPr>
                <w:rFonts w:ascii="Cambria" w:eastAsia="Cambria" w:hAnsi="Cambria" w:cstheme="minorHAnsi"/>
                <w:lang w:val="ro-RO" w:eastAsia="ro-RO" w:bidi="ro-RO"/>
              </w:rPr>
            </w:pPr>
            <w:r>
              <w:rPr>
                <w:rFonts w:ascii="Cambria" w:eastAsia="Cambria" w:hAnsi="Cambria" w:cstheme="minorHAnsi"/>
                <w:lang w:val="ro-RO" w:eastAsia="ro-RO" w:bidi="ro-RO"/>
              </w:rPr>
              <w:t>58,45</w:t>
            </w:r>
          </w:p>
        </w:tc>
      </w:tr>
      <w:tr w:rsidR="00573777" w:rsidTr="00573777">
        <w:trPr>
          <w:trHeight w:val="101"/>
        </w:trPr>
        <w:tc>
          <w:tcPr>
            <w:tcW w:w="426" w:type="dxa"/>
            <w:tcBorders>
              <w:top w:val="single" w:sz="4" w:space="0" w:color="000000"/>
              <w:left w:val="single" w:sz="4" w:space="0" w:color="000000"/>
              <w:bottom w:val="single" w:sz="4" w:space="0" w:color="000000"/>
              <w:right w:val="single" w:sz="4" w:space="0" w:color="000000"/>
            </w:tcBorders>
          </w:tcPr>
          <w:p w:rsidR="00573777" w:rsidRDefault="00573777">
            <w:pPr>
              <w:pStyle w:val="TableParagraph"/>
              <w:ind w:right="-44" w:hanging="11"/>
              <w:jc w:val="center"/>
              <w:rPr>
                <w:rFonts w:cstheme="minorHAnsi"/>
                <w:b/>
              </w:rPr>
            </w:pPr>
          </w:p>
        </w:tc>
        <w:tc>
          <w:tcPr>
            <w:tcW w:w="6520"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rPr>
                <w:rFonts w:cstheme="minorHAnsi"/>
                <w:b/>
              </w:rPr>
            </w:pPr>
            <w:r>
              <w:rPr>
                <w:rFonts w:cstheme="minorHAnsi"/>
                <w:b/>
              </w:rPr>
              <w:t>Total</w:t>
            </w:r>
          </w:p>
        </w:tc>
        <w:tc>
          <w:tcPr>
            <w:tcW w:w="2410" w:type="dxa"/>
            <w:tcBorders>
              <w:top w:val="single" w:sz="4" w:space="0" w:color="000000"/>
              <w:left w:val="single" w:sz="4" w:space="0" w:color="000000"/>
              <w:bottom w:val="single" w:sz="4" w:space="0" w:color="000000"/>
              <w:right w:val="single" w:sz="4" w:space="0" w:color="000000"/>
            </w:tcBorders>
            <w:hideMark/>
          </w:tcPr>
          <w:p w:rsidR="00573777" w:rsidRDefault="00573777" w:rsidP="007E0981">
            <w:pPr>
              <w:pStyle w:val="TableParagraph"/>
              <w:ind w:left="7" w:right="97"/>
              <w:rPr>
                <w:rFonts w:cstheme="minorHAnsi"/>
                <w:b/>
              </w:rPr>
            </w:pPr>
            <w:r>
              <w:rPr>
                <w:b/>
              </w:rPr>
              <w:t>1839,42</w:t>
            </w:r>
          </w:p>
        </w:tc>
      </w:tr>
    </w:tbl>
    <w:p w:rsidR="00573777" w:rsidRDefault="00573777" w:rsidP="00573777">
      <w:pPr>
        <w:rPr>
          <w:i/>
        </w:rPr>
      </w:pPr>
      <w:r>
        <w:rPr>
          <w:b/>
          <w:i/>
        </w:rPr>
        <w:t xml:space="preserve">Sursa: </w:t>
      </w:r>
      <w:r>
        <w:rPr>
          <w:i/>
        </w:rPr>
        <w:t>Primăria Satului Zberoaia, r.nul Nisporeni</w:t>
      </w:r>
    </w:p>
    <w:p w:rsidR="00573777" w:rsidRDefault="00573777" w:rsidP="00573777">
      <w:pPr>
        <w:pStyle w:val="a7"/>
        <w:rPr>
          <w:sz w:val="17"/>
        </w:rPr>
      </w:pPr>
    </w:p>
    <w:p w:rsidR="00573777" w:rsidRDefault="00573777" w:rsidP="00573777">
      <w:pPr>
        <w:pStyle w:val="a7"/>
        <w:jc w:val="both"/>
      </w:pPr>
      <w:r>
        <w:t xml:space="preserve">Structura fondului funciar al satului Zberoaia permite practicarea intensă a cultivării cerealelor, creşterii viţei de vie pe terenurile agricole şi a plantaţiilor pomicole. În cadrul lanţului valoric agricol </w:t>
      </w:r>
      <w:r>
        <w:lastRenderedPageBreak/>
        <w:t>ar fi binevenite construcţia în localitate a unor frigidere industriale, uscătorii şi elevatoare care aduc o plus valoare la producţia agricolă colectată. Cota funciară per persoană ajunge la o suprafaţă medie de 0,78 ha. Se constată o fragmentare excesivă a terenurilor agricole, fapt ce stopează dezvoltarea agriculturii în teritoriu şi aplicarea unor tehnologii agricole moderne. Situaţia respectivă, la fel, nu permite implementarea sistemelor de irigaţii la suprafeţe mari de teren agricol. Consolidarea terenurilor ar permite implementarea sistemelor de irigaţii la suprafeţe mari de teren agricol.</w:t>
      </w:r>
    </w:p>
    <w:p w:rsidR="00573777" w:rsidRDefault="00573777" w:rsidP="00573777">
      <w:pPr>
        <w:pStyle w:val="a7"/>
        <w:rPr>
          <w:sz w:val="24"/>
        </w:rPr>
      </w:pPr>
    </w:p>
    <w:p w:rsidR="00573777" w:rsidRDefault="00573777" w:rsidP="00573777">
      <w:pPr>
        <w:pStyle w:val="a7"/>
        <w:jc w:val="both"/>
        <w:rPr>
          <w:sz w:val="24"/>
        </w:rPr>
      </w:pPr>
      <w:r>
        <w:t>Pe perimetrul satului, nu există sisteme de irigaţie moderne, sisteme de protecţie antigrindină a livezilor şi culturilor cerealier</w:t>
      </w:r>
      <w:bookmarkStart w:id="23" w:name="_bookmark28"/>
      <w:bookmarkEnd w:id="23"/>
      <w:r>
        <w:t xml:space="preserve">e. </w:t>
      </w:r>
    </w:p>
    <w:p w:rsidR="00573777" w:rsidRDefault="00573777" w:rsidP="00573777">
      <w:pPr>
        <w:rPr>
          <w:i/>
          <w:sz w:val="20"/>
        </w:rPr>
      </w:pPr>
    </w:p>
    <w:p w:rsidR="00573777" w:rsidRDefault="00573777" w:rsidP="004151CA">
      <w:pPr>
        <w:pStyle w:val="2"/>
        <w:keepNext/>
        <w:keepLines/>
        <w:widowControl/>
        <w:numPr>
          <w:ilvl w:val="1"/>
          <w:numId w:val="5"/>
        </w:numPr>
        <w:autoSpaceDE/>
        <w:ind w:left="709" w:hanging="709"/>
        <w:rPr>
          <w:color w:val="006699"/>
        </w:rPr>
      </w:pPr>
      <w:r>
        <w:rPr>
          <w:color w:val="006699"/>
        </w:rPr>
        <w:t>Dezvoltarea sectorului educațional, social și cultural</w:t>
      </w:r>
    </w:p>
    <w:p w:rsidR="00573777" w:rsidRDefault="00573777" w:rsidP="00573777">
      <w:pPr>
        <w:pStyle w:val="a7"/>
        <w:rPr>
          <w:b/>
          <w:i/>
          <w:sz w:val="21"/>
        </w:rPr>
      </w:pPr>
    </w:p>
    <w:p w:rsidR="00573777" w:rsidRDefault="00573777" w:rsidP="00573777">
      <w:pPr>
        <w:pStyle w:val="3"/>
        <w:tabs>
          <w:tab w:val="left" w:pos="1639"/>
        </w:tabs>
        <w:ind w:left="0" w:firstLine="0"/>
        <w:rPr>
          <w:i/>
          <w:color w:val="006699"/>
          <w:szCs w:val="26"/>
        </w:rPr>
      </w:pPr>
      <w:bookmarkStart w:id="24" w:name="_bookmark24"/>
      <w:bookmarkEnd w:id="24"/>
      <w:r>
        <w:rPr>
          <w:i/>
          <w:color w:val="006699"/>
          <w:szCs w:val="26"/>
        </w:rPr>
        <w:t>2.5.1  Educaţie</w:t>
      </w:r>
    </w:p>
    <w:p w:rsidR="00573777" w:rsidRDefault="00573777" w:rsidP="00573777">
      <w:pPr>
        <w:pStyle w:val="a7"/>
        <w:ind w:right="-1"/>
        <w:jc w:val="both"/>
      </w:pPr>
      <w:r>
        <w:t>Pe teritoriul satului activează un gi</w:t>
      </w:r>
      <w:r w:rsidR="00C0643C">
        <w:t>mnaziu şi o grădiniţă de copii.</w:t>
      </w:r>
    </w:p>
    <w:p w:rsidR="00C0643C" w:rsidRPr="007A6DB9" w:rsidRDefault="00C0643C" w:rsidP="00573777">
      <w:pPr>
        <w:pStyle w:val="a7"/>
        <w:ind w:right="-1"/>
        <w:jc w:val="both"/>
        <w:rPr>
          <w:i/>
          <w:sz w:val="20"/>
          <w:szCs w:val="20"/>
        </w:rPr>
      </w:pPr>
      <w:r>
        <w:t>Elevii de vîrstă gimnazială profită d</w:t>
      </w:r>
      <w:r w:rsidR="0036516F">
        <w:t>e transport gratuit .</w:t>
      </w:r>
    </w:p>
    <w:p w:rsidR="00573777" w:rsidRDefault="00573777" w:rsidP="00573777">
      <w:pPr>
        <w:pStyle w:val="a7"/>
        <w:ind w:right="-1"/>
        <w:jc w:val="both"/>
      </w:pPr>
      <w:r>
        <w:t xml:space="preserve"> În toate instituţiile educaţionale regimul de lucru este de 5 zile în săptămână.</w:t>
      </w:r>
    </w:p>
    <w:p w:rsidR="00573777" w:rsidRDefault="00573777" w:rsidP="00573777">
      <w:pPr>
        <w:pStyle w:val="a7"/>
        <w:ind w:right="-1"/>
        <w:jc w:val="both"/>
      </w:pPr>
    </w:p>
    <w:p w:rsidR="00573777" w:rsidRDefault="00573777" w:rsidP="00573777">
      <w:pPr>
        <w:pStyle w:val="a7"/>
        <w:ind w:right="-1"/>
        <w:jc w:val="both"/>
      </w:pPr>
      <w:r>
        <w:t xml:space="preserve">Clădirea </w:t>
      </w:r>
      <w:r w:rsidRPr="007E0981">
        <w:t xml:space="preserve">gimnaziului </w:t>
      </w:r>
      <w:r>
        <w:t xml:space="preserve">este una tipică, cu o capacitate de cca. 340 de elevi. La momentul dat, în gimnaziu își fac studiile 134 elevi, </w:t>
      </w:r>
      <w:r w:rsidR="006A0A89">
        <w:t>limba de instruire fiind româna</w:t>
      </w:r>
      <w:r>
        <w:t>. Starea tehnică a edificiului este relativ satisfăcătoare.</w:t>
      </w:r>
    </w:p>
    <w:p w:rsidR="00573777" w:rsidRDefault="00573777" w:rsidP="00573777">
      <w:pPr>
        <w:pStyle w:val="a7"/>
        <w:ind w:right="-1"/>
        <w:jc w:val="both"/>
      </w:pPr>
    </w:p>
    <w:p w:rsidR="00573777" w:rsidRDefault="00573777" w:rsidP="00573777">
      <w:pPr>
        <w:pStyle w:val="a7"/>
        <w:ind w:right="-1"/>
        <w:jc w:val="both"/>
      </w:pPr>
      <w:r>
        <w:t>Gimnaziul dispune de săli de clasă bine amenajate, sală de sport, sală de festivități, teren sportiv, spaţii verzi, bibliotecă, cantină, depozit. Clădirea gimnaziului este conectată la apeduct, rețeaua de telecomunicații și electricitate. Sistemul de canalizare al instituției este unul individual, iar agentul termic este furnizat în perioada rece a anului de la cazangeria autonomă pe bază de gaz natural, dată în funcțiune în urma realizării programului de gazificare a raionului Nisporeni pentru perioada anilor 2005-2009. Elevii sunt instruiți în fiecare zi de un personal de 18 cadre didactice, iar starea tehnică a edificiului este menținută de 12 lucrători ai personalului tehnic.</w:t>
      </w:r>
    </w:p>
    <w:p w:rsidR="00573777" w:rsidRDefault="00573777" w:rsidP="00573777">
      <w:pPr>
        <w:pStyle w:val="a7"/>
        <w:ind w:right="-1"/>
        <w:jc w:val="both"/>
      </w:pPr>
    </w:p>
    <w:p w:rsidR="00573777" w:rsidRDefault="00573777" w:rsidP="00573777">
      <w:pPr>
        <w:pStyle w:val="a7"/>
        <w:ind w:right="-1"/>
        <w:jc w:val="both"/>
      </w:pPr>
      <w:r>
        <w:t>Acoperișul  IP ”</w:t>
      </w:r>
      <w:r w:rsidR="006A0A89">
        <w:t>Gimnaziul Zberoaia” este într-</w:t>
      </w:r>
      <w:r>
        <w:t>o stare  deteriorată avansată, necesită  urgent  reconstrucția  acestuia. Costul  cheltuiel</w:t>
      </w:r>
      <w:r w:rsidR="009F7601">
        <w:t>il</w:t>
      </w:r>
      <w:r>
        <w:t>or  pentru  reconstrucție constitue 4mln.187 mii  lei.  Pereții exteriori  ai blocului alimentar  necesită reparație capitală  cît și  holul  gimnaziului . Necesită pavarea unui segment de teren pînă  la locul unde se desfășoară  activit</w:t>
      </w:r>
      <w:r w:rsidR="006A0A89">
        <w:t>ă</w:t>
      </w:r>
      <w:r>
        <w:t>țile sportive .</w:t>
      </w:r>
    </w:p>
    <w:p w:rsidR="00573777" w:rsidRDefault="00573777" w:rsidP="00573777">
      <w:pPr>
        <w:pStyle w:val="a7"/>
        <w:ind w:right="-1"/>
        <w:jc w:val="both"/>
      </w:pPr>
    </w:p>
    <w:p w:rsidR="00573777" w:rsidRDefault="00573777" w:rsidP="00573777">
      <w:pPr>
        <w:pStyle w:val="a7"/>
        <w:ind w:right="-1"/>
        <w:jc w:val="both"/>
      </w:pPr>
      <w:r>
        <w:t>În vederea îmbunătăţirii procesului e</w:t>
      </w:r>
      <w:r w:rsidR="007E0981">
        <w:t>ducaţional la gimnaziul local este necesară</w:t>
      </w:r>
      <w:r>
        <w:t xml:space="preserve"> înnoirea continuă a inventarului de studii al elevilor, modernizarea tehnică a sălilor de studii metodologice şi specializate, precum şi ridicarea continuă a nivelului de calificare a pedagogilor şi a personalului auxiliar.</w:t>
      </w:r>
    </w:p>
    <w:p w:rsidR="00573777" w:rsidRPr="006B19E1" w:rsidRDefault="00573777" w:rsidP="00573777">
      <w:pPr>
        <w:pStyle w:val="a7"/>
        <w:ind w:right="-1"/>
        <w:jc w:val="both"/>
      </w:pPr>
    </w:p>
    <w:p w:rsidR="00573777" w:rsidRDefault="00573777" w:rsidP="00573777">
      <w:pPr>
        <w:pStyle w:val="a7"/>
        <w:ind w:right="-1"/>
        <w:jc w:val="both"/>
      </w:pPr>
      <w:r w:rsidRPr="006B19E1">
        <w:t>Grădiniţa de copii ”Ghiocel”</w:t>
      </w:r>
      <w:r>
        <w:t xml:space="preserve"> din satul Zberoaia are o capacitate de 62 de copii</w:t>
      </w:r>
      <w:r w:rsidR="006B19E1">
        <w:t>,</w:t>
      </w:r>
      <w:r>
        <w:t xml:space="preserve">  iar în conte</w:t>
      </w:r>
      <w:r w:rsidR="006A0A89">
        <w:t>x</w:t>
      </w:r>
      <w:r>
        <w:t>tul pandemiei    coro</w:t>
      </w:r>
      <w:r w:rsidR="006B19E1">
        <w:t>navirus  frecventează   41 micuți. În cadrul  grădiniţei</w:t>
      </w:r>
      <w:r>
        <w:t xml:space="preserve"> de copii activează 6 educatori şi 12 lucrători auxiliari. </w:t>
      </w:r>
    </w:p>
    <w:p w:rsidR="00573777" w:rsidRDefault="00573777" w:rsidP="00573777">
      <w:pPr>
        <w:jc w:val="both"/>
      </w:pPr>
      <w:r>
        <w:t xml:space="preserve">Starea tehnică a edificiului este bună, în 2007 fiind efectuată conservarea energiei termice prin schimbarea ușilor și ferestrelor, iar terenurile de joacă au fost amenajate și dotate cu echipamentul necesar desfășurării activităților recreatorii. Edificiul este electrificat, conectat la rețelele de telecomunicaţii și dispune de pavilioane de joacă, cantină și depozit. Grădinița este asigurată cu sistem de apeduct și sistem de canalizare individual. </w:t>
      </w:r>
    </w:p>
    <w:p w:rsidR="00573777" w:rsidRDefault="00573777" w:rsidP="00573777">
      <w:pPr>
        <w:pStyle w:val="a7"/>
        <w:ind w:right="-1"/>
        <w:jc w:val="both"/>
      </w:pPr>
    </w:p>
    <w:p w:rsidR="00573777" w:rsidRDefault="00573777" w:rsidP="00573777">
      <w:pPr>
        <w:pStyle w:val="a7"/>
        <w:ind w:right="-1"/>
        <w:jc w:val="both"/>
      </w:pPr>
      <w:r>
        <w:t>În edificul grădiniței  s-au  schimbat retele  electice  interioare    în urma implementării  proiectului  ”Lucrări civile la grădinița de copii”, finanțat de către Guvernul  României. Instituția s-a  conectat la rețeua electrică  cu 3 faze.  Agentul termic este furnizat în perioada  rece a anului prin sistemul  de încălzire (cazangerie). Având în considerație faptul</w:t>
      </w:r>
      <w:r w:rsidR="009F7601">
        <w:t>, că</w:t>
      </w:r>
      <w:r>
        <w:t xml:space="preserve"> cazangeria este amplasată sub grădiniță </w:t>
      </w:r>
      <w:r w:rsidR="006B19E1">
        <w:t xml:space="preserve"> și prezintă pericol  pentru  securitatea</w:t>
      </w:r>
      <w:r>
        <w:t xml:space="preserve"> </w:t>
      </w:r>
      <w:r w:rsidR="006B19E1">
        <w:t xml:space="preserve">și sănătatea copiilor și personalului </w:t>
      </w:r>
      <w:r w:rsidR="006A0A89">
        <w:t xml:space="preserve"> este necesar</w:t>
      </w:r>
      <w:r w:rsidR="006B19E1">
        <w:t>ă</w:t>
      </w:r>
      <w:r w:rsidR="006A0A89">
        <w:t xml:space="preserve"> reamplasarea ace</w:t>
      </w:r>
      <w:r>
        <w:t>steia. În vederea îmbunătățirii activității grădiniței  este nevoie de  construit o sală de festivități. Iar pe terenul de joacă a copiilor este necesar de instalat  foișoare.</w:t>
      </w:r>
    </w:p>
    <w:p w:rsidR="00573777" w:rsidRDefault="00573777" w:rsidP="00573777">
      <w:pPr>
        <w:pStyle w:val="a7"/>
        <w:ind w:right="-1"/>
        <w:jc w:val="both"/>
      </w:pPr>
    </w:p>
    <w:p w:rsidR="00573777" w:rsidRDefault="00573777" w:rsidP="00573777">
      <w:pPr>
        <w:pStyle w:val="3"/>
        <w:tabs>
          <w:tab w:val="left" w:pos="1639"/>
        </w:tabs>
        <w:ind w:left="0" w:firstLine="0"/>
        <w:rPr>
          <w:i/>
          <w:color w:val="006699"/>
          <w:szCs w:val="26"/>
        </w:rPr>
      </w:pPr>
      <w:bookmarkStart w:id="25" w:name="_bookmark25"/>
      <w:bookmarkEnd w:id="25"/>
      <w:r>
        <w:rPr>
          <w:i/>
          <w:color w:val="006699"/>
          <w:szCs w:val="26"/>
        </w:rPr>
        <w:t>2.5.2  Sănătate, asistenţă socială</w:t>
      </w:r>
    </w:p>
    <w:p w:rsidR="00573777" w:rsidRDefault="00573777" w:rsidP="00573777">
      <w:pPr>
        <w:pStyle w:val="a7"/>
        <w:ind w:right="-1"/>
        <w:jc w:val="both"/>
      </w:pPr>
      <w:r>
        <w:t xml:space="preserve">Domeniul medical al satului este reprezentat prin OMF Zberoaia. Instituția medicală dispune de sediu </w:t>
      </w:r>
      <w:r>
        <w:lastRenderedPageBreak/>
        <w:t>individual, care a beneficiat anul acesta de o reparație capitală. Edificiul medical este electrificat, conectat la rețelele de telecomunicaţii și apeduct. Agentul termic este furnizat prin intermediul sobelor funcționale pe bază de combustibil solid. Cu toate că au fost efectuate lucrări de reparație, nivelul de asigurare cu aparataj medical în cadrul OMF este unul scăzut.</w:t>
      </w:r>
    </w:p>
    <w:p w:rsidR="00573777" w:rsidRDefault="00573777" w:rsidP="00573777">
      <w:pPr>
        <w:pStyle w:val="a7"/>
        <w:ind w:right="-1"/>
        <w:jc w:val="both"/>
      </w:pPr>
    </w:p>
    <w:p w:rsidR="00573777" w:rsidRDefault="00573777" w:rsidP="00573777">
      <w:pPr>
        <w:pStyle w:val="a7"/>
        <w:ind w:right="-1"/>
        <w:jc w:val="both"/>
      </w:pPr>
      <w:r>
        <w:t>Asistenţa medicală în cadrul satului este asigurată de 1 medic de familie, 3 asistenți medicali. Instituția dispune de un personal de deservire de 2 lucrători. Pentru o bună funcționare a sistemului medical local și menținerea la nivel ridicat a stării sănătății localnicilor, se necesită recalificarea continuă a personalului medical, suplinirea inventarului tehnic necesar.</w:t>
      </w:r>
    </w:p>
    <w:p w:rsidR="00573777" w:rsidRDefault="00573777" w:rsidP="00573777">
      <w:pPr>
        <w:pStyle w:val="a7"/>
        <w:ind w:right="-1"/>
        <w:jc w:val="both"/>
      </w:pPr>
    </w:p>
    <w:p w:rsidR="00573777" w:rsidRDefault="00573777" w:rsidP="00573777">
      <w:pPr>
        <w:pStyle w:val="a7"/>
        <w:ind w:right="-1"/>
        <w:jc w:val="both"/>
      </w:pPr>
      <w:r>
        <w:t>La OMF se prestează următoarele servicii: administrarea medicamentelor intramusculare şi intravenoase, acordarea serviciilor medicale în caz de urgenţă. În perspectivă se impune lărgirea spectrului de servicii medicale prestate locuitorilor. Satul nu dispune de un staţionar medical de profil general sau specializat. OMF este dotat cu unitate de transport, ceea ce permite colectarea probelor biologice de la locul de trai al pacientului, dar și deplasarea medicilor de familie în teritoriu pentru deservirea populației.</w:t>
      </w:r>
    </w:p>
    <w:p w:rsidR="00573777" w:rsidRDefault="00573777" w:rsidP="00573777">
      <w:pPr>
        <w:pStyle w:val="a7"/>
        <w:ind w:right="-1"/>
        <w:jc w:val="both"/>
      </w:pPr>
    </w:p>
    <w:p w:rsidR="00573777" w:rsidRDefault="00573777" w:rsidP="00573777">
      <w:pPr>
        <w:pStyle w:val="a7"/>
        <w:ind w:right="-1"/>
        <w:jc w:val="both"/>
      </w:pPr>
      <w:r>
        <w:t>Pentru fortificarea  sănătății cetățenilor  este  necesară:</w:t>
      </w:r>
    </w:p>
    <w:p w:rsidR="00573777" w:rsidRDefault="00F7574C" w:rsidP="004151CA">
      <w:pPr>
        <w:pStyle w:val="a7"/>
        <w:numPr>
          <w:ilvl w:val="0"/>
          <w:numId w:val="8"/>
        </w:numPr>
        <w:ind w:right="-1"/>
        <w:jc w:val="both"/>
      </w:pPr>
      <w:r>
        <w:t>Construirea pe stadionul</w:t>
      </w:r>
      <w:r w:rsidR="00573777">
        <w:t xml:space="preserve"> sportiv a </w:t>
      </w:r>
      <w:r>
        <w:t xml:space="preserve"> unui teren</w:t>
      </w:r>
      <w:r w:rsidR="00573777">
        <w:t xml:space="preserve"> de  mini-fotbal</w:t>
      </w:r>
      <w:r>
        <w:t xml:space="preserve">  cu iarbă artificială;</w:t>
      </w:r>
    </w:p>
    <w:p w:rsidR="00573777" w:rsidRDefault="00573777" w:rsidP="004151CA">
      <w:pPr>
        <w:pStyle w:val="a7"/>
        <w:numPr>
          <w:ilvl w:val="0"/>
          <w:numId w:val="8"/>
        </w:numPr>
        <w:ind w:right="-1"/>
        <w:jc w:val="both"/>
      </w:pPr>
      <w:r>
        <w:t>Reabilitarea parcului și  crearea unei zone de odihnă  pe terenul  conacului Ștefan Gonata</w:t>
      </w:r>
    </w:p>
    <w:p w:rsidR="00573777" w:rsidRDefault="00573777" w:rsidP="004151CA">
      <w:pPr>
        <w:pStyle w:val="a7"/>
        <w:numPr>
          <w:ilvl w:val="0"/>
          <w:numId w:val="8"/>
        </w:numPr>
        <w:ind w:right="-1"/>
        <w:jc w:val="both"/>
      </w:pPr>
      <w:r>
        <w:t>Renovarea parcului  ”Valea  Morilor”.</w:t>
      </w:r>
    </w:p>
    <w:p w:rsidR="00F7574C" w:rsidRDefault="00F7574C" w:rsidP="004151CA">
      <w:pPr>
        <w:pStyle w:val="a7"/>
        <w:numPr>
          <w:ilvl w:val="0"/>
          <w:numId w:val="8"/>
        </w:numPr>
        <w:ind w:right="-1"/>
        <w:jc w:val="both"/>
      </w:pPr>
      <w:r>
        <w:t>Crearea unei zone de odihnă  în proximitatea Izvorului din Rangu.</w:t>
      </w:r>
    </w:p>
    <w:p w:rsidR="00573777" w:rsidRDefault="00573777" w:rsidP="00573777">
      <w:pPr>
        <w:pStyle w:val="a7"/>
        <w:ind w:right="-1"/>
        <w:jc w:val="both"/>
      </w:pPr>
    </w:p>
    <w:p w:rsidR="00573777" w:rsidRDefault="00573777" w:rsidP="00573777">
      <w:pPr>
        <w:pStyle w:val="a7"/>
        <w:ind w:right="-1"/>
        <w:jc w:val="both"/>
      </w:pPr>
      <w:r>
        <w:t>La intrarea în sat vizitatorii pot observa unul dintre parcurile localității, acesta fiind inclusiv cel mai amenajat dintre ele și poartă denumirea de Parcul ”Lunca Prutului”. Acest parc se întinde pe o suprafață de 0,66 ha, fiind îngrădit cu gard metalic. Pe teritoriul parcului a</w:t>
      </w:r>
      <w:r w:rsidR="004A10D7">
        <w:t>u</w:t>
      </w:r>
      <w:r>
        <w:t xml:space="preserve"> fost construit</w:t>
      </w:r>
      <w:r w:rsidR="00AE529B">
        <w:t>e două</w:t>
      </w:r>
      <w:r>
        <w:t xml:space="preserve"> foișo</w:t>
      </w:r>
      <w:r w:rsidR="00AE529B">
        <w:t>a</w:t>
      </w:r>
      <w:r>
        <w:t>r</w:t>
      </w:r>
      <w:r w:rsidR="00AE529B">
        <w:t>e</w:t>
      </w:r>
      <w:r>
        <w:t>, instalate băn</w:t>
      </w:r>
      <w:r w:rsidR="00F7574C">
        <w:t>ci și felinare, cât și  un havuz</w:t>
      </w:r>
      <w:r>
        <w:t xml:space="preserve">. </w:t>
      </w:r>
      <w:r w:rsidR="00F7574C">
        <w:t xml:space="preserve"> </w:t>
      </w:r>
      <w:r>
        <w:t>Deschiderea, dotarea și amenajarea unor asemenea obiecte sociale ar contribui semnificativ la fortificarea sănătății cetățenilor și ar favoriza petrecerea timpului liber într-un mediu plăcut.</w:t>
      </w:r>
    </w:p>
    <w:p w:rsidR="00573777" w:rsidRDefault="00573777" w:rsidP="00573777">
      <w:pPr>
        <w:pStyle w:val="a7"/>
        <w:ind w:right="-1"/>
        <w:jc w:val="both"/>
      </w:pPr>
    </w:p>
    <w:p w:rsidR="00573777" w:rsidRDefault="00573777" w:rsidP="00573777">
      <w:pPr>
        <w:pStyle w:val="a7"/>
        <w:ind w:right="-1"/>
        <w:jc w:val="both"/>
      </w:pPr>
      <w:r>
        <w:t>În cadrul satului îşi desfăşoară activitatea în domeniul asistenţei sociale 1 asistent social, care împreună cu lucrătorul social deservesc grupele de persoane socialmente vulnerabile, preponderent singuratice, care necesită deservire la domiciliu. Persoanele date duc evidența și prestează servicii specializate persoanelor şi familiilor care sunt beneficiari de asistenţă socială.Persoanelor socialmente vulnerabile li se acordă şi ajutoare sociale, precum sunt: alocații de șomaj, indemnizații pentru motive de sănătate, compensații pentru perioada de iarnă, indemnizații de îngrijire a copiilor.</w:t>
      </w:r>
    </w:p>
    <w:p w:rsidR="00573777" w:rsidRDefault="00573777" w:rsidP="00573777">
      <w:pPr>
        <w:pStyle w:val="a7"/>
        <w:ind w:right="-1"/>
        <w:jc w:val="both"/>
      </w:pPr>
      <w:r>
        <w:t>Unul dintre punctele forte în domeniul asistenței sociale îl reprezintă activitatea centrul</w:t>
      </w:r>
      <w:r w:rsidR="00DE02B4">
        <w:t>ui de susținere</w:t>
      </w:r>
      <w:r>
        <w:t xml:space="preserve"> a familiilor social vulnerabile cu denumirea ”Casa Estera”, care și-a început activitatea în anul 2013. Beneficiari ai centrului sunt peste 25 de persoane din categoria familiilor social-vulnerabile care  sunt aprovizionate cu un prînz cald la domiciliu.</w:t>
      </w:r>
    </w:p>
    <w:p w:rsidR="00573777" w:rsidRDefault="00573777" w:rsidP="00573777">
      <w:pPr>
        <w:pStyle w:val="a7"/>
        <w:ind w:right="-1"/>
        <w:jc w:val="both"/>
        <w:rPr>
          <w:color w:val="FF0000"/>
        </w:rPr>
      </w:pPr>
    </w:p>
    <w:p w:rsidR="00573777" w:rsidRDefault="00573777" w:rsidP="00573777">
      <w:pPr>
        <w:pStyle w:val="a7"/>
        <w:ind w:right="-1"/>
        <w:jc w:val="both"/>
      </w:pPr>
      <w:r>
        <w:t>În localitate, din anul 2014 activează  Centrul de zi ”Evrica” cu  susținerea financiar organizatorică  a Fondului Umanitar Internațional ORA Internațional Moldova, care a procurat un imobil în cadrul căruia își desfășoară activitatea instituția menționată. Frec</w:t>
      </w:r>
      <w:r w:rsidR="00DE02B4">
        <w:t xml:space="preserve">ventează Centrul 20 copii, care </w:t>
      </w:r>
      <w:r>
        <w:t>își pregătesc temele pentru acasă, studiază limba engleză, activează cercul folcloric, cercul de dans . Beneficiarii centrului primesc perio</w:t>
      </w:r>
      <w:r w:rsidR="00DE02B4">
        <w:t>dic  produse alimentare, îmbrăcă</w:t>
      </w:r>
      <w:r>
        <w:t>minte și încălțăminte.</w:t>
      </w:r>
    </w:p>
    <w:p w:rsidR="00573777" w:rsidRDefault="00573777" w:rsidP="00573777">
      <w:pPr>
        <w:pStyle w:val="a7"/>
        <w:ind w:right="-1"/>
        <w:jc w:val="both"/>
      </w:pPr>
      <w:r>
        <w:t>Majoritatea angajaților  activează pe bază de voluntariat. În anul 2020 a beneficiat d</w:t>
      </w:r>
      <w:r w:rsidR="00DE02B4">
        <w:t>e construcția sistemei de încă</w:t>
      </w:r>
      <w:r>
        <w:t>lzire pe baze de gaz natural.</w:t>
      </w:r>
    </w:p>
    <w:p w:rsidR="00573777" w:rsidRDefault="00573777" w:rsidP="00573777">
      <w:pPr>
        <w:pStyle w:val="a7"/>
        <w:ind w:right="-1"/>
        <w:jc w:val="both"/>
      </w:pPr>
      <w:r>
        <w:t>S-a implementat  cu suportul unei doamne din Elveția un proiect – atelier de instruire a tinerilor în domeniul croitori</w:t>
      </w:r>
      <w:r w:rsidR="00DE02B4">
        <w:t xml:space="preserve">ei. Au fost instruite în 2 ture </w:t>
      </w:r>
      <w:r>
        <w:t xml:space="preserve"> 8 persoane obținând abilități de lucru la mașina de cusut, au  confecționat tip</w:t>
      </w:r>
      <w:r w:rsidR="00DE02B4">
        <w:t xml:space="preserve">are și îmbrăcăminte personală </w:t>
      </w:r>
      <w:r>
        <w:t xml:space="preserve"> pentru beneficiarii Centrului . Pe viitor este necesar de extins terenul de joacă pentru copii și de schimbat acoperișul .</w:t>
      </w:r>
    </w:p>
    <w:p w:rsidR="00573777" w:rsidRDefault="00573777" w:rsidP="00573777">
      <w:pPr>
        <w:pStyle w:val="a7"/>
        <w:ind w:right="-1"/>
        <w:jc w:val="both"/>
      </w:pPr>
    </w:p>
    <w:p w:rsidR="00573777" w:rsidRDefault="00F7574C" w:rsidP="00573777">
      <w:pPr>
        <w:pStyle w:val="a7"/>
        <w:ind w:right="-1"/>
        <w:jc w:val="both"/>
      </w:pPr>
      <w:r>
        <w:t xml:space="preserve">La inițiativa primăriei  și </w:t>
      </w:r>
      <w:r w:rsidR="00573777">
        <w:t>cu  suportul  locuitorilor  satului  s-a construit  un gard la noul cimitir și o capelă  pentru oficierea  ritualului religios de înmormântare.</w:t>
      </w:r>
    </w:p>
    <w:p w:rsidR="00573777" w:rsidRDefault="00573777" w:rsidP="00573777">
      <w:pPr>
        <w:pStyle w:val="3"/>
        <w:tabs>
          <w:tab w:val="left" w:pos="1639"/>
        </w:tabs>
        <w:ind w:left="0" w:firstLine="0"/>
        <w:rPr>
          <w:i/>
          <w:color w:val="006699"/>
          <w:szCs w:val="26"/>
        </w:rPr>
      </w:pPr>
    </w:p>
    <w:p w:rsidR="00573777" w:rsidRDefault="00573777" w:rsidP="00573777">
      <w:pPr>
        <w:pStyle w:val="3"/>
        <w:tabs>
          <w:tab w:val="left" w:pos="1639"/>
        </w:tabs>
        <w:ind w:left="0" w:firstLine="0"/>
        <w:rPr>
          <w:i/>
          <w:color w:val="006699"/>
          <w:szCs w:val="26"/>
        </w:rPr>
      </w:pPr>
      <w:bookmarkStart w:id="26" w:name="_bookmark26"/>
      <w:bookmarkEnd w:id="26"/>
      <w:r>
        <w:rPr>
          <w:i/>
          <w:color w:val="006699"/>
          <w:szCs w:val="26"/>
        </w:rPr>
        <w:t>2.5.3  Cultura</w:t>
      </w:r>
    </w:p>
    <w:p w:rsidR="00573777" w:rsidRDefault="00573777" w:rsidP="00573777">
      <w:pPr>
        <w:pStyle w:val="a7"/>
        <w:ind w:right="-1"/>
        <w:jc w:val="both"/>
      </w:pPr>
      <w:r>
        <w:lastRenderedPageBreak/>
        <w:t>Satul Zberoaia beneficiază de un Cămin de cultură - instituţie tip, cu o capacitate de 200 locuri. Clădirea respectivă se află în imediata apropiere de sediul Primăriei Zberoaia, în stare tehnică bună, în interiorul acesteia fiind deschisă și o sală pentru ceremonii. Edificiul este conectat la reţelele de utilităţi publice – electricitate, gaz, telecomunicații, rețea de apeduct și canalizare individuală. Agentul termic este furnizat de la cazangeria funcțională pe bază de biomasă (peleți), instalată în urma proiectului de modernizare a sistemului de termoficare cu contribuția FISM. În incinta Căminului cultural sunt organizate periodic adunări cu localnicii</w:t>
      </w:r>
      <w:r w:rsidR="00CE1668">
        <w:t>.</w:t>
      </w:r>
    </w:p>
    <w:p w:rsidR="00573777" w:rsidRDefault="00573777" w:rsidP="00573777">
      <w:pPr>
        <w:pStyle w:val="a7"/>
        <w:ind w:right="-1"/>
        <w:jc w:val="both"/>
      </w:pPr>
    </w:p>
    <w:p w:rsidR="00573777" w:rsidRDefault="00F7574C" w:rsidP="00573777">
      <w:pPr>
        <w:pStyle w:val="a7"/>
        <w:ind w:right="-1"/>
        <w:jc w:val="both"/>
      </w:pPr>
      <w:r>
        <w:t xml:space="preserve"> </w:t>
      </w:r>
      <w:r w:rsidR="00573777">
        <w:t xml:space="preserve">Pe lângă sala de ceremonii, în incinta Căminului de cultură își are sediul biblioteca publică locală. Fondul </w:t>
      </w:r>
      <w:r w:rsidR="00DE02B4">
        <w:t>de cărți este continuu suplinit</w:t>
      </w:r>
      <w:r w:rsidR="00573777">
        <w:t xml:space="preserve"> cu ajutorul APL și al donațiilor. </w:t>
      </w:r>
    </w:p>
    <w:p w:rsidR="00573777" w:rsidRDefault="00573777" w:rsidP="00573777">
      <w:pPr>
        <w:pStyle w:val="a7"/>
        <w:ind w:right="-1"/>
        <w:jc w:val="both"/>
      </w:pPr>
      <w:r>
        <w:t>NOVATECA este o pagină în istoria bibliotecilor publice din R.Moldova, iar biblioteca din sat a beneficiat de acest proiect în anul 2016. Sunt conectate 3 calculatoare și o imprimantă multifuncțională ce constituie suma de 77 127,27 lei. Utilizatori sunt copii de la clasele primare pînă la persoane de vîrsta a treia. Vizitatori sunt copii din familii defavorizate ce nu dispun de calculator sau internet la domiciliu – acestea își petrec  mai mult timp la bibliotecă. Serviciile oferite de Centrul Novateca sunt: multiplicare, scanare, Skype, culegere de texte, imprimare ș.a.</w:t>
      </w:r>
    </w:p>
    <w:p w:rsidR="00573777" w:rsidRDefault="00573777" w:rsidP="00573777">
      <w:pPr>
        <w:pStyle w:val="a7"/>
        <w:ind w:right="-1"/>
        <w:jc w:val="both"/>
      </w:pPr>
    </w:p>
    <w:p w:rsidR="00573777" w:rsidRDefault="00573777" w:rsidP="00573777">
      <w:pPr>
        <w:pStyle w:val="a7"/>
        <w:ind w:right="-1"/>
        <w:jc w:val="both"/>
      </w:pPr>
      <w:r>
        <w:t>Domeniul cultural al localităţii este relativ dezvoltat. Pe parcursul anului în cadrul satului se organizează următoarele evenimente cultural-artistice, acţiuni sportive: Revelionul cu cetele de urători, Sărbătoar</w:t>
      </w:r>
      <w:r w:rsidR="00DE02B4">
        <w:t>ea de Crăciun, Sfintele Paști, d</w:t>
      </w:r>
      <w:r>
        <w:t>eschiderea sezonului sportiv, Ziua copiilor, Sărbătorile Naţionale, cât și unele sărbăto</w:t>
      </w:r>
      <w:r w:rsidR="00DE02B4">
        <w:t>ri tipice localității cum ar fi:</w:t>
      </w:r>
      <w:r>
        <w:t>Toamna la Zberoaia, Hramul satului</w:t>
      </w:r>
      <w:r w:rsidR="00F7574C">
        <w:t xml:space="preserve"> ,</w:t>
      </w:r>
      <w:r>
        <w:t xml:space="preserve"> Ziua persoanelor în etate, Ziua familiei. Sărbătorile respective necesită a fi menţinute şi revigorate în timp.</w:t>
      </w:r>
    </w:p>
    <w:p w:rsidR="00573777" w:rsidRDefault="00573777" w:rsidP="00573777">
      <w:pPr>
        <w:pStyle w:val="a7"/>
        <w:ind w:right="-1"/>
        <w:jc w:val="both"/>
      </w:pPr>
    </w:p>
    <w:p w:rsidR="00573777" w:rsidRDefault="00573777" w:rsidP="00573777">
      <w:pPr>
        <w:pStyle w:val="a7"/>
        <w:ind w:right="-1"/>
        <w:jc w:val="both"/>
      </w:pPr>
      <w:r>
        <w:t xml:space="preserve">Monumentul comemorativ dedicat eroilor neamului </w:t>
      </w:r>
      <w:r w:rsidR="00F7574C">
        <w:t>- Monumentul eroilor căzuți în c</w:t>
      </w:r>
      <w:r>
        <w:t>el de-al Doilea Război Mondial, servește drept amintire a sacrificiilor făcute de către cei care au luptat pentru apărarea demnității, credinței și libertății naționale. Monumentul este amplasat pe teritoriul gimnaziului local.</w:t>
      </w:r>
    </w:p>
    <w:p w:rsidR="00573777" w:rsidRDefault="00573777" w:rsidP="00573777">
      <w:pPr>
        <w:pStyle w:val="a7"/>
        <w:ind w:right="-1"/>
        <w:jc w:val="both"/>
      </w:pPr>
    </w:p>
    <w:p w:rsidR="00573777" w:rsidRDefault="00573777" w:rsidP="00573777">
      <w:pPr>
        <w:pStyle w:val="a7"/>
        <w:ind w:right="-1"/>
        <w:jc w:val="both"/>
      </w:pPr>
      <w:r>
        <w:t>Printre personalitățile marcante din Basarabia ale căror nume s-au înrădăcinat în istoria Moldovei se numără și Ștefan Gonata. Deși a fost originar din Trifănești, județul Bălți, odată revenit din Paris după finisarea studiilor în filosofie și viticultură acesta se instalează în Zberoaia. Ștefan Gonata a amenajat pe moșia sa un sector agricol experimental și a început desfășurarea de experimente științifice, mai  ales în domeniul viticulturii. El a fost unul dintre acei care a adus și a aclimatizat în Basarabia vița-de- vie franceză. Tot aici a încercat să transplanteze vița-de-vie americană și a făcut cercetări pentru combaterea filoxerei, care ruina podgoriile basarabene. Vinurile obținute la moșia Zberoaia au devenit vestite în acea vreme. Vizita în Occident a influențat mentalitatea intelectualului moldovean. El a organizat un muzeu, a deschis un spital pe moșia sa, a adunat cărți străine. A colaborat la revistele agricole din România și alte țări europene. Mihail Kogălniceanu a întreținut activ corespondența cu Ștefan Gonata devenind priete</w:t>
      </w:r>
      <w:r w:rsidR="00D06A35">
        <w:t>ni. La numai 29 de ani, în 1867</w:t>
      </w:r>
      <w:r>
        <w:t xml:space="preserve"> participă la fondarea Societății Academice Române și din 1870 este ales membru de onoare al Academiei Române. </w:t>
      </w:r>
    </w:p>
    <w:p w:rsidR="00D06A35" w:rsidRDefault="00D06A35" w:rsidP="00D049B7">
      <w:pPr>
        <w:pStyle w:val="a7"/>
        <w:ind w:right="-1"/>
        <w:jc w:val="both"/>
        <w:rPr>
          <w:b/>
        </w:rPr>
      </w:pPr>
    </w:p>
    <w:p w:rsidR="00D049B7" w:rsidRDefault="00D06A35" w:rsidP="00D049B7">
      <w:pPr>
        <w:pStyle w:val="a7"/>
        <w:ind w:right="-1"/>
        <w:jc w:val="both"/>
      </w:pPr>
      <w:r>
        <w:rPr>
          <w:b/>
        </w:rPr>
        <w:t xml:space="preserve">   </w:t>
      </w:r>
      <w:r w:rsidR="00D049B7">
        <w:t xml:space="preserve">Încă o personalitate </w:t>
      </w:r>
      <w:r w:rsidR="00F7574C">
        <w:t xml:space="preserve"> notorie ce își trage rădăcinile din satul Zberoaia  este</w:t>
      </w:r>
      <w:r w:rsidR="00573777">
        <w:t xml:space="preserve"> </w:t>
      </w:r>
      <w:r w:rsidR="00F7574C">
        <w:t xml:space="preserve"> marele  lingvist</w:t>
      </w:r>
      <w:r w:rsidR="00D049B7">
        <w:t xml:space="preserve">,  membru  corespondent al Academiei Române – Boris Cazacu. </w:t>
      </w:r>
    </w:p>
    <w:p w:rsidR="00573777" w:rsidRDefault="00573777" w:rsidP="00573777">
      <w:pPr>
        <w:pStyle w:val="a7"/>
        <w:ind w:right="-1"/>
        <w:jc w:val="both"/>
      </w:pPr>
      <w:r>
        <w:t>Printre numărul bibliotecarilor care au contribuit la alcătuire</w:t>
      </w:r>
      <w:r w:rsidR="00D049B7">
        <w:t>a şi editarea unor monografii</w:t>
      </w:r>
    </w:p>
    <w:p w:rsidR="00573777" w:rsidRDefault="00573777" w:rsidP="00573777">
      <w:pPr>
        <w:pStyle w:val="a7"/>
        <w:ind w:right="-1"/>
        <w:jc w:val="both"/>
      </w:pPr>
      <w:r>
        <w:t>privitor la istoria satelor,comunelor din raionul Nisporeni se menționează contribuția satului Zberoaia prin ”Zberoaia de pe apa Prutului”- publicație apărută în 2011 datorită efortului depus de către Țopa T., Darie N.</w:t>
      </w:r>
    </w:p>
    <w:p w:rsidR="00573777" w:rsidRDefault="00573777" w:rsidP="00573777">
      <w:pPr>
        <w:pStyle w:val="a7"/>
        <w:ind w:right="-1"/>
        <w:jc w:val="both"/>
      </w:pPr>
    </w:p>
    <w:p w:rsidR="00573777" w:rsidRDefault="00573777" w:rsidP="00573777">
      <w:pPr>
        <w:pStyle w:val="a7"/>
        <w:ind w:right="-1"/>
        <w:jc w:val="both"/>
      </w:pPr>
      <w:r>
        <w:t xml:space="preserve">Domeniul turistic este unul cu mari perspective pentru satul Zberoaia, fiind caracterizat printr-un bogat potențial turistic natural și antropic. Cu legende frumoase ale apariției localității în apropierea Prutului și o istorie ulterioară remarcată prin cultură cu tradiții deosebite, satul dispune de un potențial turistic de apreciat pentru anii viitori, îndeosebi datorită conacului </w:t>
      </w:r>
      <w:r w:rsidR="00D049B7">
        <w:t xml:space="preserve"> care a aparținut  boierului </w:t>
      </w:r>
      <w:r>
        <w:t xml:space="preserve"> Ștefan Gonata.</w:t>
      </w:r>
    </w:p>
    <w:p w:rsidR="00573777" w:rsidRDefault="00573777" w:rsidP="00573777">
      <w:pPr>
        <w:pStyle w:val="a7"/>
        <w:ind w:right="-1"/>
        <w:jc w:val="both"/>
      </w:pPr>
    </w:p>
    <w:p w:rsidR="00573777" w:rsidRDefault="00D049B7" w:rsidP="00573777">
      <w:pPr>
        <w:pStyle w:val="a7"/>
        <w:ind w:right="-1"/>
        <w:jc w:val="both"/>
      </w:pPr>
      <w:r>
        <w:t xml:space="preserve">Conacul </w:t>
      </w:r>
      <w:r w:rsidR="00573777">
        <w:t xml:space="preserve"> Gonata este un adevărat castel, construcția căruia a început în sec. XIX și a durat mai bine de 20 de ani pentru că materialele de construcție au fost aduse tocmai din Franța. Tot de acolo au fost aduși arhitecții și meșterii. Pe vremuri conacul avea un parc mare cu 8 specii de liliac franțuzesc. </w:t>
      </w:r>
      <w:r w:rsidR="00573777">
        <w:lastRenderedPageBreak/>
        <w:t>Conacul are o mansardă mare și un beci imens cu galerii. Sătenii spun că acesta, de fapt, face parte dintr-un tunel care trece pe sub Prut în România. Prin acesta s-ar fi refugiat boierul împreună cu toate rudele sale în caz de pericol. Ceea ce îi face pe localnici să creadă asemenea lucruri este un perete betonat aflat în capătul uneia din galeriile beciului.</w:t>
      </w:r>
    </w:p>
    <w:p w:rsidR="00573777" w:rsidRDefault="00573777" w:rsidP="00573777">
      <w:pPr>
        <w:pStyle w:val="a7"/>
        <w:ind w:right="-1"/>
        <w:jc w:val="both"/>
      </w:pPr>
      <w:r>
        <w:t>La câțiva metri distanță de conac este amplasat un foișor – o căsuță mică în care își petrecea timpul boierița. Această căsuță, pe timpuri, era o adevărată garderobă și asta din cauza sutelor de rochii pe care doamna și le cosea singură. Aici soția conului își invita prietenele cu care stătea la taifas sau se găteau.</w:t>
      </w:r>
    </w:p>
    <w:p w:rsidR="00573777" w:rsidRDefault="00573777" w:rsidP="00573777">
      <w:pPr>
        <w:pStyle w:val="ab"/>
        <w:tabs>
          <w:tab w:val="left" w:pos="1279"/>
        </w:tabs>
        <w:ind w:left="0" w:right="-1" w:firstLine="0"/>
        <w:jc w:val="both"/>
      </w:pPr>
    </w:p>
    <w:p w:rsidR="00573777" w:rsidRDefault="00573777" w:rsidP="00573777">
      <w:pPr>
        <w:pStyle w:val="ab"/>
        <w:tabs>
          <w:tab w:val="left" w:pos="1279"/>
        </w:tabs>
        <w:ind w:left="0" w:right="-1" w:firstLine="0"/>
        <w:jc w:val="both"/>
        <w:rPr>
          <w:rFonts w:ascii="Symbol" w:hAnsi="Symbol"/>
          <w:sz w:val="20"/>
        </w:rPr>
      </w:pPr>
      <w:r>
        <w:t xml:space="preserve">La acest conac </w:t>
      </w:r>
      <w:r w:rsidR="00C334F3">
        <w:t>conform relatărilor  ziarelor  timpului  în vara anului 1927 a avut loc un caz tragic în urma căruia  s-au otrăvit  6 persoane .</w:t>
      </w:r>
      <w:r>
        <w:t xml:space="preserve"> Adevărat sau nu se spune că în timpul când a fost transformat în spital, localnicii noaptea vedeau stafii în ușa castelului, nu se știe poate erau sufletele boierilor.</w:t>
      </w:r>
    </w:p>
    <w:p w:rsidR="00573777" w:rsidRDefault="00573777" w:rsidP="00573777">
      <w:pPr>
        <w:pStyle w:val="ab"/>
        <w:tabs>
          <w:tab w:val="left" w:pos="1279"/>
        </w:tabs>
        <w:ind w:left="0" w:right="-1" w:firstLine="0"/>
        <w:jc w:val="both"/>
      </w:pPr>
      <w:r>
        <w:t>O</w:t>
      </w:r>
      <w:r>
        <w:rPr>
          <w:spacing w:val="4"/>
        </w:rPr>
        <w:t xml:space="preserve"> </w:t>
      </w:r>
      <w:r>
        <w:t>vreme</w:t>
      </w:r>
      <w:r>
        <w:rPr>
          <w:spacing w:val="3"/>
        </w:rPr>
        <w:t xml:space="preserve"> </w:t>
      </w:r>
      <w:r>
        <w:t>aici</w:t>
      </w:r>
      <w:r>
        <w:rPr>
          <w:spacing w:val="4"/>
        </w:rPr>
        <w:t xml:space="preserve"> </w:t>
      </w:r>
      <w:r>
        <w:t>a</w:t>
      </w:r>
      <w:r>
        <w:rPr>
          <w:spacing w:val="5"/>
        </w:rPr>
        <w:t xml:space="preserve"> </w:t>
      </w:r>
      <w:r>
        <w:t>locuit</w:t>
      </w:r>
      <w:r>
        <w:rPr>
          <w:spacing w:val="5"/>
        </w:rPr>
        <w:t xml:space="preserve"> </w:t>
      </w:r>
      <w:r>
        <w:t>ginerele</w:t>
      </w:r>
      <w:r>
        <w:rPr>
          <w:spacing w:val="6"/>
        </w:rPr>
        <w:t xml:space="preserve"> </w:t>
      </w:r>
      <w:r w:rsidR="002E4245">
        <w:t>boierului</w:t>
      </w:r>
      <w:r w:rsidR="002E4245" w:rsidRPr="002E4245">
        <w:t xml:space="preserve"> </w:t>
      </w:r>
      <w:r w:rsidR="002E4245">
        <w:t xml:space="preserve">C. N. Crăciunescu fost medic superior </w:t>
      </w:r>
      <w:r w:rsidR="002E4245" w:rsidRPr="002E4245">
        <w:t xml:space="preserve"> </w:t>
      </w:r>
      <w:r w:rsidR="002E4245">
        <w:t>pe</w:t>
      </w:r>
      <w:r w:rsidR="002E4245">
        <w:rPr>
          <w:spacing w:val="3"/>
        </w:rPr>
        <w:t xml:space="preserve"> </w:t>
      </w:r>
      <w:r w:rsidR="002E4245">
        <w:t>crucişătorul „Nazarin”.</w:t>
      </w:r>
    </w:p>
    <w:p w:rsidR="002E4245" w:rsidRDefault="002E4245" w:rsidP="00573777">
      <w:pPr>
        <w:pStyle w:val="ab"/>
        <w:tabs>
          <w:tab w:val="left" w:pos="1279"/>
        </w:tabs>
        <w:ind w:left="0" w:right="-1" w:firstLine="0"/>
        <w:jc w:val="both"/>
      </w:pPr>
      <w:r>
        <w:t>Datorită activității fructuoase pe parcursul scurtei vieți (32 ani ) a fost distins cu Crucea Roșie a Abisiniei și ordinul  ,,Steaua  Abisiniei ,, în gradul III, ordinul Sf.Stanislav în gradul III și Sf.Ana în gr.III.</w:t>
      </w:r>
    </w:p>
    <w:p w:rsidR="002E4245" w:rsidRDefault="002E4245" w:rsidP="00573777">
      <w:pPr>
        <w:pStyle w:val="ab"/>
        <w:tabs>
          <w:tab w:val="left" w:pos="1279"/>
        </w:tabs>
        <w:ind w:left="0" w:right="-1" w:firstLine="0"/>
        <w:jc w:val="both"/>
      </w:pPr>
      <w:r>
        <w:t xml:space="preserve">A plecat eroic din viață în </w:t>
      </w:r>
      <w:r w:rsidR="00E46EA0">
        <w:t xml:space="preserve">a. </w:t>
      </w:r>
      <w:r>
        <w:t>1905 în luptele de la Țsushima. Cenotaful în memoria renumitului  medic  care a fost înălț</w:t>
      </w:r>
      <w:r w:rsidR="00767C71">
        <w:t>at  de către văduva sa  Ecaterina</w:t>
      </w:r>
      <w:r>
        <w:t xml:space="preserve">  Gonata se află și pînă în prezent </w:t>
      </w:r>
      <w:r w:rsidR="00E46EA0">
        <w:t>în incinta curții boierești.</w:t>
      </w:r>
    </w:p>
    <w:p w:rsidR="002E4245" w:rsidRDefault="002E4245" w:rsidP="00573777">
      <w:pPr>
        <w:pStyle w:val="ab"/>
        <w:tabs>
          <w:tab w:val="left" w:pos="1279"/>
        </w:tabs>
        <w:ind w:left="0" w:right="-1" w:firstLine="0"/>
        <w:jc w:val="both"/>
      </w:pPr>
    </w:p>
    <w:p w:rsidR="00573777" w:rsidRDefault="00573777" w:rsidP="00573777">
      <w:pPr>
        <w:pStyle w:val="ab"/>
        <w:tabs>
          <w:tab w:val="left" w:pos="1279"/>
        </w:tabs>
        <w:ind w:left="0" w:right="-1" w:firstLine="0"/>
        <w:jc w:val="both"/>
        <w:rPr>
          <w:rFonts w:ascii="Symbol" w:hAnsi="Symbol"/>
          <w:sz w:val="20"/>
        </w:rPr>
      </w:pPr>
      <w:r>
        <w:t>Beciul imens cu galerii a conacului, după spusele sătenilor, face parte dintr-un tunel care trece pe sub Prut în România. Prin acesta s-ar fi refugiat boierul împreună cu toate rudele sale în caz de pericol.</w:t>
      </w:r>
    </w:p>
    <w:p w:rsidR="00573777" w:rsidRDefault="00573777" w:rsidP="00573777">
      <w:pPr>
        <w:pStyle w:val="a7"/>
        <w:ind w:right="-1"/>
        <w:jc w:val="both"/>
      </w:pPr>
      <w:r>
        <w:t>Astăzi, atât conacul cât și foișorul doamnei țin să se ruineze, fiind neputincioase în fața timpului și acțiunii factorilor de mediu. În cazul renovării edificiului satul Zberoaia ar deveni unul dintre cele mai frumoase puncte de atracție turistică, inclusiv datorită apropierii de rezervația silvică ”Zberoaia- Lunca”, arie protejată de pădure din lunca Prutului, cu arboret de plop și salcie.</w:t>
      </w:r>
    </w:p>
    <w:p w:rsidR="00573777" w:rsidRDefault="00573777" w:rsidP="00573777">
      <w:pPr>
        <w:pStyle w:val="a7"/>
        <w:ind w:right="-1"/>
        <w:jc w:val="both"/>
        <w:rPr>
          <w:b/>
          <w:sz w:val="20"/>
        </w:rPr>
      </w:pPr>
    </w:p>
    <w:p w:rsidR="00573777" w:rsidRDefault="00573777" w:rsidP="00573777">
      <w:pPr>
        <w:pStyle w:val="a7"/>
        <w:ind w:right="-1"/>
        <w:jc w:val="both"/>
      </w:pPr>
      <w:r>
        <w:t>În ceea ce privește domeniul sportiv, satul dispune de un stadion sătesc cu o suprafață de 1,3ha în stare bună și este reprezentată la competițiile raionale de fotbal,volei și baschet de către echipele locale. Astfel, pe viitor se necesită implementarea proiectelor relative domeniului, dezvoltarea și susținerea capacităților a tinerilor sportivi care își pun ca scop atingerea unor performanțe de nivel profesionist. Stimularea interesului față de sport nu numai ar contribui la ocuparea timpului liber a copiilor și tinerilor ci și la fortificarea sănătății, a trăsăturilor pozitive de caracter, deprinderilor disciplinare și creșterea potențialului sportiv</w:t>
      </w:r>
      <w:r>
        <w:rPr>
          <w:spacing w:val="-7"/>
        </w:rPr>
        <w:t xml:space="preserve"> </w:t>
      </w:r>
      <w:r>
        <w:t>național.</w:t>
      </w:r>
    </w:p>
    <w:p w:rsidR="00573777" w:rsidRDefault="00573777" w:rsidP="00573777">
      <w:pPr>
        <w:pStyle w:val="a7"/>
        <w:ind w:right="-1"/>
        <w:jc w:val="both"/>
      </w:pPr>
    </w:p>
    <w:p w:rsidR="00573777" w:rsidRDefault="00573777" w:rsidP="004151CA">
      <w:pPr>
        <w:pStyle w:val="2"/>
        <w:keepNext/>
        <w:keepLines/>
        <w:widowControl/>
        <w:numPr>
          <w:ilvl w:val="1"/>
          <w:numId w:val="5"/>
        </w:numPr>
        <w:autoSpaceDE/>
        <w:ind w:left="709" w:hanging="709"/>
        <w:rPr>
          <w:color w:val="006699"/>
        </w:rPr>
      </w:pPr>
      <w:bookmarkStart w:id="27" w:name="_bookmark27"/>
      <w:bookmarkStart w:id="28" w:name="_bookmark29"/>
      <w:bookmarkEnd w:id="27"/>
      <w:bookmarkEnd w:id="28"/>
      <w:r>
        <w:rPr>
          <w:color w:val="006699"/>
        </w:rPr>
        <w:t>Mediul natural</w:t>
      </w:r>
    </w:p>
    <w:p w:rsidR="00573777" w:rsidRDefault="00573777" w:rsidP="00573777">
      <w:pPr>
        <w:pStyle w:val="a7"/>
        <w:rPr>
          <w:b/>
          <w:i/>
          <w:sz w:val="21"/>
        </w:rPr>
      </w:pPr>
    </w:p>
    <w:p w:rsidR="00573777" w:rsidRDefault="00573777" w:rsidP="00573777">
      <w:pPr>
        <w:pStyle w:val="a7"/>
        <w:ind w:right="-10"/>
        <w:jc w:val="both"/>
      </w:pPr>
      <w:r>
        <w:t>Starea mediului natural al satului este relativ bună, și deși satul nu dispune de gunoişti autorizate locale, populaţia satului de sine stătător transportă deşeurile solide la gunoişti neautorizate (3 gunoiști stabil ocupate cu gunoi , procedeul respectiv fiind practicat de majoritatea localnicilor. În cazul în care apare o gunoiște neautorizată, se aplică amenzi conform prevederilor legislaţiei în vigoare, iniţial populaţia fiind avertizată de către o persoană responsabilă din APL.</w:t>
      </w:r>
    </w:p>
    <w:p w:rsidR="00573777" w:rsidRDefault="00573777" w:rsidP="00573777">
      <w:pPr>
        <w:pStyle w:val="a7"/>
        <w:rPr>
          <w:sz w:val="20"/>
        </w:rPr>
      </w:pPr>
    </w:p>
    <w:p w:rsidR="00573777" w:rsidRDefault="00573777" w:rsidP="00573777">
      <w:pPr>
        <w:pStyle w:val="a7"/>
        <w:ind w:right="-10"/>
        <w:jc w:val="both"/>
      </w:pPr>
      <w:r>
        <w:t>Satul nu dispune de un sistem de colectare, transportare, şi depozitare separată a deşeurilor.</w:t>
      </w:r>
    </w:p>
    <w:p w:rsidR="00573777" w:rsidRDefault="00573777" w:rsidP="00573777">
      <w:pPr>
        <w:pStyle w:val="a7"/>
        <w:ind w:right="-10"/>
      </w:pPr>
    </w:p>
    <w:p w:rsidR="00573777" w:rsidRDefault="00573777" w:rsidP="00573777">
      <w:pPr>
        <w:pStyle w:val="a7"/>
        <w:ind w:right="-10"/>
        <w:jc w:val="both"/>
      </w:pPr>
      <w:r>
        <w:t>De menţionat că, în zonele rurale fiecare cet</w:t>
      </w:r>
      <w:r w:rsidR="001945AF">
        <w:t>ățean “produce” zilnic circa 1</w:t>
      </w:r>
      <w:r>
        <w:t xml:space="preserve"> kg de deșeuri, 365 kg/an/locuitor. Aşadar, în satul Zber</w:t>
      </w:r>
      <w:r w:rsidR="001945AF">
        <w:t>oaia se acumulează anual cca 600 tone de deşeuri menajere, cca.5</w:t>
      </w:r>
      <w:r>
        <w:t xml:space="preserve">0 tone lunar. Deșeurile se constituie din resturile de la prepararea hranei, recipiente de plastic, ambalaje, hârtie, material textil, deșeuri de grădină, deșeuri agricole și animaliere, componente metalice, aparatură electrocasnică ieșită din uz și multe altele. Managementul deșeurilor poate fi adaptat la normele naționale și europene de protecție a mediului ca urmare a inițierii serviciului local de salubrizare, gestionat cu ajutorul asociației de profil, unde colectarea deșeurilor menajere ar fi efectuată prin intermediul unei autogunoiere de la fiecare gospodărie aparte. O alternativă de eficientizare a procesului de colectare de deșeuri menajere o reprezintă construcţia platformelor stradale şi dotarea acestora cu tomberoane de selectare a gunoiului. De asemenea , este necesară desfășurarea unei campanii publice de informare și conștientizare a locuitorilor satului în vederea depozitării gunoiului la platforme și contribuția financiară necesară funcționării eficiente a serviciului </w:t>
      </w:r>
      <w:r>
        <w:lastRenderedPageBreak/>
        <w:t>inițiat.</w:t>
      </w:r>
    </w:p>
    <w:p w:rsidR="00573777" w:rsidRDefault="00573777" w:rsidP="00573777">
      <w:pPr>
        <w:pStyle w:val="a7"/>
        <w:ind w:right="-10"/>
      </w:pPr>
    </w:p>
    <w:p w:rsidR="00573777" w:rsidRDefault="00573777" w:rsidP="00573777">
      <w:pPr>
        <w:pStyle w:val="a7"/>
        <w:ind w:right="-10"/>
        <w:jc w:val="both"/>
      </w:pPr>
      <w:r>
        <w:t>O altă problemă majoră legată de mediu este starea locațiilor acvatice din perimetrul satului (5 iazuri, râul Prut), care necesită a fi menţinute în starea lor naturală. Actualmente modul de organizare a activităților umane nu corespunde principiilor dezvoltării durabile şi evident are următoarele efecte pentru mediu şi societate (vezi figura de mai jos). Pe parcursul ultimilor 10 ani, dezastrele naturale, în special ploile torenţiale cu grindină şi vânt puternic au cauzat prejudicii mari localnicilor.Gestionarea eficientă a acestor riscuri în cadrul satului Zberoaia va depinde de perfecţionarea mecanismelor de avertizare, de transfer al riscurilor şi de îmbunătăţirea sistemelor de drenaj şi gestionare a apelor scurse.</w:t>
      </w:r>
    </w:p>
    <w:p w:rsidR="00573777" w:rsidRDefault="00573777" w:rsidP="00573777">
      <w:pPr>
        <w:pStyle w:val="a7"/>
        <w:ind w:right="-10"/>
      </w:pPr>
    </w:p>
    <w:p w:rsidR="00573777" w:rsidRDefault="00573777" w:rsidP="00573777">
      <w:pPr>
        <w:pStyle w:val="a7"/>
        <w:ind w:right="-10"/>
        <w:jc w:val="both"/>
      </w:pPr>
      <w:r>
        <w:t>Calitatea mediului depinde de mărimea impactului antropogen, mai ales de practicile economice actuale. Un instrument pentru identificarea problemelor prioritare de mediu și dezvoltarea unui program de acțiuni concrete în ceea ce privește îmbunătățirea calității mediului la nivel local îl reprezintă PLAM (Plan Local de Acțiuni pentru Mediu), care va pune bazele sistemului de  management  al deșeurilor .</w:t>
      </w:r>
    </w:p>
    <w:p w:rsidR="00573777" w:rsidRDefault="00573777" w:rsidP="00573777">
      <w:pPr>
        <w:pStyle w:val="a7"/>
        <w:ind w:right="-10"/>
        <w:jc w:val="both"/>
      </w:pPr>
      <w:r>
        <w:t>Totodată, este necesarăr scrierea, aplicarea și implementarea proiectelor ce țin de colectarea, transportarea și depozitarea  deșeurilor pentru construcția platformelor  stradale  și dotarea acestora cu tomberoane  de selectare a gunoiului, precum și procurarea unui mijloc de transport pentru evacuarea deșeurilor.</w:t>
      </w:r>
    </w:p>
    <w:p w:rsidR="00573777" w:rsidRDefault="00573777" w:rsidP="00573777">
      <w:pPr>
        <w:pStyle w:val="a7"/>
        <w:ind w:right="-10"/>
        <w:jc w:val="both"/>
      </w:pPr>
    </w:p>
    <w:p w:rsidR="00573777" w:rsidRDefault="00573777" w:rsidP="00573777">
      <w:pPr>
        <w:pStyle w:val="a7"/>
        <w:ind w:right="-10"/>
        <w:jc w:val="both"/>
      </w:pPr>
      <w:r>
        <w:t>Din cele 3 rezervații naturale de bâtlani care există în Republica Moldova, una din ele se află în s. Zberoaia. În anul 2000, în urma recensămîntului erau cca. 300 bâtlani. În prezent,  în urma schimbărilor climaterice, această comunitate de păsări este pe cale de dispariție și necesită o intervenție urgentă din partea autorităților locale și centrale.</w:t>
      </w:r>
    </w:p>
    <w:p w:rsidR="00573777" w:rsidRDefault="00573777" w:rsidP="00573777">
      <w:pPr>
        <w:pStyle w:val="a7"/>
        <w:ind w:right="-10"/>
        <w:jc w:val="both"/>
      </w:pPr>
    </w:p>
    <w:p w:rsidR="00573777" w:rsidRDefault="00573777" w:rsidP="004151CA">
      <w:pPr>
        <w:pStyle w:val="2"/>
        <w:keepNext/>
        <w:keepLines/>
        <w:widowControl/>
        <w:numPr>
          <w:ilvl w:val="1"/>
          <w:numId w:val="5"/>
        </w:numPr>
        <w:autoSpaceDE/>
        <w:ind w:left="709" w:hanging="709"/>
        <w:rPr>
          <w:color w:val="006699"/>
        </w:rPr>
      </w:pPr>
      <w:bookmarkStart w:id="29" w:name="_bookmark30"/>
      <w:bookmarkEnd w:id="29"/>
      <w:r>
        <w:rPr>
          <w:color w:val="006699"/>
        </w:rPr>
        <w:t>Capacitatea instituţională</w:t>
      </w:r>
    </w:p>
    <w:p w:rsidR="00573777" w:rsidRDefault="00573777" w:rsidP="00573777">
      <w:pPr>
        <w:pStyle w:val="a7"/>
        <w:rPr>
          <w:b/>
          <w:i/>
          <w:sz w:val="11"/>
        </w:rPr>
      </w:pPr>
    </w:p>
    <w:p w:rsidR="00573777" w:rsidRDefault="00573777" w:rsidP="00573777">
      <w:pPr>
        <w:pStyle w:val="a7"/>
        <w:ind w:right="-10"/>
        <w:jc w:val="both"/>
      </w:pPr>
      <w:r>
        <w:t>Primăria Satului Zberoaia, r. nul Nisporeni dispune de propriul sediu – clădire tipică. Starea tehnică a clădirii este bună. Sediul primăriei este conectat la reţelele de utilități publice (electricitate, telecomunicații), cu excepția rețelei de canalizare, apeduct și gaz natural. Încălzirea edificiului este asigurată la momentul actual prin intermediul sobelor funcționale pe bază de combustibil solid. Terenul aferent instituției este amenajat cu spații verzi și îngrădit, iar odată cu implementarea proiectului de asigurare a localității cu apeduct, a fost amenajat un izvor artificial cu robinet, apa căruia poate fi utilizată de oricare doritor.</w:t>
      </w:r>
    </w:p>
    <w:p w:rsidR="00573777" w:rsidRDefault="00573777" w:rsidP="00573777">
      <w:pPr>
        <w:pStyle w:val="a7"/>
        <w:ind w:right="-10"/>
        <w:jc w:val="both"/>
      </w:pPr>
    </w:p>
    <w:p w:rsidR="00573777" w:rsidRDefault="00573777" w:rsidP="00573777">
      <w:pPr>
        <w:pStyle w:val="a7"/>
        <w:ind w:right="-10"/>
        <w:jc w:val="both"/>
      </w:pPr>
      <w:r>
        <w:t>Aparatul primăriei poate fi calificat drept competent, cu o bogată experienţă în domeniu. Din componenţa aparatului primăriei fac parte: primarul, secretarul consiliului, specialistul în reglementările proprietăţii funciare, contabilul, perceptorul fiscal, asistentul social. Toţi specialiștii dispun de un stagiu de muncă minim de 1 an. Consiliul local este alcătuit din 11 consilieri, iar activitatea aparatului Primăriei este foarte bine concepută. Prin urmare, secretarul Consiliului este direct responsabil pentru starea lucrurilor la toate compartimentele din cadrul localităţii. Fiecare consilier local are sectorul său din perimetrul satului de care este responsabil. La începutul fiecărei săptămâni se petrec şedinţe de lucru ale aparatului Primăriei, unde se discută despre toate problemele satului şi se precaută soluţiile de a le rezolva.</w:t>
      </w:r>
    </w:p>
    <w:p w:rsidR="00573777" w:rsidRDefault="00573777" w:rsidP="00573777">
      <w:pPr>
        <w:pStyle w:val="a7"/>
        <w:ind w:right="-10"/>
        <w:jc w:val="both"/>
      </w:pPr>
    </w:p>
    <w:p w:rsidR="00573777" w:rsidRDefault="00573777" w:rsidP="00573777">
      <w:pPr>
        <w:pStyle w:val="a7"/>
        <w:ind w:right="-10"/>
        <w:jc w:val="both"/>
      </w:pPr>
      <w:r>
        <w:t>În condiţiile actuale când se necesită în mod prioritar de atras surse financiare externe pentru demararea proiectelor de importanţă majoră pentru sat, funcţionarii primăriei/consilierii urmează a fi</w:t>
      </w:r>
    </w:p>
    <w:p w:rsidR="00573777" w:rsidRDefault="00573777" w:rsidP="00573777">
      <w:pPr>
        <w:pStyle w:val="a7"/>
        <w:ind w:right="-10"/>
        <w:jc w:val="both"/>
      </w:pPr>
      <w:r>
        <w:t>instruiţi în domeniul atragerii fondurilor externe/investiţiilor, managementului proiectelor. La fel se necesită suplinirea cunoștințelor în domeniul administraţiei publice, operarea tehnicii de calcul. În perspectivă se necesită implementarea unui circuit electronic al tuturor documentelor APL, fiind implementat proiectul „Primăria electronică”.</w:t>
      </w:r>
    </w:p>
    <w:p w:rsidR="00573777" w:rsidRDefault="00573777" w:rsidP="00573777">
      <w:pPr>
        <w:pStyle w:val="a7"/>
        <w:ind w:right="-10"/>
        <w:jc w:val="both"/>
      </w:pPr>
    </w:p>
    <w:p w:rsidR="00573777" w:rsidRDefault="00573777" w:rsidP="00573777">
      <w:pPr>
        <w:pStyle w:val="a7"/>
        <w:ind w:right="-10"/>
        <w:jc w:val="both"/>
      </w:pPr>
      <w:r>
        <w:t>În pofida faptului că pe teritoriul satului nu activează un șef de post (polițist de sector), starea criminogenă a localității este bună, nefiind înfăptuite ilegalități de ordin grav.</w:t>
      </w:r>
    </w:p>
    <w:p w:rsidR="00573777" w:rsidRDefault="00573777" w:rsidP="00573777">
      <w:pPr>
        <w:pStyle w:val="a7"/>
        <w:ind w:right="-10"/>
        <w:jc w:val="both"/>
      </w:pPr>
    </w:p>
    <w:p w:rsidR="00573777" w:rsidRDefault="00573777" w:rsidP="00573777">
      <w:pPr>
        <w:pStyle w:val="a7"/>
        <w:ind w:right="-10"/>
        <w:jc w:val="both"/>
      </w:pPr>
      <w:r>
        <w:t xml:space="preserve">În incinta Primăriei este amplasat Oficiul poştal al satului. Starea oficiului este bună, fiind dotat cu utilităţi sociale, precum electricitatea, telecomunicaţii. Oficiul nu este conectat la apeduct sau sistem de </w:t>
      </w:r>
      <w:r>
        <w:lastRenderedPageBreak/>
        <w:t>canalizare. Încălzirea Oficiului Poştal este de asigurată prin intermediul sobei funcționale pe bază de lemne/cărbune.</w:t>
      </w:r>
    </w:p>
    <w:p w:rsidR="00573777" w:rsidRDefault="00573777" w:rsidP="00573777">
      <w:pPr>
        <w:pStyle w:val="a7"/>
        <w:ind w:right="-10"/>
        <w:jc w:val="both"/>
      </w:pPr>
    </w:p>
    <w:p w:rsidR="00573777" w:rsidRDefault="00573777" w:rsidP="00573777">
      <w:pPr>
        <w:pStyle w:val="a7"/>
        <w:ind w:right="-10"/>
        <w:jc w:val="both"/>
      </w:pPr>
      <w:r>
        <w:t>Satul Zberoaia nu dispune de un post de radio sau de un ziar local. Populaţia satului preponderent se informează de pe panourile informative instalate în proximitatea primăriei, precum  şi în locuri special amenajate din perimetrul satului. Cetăţenii mai sunt informaţi prin intermediul presei regionale şi republicane, TV, posturile de radio regionale şi republicane, anunţuri şi avize informative. În format online, cei interesați de activitățile pe</w:t>
      </w:r>
      <w:r w:rsidR="00E46EA0">
        <w:t xml:space="preserve">trecute în sat pot accesa pagina WEB a localității  http:zberoaia.sat.md, </w:t>
      </w:r>
      <w:r>
        <w:t xml:space="preserve">dedicat localității </w:t>
      </w:r>
      <w:r w:rsidR="00E46EA0">
        <w:t xml:space="preserve"> </w:t>
      </w:r>
      <w:r>
        <w:t xml:space="preserve">sau pagina oficială de pe rețeaua de socializare Facebook </w:t>
      </w:r>
      <w:r w:rsidR="00E46EA0">
        <w:t>.</w:t>
      </w:r>
    </w:p>
    <w:p w:rsidR="00573777" w:rsidRPr="006514B5" w:rsidRDefault="00573777" w:rsidP="00573777">
      <w:pPr>
        <w:pStyle w:val="a7"/>
        <w:rPr>
          <w:b/>
          <w:sz w:val="30"/>
        </w:rPr>
      </w:pPr>
    </w:p>
    <w:p w:rsidR="00573777" w:rsidRDefault="00573777" w:rsidP="004151CA">
      <w:pPr>
        <w:pStyle w:val="2"/>
        <w:keepNext/>
        <w:keepLines/>
        <w:widowControl/>
        <w:numPr>
          <w:ilvl w:val="1"/>
          <w:numId w:val="5"/>
        </w:numPr>
        <w:autoSpaceDE/>
        <w:ind w:left="709" w:hanging="709"/>
        <w:rPr>
          <w:color w:val="006699"/>
        </w:rPr>
      </w:pPr>
      <w:bookmarkStart w:id="30" w:name="_bookmark31"/>
      <w:bookmarkEnd w:id="30"/>
      <w:r>
        <w:rPr>
          <w:color w:val="006699"/>
        </w:rPr>
        <w:t>Sectorul asociativ</w:t>
      </w:r>
    </w:p>
    <w:p w:rsidR="00573777" w:rsidRDefault="00573777" w:rsidP="00573777">
      <w:pPr>
        <w:pStyle w:val="a7"/>
        <w:rPr>
          <w:b/>
          <w:i/>
          <w:sz w:val="11"/>
        </w:rPr>
      </w:pPr>
    </w:p>
    <w:p w:rsidR="00573777" w:rsidRDefault="00573777" w:rsidP="00573777">
      <w:pPr>
        <w:pStyle w:val="a7"/>
        <w:ind w:right="-10"/>
        <w:jc w:val="both"/>
      </w:pPr>
      <w:r>
        <w:t>În satul Zberoaia, r. nul Nisporeni sunt înregistrate şi îşi desfăşoară cu succes activitatea 3 organizaţii obştești de profil (vezi tabelul de mai jos), în scopul realizării şi apărării drepturilor civile, economice, sociale, culturale, a altor drepturi şi libertăţi legitime, dezvoltării activismului social şi spiritului de iniţiativă al localnicilor.</w:t>
      </w:r>
    </w:p>
    <w:p w:rsidR="00573777" w:rsidRDefault="00573777" w:rsidP="00573777">
      <w:pPr>
        <w:pStyle w:val="a7"/>
        <w:rPr>
          <w:sz w:val="16"/>
        </w:rPr>
      </w:pPr>
    </w:p>
    <w:p w:rsidR="00573777" w:rsidRDefault="00573777" w:rsidP="00573777">
      <w:pPr>
        <w:pStyle w:val="4"/>
        <w:ind w:left="0"/>
        <w:jc w:val="both"/>
        <w:rPr>
          <w:b w:val="0"/>
          <w:sz w:val="13"/>
        </w:rPr>
      </w:pPr>
      <w:bookmarkStart w:id="31" w:name="_bookmark32"/>
      <w:bookmarkEnd w:id="31"/>
      <w:r>
        <w:t xml:space="preserve">Tabelul 5. </w:t>
      </w:r>
      <w:r>
        <w:rPr>
          <w:b w:val="0"/>
        </w:rPr>
        <w:t>Lista ONG-urilor din satul Zberoaia</w:t>
      </w:r>
    </w:p>
    <w:tbl>
      <w:tblPr>
        <w:tblStyle w:val="TableNormal"/>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128"/>
        <w:gridCol w:w="1418"/>
        <w:gridCol w:w="5531"/>
      </w:tblGrid>
      <w:tr w:rsidR="00573777" w:rsidTr="00573777">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jc w:val="center"/>
              <w:rPr>
                <w:b/>
              </w:rPr>
            </w:pPr>
            <w:r>
              <w:rPr>
                <w:b/>
              </w:rPr>
              <w:t>№</w:t>
            </w:r>
          </w:p>
        </w:tc>
        <w:tc>
          <w:tcPr>
            <w:tcW w:w="2127"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jc w:val="center"/>
              <w:rPr>
                <w:b/>
              </w:rPr>
            </w:pPr>
            <w:r>
              <w:rPr>
                <w:b/>
              </w:rPr>
              <w:t>Denumirea ONG-ului</w:t>
            </w:r>
          </w:p>
        </w:tc>
        <w:tc>
          <w:tcPr>
            <w:tcW w:w="1417"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jc w:val="center"/>
              <w:rPr>
                <w:b/>
              </w:rPr>
            </w:pPr>
            <w:r>
              <w:rPr>
                <w:b/>
              </w:rPr>
              <w:t>Anul înregistrării</w:t>
            </w:r>
          </w:p>
        </w:tc>
        <w:tc>
          <w:tcPr>
            <w:tcW w:w="5528"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jc w:val="center"/>
              <w:rPr>
                <w:b/>
              </w:rPr>
            </w:pPr>
            <w:r>
              <w:rPr>
                <w:b/>
              </w:rPr>
              <w:t>Domeniul de activitate</w:t>
            </w:r>
          </w:p>
        </w:tc>
      </w:tr>
      <w:tr w:rsidR="00573777" w:rsidRPr="00573777" w:rsidTr="00573777">
        <w:trPr>
          <w:trHeight w:val="151"/>
        </w:trPr>
        <w:tc>
          <w:tcPr>
            <w:tcW w:w="56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pPr>
            <w:r>
              <w:t>1</w:t>
            </w:r>
          </w:p>
        </w:tc>
        <w:tc>
          <w:tcPr>
            <w:tcW w:w="212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pPr>
            <w:r>
              <w:t>ONG „ Speranța”</w:t>
            </w:r>
          </w:p>
        </w:tc>
        <w:tc>
          <w:tcPr>
            <w:tcW w:w="141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jc w:val="center"/>
            </w:pPr>
            <w:r>
              <w:t>2001</w:t>
            </w:r>
          </w:p>
        </w:tc>
        <w:tc>
          <w:tcPr>
            <w:tcW w:w="5528"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jc w:val="both"/>
            </w:pPr>
            <w:r>
              <w:t>Dezvoltarea comunitară a satului, cultural- ecologică, la școală</w:t>
            </w:r>
          </w:p>
        </w:tc>
      </w:tr>
      <w:tr w:rsidR="00573777" w:rsidRPr="00573777" w:rsidTr="00573777">
        <w:trPr>
          <w:trHeight w:val="612"/>
        </w:trPr>
        <w:tc>
          <w:tcPr>
            <w:tcW w:w="56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pPr>
            <w:r>
              <w:t>2</w:t>
            </w:r>
          </w:p>
        </w:tc>
        <w:tc>
          <w:tcPr>
            <w:tcW w:w="212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pPr>
            <w:r>
              <w:t>„Vatra satului”</w:t>
            </w:r>
          </w:p>
        </w:tc>
        <w:tc>
          <w:tcPr>
            <w:tcW w:w="141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jc w:val="center"/>
            </w:pPr>
            <w:r>
              <w:t>2001</w:t>
            </w:r>
          </w:p>
        </w:tc>
        <w:tc>
          <w:tcPr>
            <w:tcW w:w="5528"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jc w:val="both"/>
            </w:pPr>
            <w:r>
              <w:t>Dezvoltarea comunității cu implicarea femeilor, stimularea și orientarea creșterii economice, protecția sănătății, dezvoltarea culturii fizice și sport</w:t>
            </w:r>
          </w:p>
        </w:tc>
      </w:tr>
      <w:tr w:rsidR="00573777" w:rsidRPr="00573777" w:rsidTr="00573777">
        <w:trPr>
          <w:trHeight w:val="697"/>
        </w:trPr>
        <w:tc>
          <w:tcPr>
            <w:tcW w:w="56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pPr>
            <w:r>
              <w:t>3</w:t>
            </w:r>
          </w:p>
        </w:tc>
        <w:tc>
          <w:tcPr>
            <w:tcW w:w="2127" w:type="dxa"/>
            <w:tcBorders>
              <w:top w:val="single" w:sz="4" w:space="0" w:color="auto"/>
              <w:left w:val="single" w:sz="4" w:space="0" w:color="auto"/>
              <w:bottom w:val="single" w:sz="4" w:space="0" w:color="auto"/>
              <w:right w:val="single" w:sz="4" w:space="0" w:color="auto"/>
            </w:tcBorders>
            <w:hideMark/>
          </w:tcPr>
          <w:p w:rsidR="00573777" w:rsidRDefault="008D7795">
            <w:pPr>
              <w:pStyle w:val="TableParagraph"/>
              <w:ind w:right="1548"/>
            </w:pPr>
            <w:r>
              <w:t>„Gio</w:t>
            </w:r>
            <w:r w:rsidR="00573777">
              <w:t>c</w:t>
            </w:r>
            <w:r>
              <w:t xml:space="preserve">                   </w:t>
            </w:r>
            <w:r w:rsidR="00573777">
              <w:t>eii”</w:t>
            </w:r>
            <w: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jc w:val="center"/>
            </w:pPr>
            <w:r>
              <w:t>2005</w:t>
            </w:r>
          </w:p>
        </w:tc>
        <w:tc>
          <w:tcPr>
            <w:tcW w:w="5528"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jc w:val="both"/>
            </w:pPr>
            <w:r>
              <w:t>Renovarea instituției preșcolare,elaborarea și realizarea programelor de educație conform vârstei și necesităților copiilor</w:t>
            </w:r>
          </w:p>
        </w:tc>
      </w:tr>
    </w:tbl>
    <w:p w:rsidR="00573777" w:rsidRDefault="00573777" w:rsidP="00573777">
      <w:pPr>
        <w:pStyle w:val="a7"/>
        <w:rPr>
          <w:b/>
          <w:sz w:val="20"/>
        </w:rPr>
      </w:pPr>
    </w:p>
    <w:p w:rsidR="00573777" w:rsidRDefault="00573777" w:rsidP="004151CA">
      <w:pPr>
        <w:pStyle w:val="2"/>
        <w:keepNext/>
        <w:keepLines/>
        <w:widowControl/>
        <w:numPr>
          <w:ilvl w:val="1"/>
          <w:numId w:val="5"/>
        </w:numPr>
        <w:autoSpaceDE/>
        <w:ind w:left="709" w:hanging="709"/>
        <w:rPr>
          <w:color w:val="006699"/>
        </w:rPr>
      </w:pPr>
      <w:bookmarkStart w:id="32" w:name="_bookmark33"/>
      <w:bookmarkEnd w:id="32"/>
      <w:r>
        <w:rPr>
          <w:color w:val="006699"/>
        </w:rPr>
        <w:t>Portofoliul de proiecte realizate</w:t>
      </w:r>
    </w:p>
    <w:p w:rsidR="00573777" w:rsidRDefault="00573777" w:rsidP="00573777">
      <w:pPr>
        <w:pStyle w:val="a7"/>
        <w:rPr>
          <w:b/>
          <w:i/>
          <w:sz w:val="11"/>
        </w:rPr>
      </w:pPr>
    </w:p>
    <w:p w:rsidR="00573777" w:rsidRDefault="00573777" w:rsidP="00573777">
      <w:pPr>
        <w:pStyle w:val="a7"/>
        <w:rPr>
          <w:b/>
          <w:sz w:val="11"/>
        </w:rPr>
      </w:pPr>
      <w:r>
        <w:t>Pe parcursul anilor 2016 - 2020 în cadrul satului Zberoaia, r.nul Nisporeni au fost demarate şi finisate în termen 13 proiecte majore în valoare totală de cca.</w:t>
      </w:r>
      <w:r w:rsidR="004A10D7">
        <w:t xml:space="preserve"> 10mln.925,00 mii </w:t>
      </w:r>
      <w:r>
        <w:t xml:space="preserve">lei. </w:t>
      </w:r>
    </w:p>
    <w:p w:rsidR="004A10D7" w:rsidRDefault="004A10D7" w:rsidP="00573777">
      <w:pPr>
        <w:pStyle w:val="4"/>
        <w:ind w:left="0"/>
      </w:pPr>
      <w:bookmarkStart w:id="33" w:name="_bookmark34"/>
      <w:bookmarkEnd w:id="33"/>
    </w:p>
    <w:p w:rsidR="00573777" w:rsidRDefault="00573777" w:rsidP="00573777">
      <w:pPr>
        <w:pStyle w:val="4"/>
        <w:ind w:left="0"/>
      </w:pPr>
      <w:r>
        <w:t xml:space="preserve">Tabelul 6. </w:t>
      </w:r>
      <w:r>
        <w:rPr>
          <w:b w:val="0"/>
        </w:rPr>
        <w:t>Proiecte implementate în s. Zberoaia în anii 2016-2020</w:t>
      </w:r>
    </w:p>
    <w:tbl>
      <w:tblPr>
        <w:tblStyle w:val="ac"/>
        <w:tblW w:w="9630" w:type="dxa"/>
        <w:tblLayout w:type="fixed"/>
        <w:tblLook w:val="04A0"/>
      </w:tblPr>
      <w:tblGrid>
        <w:gridCol w:w="460"/>
        <w:gridCol w:w="6195"/>
        <w:gridCol w:w="1533"/>
        <w:gridCol w:w="1442"/>
      </w:tblGrid>
      <w:tr w:rsidR="00573777" w:rsidTr="00AE083D">
        <w:tc>
          <w:tcPr>
            <w:tcW w:w="460"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jc w:val="center"/>
              <w:rPr>
                <w:b/>
              </w:rPr>
            </w:pPr>
            <w:r>
              <w:rPr>
                <w:b/>
              </w:rPr>
              <w:t>№</w:t>
            </w:r>
          </w:p>
        </w:tc>
        <w:tc>
          <w:tcPr>
            <w:tcW w:w="6195"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jc w:val="center"/>
              <w:rPr>
                <w:b/>
              </w:rPr>
            </w:pPr>
            <w:r>
              <w:rPr>
                <w:b/>
              </w:rPr>
              <w:t>Denumirea proiectului, specificarea lucrărilor</w:t>
            </w:r>
          </w:p>
        </w:tc>
        <w:tc>
          <w:tcPr>
            <w:tcW w:w="1533"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jc w:val="center"/>
              <w:rPr>
                <w:b/>
              </w:rPr>
            </w:pPr>
            <w:r>
              <w:rPr>
                <w:b/>
              </w:rPr>
              <w:t>Valoare, mii lei</w:t>
            </w:r>
          </w:p>
        </w:tc>
        <w:tc>
          <w:tcPr>
            <w:tcW w:w="1442"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jc w:val="center"/>
              <w:rPr>
                <w:b/>
              </w:rPr>
            </w:pPr>
            <w:r>
              <w:rPr>
                <w:b/>
              </w:rPr>
              <w:t>Perioada implementării</w:t>
            </w:r>
          </w:p>
        </w:tc>
      </w:tr>
      <w:tr w:rsidR="00573777" w:rsidTr="00AE083D">
        <w:tc>
          <w:tcPr>
            <w:tcW w:w="460" w:type="dxa"/>
            <w:tcBorders>
              <w:top w:val="single" w:sz="4" w:space="0" w:color="auto"/>
              <w:left w:val="single" w:sz="4" w:space="0" w:color="auto"/>
              <w:bottom w:val="single" w:sz="4" w:space="0" w:color="auto"/>
              <w:right w:val="single" w:sz="4" w:space="0" w:color="auto"/>
            </w:tcBorders>
            <w:hideMark/>
          </w:tcPr>
          <w:p w:rsidR="00573777" w:rsidRDefault="00573777">
            <w:r>
              <w:t>1</w:t>
            </w:r>
          </w:p>
        </w:tc>
        <w:tc>
          <w:tcPr>
            <w:tcW w:w="6195" w:type="dxa"/>
            <w:tcBorders>
              <w:top w:val="single" w:sz="4" w:space="0" w:color="auto"/>
              <w:left w:val="single" w:sz="4" w:space="0" w:color="auto"/>
              <w:bottom w:val="single" w:sz="4" w:space="0" w:color="auto"/>
              <w:right w:val="single" w:sz="4" w:space="0" w:color="auto"/>
            </w:tcBorders>
            <w:hideMark/>
          </w:tcPr>
          <w:p w:rsidR="00573777" w:rsidRDefault="00573777">
            <w:pPr>
              <w:jc w:val="both"/>
            </w:pPr>
            <w:r>
              <w:t>Construcția unui gard din plasă metalică la parcul ”Valea  Morilor”  și dotarea lui cu un teren de joacă</w:t>
            </w:r>
          </w:p>
        </w:tc>
        <w:tc>
          <w:tcPr>
            <w:tcW w:w="1533" w:type="dxa"/>
            <w:tcBorders>
              <w:top w:val="single" w:sz="4" w:space="0" w:color="auto"/>
              <w:left w:val="single" w:sz="4" w:space="0" w:color="auto"/>
              <w:bottom w:val="single" w:sz="4" w:space="0" w:color="auto"/>
              <w:right w:val="single" w:sz="4" w:space="0" w:color="auto"/>
            </w:tcBorders>
          </w:tcPr>
          <w:p w:rsidR="00573777" w:rsidRPr="002938EC" w:rsidRDefault="002938EC" w:rsidP="00AE083D">
            <w:r>
              <w:t>170,0</w:t>
            </w:r>
            <w:r w:rsidRPr="002938EC">
              <w:t xml:space="preserve"> mii lei</w:t>
            </w:r>
          </w:p>
        </w:tc>
        <w:tc>
          <w:tcPr>
            <w:tcW w:w="1442" w:type="dxa"/>
            <w:tcBorders>
              <w:top w:val="single" w:sz="4" w:space="0" w:color="auto"/>
              <w:left w:val="single" w:sz="4" w:space="0" w:color="auto"/>
              <w:bottom w:val="single" w:sz="4" w:space="0" w:color="auto"/>
              <w:right w:val="single" w:sz="4" w:space="0" w:color="auto"/>
            </w:tcBorders>
            <w:hideMark/>
          </w:tcPr>
          <w:p w:rsidR="00573777" w:rsidRDefault="00573777" w:rsidP="00AE083D">
            <w:r>
              <w:t>2020</w:t>
            </w:r>
          </w:p>
        </w:tc>
      </w:tr>
      <w:tr w:rsidR="00573777" w:rsidTr="00AE083D">
        <w:tc>
          <w:tcPr>
            <w:tcW w:w="460" w:type="dxa"/>
            <w:tcBorders>
              <w:top w:val="single" w:sz="4" w:space="0" w:color="auto"/>
              <w:left w:val="single" w:sz="4" w:space="0" w:color="auto"/>
              <w:bottom w:val="single" w:sz="4" w:space="0" w:color="auto"/>
              <w:right w:val="single" w:sz="4" w:space="0" w:color="auto"/>
            </w:tcBorders>
            <w:hideMark/>
          </w:tcPr>
          <w:p w:rsidR="00573777" w:rsidRDefault="00573777">
            <w:r>
              <w:t>2</w:t>
            </w:r>
          </w:p>
        </w:tc>
        <w:tc>
          <w:tcPr>
            <w:tcW w:w="6195" w:type="dxa"/>
            <w:tcBorders>
              <w:top w:val="single" w:sz="4" w:space="0" w:color="auto"/>
              <w:left w:val="single" w:sz="4" w:space="0" w:color="auto"/>
              <w:bottom w:val="single" w:sz="4" w:space="0" w:color="auto"/>
              <w:right w:val="single" w:sz="4" w:space="0" w:color="auto"/>
            </w:tcBorders>
            <w:hideMark/>
          </w:tcPr>
          <w:p w:rsidR="00573777" w:rsidRDefault="00573777">
            <w:pPr>
              <w:jc w:val="both"/>
            </w:pPr>
            <w:r>
              <w:t>Schimbarea  rețelelor electice interioare la grădinița de copii ”Ghiocel”</w:t>
            </w:r>
          </w:p>
        </w:tc>
        <w:tc>
          <w:tcPr>
            <w:tcW w:w="1533" w:type="dxa"/>
            <w:tcBorders>
              <w:top w:val="single" w:sz="4" w:space="0" w:color="auto"/>
              <w:left w:val="single" w:sz="4" w:space="0" w:color="auto"/>
              <w:bottom w:val="single" w:sz="4" w:space="0" w:color="auto"/>
              <w:right w:val="single" w:sz="4" w:space="0" w:color="auto"/>
            </w:tcBorders>
            <w:hideMark/>
          </w:tcPr>
          <w:p w:rsidR="00573777" w:rsidRDefault="002938EC" w:rsidP="00AE083D">
            <w:r>
              <w:t>12</w:t>
            </w:r>
            <w:r w:rsidR="00573777">
              <w:t>0</w:t>
            </w:r>
            <w:r>
              <w:t xml:space="preserve"> mii lei</w:t>
            </w:r>
          </w:p>
        </w:tc>
        <w:tc>
          <w:tcPr>
            <w:tcW w:w="1442" w:type="dxa"/>
            <w:tcBorders>
              <w:top w:val="single" w:sz="4" w:space="0" w:color="auto"/>
              <w:left w:val="single" w:sz="4" w:space="0" w:color="auto"/>
              <w:bottom w:val="single" w:sz="4" w:space="0" w:color="auto"/>
              <w:right w:val="single" w:sz="4" w:space="0" w:color="auto"/>
            </w:tcBorders>
            <w:hideMark/>
          </w:tcPr>
          <w:p w:rsidR="00573777" w:rsidRDefault="00573777" w:rsidP="00AE083D">
            <w:r>
              <w:t>2020</w:t>
            </w:r>
          </w:p>
        </w:tc>
      </w:tr>
      <w:tr w:rsidR="00573777" w:rsidTr="00AE083D">
        <w:tc>
          <w:tcPr>
            <w:tcW w:w="460" w:type="dxa"/>
            <w:tcBorders>
              <w:top w:val="single" w:sz="4" w:space="0" w:color="auto"/>
              <w:left w:val="single" w:sz="4" w:space="0" w:color="auto"/>
              <w:bottom w:val="single" w:sz="4" w:space="0" w:color="auto"/>
              <w:right w:val="single" w:sz="4" w:space="0" w:color="auto"/>
            </w:tcBorders>
            <w:hideMark/>
          </w:tcPr>
          <w:p w:rsidR="00573777" w:rsidRDefault="00573777">
            <w:r>
              <w:t>3</w:t>
            </w:r>
          </w:p>
        </w:tc>
        <w:tc>
          <w:tcPr>
            <w:tcW w:w="6195" w:type="dxa"/>
            <w:tcBorders>
              <w:top w:val="single" w:sz="4" w:space="0" w:color="auto"/>
              <w:left w:val="single" w:sz="4" w:space="0" w:color="auto"/>
              <w:bottom w:val="single" w:sz="4" w:space="0" w:color="auto"/>
              <w:right w:val="single" w:sz="4" w:space="0" w:color="auto"/>
            </w:tcBorders>
            <w:hideMark/>
          </w:tcPr>
          <w:p w:rsidR="00573777" w:rsidRDefault="00573777">
            <w:pPr>
              <w:jc w:val="both"/>
            </w:pPr>
            <w:r>
              <w:t>Gazificarea a  130 gospodării .</w:t>
            </w:r>
          </w:p>
        </w:tc>
        <w:tc>
          <w:tcPr>
            <w:tcW w:w="1533" w:type="dxa"/>
            <w:tcBorders>
              <w:top w:val="single" w:sz="4" w:space="0" w:color="auto"/>
              <w:left w:val="single" w:sz="4" w:space="0" w:color="auto"/>
              <w:bottom w:val="single" w:sz="4" w:space="0" w:color="auto"/>
              <w:right w:val="single" w:sz="4" w:space="0" w:color="auto"/>
            </w:tcBorders>
            <w:hideMark/>
          </w:tcPr>
          <w:p w:rsidR="00573777" w:rsidRDefault="00573777" w:rsidP="00AE083D">
            <w:r>
              <w:t>980</w:t>
            </w:r>
            <w:r w:rsidR="00AE083D">
              <w:t>,0 mii lei</w:t>
            </w:r>
          </w:p>
        </w:tc>
        <w:tc>
          <w:tcPr>
            <w:tcW w:w="1442" w:type="dxa"/>
            <w:tcBorders>
              <w:top w:val="single" w:sz="4" w:space="0" w:color="auto"/>
              <w:left w:val="single" w:sz="4" w:space="0" w:color="auto"/>
              <w:bottom w:val="single" w:sz="4" w:space="0" w:color="auto"/>
              <w:right w:val="single" w:sz="4" w:space="0" w:color="auto"/>
            </w:tcBorders>
            <w:hideMark/>
          </w:tcPr>
          <w:p w:rsidR="00573777" w:rsidRDefault="00573777" w:rsidP="00AE083D">
            <w:r>
              <w:t>2018-2020</w:t>
            </w:r>
          </w:p>
        </w:tc>
      </w:tr>
      <w:tr w:rsidR="00573777" w:rsidTr="00AE083D">
        <w:tc>
          <w:tcPr>
            <w:tcW w:w="460" w:type="dxa"/>
            <w:tcBorders>
              <w:top w:val="single" w:sz="4" w:space="0" w:color="auto"/>
              <w:left w:val="single" w:sz="4" w:space="0" w:color="auto"/>
              <w:bottom w:val="single" w:sz="4" w:space="0" w:color="auto"/>
              <w:right w:val="single" w:sz="4" w:space="0" w:color="auto"/>
            </w:tcBorders>
            <w:hideMark/>
          </w:tcPr>
          <w:p w:rsidR="00573777" w:rsidRDefault="00573777">
            <w:r>
              <w:t>4</w:t>
            </w:r>
          </w:p>
        </w:tc>
        <w:tc>
          <w:tcPr>
            <w:tcW w:w="6195" w:type="dxa"/>
            <w:tcBorders>
              <w:top w:val="single" w:sz="4" w:space="0" w:color="auto"/>
              <w:left w:val="single" w:sz="4" w:space="0" w:color="auto"/>
              <w:bottom w:val="single" w:sz="4" w:space="0" w:color="auto"/>
              <w:right w:val="single" w:sz="4" w:space="0" w:color="auto"/>
            </w:tcBorders>
            <w:hideMark/>
          </w:tcPr>
          <w:p w:rsidR="00573777" w:rsidRDefault="00573777">
            <w:pPr>
              <w:jc w:val="both"/>
            </w:pPr>
            <w:r>
              <w:t>Extinderea  iluminatului  stradal</w:t>
            </w:r>
          </w:p>
        </w:tc>
        <w:tc>
          <w:tcPr>
            <w:tcW w:w="1533" w:type="dxa"/>
            <w:tcBorders>
              <w:top w:val="single" w:sz="4" w:space="0" w:color="auto"/>
              <w:left w:val="single" w:sz="4" w:space="0" w:color="auto"/>
              <w:bottom w:val="single" w:sz="4" w:space="0" w:color="auto"/>
              <w:right w:val="single" w:sz="4" w:space="0" w:color="auto"/>
            </w:tcBorders>
            <w:hideMark/>
          </w:tcPr>
          <w:p w:rsidR="00573777" w:rsidRDefault="00573777" w:rsidP="00AE083D">
            <w:r>
              <w:t>520</w:t>
            </w:r>
            <w:r w:rsidR="00AE083D">
              <w:t>,0 mii lei</w:t>
            </w:r>
          </w:p>
        </w:tc>
        <w:tc>
          <w:tcPr>
            <w:tcW w:w="1442" w:type="dxa"/>
            <w:tcBorders>
              <w:top w:val="single" w:sz="4" w:space="0" w:color="auto"/>
              <w:left w:val="single" w:sz="4" w:space="0" w:color="auto"/>
              <w:bottom w:val="single" w:sz="4" w:space="0" w:color="auto"/>
              <w:right w:val="single" w:sz="4" w:space="0" w:color="auto"/>
            </w:tcBorders>
            <w:hideMark/>
          </w:tcPr>
          <w:p w:rsidR="00573777" w:rsidRDefault="00573777" w:rsidP="00AE083D">
            <w:r>
              <w:t>2019</w:t>
            </w:r>
          </w:p>
        </w:tc>
      </w:tr>
      <w:tr w:rsidR="00573777" w:rsidTr="00AE083D">
        <w:tc>
          <w:tcPr>
            <w:tcW w:w="460" w:type="dxa"/>
            <w:tcBorders>
              <w:top w:val="single" w:sz="4" w:space="0" w:color="auto"/>
              <w:left w:val="single" w:sz="4" w:space="0" w:color="auto"/>
              <w:bottom w:val="single" w:sz="4" w:space="0" w:color="auto"/>
              <w:right w:val="single" w:sz="4" w:space="0" w:color="auto"/>
            </w:tcBorders>
            <w:hideMark/>
          </w:tcPr>
          <w:p w:rsidR="00573777" w:rsidRDefault="00573777">
            <w:r>
              <w:t>5</w:t>
            </w:r>
          </w:p>
        </w:tc>
        <w:tc>
          <w:tcPr>
            <w:tcW w:w="6195" w:type="dxa"/>
            <w:tcBorders>
              <w:top w:val="single" w:sz="4" w:space="0" w:color="auto"/>
              <w:left w:val="single" w:sz="4" w:space="0" w:color="auto"/>
              <w:bottom w:val="single" w:sz="4" w:space="0" w:color="auto"/>
              <w:right w:val="single" w:sz="4" w:space="0" w:color="auto"/>
            </w:tcBorders>
            <w:hideMark/>
          </w:tcPr>
          <w:p w:rsidR="00573777" w:rsidRDefault="00573777">
            <w:pPr>
              <w:jc w:val="both"/>
            </w:pPr>
            <w:r>
              <w:t>Asfaltarea drumului local</w:t>
            </w:r>
          </w:p>
        </w:tc>
        <w:tc>
          <w:tcPr>
            <w:tcW w:w="1533" w:type="dxa"/>
            <w:tcBorders>
              <w:top w:val="single" w:sz="4" w:space="0" w:color="auto"/>
              <w:left w:val="single" w:sz="4" w:space="0" w:color="auto"/>
              <w:bottom w:val="single" w:sz="4" w:space="0" w:color="auto"/>
              <w:right w:val="single" w:sz="4" w:space="0" w:color="auto"/>
            </w:tcBorders>
            <w:hideMark/>
          </w:tcPr>
          <w:p w:rsidR="00573777" w:rsidRDefault="002938EC" w:rsidP="00AE083D">
            <w:r>
              <w:t>7mil 100</w:t>
            </w:r>
            <w:r w:rsidR="00AE083D">
              <w:t xml:space="preserve"> </w:t>
            </w:r>
            <w:r>
              <w:t>mii</w:t>
            </w:r>
            <w:r w:rsidR="00AE083D">
              <w:t xml:space="preserve"> </w:t>
            </w:r>
            <w:r>
              <w:t>lei</w:t>
            </w:r>
          </w:p>
        </w:tc>
        <w:tc>
          <w:tcPr>
            <w:tcW w:w="1442" w:type="dxa"/>
            <w:tcBorders>
              <w:top w:val="single" w:sz="4" w:space="0" w:color="auto"/>
              <w:left w:val="single" w:sz="4" w:space="0" w:color="auto"/>
              <w:bottom w:val="single" w:sz="4" w:space="0" w:color="auto"/>
              <w:right w:val="single" w:sz="4" w:space="0" w:color="auto"/>
            </w:tcBorders>
            <w:hideMark/>
          </w:tcPr>
          <w:p w:rsidR="00573777" w:rsidRDefault="00573777" w:rsidP="00AE083D">
            <w:r>
              <w:t>2019</w:t>
            </w:r>
          </w:p>
        </w:tc>
      </w:tr>
      <w:tr w:rsidR="00573777" w:rsidTr="00AE083D">
        <w:tc>
          <w:tcPr>
            <w:tcW w:w="460" w:type="dxa"/>
            <w:tcBorders>
              <w:top w:val="single" w:sz="4" w:space="0" w:color="auto"/>
              <w:left w:val="single" w:sz="4" w:space="0" w:color="auto"/>
              <w:bottom w:val="single" w:sz="4" w:space="0" w:color="auto"/>
              <w:right w:val="single" w:sz="4" w:space="0" w:color="auto"/>
            </w:tcBorders>
            <w:hideMark/>
          </w:tcPr>
          <w:p w:rsidR="00573777" w:rsidRDefault="00573777">
            <w:r>
              <w:t>6</w:t>
            </w:r>
          </w:p>
        </w:tc>
        <w:tc>
          <w:tcPr>
            <w:tcW w:w="6195" w:type="dxa"/>
            <w:tcBorders>
              <w:top w:val="single" w:sz="4" w:space="0" w:color="auto"/>
              <w:left w:val="single" w:sz="4" w:space="0" w:color="auto"/>
              <w:bottom w:val="single" w:sz="4" w:space="0" w:color="auto"/>
              <w:right w:val="single" w:sz="4" w:space="0" w:color="auto"/>
            </w:tcBorders>
            <w:hideMark/>
          </w:tcPr>
          <w:p w:rsidR="00573777" w:rsidRDefault="00573777">
            <w:pPr>
              <w:jc w:val="both"/>
            </w:pPr>
            <w:r>
              <w:t>Asfaltarea drumului regional 3,2 km</w:t>
            </w:r>
          </w:p>
        </w:tc>
        <w:tc>
          <w:tcPr>
            <w:tcW w:w="1533" w:type="dxa"/>
            <w:tcBorders>
              <w:top w:val="single" w:sz="4" w:space="0" w:color="auto"/>
              <w:left w:val="single" w:sz="4" w:space="0" w:color="auto"/>
              <w:bottom w:val="single" w:sz="4" w:space="0" w:color="auto"/>
              <w:right w:val="single" w:sz="4" w:space="0" w:color="auto"/>
            </w:tcBorders>
          </w:tcPr>
          <w:p w:rsidR="00573777" w:rsidRDefault="00573777" w:rsidP="00AE083D"/>
        </w:tc>
        <w:tc>
          <w:tcPr>
            <w:tcW w:w="1442" w:type="dxa"/>
            <w:tcBorders>
              <w:top w:val="single" w:sz="4" w:space="0" w:color="auto"/>
              <w:left w:val="single" w:sz="4" w:space="0" w:color="auto"/>
              <w:bottom w:val="single" w:sz="4" w:space="0" w:color="auto"/>
              <w:right w:val="single" w:sz="4" w:space="0" w:color="auto"/>
            </w:tcBorders>
            <w:hideMark/>
          </w:tcPr>
          <w:p w:rsidR="00573777" w:rsidRDefault="00573777" w:rsidP="00AE083D">
            <w:r>
              <w:t>2019</w:t>
            </w:r>
          </w:p>
        </w:tc>
      </w:tr>
      <w:tr w:rsidR="00573777" w:rsidTr="00AE083D">
        <w:tc>
          <w:tcPr>
            <w:tcW w:w="460" w:type="dxa"/>
            <w:tcBorders>
              <w:top w:val="single" w:sz="4" w:space="0" w:color="auto"/>
              <w:left w:val="single" w:sz="4" w:space="0" w:color="auto"/>
              <w:bottom w:val="single" w:sz="4" w:space="0" w:color="auto"/>
              <w:right w:val="single" w:sz="4" w:space="0" w:color="auto"/>
            </w:tcBorders>
            <w:hideMark/>
          </w:tcPr>
          <w:p w:rsidR="00573777" w:rsidRDefault="00573777">
            <w:r>
              <w:t>7</w:t>
            </w:r>
          </w:p>
        </w:tc>
        <w:tc>
          <w:tcPr>
            <w:tcW w:w="6195" w:type="dxa"/>
            <w:tcBorders>
              <w:top w:val="single" w:sz="4" w:space="0" w:color="auto"/>
              <w:left w:val="single" w:sz="4" w:space="0" w:color="auto"/>
              <w:bottom w:val="single" w:sz="4" w:space="0" w:color="auto"/>
              <w:right w:val="single" w:sz="4" w:space="0" w:color="auto"/>
            </w:tcBorders>
            <w:hideMark/>
          </w:tcPr>
          <w:p w:rsidR="00573777" w:rsidRDefault="00573777">
            <w:pPr>
              <w:jc w:val="both"/>
            </w:pPr>
            <w:r>
              <w:t>Aducțiune pentru alimentarea cu apă potabilă</w:t>
            </w:r>
          </w:p>
        </w:tc>
        <w:tc>
          <w:tcPr>
            <w:tcW w:w="1533" w:type="dxa"/>
            <w:tcBorders>
              <w:top w:val="single" w:sz="4" w:space="0" w:color="auto"/>
              <w:left w:val="single" w:sz="4" w:space="0" w:color="auto"/>
              <w:bottom w:val="single" w:sz="4" w:space="0" w:color="auto"/>
              <w:right w:val="single" w:sz="4" w:space="0" w:color="auto"/>
            </w:tcBorders>
            <w:hideMark/>
          </w:tcPr>
          <w:p w:rsidR="00573777" w:rsidRDefault="00573777" w:rsidP="00AE083D">
            <w:r>
              <w:t>200</w:t>
            </w:r>
            <w:r w:rsidR="00AE083D">
              <w:t>,0 mii lei</w:t>
            </w:r>
          </w:p>
        </w:tc>
        <w:tc>
          <w:tcPr>
            <w:tcW w:w="1442" w:type="dxa"/>
            <w:tcBorders>
              <w:top w:val="single" w:sz="4" w:space="0" w:color="auto"/>
              <w:left w:val="single" w:sz="4" w:space="0" w:color="auto"/>
              <w:bottom w:val="single" w:sz="4" w:space="0" w:color="auto"/>
              <w:right w:val="single" w:sz="4" w:space="0" w:color="auto"/>
            </w:tcBorders>
            <w:hideMark/>
          </w:tcPr>
          <w:p w:rsidR="00573777" w:rsidRDefault="00573777" w:rsidP="00AE083D">
            <w:r>
              <w:t>2017</w:t>
            </w:r>
          </w:p>
        </w:tc>
      </w:tr>
      <w:tr w:rsidR="00573777" w:rsidTr="00AE083D">
        <w:tc>
          <w:tcPr>
            <w:tcW w:w="460" w:type="dxa"/>
            <w:tcBorders>
              <w:top w:val="single" w:sz="4" w:space="0" w:color="auto"/>
              <w:left w:val="single" w:sz="4" w:space="0" w:color="auto"/>
              <w:bottom w:val="single" w:sz="4" w:space="0" w:color="auto"/>
              <w:right w:val="single" w:sz="4" w:space="0" w:color="auto"/>
            </w:tcBorders>
            <w:hideMark/>
          </w:tcPr>
          <w:p w:rsidR="00573777" w:rsidRDefault="00573777">
            <w:r>
              <w:t>8</w:t>
            </w:r>
          </w:p>
        </w:tc>
        <w:tc>
          <w:tcPr>
            <w:tcW w:w="6195" w:type="dxa"/>
            <w:tcBorders>
              <w:top w:val="single" w:sz="4" w:space="0" w:color="auto"/>
              <w:left w:val="single" w:sz="4" w:space="0" w:color="auto"/>
              <w:bottom w:val="single" w:sz="4" w:space="0" w:color="auto"/>
              <w:right w:val="single" w:sz="4" w:space="0" w:color="auto"/>
            </w:tcBorders>
            <w:hideMark/>
          </w:tcPr>
          <w:p w:rsidR="00573777" w:rsidRDefault="00573777">
            <w:pPr>
              <w:jc w:val="both"/>
            </w:pPr>
            <w:r>
              <w:t>Construcția estradei de vară</w:t>
            </w:r>
          </w:p>
        </w:tc>
        <w:tc>
          <w:tcPr>
            <w:tcW w:w="1533" w:type="dxa"/>
            <w:tcBorders>
              <w:top w:val="single" w:sz="4" w:space="0" w:color="auto"/>
              <w:left w:val="single" w:sz="4" w:space="0" w:color="auto"/>
              <w:bottom w:val="single" w:sz="4" w:space="0" w:color="auto"/>
              <w:right w:val="single" w:sz="4" w:space="0" w:color="auto"/>
            </w:tcBorders>
            <w:hideMark/>
          </w:tcPr>
          <w:p w:rsidR="00573777" w:rsidRDefault="00573777" w:rsidP="00AE083D">
            <w:r>
              <w:t>417</w:t>
            </w:r>
            <w:r w:rsidR="00AE083D">
              <w:t>,0 mii lei</w:t>
            </w:r>
          </w:p>
        </w:tc>
        <w:tc>
          <w:tcPr>
            <w:tcW w:w="1442" w:type="dxa"/>
            <w:tcBorders>
              <w:top w:val="single" w:sz="4" w:space="0" w:color="auto"/>
              <w:left w:val="single" w:sz="4" w:space="0" w:color="auto"/>
              <w:bottom w:val="single" w:sz="4" w:space="0" w:color="auto"/>
              <w:right w:val="single" w:sz="4" w:space="0" w:color="auto"/>
            </w:tcBorders>
            <w:hideMark/>
          </w:tcPr>
          <w:p w:rsidR="00573777" w:rsidRDefault="00573777" w:rsidP="00AE083D">
            <w:r>
              <w:t>2017</w:t>
            </w:r>
          </w:p>
        </w:tc>
      </w:tr>
      <w:tr w:rsidR="00573777" w:rsidTr="00AE083D">
        <w:tc>
          <w:tcPr>
            <w:tcW w:w="460" w:type="dxa"/>
            <w:tcBorders>
              <w:top w:val="single" w:sz="4" w:space="0" w:color="auto"/>
              <w:left w:val="single" w:sz="4" w:space="0" w:color="auto"/>
              <w:bottom w:val="single" w:sz="4" w:space="0" w:color="auto"/>
              <w:right w:val="single" w:sz="4" w:space="0" w:color="auto"/>
            </w:tcBorders>
            <w:hideMark/>
          </w:tcPr>
          <w:p w:rsidR="00573777" w:rsidRDefault="00573777">
            <w:r>
              <w:t>9</w:t>
            </w:r>
          </w:p>
        </w:tc>
        <w:tc>
          <w:tcPr>
            <w:tcW w:w="6195" w:type="dxa"/>
            <w:tcBorders>
              <w:top w:val="single" w:sz="4" w:space="0" w:color="auto"/>
              <w:left w:val="single" w:sz="4" w:space="0" w:color="auto"/>
              <w:bottom w:val="single" w:sz="4" w:space="0" w:color="auto"/>
              <w:right w:val="single" w:sz="4" w:space="0" w:color="auto"/>
            </w:tcBorders>
            <w:hideMark/>
          </w:tcPr>
          <w:p w:rsidR="002938EC" w:rsidRDefault="002938EC">
            <w:pPr>
              <w:jc w:val="both"/>
            </w:pPr>
            <w:r>
              <w:t>Construcția anexei la blocul alimentar la grădiniță</w:t>
            </w:r>
          </w:p>
          <w:p w:rsidR="00573777" w:rsidRDefault="00573777">
            <w:pPr>
              <w:jc w:val="both"/>
            </w:pPr>
            <w:r>
              <w:t>Construcția anex</w:t>
            </w:r>
            <w:r w:rsidR="002938EC">
              <w:t xml:space="preserve">ei </w:t>
            </w:r>
            <w:r>
              <w:t xml:space="preserve"> auxiliare la </w:t>
            </w:r>
            <w:r w:rsidR="002938EC">
              <w:t xml:space="preserve"> imobilul grădiniței</w:t>
            </w:r>
            <w:r>
              <w:t xml:space="preserve"> d</w:t>
            </w:r>
            <w:r w:rsidR="002938EC">
              <w:t>e copii</w:t>
            </w:r>
          </w:p>
        </w:tc>
        <w:tc>
          <w:tcPr>
            <w:tcW w:w="1533" w:type="dxa"/>
            <w:tcBorders>
              <w:top w:val="single" w:sz="4" w:space="0" w:color="auto"/>
              <w:left w:val="single" w:sz="4" w:space="0" w:color="auto"/>
              <w:bottom w:val="single" w:sz="4" w:space="0" w:color="auto"/>
              <w:right w:val="single" w:sz="4" w:space="0" w:color="auto"/>
            </w:tcBorders>
          </w:tcPr>
          <w:p w:rsidR="00573777" w:rsidRPr="002938EC" w:rsidRDefault="002938EC" w:rsidP="00AE083D">
            <w:r w:rsidRPr="002938EC">
              <w:t>120,0 mii</w:t>
            </w:r>
            <w:r>
              <w:t xml:space="preserve"> </w:t>
            </w:r>
            <w:r w:rsidRPr="002938EC">
              <w:t>lei</w:t>
            </w:r>
          </w:p>
        </w:tc>
        <w:tc>
          <w:tcPr>
            <w:tcW w:w="1442" w:type="dxa"/>
            <w:tcBorders>
              <w:top w:val="single" w:sz="4" w:space="0" w:color="auto"/>
              <w:left w:val="single" w:sz="4" w:space="0" w:color="auto"/>
              <w:bottom w:val="single" w:sz="4" w:space="0" w:color="auto"/>
              <w:right w:val="single" w:sz="4" w:space="0" w:color="auto"/>
            </w:tcBorders>
            <w:hideMark/>
          </w:tcPr>
          <w:p w:rsidR="00573777" w:rsidRDefault="00573777" w:rsidP="00AE083D">
            <w:r>
              <w:t>2017</w:t>
            </w:r>
          </w:p>
        </w:tc>
      </w:tr>
      <w:tr w:rsidR="00573777" w:rsidTr="00AE083D">
        <w:tc>
          <w:tcPr>
            <w:tcW w:w="460" w:type="dxa"/>
            <w:tcBorders>
              <w:top w:val="single" w:sz="4" w:space="0" w:color="auto"/>
              <w:left w:val="single" w:sz="4" w:space="0" w:color="auto"/>
              <w:bottom w:val="single" w:sz="4" w:space="0" w:color="auto"/>
              <w:right w:val="single" w:sz="4" w:space="0" w:color="auto"/>
            </w:tcBorders>
            <w:hideMark/>
          </w:tcPr>
          <w:p w:rsidR="00573777" w:rsidRDefault="00573777">
            <w:pPr>
              <w:rPr>
                <w:lang w:val="en-US"/>
              </w:rPr>
            </w:pPr>
            <w:r>
              <w:rPr>
                <w:lang w:val="en-US"/>
              </w:rPr>
              <w:t>10</w:t>
            </w:r>
          </w:p>
        </w:tc>
        <w:tc>
          <w:tcPr>
            <w:tcW w:w="6195" w:type="dxa"/>
            <w:tcBorders>
              <w:top w:val="single" w:sz="4" w:space="0" w:color="auto"/>
              <w:left w:val="single" w:sz="4" w:space="0" w:color="auto"/>
              <w:bottom w:val="single" w:sz="4" w:space="0" w:color="auto"/>
              <w:right w:val="single" w:sz="4" w:space="0" w:color="auto"/>
            </w:tcBorders>
            <w:hideMark/>
          </w:tcPr>
          <w:p w:rsidR="00573777" w:rsidRDefault="00573777">
            <w:pPr>
              <w:jc w:val="both"/>
            </w:pPr>
            <w:r>
              <w:t>Construcția unor porțiuni de drum 1,3 km</w:t>
            </w:r>
          </w:p>
        </w:tc>
        <w:tc>
          <w:tcPr>
            <w:tcW w:w="1533" w:type="dxa"/>
            <w:tcBorders>
              <w:top w:val="single" w:sz="4" w:space="0" w:color="auto"/>
              <w:left w:val="single" w:sz="4" w:space="0" w:color="auto"/>
              <w:bottom w:val="single" w:sz="4" w:space="0" w:color="auto"/>
              <w:right w:val="single" w:sz="4" w:space="0" w:color="auto"/>
            </w:tcBorders>
            <w:hideMark/>
          </w:tcPr>
          <w:p w:rsidR="00573777" w:rsidRDefault="00573777" w:rsidP="00AE083D">
            <w:r>
              <w:t>195</w:t>
            </w:r>
            <w:r w:rsidR="00AE083D">
              <w:t>,0 mii lei</w:t>
            </w:r>
          </w:p>
        </w:tc>
        <w:tc>
          <w:tcPr>
            <w:tcW w:w="1442" w:type="dxa"/>
            <w:tcBorders>
              <w:top w:val="single" w:sz="4" w:space="0" w:color="auto"/>
              <w:left w:val="single" w:sz="4" w:space="0" w:color="auto"/>
              <w:bottom w:val="single" w:sz="4" w:space="0" w:color="auto"/>
              <w:right w:val="single" w:sz="4" w:space="0" w:color="auto"/>
            </w:tcBorders>
            <w:hideMark/>
          </w:tcPr>
          <w:p w:rsidR="00573777" w:rsidRDefault="00573777" w:rsidP="00AE083D">
            <w:r>
              <w:t>2016</w:t>
            </w:r>
          </w:p>
        </w:tc>
      </w:tr>
      <w:tr w:rsidR="00573777" w:rsidTr="00AE083D">
        <w:tc>
          <w:tcPr>
            <w:tcW w:w="460" w:type="dxa"/>
            <w:tcBorders>
              <w:top w:val="single" w:sz="4" w:space="0" w:color="auto"/>
              <w:left w:val="single" w:sz="4" w:space="0" w:color="auto"/>
              <w:bottom w:val="single" w:sz="4" w:space="0" w:color="auto"/>
              <w:right w:val="single" w:sz="4" w:space="0" w:color="auto"/>
            </w:tcBorders>
            <w:hideMark/>
          </w:tcPr>
          <w:p w:rsidR="00573777" w:rsidRDefault="00573777">
            <w:pPr>
              <w:rPr>
                <w:lang w:val="en-US"/>
              </w:rPr>
            </w:pPr>
            <w:r>
              <w:rPr>
                <w:lang w:val="en-US"/>
              </w:rPr>
              <w:t>11</w:t>
            </w:r>
          </w:p>
        </w:tc>
        <w:tc>
          <w:tcPr>
            <w:tcW w:w="6195" w:type="dxa"/>
            <w:tcBorders>
              <w:top w:val="single" w:sz="4" w:space="0" w:color="auto"/>
              <w:left w:val="single" w:sz="4" w:space="0" w:color="auto"/>
              <w:bottom w:val="single" w:sz="4" w:space="0" w:color="auto"/>
              <w:right w:val="single" w:sz="4" w:space="0" w:color="auto"/>
            </w:tcBorders>
            <w:hideMark/>
          </w:tcPr>
          <w:p w:rsidR="00573777" w:rsidRDefault="00573777">
            <w:pPr>
              <w:jc w:val="both"/>
            </w:pPr>
            <w:r>
              <w:t>Reparația blocului sanitar la gimnaziu</w:t>
            </w:r>
          </w:p>
        </w:tc>
        <w:tc>
          <w:tcPr>
            <w:tcW w:w="1533" w:type="dxa"/>
            <w:tcBorders>
              <w:top w:val="single" w:sz="4" w:space="0" w:color="auto"/>
              <w:left w:val="single" w:sz="4" w:space="0" w:color="auto"/>
              <w:bottom w:val="single" w:sz="4" w:space="0" w:color="auto"/>
              <w:right w:val="single" w:sz="4" w:space="0" w:color="auto"/>
            </w:tcBorders>
            <w:hideMark/>
          </w:tcPr>
          <w:p w:rsidR="00573777" w:rsidRDefault="00573777" w:rsidP="00AE083D">
            <w:r>
              <w:t>230</w:t>
            </w:r>
            <w:r w:rsidR="00AE083D">
              <w:t>,0 mii lei</w:t>
            </w:r>
          </w:p>
        </w:tc>
        <w:tc>
          <w:tcPr>
            <w:tcW w:w="1442" w:type="dxa"/>
            <w:tcBorders>
              <w:top w:val="single" w:sz="4" w:space="0" w:color="auto"/>
              <w:left w:val="single" w:sz="4" w:space="0" w:color="auto"/>
              <w:bottom w:val="single" w:sz="4" w:space="0" w:color="auto"/>
              <w:right w:val="single" w:sz="4" w:space="0" w:color="auto"/>
            </w:tcBorders>
            <w:hideMark/>
          </w:tcPr>
          <w:p w:rsidR="00573777" w:rsidRDefault="00573777" w:rsidP="00AE083D">
            <w:r>
              <w:t>2016</w:t>
            </w:r>
          </w:p>
        </w:tc>
      </w:tr>
      <w:tr w:rsidR="00573777" w:rsidTr="00AE083D">
        <w:tc>
          <w:tcPr>
            <w:tcW w:w="460" w:type="dxa"/>
            <w:tcBorders>
              <w:top w:val="single" w:sz="4" w:space="0" w:color="auto"/>
              <w:left w:val="single" w:sz="4" w:space="0" w:color="auto"/>
              <w:bottom w:val="single" w:sz="4" w:space="0" w:color="auto"/>
              <w:right w:val="single" w:sz="4" w:space="0" w:color="auto"/>
            </w:tcBorders>
            <w:hideMark/>
          </w:tcPr>
          <w:p w:rsidR="00573777" w:rsidRDefault="00573777">
            <w:pPr>
              <w:rPr>
                <w:lang w:val="en-US"/>
              </w:rPr>
            </w:pPr>
            <w:r>
              <w:rPr>
                <w:lang w:val="en-US"/>
              </w:rPr>
              <w:t>12</w:t>
            </w:r>
          </w:p>
        </w:tc>
        <w:tc>
          <w:tcPr>
            <w:tcW w:w="6195" w:type="dxa"/>
            <w:tcBorders>
              <w:top w:val="single" w:sz="4" w:space="0" w:color="auto"/>
              <w:left w:val="single" w:sz="4" w:space="0" w:color="auto"/>
              <w:bottom w:val="single" w:sz="4" w:space="0" w:color="auto"/>
              <w:right w:val="single" w:sz="4" w:space="0" w:color="auto"/>
            </w:tcBorders>
            <w:hideMark/>
          </w:tcPr>
          <w:p w:rsidR="00573777" w:rsidRDefault="00573777">
            <w:pPr>
              <w:jc w:val="both"/>
            </w:pPr>
            <w:r>
              <w:t>Construcția cazangeriei la grădinița de copii</w:t>
            </w:r>
          </w:p>
          <w:p w:rsidR="002938EC" w:rsidRDefault="002938EC">
            <w:pPr>
              <w:jc w:val="both"/>
            </w:pPr>
          </w:p>
        </w:tc>
        <w:tc>
          <w:tcPr>
            <w:tcW w:w="1533" w:type="dxa"/>
            <w:tcBorders>
              <w:top w:val="single" w:sz="4" w:space="0" w:color="auto"/>
              <w:left w:val="single" w:sz="4" w:space="0" w:color="auto"/>
              <w:bottom w:val="single" w:sz="4" w:space="0" w:color="auto"/>
              <w:right w:val="single" w:sz="4" w:space="0" w:color="auto"/>
            </w:tcBorders>
          </w:tcPr>
          <w:p w:rsidR="00573777" w:rsidRPr="002938EC" w:rsidRDefault="002938EC" w:rsidP="00AE083D">
            <w:r w:rsidRPr="002938EC">
              <w:t>260,0 mii lei</w:t>
            </w:r>
          </w:p>
        </w:tc>
        <w:tc>
          <w:tcPr>
            <w:tcW w:w="1442" w:type="dxa"/>
            <w:tcBorders>
              <w:top w:val="single" w:sz="4" w:space="0" w:color="auto"/>
              <w:left w:val="single" w:sz="4" w:space="0" w:color="auto"/>
              <w:bottom w:val="single" w:sz="4" w:space="0" w:color="auto"/>
              <w:right w:val="single" w:sz="4" w:space="0" w:color="auto"/>
            </w:tcBorders>
            <w:hideMark/>
          </w:tcPr>
          <w:p w:rsidR="00573777" w:rsidRDefault="00573777" w:rsidP="00AE083D">
            <w:r>
              <w:t>2016</w:t>
            </w:r>
          </w:p>
        </w:tc>
      </w:tr>
      <w:tr w:rsidR="002938EC" w:rsidTr="00AE083D">
        <w:tc>
          <w:tcPr>
            <w:tcW w:w="460" w:type="dxa"/>
            <w:tcBorders>
              <w:top w:val="single" w:sz="4" w:space="0" w:color="auto"/>
              <w:left w:val="single" w:sz="4" w:space="0" w:color="auto"/>
              <w:bottom w:val="single" w:sz="4" w:space="0" w:color="auto"/>
              <w:right w:val="single" w:sz="4" w:space="0" w:color="auto"/>
            </w:tcBorders>
          </w:tcPr>
          <w:p w:rsidR="002938EC" w:rsidRDefault="002938EC">
            <w:pPr>
              <w:rPr>
                <w:lang w:val="en-US"/>
              </w:rPr>
            </w:pPr>
            <w:r>
              <w:rPr>
                <w:lang w:val="en-US"/>
              </w:rPr>
              <w:t>13</w:t>
            </w:r>
          </w:p>
        </w:tc>
        <w:tc>
          <w:tcPr>
            <w:tcW w:w="6195" w:type="dxa"/>
            <w:tcBorders>
              <w:top w:val="single" w:sz="4" w:space="0" w:color="auto"/>
              <w:left w:val="single" w:sz="4" w:space="0" w:color="auto"/>
              <w:bottom w:val="single" w:sz="4" w:space="0" w:color="auto"/>
              <w:right w:val="single" w:sz="4" w:space="0" w:color="auto"/>
            </w:tcBorders>
          </w:tcPr>
          <w:p w:rsidR="002938EC" w:rsidRDefault="002938EC">
            <w:pPr>
              <w:jc w:val="both"/>
            </w:pPr>
            <w:r>
              <w:t xml:space="preserve">Reparația și construcția </w:t>
            </w:r>
            <w:r w:rsidR="00AE083D">
              <w:t>drumurilor  variantă albă</w:t>
            </w:r>
          </w:p>
        </w:tc>
        <w:tc>
          <w:tcPr>
            <w:tcW w:w="1533" w:type="dxa"/>
            <w:tcBorders>
              <w:top w:val="single" w:sz="4" w:space="0" w:color="auto"/>
              <w:left w:val="single" w:sz="4" w:space="0" w:color="auto"/>
              <w:bottom w:val="single" w:sz="4" w:space="0" w:color="auto"/>
              <w:right w:val="single" w:sz="4" w:space="0" w:color="auto"/>
            </w:tcBorders>
          </w:tcPr>
          <w:p w:rsidR="002938EC" w:rsidRPr="00AE083D" w:rsidRDefault="00AE083D" w:rsidP="00AE083D">
            <w:r w:rsidRPr="00AE083D">
              <w:t>613,00 mii lei</w:t>
            </w:r>
          </w:p>
        </w:tc>
        <w:tc>
          <w:tcPr>
            <w:tcW w:w="1442" w:type="dxa"/>
            <w:tcBorders>
              <w:top w:val="single" w:sz="4" w:space="0" w:color="auto"/>
              <w:left w:val="single" w:sz="4" w:space="0" w:color="auto"/>
              <w:bottom w:val="single" w:sz="4" w:space="0" w:color="auto"/>
              <w:right w:val="single" w:sz="4" w:space="0" w:color="auto"/>
            </w:tcBorders>
          </w:tcPr>
          <w:p w:rsidR="002938EC" w:rsidRDefault="00AE083D" w:rsidP="00AE083D">
            <w:r>
              <w:t>2017-2020</w:t>
            </w:r>
          </w:p>
        </w:tc>
      </w:tr>
    </w:tbl>
    <w:p w:rsidR="00573777" w:rsidRDefault="00573777" w:rsidP="00573777">
      <w:pPr>
        <w:widowControl/>
        <w:autoSpaceDE/>
        <w:spacing w:after="160" w:line="256" w:lineRule="auto"/>
        <w:rPr>
          <w:b/>
          <w:bCs/>
          <w:i/>
          <w:color w:val="006699"/>
          <w:sz w:val="26"/>
          <w:szCs w:val="26"/>
        </w:rPr>
      </w:pPr>
      <w:r>
        <w:rPr>
          <w:color w:val="006699"/>
        </w:rPr>
        <w:br w:type="page"/>
      </w:r>
    </w:p>
    <w:p w:rsidR="00573777" w:rsidRDefault="00573777" w:rsidP="00573777">
      <w:pPr>
        <w:pStyle w:val="1"/>
        <w:keepNext/>
        <w:keepLines/>
        <w:widowControl/>
        <w:shd w:val="clear" w:color="auto" w:fill="006699"/>
        <w:autoSpaceDE/>
        <w:spacing w:before="0"/>
        <w:ind w:left="567" w:hanging="567"/>
        <w:jc w:val="both"/>
        <w:rPr>
          <w:color w:val="006699"/>
        </w:rPr>
      </w:pPr>
      <w:r>
        <w:rPr>
          <w:rFonts w:ascii="Roboto Condensed" w:eastAsiaTheme="majorEastAsia" w:hAnsi="Roboto Condensed" w:cstheme="majorBidi"/>
          <w:bCs w:val="0"/>
          <w:color w:val="FFFFFF" w:themeColor="background1"/>
          <w:szCs w:val="32"/>
          <w:lang w:eastAsia="en-US" w:bidi="ar-SA"/>
        </w:rPr>
        <w:lastRenderedPageBreak/>
        <w:t>3. Analiza SWOT</w:t>
      </w:r>
    </w:p>
    <w:p w:rsidR="00573777" w:rsidRDefault="00573777" w:rsidP="00573777">
      <w:pPr>
        <w:pStyle w:val="a7"/>
        <w:rPr>
          <w:b/>
          <w:i/>
          <w:sz w:val="11"/>
        </w:rPr>
      </w:pPr>
    </w:p>
    <w:p w:rsidR="00573777" w:rsidRDefault="00573777" w:rsidP="00573777">
      <w:pPr>
        <w:pStyle w:val="a7"/>
        <w:jc w:val="both"/>
      </w:pPr>
      <w:r>
        <w:t>Analiza SWOT este o metodă eficientă, utilizată în cazul planificării strategice pentru identificarea priorităţilor şi pentru crearea unei viziuni comune de realizare a strategiei de dezvoltare. De fapt, analiza SWOT trebuie să dea răspunsul la întrebarea "Unde suntem ?", aceasta implicând analiza mediului intern al satului şi mediul extern general şi specific.</w:t>
      </w:r>
    </w:p>
    <w:p w:rsidR="00573777" w:rsidRDefault="00573777" w:rsidP="00573777">
      <w:pPr>
        <w:pStyle w:val="a7"/>
        <w:rPr>
          <w:sz w:val="17"/>
        </w:rPr>
      </w:pPr>
    </w:p>
    <w:p w:rsidR="00573777" w:rsidRDefault="00573777" w:rsidP="00573777">
      <w:pPr>
        <w:pStyle w:val="a7"/>
        <w:jc w:val="both"/>
      </w:pPr>
      <w:r>
        <w:t xml:space="preserve">Analiza SWOT este o metodologie de analiză a unui </w:t>
      </w:r>
      <w:hyperlink r:id="rId8" w:history="1">
        <w:r>
          <w:rPr>
            <w:rStyle w:val="ad"/>
            <w:color w:val="auto"/>
            <w:u w:val="none"/>
          </w:rPr>
          <w:t>proiect</w:t>
        </w:r>
      </w:hyperlink>
      <w:r>
        <w:t>/plan de dezvoltare. Numele este  descriptiv: Strengths (puncte tari), Weaknesses (puncte slabe), Opportunities (oportunităţi), Threats (riscuri).</w:t>
      </w:r>
    </w:p>
    <w:p w:rsidR="00573777" w:rsidRDefault="00573777" w:rsidP="00573777">
      <w:pPr>
        <w:pStyle w:val="a7"/>
      </w:pPr>
    </w:p>
    <w:p w:rsidR="00573777" w:rsidRDefault="00573777" w:rsidP="00573777">
      <w:pPr>
        <w:pStyle w:val="a7"/>
        <w:jc w:val="both"/>
      </w:pPr>
      <w:r>
        <w:t>Punctele forte şi cele slabe sunt legate de sat şi de strategiile acesteia. Punctele tari reprezintă avantajele competitive ale satului, care pot deveni factori interni ai dezvoltării sale. Punctele slabe sunt factorii care pot deveni obstacole sau ameninţări în calea dezvoltării satului, iar ele pot fi de natură economică, socială, legislativă, financiară, de mediu etc.</w:t>
      </w:r>
    </w:p>
    <w:p w:rsidR="00573777" w:rsidRDefault="00573777" w:rsidP="00573777">
      <w:pPr>
        <w:pStyle w:val="a7"/>
        <w:jc w:val="both"/>
      </w:pPr>
      <w:r>
        <w:t>Oportunitățile şi amenințările vin, de regulă, dinspre mediul extern, asupra cărora satul în general nu are nici un control. Unele "oportunităţi" şi "amenințări" vor rezulta din "punctele tari" şi "punctele slabe" ale satului. Ameninţările sunt factori externi nefavorabili dezvoltării, care duc la pierderea avantajelor competitive ale acestuia. Amenințările pot fi concrete sau potențiale.</w:t>
      </w:r>
    </w:p>
    <w:p w:rsidR="00573777" w:rsidRDefault="00573777" w:rsidP="00573777">
      <w:pPr>
        <w:pStyle w:val="a7"/>
      </w:pPr>
    </w:p>
    <w:tbl>
      <w:tblPr>
        <w:tblStyle w:val="ac"/>
        <w:tblpPr w:leftFromText="180" w:rightFromText="180" w:vertAnchor="text" w:tblpY="1"/>
        <w:tblOverlap w:val="never"/>
        <w:tblW w:w="0" w:type="auto"/>
        <w:tblLook w:val="04A0"/>
      </w:tblPr>
      <w:tblGrid>
        <w:gridCol w:w="4803"/>
        <w:gridCol w:w="11"/>
        <w:gridCol w:w="4815"/>
      </w:tblGrid>
      <w:tr w:rsidR="00573777" w:rsidTr="00573777">
        <w:tc>
          <w:tcPr>
            <w:tcW w:w="4803"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tabs>
                <w:tab w:val="left" w:pos="5168"/>
              </w:tabs>
              <w:ind w:right="213"/>
              <w:jc w:val="center"/>
            </w:pPr>
            <w:r>
              <w:rPr>
                <w:b/>
                <w:sz w:val="24"/>
                <w:u w:val="single"/>
              </w:rPr>
              <w:t>PUNCTE</w:t>
            </w:r>
            <w:r>
              <w:rPr>
                <w:b/>
                <w:spacing w:val="-3"/>
                <w:sz w:val="24"/>
                <w:u w:val="single"/>
              </w:rPr>
              <w:t xml:space="preserve"> </w:t>
            </w:r>
            <w:r>
              <w:rPr>
                <w:b/>
                <w:sz w:val="24"/>
                <w:u w:val="single"/>
              </w:rPr>
              <w:t>TARI</w:t>
            </w:r>
          </w:p>
        </w:tc>
        <w:tc>
          <w:tcPr>
            <w:tcW w:w="482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tabs>
                <w:tab w:val="left" w:pos="5168"/>
              </w:tabs>
              <w:ind w:right="213"/>
              <w:jc w:val="center"/>
            </w:pPr>
            <w:r>
              <w:rPr>
                <w:b/>
                <w:sz w:val="24"/>
                <w:u w:val="single"/>
              </w:rPr>
              <w:t>PUNCTE</w:t>
            </w:r>
            <w:r>
              <w:rPr>
                <w:b/>
                <w:spacing w:val="-2"/>
                <w:sz w:val="24"/>
                <w:u w:val="single"/>
              </w:rPr>
              <w:t xml:space="preserve"> </w:t>
            </w:r>
            <w:r>
              <w:rPr>
                <w:b/>
                <w:sz w:val="24"/>
                <w:u w:val="single"/>
              </w:rPr>
              <w:t>SLABE</w:t>
            </w:r>
          </w:p>
        </w:tc>
      </w:tr>
      <w:tr w:rsidR="00573777" w:rsidTr="00573777">
        <w:trPr>
          <w:trHeight w:val="58"/>
        </w:trPr>
        <w:tc>
          <w:tcPr>
            <w:tcW w:w="9629"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73777" w:rsidRDefault="00573777">
            <w:pPr>
              <w:ind w:left="664"/>
              <w:jc w:val="center"/>
              <w:rPr>
                <w:b/>
                <w:u w:val="single"/>
              </w:rPr>
            </w:pPr>
            <w:r>
              <w:rPr>
                <w:b/>
                <w:u w:val="single"/>
              </w:rPr>
              <w:t>Infrastructura publică</w:t>
            </w:r>
          </w:p>
        </w:tc>
      </w:tr>
      <w:tr w:rsidR="00573777" w:rsidRPr="00573777" w:rsidTr="00573777">
        <w:tc>
          <w:tcPr>
            <w:tcW w:w="4803" w:type="dxa"/>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t>Existenţa reţelelor de electricitate, telecomunicaţii , precum și asigurarea cu agent termic a edificiilor social-culturale</w:t>
            </w:r>
          </w:p>
          <w:p w:rsidR="00573777" w:rsidRDefault="00573777" w:rsidP="004151CA">
            <w:pPr>
              <w:numPr>
                <w:ilvl w:val="0"/>
                <w:numId w:val="9"/>
              </w:numPr>
              <w:tabs>
                <w:tab w:val="left" w:pos="313"/>
              </w:tabs>
              <w:ind w:left="313" w:right="-43" w:hanging="241"/>
              <w:jc w:val="both"/>
            </w:pPr>
            <w:r>
              <w:t>Existenţa reţelelor de drumuri locale cu acces spre centrul raional Nisporeni și continuitate până la frontieră cu România</w:t>
            </w:r>
          </w:p>
          <w:p w:rsidR="00573777" w:rsidRDefault="00573777" w:rsidP="004151CA">
            <w:pPr>
              <w:numPr>
                <w:ilvl w:val="0"/>
                <w:numId w:val="9"/>
              </w:numPr>
              <w:tabs>
                <w:tab w:val="left" w:pos="313"/>
              </w:tabs>
              <w:ind w:left="313" w:right="-43" w:hanging="241"/>
              <w:jc w:val="both"/>
            </w:pPr>
            <w:r>
              <w:t>Distanța relativ mică față de orașele Nisporeni, Ungheni, Călărași, Strășeni</w:t>
            </w:r>
          </w:p>
          <w:p w:rsidR="00573777" w:rsidRDefault="00573777" w:rsidP="004151CA">
            <w:pPr>
              <w:numPr>
                <w:ilvl w:val="0"/>
                <w:numId w:val="9"/>
              </w:numPr>
              <w:tabs>
                <w:tab w:val="left" w:pos="313"/>
              </w:tabs>
              <w:ind w:left="313" w:right="-43" w:hanging="241"/>
              <w:jc w:val="both"/>
            </w:pPr>
            <w:r>
              <w:t>Asigurarea cu iluminat stradal a douăsprezece străzi de pe teritoriul satului</w:t>
            </w:r>
          </w:p>
          <w:p w:rsidR="00573777" w:rsidRDefault="00573777" w:rsidP="004151CA">
            <w:pPr>
              <w:numPr>
                <w:ilvl w:val="0"/>
                <w:numId w:val="9"/>
              </w:numPr>
              <w:tabs>
                <w:tab w:val="left" w:pos="313"/>
              </w:tabs>
              <w:ind w:left="313" w:right="-43" w:hanging="241"/>
              <w:jc w:val="both"/>
            </w:pPr>
            <w:r>
              <w:t>Rețea de drumuri executate în variantă asfaltată și variantă albă</w:t>
            </w:r>
          </w:p>
          <w:p w:rsidR="00573777" w:rsidRDefault="00573777" w:rsidP="004151CA">
            <w:pPr>
              <w:numPr>
                <w:ilvl w:val="0"/>
                <w:numId w:val="9"/>
              </w:numPr>
              <w:tabs>
                <w:tab w:val="left" w:pos="313"/>
              </w:tabs>
              <w:ind w:left="313" w:right="-43" w:hanging="241"/>
              <w:jc w:val="both"/>
            </w:pPr>
            <w:r>
              <w:t>Racordare la rețea de apeduct și gaz natural</w:t>
            </w:r>
          </w:p>
          <w:p w:rsidR="00573777" w:rsidRDefault="00573777" w:rsidP="004151CA">
            <w:pPr>
              <w:numPr>
                <w:ilvl w:val="0"/>
                <w:numId w:val="9"/>
              </w:numPr>
              <w:tabs>
                <w:tab w:val="left" w:pos="313"/>
              </w:tabs>
              <w:ind w:left="313" w:right="-43" w:hanging="241"/>
              <w:jc w:val="both"/>
            </w:pPr>
            <w:r>
              <w:t>Rețea de drumuri  betono – asfaltică în stare bună</w:t>
            </w:r>
          </w:p>
        </w:tc>
        <w:tc>
          <w:tcPr>
            <w:tcW w:w="4826" w:type="dxa"/>
            <w:gridSpan w:val="2"/>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t>Dezvoltarea insuficientă a infrastructurii de utilități publice (lipsa canalizării stradale şi a staţiei de</w:t>
            </w:r>
            <w:r>
              <w:rPr>
                <w:spacing w:val="-1"/>
              </w:rPr>
              <w:t xml:space="preserve"> </w:t>
            </w:r>
            <w:r>
              <w:t>epurare)</w:t>
            </w:r>
          </w:p>
          <w:p w:rsidR="00573777" w:rsidRDefault="00573777" w:rsidP="004151CA">
            <w:pPr>
              <w:numPr>
                <w:ilvl w:val="0"/>
                <w:numId w:val="9"/>
              </w:numPr>
              <w:tabs>
                <w:tab w:val="left" w:pos="313"/>
              </w:tabs>
              <w:ind w:left="313" w:right="-43" w:hanging="241"/>
              <w:jc w:val="both"/>
            </w:pPr>
            <w:r>
              <w:t>Deversarea apelor reziduale menajere în locuri neamenajate, fapt ce duce la poluarea apelor (de suprafață și subterane) și</w:t>
            </w:r>
            <w:r>
              <w:rPr>
                <w:spacing w:val="-6"/>
              </w:rPr>
              <w:t xml:space="preserve"> </w:t>
            </w:r>
            <w:r>
              <w:t>solului</w:t>
            </w:r>
          </w:p>
          <w:p w:rsidR="00573777" w:rsidRDefault="00573777" w:rsidP="004151CA">
            <w:pPr>
              <w:numPr>
                <w:ilvl w:val="0"/>
                <w:numId w:val="9"/>
              </w:numPr>
              <w:tabs>
                <w:tab w:val="left" w:pos="313"/>
              </w:tabs>
              <w:ind w:left="313" w:right="-43" w:hanging="241"/>
              <w:jc w:val="both"/>
            </w:pPr>
            <w:r>
              <w:t>Starea precară a unor porțiuni de drum în unele regiuni din</w:t>
            </w:r>
            <w:r>
              <w:rPr>
                <w:spacing w:val="-2"/>
              </w:rPr>
              <w:t xml:space="preserve"> </w:t>
            </w:r>
            <w:r>
              <w:t>sat</w:t>
            </w:r>
          </w:p>
          <w:p w:rsidR="00573777" w:rsidRDefault="00573777" w:rsidP="004151CA">
            <w:pPr>
              <w:numPr>
                <w:ilvl w:val="0"/>
                <w:numId w:val="9"/>
              </w:numPr>
              <w:tabs>
                <w:tab w:val="left" w:pos="313"/>
              </w:tabs>
              <w:ind w:left="313" w:right="-43" w:hanging="241"/>
              <w:jc w:val="both"/>
            </w:pPr>
            <w:r>
              <w:t>Izolarea termică a clădirilor este necorespunzătoare</w:t>
            </w:r>
          </w:p>
          <w:p w:rsidR="00573777" w:rsidRDefault="00573777" w:rsidP="004151CA">
            <w:pPr>
              <w:numPr>
                <w:ilvl w:val="0"/>
                <w:numId w:val="9"/>
              </w:numPr>
              <w:tabs>
                <w:tab w:val="left" w:pos="313"/>
              </w:tabs>
              <w:ind w:left="313" w:right="-43" w:hanging="241"/>
              <w:jc w:val="both"/>
            </w:pPr>
            <w:r>
              <w:t>APL nu dispune de tehnică mobilă proprie pentru deszăpezire şi menţinere a drumurilor locale în perioada caldă a</w:t>
            </w:r>
            <w:r>
              <w:rPr>
                <w:spacing w:val="-1"/>
              </w:rPr>
              <w:t xml:space="preserve"> </w:t>
            </w:r>
            <w:r>
              <w:t>anului</w:t>
            </w:r>
          </w:p>
          <w:p w:rsidR="00573777" w:rsidRDefault="00573777" w:rsidP="004151CA">
            <w:pPr>
              <w:numPr>
                <w:ilvl w:val="0"/>
                <w:numId w:val="9"/>
              </w:numPr>
              <w:tabs>
                <w:tab w:val="left" w:pos="313"/>
              </w:tabs>
              <w:ind w:left="313" w:right="-43" w:hanging="241"/>
              <w:jc w:val="both"/>
            </w:pPr>
            <w:r>
              <w:t>Inexistența serviciului centralizat de colectare, transportare și depozitare a</w:t>
            </w:r>
            <w:r>
              <w:rPr>
                <w:spacing w:val="-4"/>
              </w:rPr>
              <w:t xml:space="preserve"> </w:t>
            </w:r>
            <w:r>
              <w:t>deșeurilor</w:t>
            </w:r>
          </w:p>
          <w:p w:rsidR="00573777" w:rsidRDefault="00573777" w:rsidP="004151CA">
            <w:pPr>
              <w:numPr>
                <w:ilvl w:val="0"/>
                <w:numId w:val="9"/>
              </w:numPr>
              <w:tabs>
                <w:tab w:val="left" w:pos="313"/>
              </w:tabs>
              <w:ind w:left="313" w:right="-43" w:hanging="241"/>
              <w:jc w:val="both"/>
            </w:pPr>
            <w:r>
              <w:t>Lipsa mijloacelor de transport adecvate și a căilor speciale de acces pentru persoanele cu handicap, în instituțiile</w:t>
            </w:r>
            <w:r>
              <w:rPr>
                <w:spacing w:val="-9"/>
              </w:rPr>
              <w:t xml:space="preserve"> </w:t>
            </w:r>
            <w:r>
              <w:t>social-cultural</w:t>
            </w:r>
          </w:p>
        </w:tc>
      </w:tr>
      <w:tr w:rsidR="00573777" w:rsidTr="00573777">
        <w:tc>
          <w:tcPr>
            <w:tcW w:w="9629"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73777" w:rsidRDefault="00573777">
            <w:pPr>
              <w:tabs>
                <w:tab w:val="left" w:pos="5168"/>
              </w:tabs>
              <w:ind w:right="213"/>
              <w:jc w:val="center"/>
            </w:pPr>
            <w:r>
              <w:rPr>
                <w:b/>
                <w:u w:val="single"/>
              </w:rPr>
              <w:t>Economia locală</w:t>
            </w:r>
          </w:p>
        </w:tc>
      </w:tr>
      <w:tr w:rsidR="00573777" w:rsidRPr="00573777" w:rsidTr="00573777">
        <w:tc>
          <w:tcPr>
            <w:tcW w:w="4814" w:type="dxa"/>
            <w:gridSpan w:val="2"/>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t>Costul relativ scăzut al forţei de muncă</w:t>
            </w:r>
          </w:p>
          <w:p w:rsidR="00573777" w:rsidRDefault="00573777" w:rsidP="004151CA">
            <w:pPr>
              <w:numPr>
                <w:ilvl w:val="0"/>
                <w:numId w:val="9"/>
              </w:numPr>
              <w:tabs>
                <w:tab w:val="left" w:pos="313"/>
              </w:tabs>
              <w:ind w:left="313" w:right="-43" w:hanging="241"/>
              <w:jc w:val="both"/>
            </w:pPr>
            <w:r>
              <w:t>Aşezarea geografică favorabilă dezvoltării economiei locale (apropierea de orașele Nisporeni, Ungheni, Strășeni, Călărași și municipiul Chișinău)</w:t>
            </w:r>
          </w:p>
          <w:p w:rsidR="00573777" w:rsidRDefault="00573777" w:rsidP="004151CA">
            <w:pPr>
              <w:numPr>
                <w:ilvl w:val="0"/>
                <w:numId w:val="9"/>
              </w:numPr>
              <w:tabs>
                <w:tab w:val="left" w:pos="313"/>
              </w:tabs>
              <w:ind w:left="313" w:right="-43" w:hanging="241"/>
              <w:jc w:val="both"/>
            </w:pPr>
            <w:r>
              <w:t>Piața de desfacere apropiată (or. Nisporeni)</w:t>
            </w:r>
          </w:p>
          <w:p w:rsidR="00573777" w:rsidRDefault="00573777" w:rsidP="004151CA">
            <w:pPr>
              <w:numPr>
                <w:ilvl w:val="0"/>
                <w:numId w:val="9"/>
              </w:numPr>
              <w:tabs>
                <w:tab w:val="left" w:pos="313"/>
              </w:tabs>
              <w:ind w:left="313" w:right="-43" w:hanging="241"/>
              <w:jc w:val="both"/>
            </w:pPr>
            <w:r>
              <w:t>Disponibilitatea de resurse umane și materiale</w:t>
            </w:r>
          </w:p>
          <w:p w:rsidR="00573777" w:rsidRDefault="00573777" w:rsidP="004151CA">
            <w:pPr>
              <w:numPr>
                <w:ilvl w:val="0"/>
                <w:numId w:val="9"/>
              </w:numPr>
              <w:tabs>
                <w:tab w:val="left" w:pos="313"/>
              </w:tabs>
              <w:ind w:left="313" w:right="-43" w:hanging="241"/>
              <w:jc w:val="both"/>
            </w:pPr>
            <w:r>
              <w:t>Tradiţii locale în cultivarea culturilor agricole (culturi cerealiere, viță-de-vie, pomicultura)</w:t>
            </w:r>
          </w:p>
          <w:p w:rsidR="00573777" w:rsidRDefault="00573777" w:rsidP="004151CA">
            <w:pPr>
              <w:numPr>
                <w:ilvl w:val="0"/>
                <w:numId w:val="9"/>
              </w:numPr>
              <w:tabs>
                <w:tab w:val="left" w:pos="313"/>
              </w:tabs>
              <w:ind w:left="313" w:right="-43" w:hanging="241"/>
              <w:jc w:val="both"/>
            </w:pPr>
            <w:r>
              <w:t>Terenuri agricole cu o bonitate medie a solului, cu potenţial existent pentru obţinerea de produse agricole ecologice</w:t>
            </w:r>
          </w:p>
          <w:p w:rsidR="00573777" w:rsidRDefault="00573777" w:rsidP="004151CA">
            <w:pPr>
              <w:numPr>
                <w:ilvl w:val="0"/>
                <w:numId w:val="9"/>
              </w:numPr>
              <w:tabs>
                <w:tab w:val="left" w:pos="313"/>
              </w:tabs>
              <w:ind w:left="313" w:right="-43" w:hanging="241"/>
              <w:jc w:val="both"/>
              <w:rPr>
                <w:b/>
                <w:u w:val="single"/>
              </w:rPr>
            </w:pPr>
            <w:r>
              <w:t>Posibilitatea implementării unor sisteme de irigare moderne</w:t>
            </w:r>
          </w:p>
          <w:p w:rsidR="00573777" w:rsidRDefault="00573777" w:rsidP="004151CA">
            <w:pPr>
              <w:numPr>
                <w:ilvl w:val="0"/>
                <w:numId w:val="9"/>
              </w:numPr>
              <w:tabs>
                <w:tab w:val="left" w:pos="313"/>
              </w:tabs>
              <w:ind w:left="313" w:right="-43" w:hanging="241"/>
              <w:jc w:val="both"/>
              <w:rPr>
                <w:b/>
                <w:u w:val="single"/>
              </w:rPr>
            </w:pPr>
            <w:r>
              <w:lastRenderedPageBreak/>
              <w:t>În sat activează o Asociație de Economii</w:t>
            </w:r>
          </w:p>
        </w:tc>
        <w:tc>
          <w:tcPr>
            <w:tcW w:w="4815" w:type="dxa"/>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lastRenderedPageBreak/>
              <w:t>Implicarea slabă a populației în lansarea afacerilor locale, accesării granturilor</w:t>
            </w:r>
          </w:p>
          <w:p w:rsidR="00573777" w:rsidRDefault="00573777" w:rsidP="004151CA">
            <w:pPr>
              <w:numPr>
                <w:ilvl w:val="0"/>
                <w:numId w:val="9"/>
              </w:numPr>
              <w:tabs>
                <w:tab w:val="left" w:pos="313"/>
              </w:tabs>
              <w:ind w:left="313" w:right="-43" w:hanging="241"/>
              <w:jc w:val="both"/>
            </w:pPr>
            <w:r>
              <w:t>Potențialul economic al satului este slab valorificat în comparație cu posibilitățile de dezvoltare</w:t>
            </w:r>
          </w:p>
          <w:p w:rsidR="00573777" w:rsidRDefault="00573777" w:rsidP="004151CA">
            <w:pPr>
              <w:numPr>
                <w:ilvl w:val="0"/>
                <w:numId w:val="9"/>
              </w:numPr>
              <w:tabs>
                <w:tab w:val="left" w:pos="313"/>
              </w:tabs>
              <w:ind w:left="313" w:right="-43" w:hanging="241"/>
              <w:jc w:val="both"/>
            </w:pPr>
            <w:r>
              <w:t>Slaba valorificare a resurselor naturale şi a materiilor prime din mediul rural</w:t>
            </w:r>
          </w:p>
          <w:p w:rsidR="00573777" w:rsidRDefault="00573777" w:rsidP="004151CA">
            <w:pPr>
              <w:numPr>
                <w:ilvl w:val="0"/>
                <w:numId w:val="9"/>
              </w:numPr>
              <w:tabs>
                <w:tab w:val="left" w:pos="313"/>
              </w:tabs>
              <w:ind w:left="313" w:right="-43" w:hanging="241"/>
              <w:jc w:val="both"/>
            </w:pPr>
            <w:r>
              <w:t>Investiții reduse de capital străin în economia locală</w:t>
            </w:r>
          </w:p>
          <w:p w:rsidR="00573777" w:rsidRDefault="00573777" w:rsidP="004151CA">
            <w:pPr>
              <w:numPr>
                <w:ilvl w:val="0"/>
                <w:numId w:val="9"/>
              </w:numPr>
              <w:tabs>
                <w:tab w:val="left" w:pos="313"/>
              </w:tabs>
              <w:ind w:left="313" w:right="-43" w:hanging="241"/>
              <w:jc w:val="both"/>
            </w:pPr>
            <w:r>
              <w:t>Lipsa specialiştilor</w:t>
            </w:r>
          </w:p>
          <w:p w:rsidR="00573777" w:rsidRDefault="00573777" w:rsidP="004151CA">
            <w:pPr>
              <w:numPr>
                <w:ilvl w:val="0"/>
                <w:numId w:val="9"/>
              </w:numPr>
              <w:tabs>
                <w:tab w:val="left" w:pos="313"/>
              </w:tabs>
              <w:ind w:left="313" w:right="-43" w:hanging="241"/>
              <w:jc w:val="both"/>
              <w:rPr>
                <w:b/>
                <w:u w:val="single"/>
              </w:rPr>
            </w:pPr>
            <w:r>
              <w:t xml:space="preserve">Ponderea înaltă a populaţiei antrenate în agricultură de subzistență </w:t>
            </w:r>
          </w:p>
          <w:p w:rsidR="00573777" w:rsidRDefault="00573777" w:rsidP="004151CA">
            <w:pPr>
              <w:numPr>
                <w:ilvl w:val="0"/>
                <w:numId w:val="9"/>
              </w:numPr>
              <w:tabs>
                <w:tab w:val="left" w:pos="313"/>
              </w:tabs>
              <w:ind w:left="313" w:right="-43" w:hanging="241"/>
              <w:jc w:val="both"/>
              <w:rPr>
                <w:b/>
                <w:u w:val="single"/>
              </w:rPr>
            </w:pPr>
            <w:r>
              <w:t>Resurse financiare la nivel local, insuficiente pentru susţinerea /promovarea unor investiţii majore</w:t>
            </w:r>
          </w:p>
        </w:tc>
      </w:tr>
      <w:tr w:rsidR="00573777" w:rsidRPr="00573777" w:rsidTr="00573777">
        <w:trPr>
          <w:trHeight w:val="1547"/>
        </w:trPr>
        <w:tc>
          <w:tcPr>
            <w:tcW w:w="4803" w:type="dxa"/>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lastRenderedPageBreak/>
              <w:t>Pe teritoriul localităţii activează mai multe magazine, mori(4), oloinițe (3), brutării (2)</w:t>
            </w:r>
          </w:p>
          <w:p w:rsidR="00573777" w:rsidRDefault="00573777" w:rsidP="004151CA">
            <w:pPr>
              <w:numPr>
                <w:ilvl w:val="0"/>
                <w:numId w:val="9"/>
              </w:numPr>
              <w:tabs>
                <w:tab w:val="left" w:pos="313"/>
              </w:tabs>
              <w:ind w:left="313" w:right="-43" w:hanging="241"/>
              <w:jc w:val="both"/>
            </w:pPr>
            <w:r>
              <w:t>Suprafețe împădurite (Total-1085,05 ha)</w:t>
            </w:r>
          </w:p>
          <w:p w:rsidR="00573777" w:rsidRDefault="00573777" w:rsidP="004151CA">
            <w:pPr>
              <w:numPr>
                <w:ilvl w:val="0"/>
                <w:numId w:val="9"/>
              </w:numPr>
              <w:tabs>
                <w:tab w:val="left" w:pos="313"/>
              </w:tabs>
              <w:ind w:left="313" w:right="-43" w:hanging="241"/>
              <w:jc w:val="both"/>
            </w:pPr>
            <w:r>
              <w:t>Potențial hidrografic (2iazuri- 23ha)</w:t>
            </w:r>
          </w:p>
          <w:p w:rsidR="00573777" w:rsidRDefault="00573777" w:rsidP="004151CA">
            <w:pPr>
              <w:numPr>
                <w:ilvl w:val="0"/>
                <w:numId w:val="9"/>
              </w:numPr>
              <w:tabs>
                <w:tab w:val="left" w:pos="313"/>
              </w:tabs>
              <w:ind w:left="313" w:right="-43" w:hanging="241"/>
              <w:jc w:val="both"/>
            </w:pPr>
            <w:r>
              <w:t>Existența unei încăperi pentru dezvoltarea șeptelului de animale</w:t>
            </w:r>
          </w:p>
        </w:tc>
        <w:tc>
          <w:tcPr>
            <w:tcW w:w="4826" w:type="dxa"/>
            <w:gridSpan w:val="2"/>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t>Inexistența unui număr suficient de locuri de muncă atractive pentru localnici</w:t>
            </w:r>
          </w:p>
          <w:p w:rsidR="00573777" w:rsidRDefault="00573777" w:rsidP="004151CA">
            <w:pPr>
              <w:numPr>
                <w:ilvl w:val="0"/>
                <w:numId w:val="9"/>
              </w:numPr>
              <w:tabs>
                <w:tab w:val="left" w:pos="313"/>
              </w:tabs>
              <w:ind w:left="313" w:right="-43" w:hanging="241"/>
              <w:jc w:val="both"/>
            </w:pPr>
            <w:r>
              <w:t>Parcelarea excesivă a terenurilor agricole</w:t>
            </w:r>
          </w:p>
          <w:p w:rsidR="00573777" w:rsidRDefault="00573777" w:rsidP="004151CA">
            <w:pPr>
              <w:numPr>
                <w:ilvl w:val="0"/>
                <w:numId w:val="9"/>
              </w:numPr>
              <w:tabs>
                <w:tab w:val="left" w:pos="313"/>
              </w:tabs>
              <w:ind w:left="313" w:right="-43" w:hanging="241"/>
              <w:jc w:val="both"/>
            </w:pPr>
            <w:r>
              <w:t>Slaba implementare a sistemului de asigurare a calității producției agricole conform normelor europene</w:t>
            </w:r>
          </w:p>
        </w:tc>
      </w:tr>
      <w:tr w:rsidR="00573777" w:rsidTr="00573777">
        <w:tc>
          <w:tcPr>
            <w:tcW w:w="9629"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73777" w:rsidRDefault="00573777">
            <w:pPr>
              <w:tabs>
                <w:tab w:val="left" w:pos="667"/>
              </w:tabs>
              <w:jc w:val="center"/>
            </w:pPr>
            <w:r>
              <w:rPr>
                <w:b/>
                <w:u w:val="single"/>
              </w:rPr>
              <w:t>Educaţie, sănătate, protecţie socială</w:t>
            </w:r>
          </w:p>
        </w:tc>
      </w:tr>
      <w:tr w:rsidR="00573777" w:rsidTr="00573777">
        <w:trPr>
          <w:trHeight w:val="5232"/>
        </w:trPr>
        <w:tc>
          <w:tcPr>
            <w:tcW w:w="4803" w:type="dxa"/>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rPr>
                <w:rFonts w:ascii="Times New Roman" w:hAnsi="Times New Roman"/>
                <w:spacing w:val="-56"/>
                <w:u w:val="single"/>
              </w:rPr>
              <w:t xml:space="preserve"> </w:t>
            </w:r>
            <w:r>
              <w:t>În sat există un gimnaziu şi o grădiniţă de copii în stare tehnică bună</w:t>
            </w:r>
          </w:p>
          <w:p w:rsidR="00573777" w:rsidRDefault="00573777" w:rsidP="004151CA">
            <w:pPr>
              <w:numPr>
                <w:ilvl w:val="0"/>
                <w:numId w:val="9"/>
              </w:numPr>
              <w:tabs>
                <w:tab w:val="left" w:pos="313"/>
              </w:tabs>
              <w:ind w:left="313" w:right="-43" w:hanging="241"/>
              <w:jc w:val="both"/>
            </w:pPr>
            <w:r>
              <w:t>Asigurarea transportului școlar/preșcolar zilnic pentru transportul copiilor la instituțiile de învățământ</w:t>
            </w:r>
          </w:p>
          <w:p w:rsidR="00573777" w:rsidRDefault="00573777" w:rsidP="004151CA">
            <w:pPr>
              <w:numPr>
                <w:ilvl w:val="0"/>
                <w:numId w:val="9"/>
              </w:numPr>
              <w:tabs>
                <w:tab w:val="left" w:pos="313"/>
              </w:tabs>
              <w:ind w:left="313" w:right="-43" w:hanging="241"/>
              <w:jc w:val="both"/>
            </w:pPr>
            <w:r>
              <w:t xml:space="preserve">Gimnaziul dispune de cantină, sală de sport, sală de festivităţi, teren sportiv, depozit </w:t>
            </w:r>
          </w:p>
          <w:p w:rsidR="00573777" w:rsidRDefault="00573777" w:rsidP="004151CA">
            <w:pPr>
              <w:numPr>
                <w:ilvl w:val="0"/>
                <w:numId w:val="9"/>
              </w:numPr>
              <w:tabs>
                <w:tab w:val="left" w:pos="313"/>
              </w:tabs>
              <w:ind w:left="313" w:right="-43" w:hanging="241"/>
              <w:jc w:val="both"/>
            </w:pPr>
            <w:r>
              <w:t>Grădinița dispune de cantină, pavilioane de joacă, depozit</w:t>
            </w:r>
          </w:p>
          <w:p w:rsidR="00573777" w:rsidRDefault="00573777" w:rsidP="004151CA">
            <w:pPr>
              <w:numPr>
                <w:ilvl w:val="0"/>
                <w:numId w:val="9"/>
              </w:numPr>
              <w:tabs>
                <w:tab w:val="left" w:pos="313"/>
              </w:tabs>
              <w:ind w:left="313" w:right="-43" w:hanging="241"/>
              <w:jc w:val="both"/>
            </w:pPr>
            <w:r>
              <w:t>În sat activează Centrul pentru tineret ”Evrica”</w:t>
            </w:r>
          </w:p>
          <w:p w:rsidR="00573777" w:rsidRDefault="00573777" w:rsidP="004151CA">
            <w:pPr>
              <w:numPr>
                <w:ilvl w:val="0"/>
                <w:numId w:val="9"/>
              </w:numPr>
              <w:tabs>
                <w:tab w:val="left" w:pos="313"/>
              </w:tabs>
              <w:ind w:left="313" w:right="-43" w:hanging="241"/>
              <w:jc w:val="both"/>
            </w:pPr>
            <w:r>
              <w:t>Instituțiile de învățământ au fost supuse lucrărilor de asigurare cu apă și gaz</w:t>
            </w:r>
          </w:p>
          <w:p w:rsidR="00573777" w:rsidRPr="00D06A35" w:rsidRDefault="00573777" w:rsidP="004151CA">
            <w:pPr>
              <w:numPr>
                <w:ilvl w:val="0"/>
                <w:numId w:val="9"/>
              </w:numPr>
              <w:tabs>
                <w:tab w:val="left" w:pos="313"/>
              </w:tabs>
              <w:ind w:left="313" w:right="-43" w:hanging="241"/>
              <w:jc w:val="both"/>
            </w:pPr>
            <w:r>
              <w:t xml:space="preserve">Satul dispune de un Oficiu Poștal și </w:t>
            </w:r>
            <w:r w:rsidRPr="00D06A35">
              <w:t xml:space="preserve">un </w:t>
            </w:r>
            <w:r w:rsidR="00D06A35" w:rsidRPr="00D06A35">
              <w:t xml:space="preserve">Centru de Sănătate </w:t>
            </w:r>
          </w:p>
          <w:p w:rsidR="008D7795" w:rsidRDefault="00573777" w:rsidP="004151CA">
            <w:pPr>
              <w:numPr>
                <w:ilvl w:val="0"/>
                <w:numId w:val="9"/>
              </w:numPr>
              <w:tabs>
                <w:tab w:val="left" w:pos="313"/>
              </w:tabs>
              <w:ind w:left="313" w:right="-43" w:hanging="241"/>
              <w:jc w:val="both"/>
            </w:pPr>
            <w:r>
              <w:t>Centrul de sănătate este dotat la nivel mediu cu aparataj tehnic și dispu</w:t>
            </w:r>
            <w:r w:rsidR="008D7795">
              <w:t>n de personal medical calificat.</w:t>
            </w:r>
          </w:p>
          <w:p w:rsidR="00573777" w:rsidRDefault="00573777" w:rsidP="004151CA">
            <w:pPr>
              <w:numPr>
                <w:ilvl w:val="0"/>
                <w:numId w:val="9"/>
              </w:numPr>
              <w:tabs>
                <w:tab w:val="left" w:pos="313"/>
              </w:tabs>
              <w:ind w:left="313" w:right="-43" w:hanging="241"/>
              <w:jc w:val="both"/>
            </w:pPr>
            <w:r>
              <w:t>Instituția medicală este asigurată cu agent termic</w:t>
            </w:r>
          </w:p>
          <w:p w:rsidR="00573777" w:rsidRDefault="00573777" w:rsidP="004151CA">
            <w:pPr>
              <w:numPr>
                <w:ilvl w:val="0"/>
                <w:numId w:val="9"/>
              </w:numPr>
              <w:tabs>
                <w:tab w:val="left" w:pos="313"/>
              </w:tabs>
              <w:ind w:left="313" w:right="-43" w:hanging="241"/>
              <w:jc w:val="both"/>
            </w:pPr>
            <w:r>
              <w:t>Grupele de persoane social-vulnerabile sunt sub supravegherea unui asist</w:t>
            </w:r>
            <w:r w:rsidR="008D7795">
              <w:t xml:space="preserve">ent social, asistat de lucrătorul </w:t>
            </w:r>
            <w:r>
              <w:t xml:space="preserve"> </w:t>
            </w:r>
            <w:r w:rsidR="008D7795">
              <w:t>social</w:t>
            </w:r>
          </w:p>
          <w:p w:rsidR="00573777" w:rsidRDefault="00573777" w:rsidP="004151CA">
            <w:pPr>
              <w:numPr>
                <w:ilvl w:val="0"/>
                <w:numId w:val="9"/>
              </w:numPr>
              <w:tabs>
                <w:tab w:val="left" w:pos="313"/>
              </w:tabs>
              <w:ind w:left="313" w:right="-43" w:hanging="241"/>
              <w:jc w:val="both"/>
            </w:pPr>
            <w:r>
              <w:t>Prezența cadrelor didactice cu experiență</w:t>
            </w:r>
          </w:p>
          <w:p w:rsidR="00573777" w:rsidRDefault="00573777" w:rsidP="004151CA">
            <w:pPr>
              <w:numPr>
                <w:ilvl w:val="0"/>
                <w:numId w:val="9"/>
              </w:numPr>
              <w:tabs>
                <w:tab w:val="left" w:pos="313"/>
              </w:tabs>
              <w:ind w:left="313" w:right="-43" w:hanging="241"/>
              <w:jc w:val="both"/>
            </w:pPr>
            <w:r>
              <w:t>Domeniul sportiv reprezentat prin echipa de fotbal a satului</w:t>
            </w:r>
          </w:p>
          <w:p w:rsidR="00573777" w:rsidRDefault="00573777" w:rsidP="004151CA">
            <w:pPr>
              <w:numPr>
                <w:ilvl w:val="0"/>
                <w:numId w:val="9"/>
              </w:numPr>
              <w:tabs>
                <w:tab w:val="left" w:pos="313"/>
              </w:tabs>
              <w:ind w:left="313" w:right="-43" w:hanging="241"/>
              <w:jc w:val="both"/>
            </w:pPr>
            <w:r>
              <w:t>Satul dispune de un stadion sportiv și unul de minifotbal</w:t>
            </w:r>
          </w:p>
        </w:tc>
        <w:tc>
          <w:tcPr>
            <w:tcW w:w="4826" w:type="dxa"/>
            <w:gridSpan w:val="2"/>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t>Baza tehnico-materială a instituţiilor de învățământ preșcolar şi liceal insuficient extinsă</w:t>
            </w:r>
          </w:p>
          <w:p w:rsidR="00573777" w:rsidRDefault="00573777" w:rsidP="004151CA">
            <w:pPr>
              <w:numPr>
                <w:ilvl w:val="0"/>
                <w:numId w:val="9"/>
              </w:numPr>
              <w:tabs>
                <w:tab w:val="left" w:pos="313"/>
              </w:tabs>
              <w:ind w:left="313" w:right="-43" w:hanging="241"/>
              <w:jc w:val="both"/>
            </w:pPr>
            <w:r>
              <w:t>Satul nu dispune de un staţionar medical de profil general/specializat (spital)</w:t>
            </w:r>
          </w:p>
          <w:p w:rsidR="00573777" w:rsidRDefault="00573777" w:rsidP="004151CA">
            <w:pPr>
              <w:numPr>
                <w:ilvl w:val="0"/>
                <w:numId w:val="9"/>
              </w:numPr>
              <w:tabs>
                <w:tab w:val="left" w:pos="313"/>
              </w:tabs>
              <w:ind w:left="313" w:right="-43" w:hanging="241"/>
              <w:jc w:val="both"/>
            </w:pPr>
            <w:r>
              <w:t>Instituțiile de învățământ și centrele de sănătate sunt conectate parțial la rețelele de utilități publice</w:t>
            </w:r>
          </w:p>
          <w:p w:rsidR="00573777" w:rsidRDefault="00573777" w:rsidP="004151CA">
            <w:pPr>
              <w:numPr>
                <w:ilvl w:val="0"/>
                <w:numId w:val="9"/>
              </w:numPr>
              <w:tabs>
                <w:tab w:val="left" w:pos="313"/>
              </w:tabs>
              <w:ind w:left="313" w:right="-43" w:hanging="241"/>
              <w:jc w:val="both"/>
            </w:pPr>
            <w:r>
              <w:t>Satul nu dispune de un centru comunitar de plasament (azil) pentru persoanele în etate</w:t>
            </w:r>
          </w:p>
          <w:p w:rsidR="00573777" w:rsidRDefault="00573777" w:rsidP="004151CA">
            <w:pPr>
              <w:numPr>
                <w:ilvl w:val="0"/>
                <w:numId w:val="9"/>
              </w:numPr>
              <w:tabs>
                <w:tab w:val="left" w:pos="313"/>
              </w:tabs>
              <w:ind w:left="313" w:right="-43" w:hanging="241"/>
              <w:jc w:val="both"/>
            </w:pPr>
            <w:r>
              <w:t>Sistemul de ajutor social insuficient şi care nu încurajează reintegrarea activă</w:t>
            </w:r>
          </w:p>
          <w:p w:rsidR="00573777" w:rsidRDefault="00573777" w:rsidP="004151CA">
            <w:pPr>
              <w:numPr>
                <w:ilvl w:val="0"/>
                <w:numId w:val="9"/>
              </w:numPr>
              <w:tabs>
                <w:tab w:val="left" w:pos="313"/>
              </w:tabs>
              <w:ind w:left="313" w:right="-43" w:hanging="241"/>
              <w:jc w:val="both"/>
            </w:pPr>
            <w:r>
              <w:t>Serviciile medicale şi sociale acordate sunt afectate de bugetul insuficient</w:t>
            </w:r>
          </w:p>
          <w:p w:rsidR="00573777" w:rsidRDefault="00573777" w:rsidP="004151CA">
            <w:pPr>
              <w:numPr>
                <w:ilvl w:val="0"/>
                <w:numId w:val="9"/>
              </w:numPr>
              <w:tabs>
                <w:tab w:val="left" w:pos="313"/>
              </w:tabs>
              <w:ind w:left="313" w:right="-43" w:hanging="241"/>
              <w:jc w:val="both"/>
            </w:pPr>
            <w:r>
              <w:t>Fonduri insuficiente destinate asistenței medicale şi sociale</w:t>
            </w:r>
          </w:p>
          <w:p w:rsidR="00573777" w:rsidRDefault="00573777" w:rsidP="004151CA">
            <w:pPr>
              <w:numPr>
                <w:ilvl w:val="0"/>
                <w:numId w:val="9"/>
              </w:numPr>
              <w:tabs>
                <w:tab w:val="left" w:pos="313"/>
              </w:tabs>
              <w:ind w:left="313" w:right="-43" w:hanging="241"/>
              <w:jc w:val="both"/>
            </w:pPr>
            <w:r>
              <w:t>Domeniul sportiv în cadrul satului este slab valorificat, cu rezerve de relansare</w:t>
            </w:r>
          </w:p>
          <w:p w:rsidR="00573777" w:rsidRDefault="00573777" w:rsidP="004151CA">
            <w:pPr>
              <w:numPr>
                <w:ilvl w:val="0"/>
                <w:numId w:val="9"/>
              </w:numPr>
              <w:tabs>
                <w:tab w:val="left" w:pos="313"/>
              </w:tabs>
              <w:ind w:left="313" w:right="-43" w:hanging="241"/>
              <w:jc w:val="both"/>
            </w:pPr>
            <w:r>
              <w:t>Personal insuficient pentru asistența socială</w:t>
            </w:r>
          </w:p>
          <w:p w:rsidR="00573777" w:rsidRDefault="00573777" w:rsidP="004151CA">
            <w:pPr>
              <w:numPr>
                <w:ilvl w:val="0"/>
                <w:numId w:val="9"/>
              </w:numPr>
              <w:tabs>
                <w:tab w:val="left" w:pos="313"/>
              </w:tabs>
              <w:ind w:left="313" w:right="-43" w:hanging="241"/>
              <w:jc w:val="both"/>
            </w:pPr>
            <w:r>
              <w:t>O parte a populaţiei active a migrat în străinătate, copiii acestor persoane fiind lăsați în grija bunicilor sau rudelor</w:t>
            </w:r>
          </w:p>
          <w:p w:rsidR="00573777" w:rsidRDefault="00573777" w:rsidP="004151CA">
            <w:pPr>
              <w:numPr>
                <w:ilvl w:val="0"/>
                <w:numId w:val="9"/>
              </w:numPr>
              <w:tabs>
                <w:tab w:val="left" w:pos="313"/>
              </w:tabs>
              <w:ind w:left="313" w:right="-43" w:hanging="241"/>
              <w:jc w:val="both"/>
            </w:pPr>
            <w:r>
              <w:t>Îmbătrânirea populației (spor natural negativ și migrarea tinerilor spre alte localități)</w:t>
            </w:r>
          </w:p>
          <w:p w:rsidR="00573777" w:rsidRDefault="00573777" w:rsidP="004151CA">
            <w:pPr>
              <w:numPr>
                <w:ilvl w:val="0"/>
                <w:numId w:val="9"/>
              </w:numPr>
              <w:tabs>
                <w:tab w:val="left" w:pos="313"/>
              </w:tabs>
              <w:ind w:left="313" w:right="-43" w:hanging="241"/>
              <w:jc w:val="both"/>
            </w:pPr>
            <w:r>
              <w:t>Inexistența dispensarului veterinar</w:t>
            </w:r>
          </w:p>
        </w:tc>
      </w:tr>
      <w:tr w:rsidR="00573777" w:rsidTr="00573777">
        <w:tc>
          <w:tcPr>
            <w:tcW w:w="9629"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73777" w:rsidRDefault="00573777">
            <w:pPr>
              <w:tabs>
                <w:tab w:val="left" w:pos="667"/>
              </w:tabs>
              <w:ind w:right="-123"/>
              <w:jc w:val="center"/>
            </w:pPr>
            <w:r>
              <w:rPr>
                <w:b/>
                <w:u w:val="single"/>
              </w:rPr>
              <w:t>Cultură</w:t>
            </w:r>
          </w:p>
        </w:tc>
      </w:tr>
      <w:tr w:rsidR="00573777" w:rsidRPr="00573777" w:rsidTr="00573777">
        <w:tc>
          <w:tcPr>
            <w:tcW w:w="4803" w:type="dxa"/>
            <w:tcBorders>
              <w:top w:val="single" w:sz="4" w:space="0" w:color="auto"/>
              <w:left w:val="single" w:sz="4" w:space="0" w:color="auto"/>
              <w:bottom w:val="single" w:sz="4" w:space="0" w:color="auto"/>
              <w:right w:val="single" w:sz="4" w:space="0" w:color="auto"/>
            </w:tcBorders>
          </w:tcPr>
          <w:p w:rsidR="00573777" w:rsidRDefault="00573777" w:rsidP="004151CA">
            <w:pPr>
              <w:numPr>
                <w:ilvl w:val="0"/>
                <w:numId w:val="9"/>
              </w:numPr>
              <w:tabs>
                <w:tab w:val="left" w:pos="313"/>
              </w:tabs>
              <w:ind w:left="313" w:right="-43" w:hanging="241"/>
              <w:jc w:val="both"/>
            </w:pPr>
            <w:r>
              <w:t>Aşezarea geografică este favorabilă dezvoltării turismului rural şi de tranzit</w:t>
            </w:r>
          </w:p>
          <w:p w:rsidR="00D06A35" w:rsidRDefault="00573777" w:rsidP="004151CA">
            <w:pPr>
              <w:numPr>
                <w:ilvl w:val="0"/>
                <w:numId w:val="9"/>
              </w:numPr>
              <w:tabs>
                <w:tab w:val="left" w:pos="313"/>
              </w:tabs>
              <w:ind w:left="313" w:right="-43" w:hanging="241"/>
              <w:jc w:val="both"/>
            </w:pPr>
            <w:r>
              <w:t>Satul dispune de o casă de cultură și bibliotecă publică, în stare tehnică bună</w:t>
            </w:r>
            <w:r w:rsidR="00D06A35">
              <w:t xml:space="preserve"> </w:t>
            </w:r>
          </w:p>
          <w:p w:rsidR="00D06A35" w:rsidRDefault="00D06A35" w:rsidP="004151CA">
            <w:pPr>
              <w:numPr>
                <w:ilvl w:val="0"/>
                <w:numId w:val="9"/>
              </w:numPr>
              <w:tabs>
                <w:tab w:val="left" w:pos="313"/>
              </w:tabs>
              <w:ind w:left="313" w:right="-43" w:hanging="241"/>
              <w:jc w:val="both"/>
            </w:pPr>
            <w:r>
              <w:t>În sat este amenajate 1 monument</w:t>
            </w:r>
          </w:p>
          <w:p w:rsidR="00573777" w:rsidRPr="00D06A35" w:rsidRDefault="00573777" w:rsidP="00D06A35">
            <w:pPr>
              <w:tabs>
                <w:tab w:val="left" w:pos="313"/>
              </w:tabs>
              <w:ind w:left="313" w:right="-43"/>
              <w:jc w:val="both"/>
            </w:pPr>
            <w:r>
              <w:t>Eroilor</w:t>
            </w:r>
            <w:r w:rsidR="00D06A35">
              <w:t xml:space="preserve"> căzuți în</w:t>
            </w:r>
            <w:r>
              <w:t xml:space="preserve"> răzb</w:t>
            </w:r>
            <w:r w:rsidR="00D06A35">
              <w:t>oiul al doilea mondial</w:t>
            </w:r>
            <w:r>
              <w:t xml:space="preserve"> </w:t>
            </w:r>
          </w:p>
          <w:p w:rsidR="00D06A35" w:rsidRDefault="00D06A35" w:rsidP="00D06A35">
            <w:pPr>
              <w:tabs>
                <w:tab w:val="left" w:pos="313"/>
              </w:tabs>
              <w:ind w:left="72" w:right="-43"/>
              <w:jc w:val="both"/>
            </w:pPr>
          </w:p>
          <w:p w:rsidR="00573777" w:rsidRDefault="00573777" w:rsidP="004151CA">
            <w:pPr>
              <w:numPr>
                <w:ilvl w:val="0"/>
                <w:numId w:val="9"/>
              </w:numPr>
              <w:tabs>
                <w:tab w:val="left" w:pos="313"/>
              </w:tabs>
              <w:ind w:left="313" w:right="-43" w:hanging="241"/>
              <w:jc w:val="both"/>
            </w:pPr>
            <w:r>
              <w:t>Pe teritoriul satului activează un local pentru ceremonii</w:t>
            </w:r>
          </w:p>
          <w:p w:rsidR="00573777" w:rsidRDefault="00573777" w:rsidP="004151CA">
            <w:pPr>
              <w:numPr>
                <w:ilvl w:val="0"/>
                <w:numId w:val="9"/>
              </w:numPr>
              <w:tabs>
                <w:tab w:val="left" w:pos="313"/>
              </w:tabs>
              <w:ind w:left="313" w:right="-43" w:hanging="241"/>
              <w:jc w:val="both"/>
            </w:pPr>
            <w:r>
              <w:t>Pe parcursul anului se petrec activităţi cultural- sportive şi de agrement</w:t>
            </w:r>
          </w:p>
          <w:p w:rsidR="00573777" w:rsidRDefault="00573777" w:rsidP="004151CA">
            <w:pPr>
              <w:numPr>
                <w:ilvl w:val="0"/>
                <w:numId w:val="9"/>
              </w:numPr>
              <w:tabs>
                <w:tab w:val="left" w:pos="313"/>
              </w:tabs>
              <w:ind w:left="313" w:right="-43" w:hanging="241"/>
              <w:jc w:val="both"/>
            </w:pPr>
            <w:r>
              <w:t>În localitate activează o biserică în stare bună</w:t>
            </w:r>
          </w:p>
          <w:p w:rsidR="00573777" w:rsidRDefault="00573777" w:rsidP="004151CA">
            <w:pPr>
              <w:numPr>
                <w:ilvl w:val="0"/>
                <w:numId w:val="9"/>
              </w:numPr>
              <w:tabs>
                <w:tab w:val="left" w:pos="313"/>
              </w:tabs>
              <w:ind w:left="313" w:right="-43" w:hanging="241"/>
              <w:jc w:val="both"/>
            </w:pPr>
            <w:r>
              <w:t>Cimitirul local este îngrădit și dispune de drum de acces</w:t>
            </w:r>
          </w:p>
          <w:p w:rsidR="00573777" w:rsidRDefault="00573777">
            <w:pPr>
              <w:tabs>
                <w:tab w:val="left" w:pos="313"/>
              </w:tabs>
              <w:ind w:left="313" w:right="-43"/>
              <w:jc w:val="both"/>
            </w:pPr>
          </w:p>
          <w:p w:rsidR="00573777" w:rsidRDefault="00573777">
            <w:pPr>
              <w:tabs>
                <w:tab w:val="left" w:pos="313"/>
              </w:tabs>
              <w:ind w:left="313" w:right="-43"/>
              <w:jc w:val="both"/>
            </w:pPr>
          </w:p>
          <w:p w:rsidR="00573777" w:rsidRDefault="00573777">
            <w:pPr>
              <w:tabs>
                <w:tab w:val="left" w:pos="313"/>
              </w:tabs>
              <w:ind w:left="313" w:right="-43"/>
              <w:jc w:val="both"/>
            </w:pPr>
          </w:p>
          <w:p w:rsidR="00573777" w:rsidRDefault="00573777">
            <w:pPr>
              <w:tabs>
                <w:tab w:val="left" w:pos="313"/>
              </w:tabs>
              <w:ind w:left="313" w:right="-43"/>
              <w:jc w:val="both"/>
            </w:pPr>
          </w:p>
          <w:p w:rsidR="00573777" w:rsidRDefault="00573777">
            <w:pPr>
              <w:tabs>
                <w:tab w:val="left" w:pos="313"/>
              </w:tabs>
              <w:ind w:left="313" w:right="-43"/>
              <w:jc w:val="both"/>
            </w:pPr>
          </w:p>
        </w:tc>
        <w:tc>
          <w:tcPr>
            <w:tcW w:w="4826" w:type="dxa"/>
            <w:gridSpan w:val="2"/>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t>Potențialul cultural al satului nevalorificat (lipsa cercurilor de creație)</w:t>
            </w:r>
          </w:p>
          <w:p w:rsidR="00573777" w:rsidRDefault="00573777" w:rsidP="004151CA">
            <w:pPr>
              <w:numPr>
                <w:ilvl w:val="0"/>
                <w:numId w:val="9"/>
              </w:numPr>
              <w:tabs>
                <w:tab w:val="left" w:pos="313"/>
              </w:tabs>
              <w:ind w:left="313" w:right="-43" w:hanging="241"/>
              <w:jc w:val="both"/>
            </w:pPr>
            <w:r>
              <w:t>Lipsa de interes pentru turism ca potențial pentru afaceri şi pentru crearea de noi locuri de muncă</w:t>
            </w:r>
          </w:p>
          <w:p w:rsidR="00573777" w:rsidRDefault="00573777" w:rsidP="004151CA">
            <w:pPr>
              <w:numPr>
                <w:ilvl w:val="0"/>
                <w:numId w:val="9"/>
              </w:numPr>
              <w:tabs>
                <w:tab w:val="left" w:pos="313"/>
              </w:tabs>
              <w:ind w:left="313" w:right="-43" w:hanging="241"/>
              <w:jc w:val="both"/>
            </w:pPr>
            <w:r>
              <w:t>Satul duce lipsă de un Centru de Resurse pentru Tineret</w:t>
            </w:r>
          </w:p>
          <w:p w:rsidR="00573777" w:rsidRDefault="00D06A35" w:rsidP="004151CA">
            <w:pPr>
              <w:numPr>
                <w:ilvl w:val="0"/>
                <w:numId w:val="9"/>
              </w:numPr>
              <w:tabs>
                <w:tab w:val="left" w:pos="313"/>
              </w:tabs>
              <w:ind w:left="313" w:right="-43" w:hanging="241"/>
              <w:jc w:val="both"/>
            </w:pPr>
            <w:r>
              <w:t xml:space="preserve">Satul nu dispune de </w:t>
            </w:r>
            <w:r w:rsidR="00573777">
              <w:t xml:space="preserve"> un post de radio local</w:t>
            </w:r>
          </w:p>
          <w:p w:rsidR="00573777" w:rsidRDefault="00573777" w:rsidP="004151CA">
            <w:pPr>
              <w:numPr>
                <w:ilvl w:val="0"/>
                <w:numId w:val="9"/>
              </w:numPr>
              <w:tabs>
                <w:tab w:val="left" w:pos="313"/>
              </w:tabs>
              <w:ind w:left="313" w:right="-43" w:hanging="241"/>
              <w:jc w:val="both"/>
            </w:pPr>
            <w:r>
              <w:t>Potenţialul cultural-turistic al satului este slab valorificat</w:t>
            </w:r>
          </w:p>
        </w:tc>
      </w:tr>
      <w:tr w:rsidR="00573777" w:rsidTr="00573777">
        <w:tc>
          <w:tcPr>
            <w:tcW w:w="9629"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73777" w:rsidRDefault="00573777">
            <w:pPr>
              <w:tabs>
                <w:tab w:val="left" w:pos="667"/>
              </w:tabs>
              <w:jc w:val="center"/>
            </w:pPr>
            <w:r>
              <w:rPr>
                <w:b/>
                <w:u w:val="single"/>
              </w:rPr>
              <w:lastRenderedPageBreak/>
              <w:t>Mediul natural</w:t>
            </w:r>
          </w:p>
        </w:tc>
      </w:tr>
      <w:tr w:rsidR="00573777" w:rsidTr="00573777">
        <w:trPr>
          <w:trHeight w:val="1405"/>
        </w:trPr>
        <w:tc>
          <w:tcPr>
            <w:tcW w:w="4803" w:type="dxa"/>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t>Vegetație forestieră abundentă, implicit în resurse accesorii ale pădurii</w:t>
            </w:r>
          </w:p>
          <w:p w:rsidR="00573777" w:rsidRDefault="00573777" w:rsidP="004151CA">
            <w:pPr>
              <w:numPr>
                <w:ilvl w:val="0"/>
                <w:numId w:val="9"/>
              </w:numPr>
              <w:tabs>
                <w:tab w:val="left" w:pos="313"/>
              </w:tabs>
              <w:ind w:left="313" w:right="-43" w:hanging="241"/>
              <w:jc w:val="both"/>
            </w:pPr>
            <w:r>
              <w:t>Relief şi ambient propice dezvoltării turismului, şi amenajărilor de agrement</w:t>
            </w:r>
          </w:p>
          <w:p w:rsidR="00573777" w:rsidRDefault="00573777" w:rsidP="004151CA">
            <w:pPr>
              <w:numPr>
                <w:ilvl w:val="0"/>
                <w:numId w:val="9"/>
              </w:numPr>
              <w:tabs>
                <w:tab w:val="left" w:pos="313"/>
              </w:tabs>
              <w:ind w:left="313" w:right="-43" w:hanging="241"/>
              <w:jc w:val="both"/>
            </w:pPr>
            <w:r>
              <w:t>Suprafețe extinse de pășuni și fânețe corelate cu creșterea animalelor</w:t>
            </w:r>
          </w:p>
          <w:p w:rsidR="00573777" w:rsidRDefault="00573777" w:rsidP="004151CA">
            <w:pPr>
              <w:numPr>
                <w:ilvl w:val="0"/>
                <w:numId w:val="9"/>
              </w:numPr>
              <w:tabs>
                <w:tab w:val="left" w:pos="313"/>
              </w:tabs>
              <w:ind w:left="313" w:right="-43" w:hanging="241"/>
              <w:jc w:val="both"/>
            </w:pPr>
            <w:r>
              <w:t>Interesul sporit al APL în vederea îmbunătăţirii stării mediului ambiant din localitate</w:t>
            </w:r>
          </w:p>
          <w:p w:rsidR="00573777" w:rsidRDefault="00573777" w:rsidP="004151CA">
            <w:pPr>
              <w:numPr>
                <w:ilvl w:val="0"/>
                <w:numId w:val="9"/>
              </w:numPr>
              <w:tabs>
                <w:tab w:val="left" w:pos="313"/>
              </w:tabs>
              <w:ind w:left="313" w:right="-43" w:hanging="241"/>
              <w:jc w:val="both"/>
            </w:pPr>
            <w:r>
              <w:t>Existența unei colonii de bâtlani</w:t>
            </w:r>
          </w:p>
          <w:p w:rsidR="00573777" w:rsidRPr="00D06A35" w:rsidRDefault="00573777" w:rsidP="004151CA">
            <w:pPr>
              <w:numPr>
                <w:ilvl w:val="0"/>
                <w:numId w:val="9"/>
              </w:numPr>
              <w:tabs>
                <w:tab w:val="left" w:pos="313"/>
              </w:tabs>
              <w:ind w:left="313" w:right="-43" w:hanging="241"/>
              <w:jc w:val="both"/>
            </w:pPr>
            <w:r w:rsidRPr="00D06A35">
              <w:t>Resurse acvatice disponibile (2 iazuri)</w:t>
            </w:r>
          </w:p>
          <w:p w:rsidR="00573777" w:rsidRDefault="00573777" w:rsidP="004151CA">
            <w:pPr>
              <w:numPr>
                <w:ilvl w:val="0"/>
                <w:numId w:val="9"/>
              </w:numPr>
              <w:tabs>
                <w:tab w:val="left" w:pos="313"/>
              </w:tabs>
              <w:ind w:left="313" w:right="-43" w:hanging="241"/>
              <w:jc w:val="both"/>
            </w:pPr>
            <w:r>
              <w:t xml:space="preserve">Tratarea  chimică anuală a  fântânilor </w:t>
            </w:r>
          </w:p>
          <w:p w:rsidR="00573777" w:rsidRDefault="00573777" w:rsidP="004151CA">
            <w:pPr>
              <w:numPr>
                <w:ilvl w:val="0"/>
                <w:numId w:val="9"/>
              </w:numPr>
              <w:tabs>
                <w:tab w:val="left" w:pos="313"/>
              </w:tabs>
              <w:ind w:left="313" w:right="-43" w:hanging="241"/>
              <w:jc w:val="both"/>
            </w:pPr>
            <w:r>
              <w:t>Utilizarea redusă a pesticidelor</w:t>
            </w:r>
          </w:p>
        </w:tc>
        <w:tc>
          <w:tcPr>
            <w:tcW w:w="4826" w:type="dxa"/>
            <w:gridSpan w:val="2"/>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t>Lipsa unei gropi ecologice și a unui sistem de colectare, transportare şi depozitare separată a deşeurilor</w:t>
            </w:r>
          </w:p>
          <w:p w:rsidR="00573777" w:rsidRDefault="00573777" w:rsidP="004151CA">
            <w:pPr>
              <w:numPr>
                <w:ilvl w:val="0"/>
                <w:numId w:val="9"/>
              </w:numPr>
              <w:tabs>
                <w:tab w:val="left" w:pos="313"/>
              </w:tabs>
              <w:ind w:left="313" w:right="-43" w:hanging="241"/>
              <w:jc w:val="both"/>
            </w:pPr>
            <w:r>
              <w:t>Apariția gunoiștelor neautorizate pe teritoriul localității și în apropierea râului</w:t>
            </w:r>
          </w:p>
          <w:p w:rsidR="00573777" w:rsidRDefault="00573777" w:rsidP="004151CA">
            <w:pPr>
              <w:numPr>
                <w:ilvl w:val="0"/>
                <w:numId w:val="9"/>
              </w:numPr>
              <w:tabs>
                <w:tab w:val="left" w:pos="313"/>
              </w:tabs>
              <w:ind w:left="313" w:right="-43" w:hanging="241"/>
              <w:jc w:val="both"/>
            </w:pPr>
            <w:r>
              <w:t>Lipsa sistemului centralizat de canalizare și epurare, fapt ce duce la înrăutățirea calității apelor subterane</w:t>
            </w:r>
          </w:p>
          <w:p w:rsidR="00573777" w:rsidRDefault="00573777" w:rsidP="004151CA">
            <w:pPr>
              <w:numPr>
                <w:ilvl w:val="0"/>
                <w:numId w:val="9"/>
              </w:numPr>
              <w:tabs>
                <w:tab w:val="left" w:pos="313"/>
              </w:tabs>
              <w:ind w:left="313" w:right="-43" w:hanging="241"/>
              <w:jc w:val="both"/>
            </w:pPr>
            <w:r>
              <w:t>Fântânile de mină nu sunt marcate cu plăcuţe de informare privind calitatea apei</w:t>
            </w:r>
          </w:p>
          <w:p w:rsidR="00573777" w:rsidRDefault="00573777" w:rsidP="004151CA">
            <w:pPr>
              <w:numPr>
                <w:ilvl w:val="0"/>
                <w:numId w:val="9"/>
              </w:numPr>
              <w:tabs>
                <w:tab w:val="left" w:pos="313"/>
              </w:tabs>
              <w:ind w:left="313" w:right="-43" w:hanging="241"/>
              <w:jc w:val="both"/>
            </w:pPr>
            <w:r>
              <w:t>Educația ecologică la nivel superficial</w:t>
            </w:r>
          </w:p>
          <w:p w:rsidR="00573777" w:rsidRDefault="00573777" w:rsidP="004151CA">
            <w:pPr>
              <w:numPr>
                <w:ilvl w:val="0"/>
                <w:numId w:val="9"/>
              </w:numPr>
              <w:tabs>
                <w:tab w:val="left" w:pos="313"/>
              </w:tabs>
              <w:ind w:left="313" w:right="-43" w:hanging="241"/>
              <w:jc w:val="both"/>
            </w:pPr>
            <w:r>
              <w:t>Expunerea la hazardurile naturale sezoniere, în special la secetă și inundații</w:t>
            </w:r>
          </w:p>
          <w:p w:rsidR="00573777" w:rsidRDefault="00573777" w:rsidP="004151CA">
            <w:pPr>
              <w:numPr>
                <w:ilvl w:val="0"/>
                <w:numId w:val="9"/>
              </w:numPr>
              <w:tabs>
                <w:tab w:val="left" w:pos="313"/>
              </w:tabs>
              <w:ind w:left="313" w:right="-43" w:hanging="241"/>
              <w:jc w:val="both"/>
            </w:pPr>
            <w:r>
              <w:t>Insuficienta preocupare a agenților economici în recuperarea și refolosirea ambalajelor</w:t>
            </w:r>
          </w:p>
          <w:p w:rsidR="00573777" w:rsidRDefault="00573777" w:rsidP="004151CA">
            <w:pPr>
              <w:numPr>
                <w:ilvl w:val="0"/>
                <w:numId w:val="9"/>
              </w:numPr>
              <w:tabs>
                <w:tab w:val="left" w:pos="72"/>
              </w:tabs>
              <w:ind w:left="313" w:right="-43" w:hanging="241"/>
              <w:jc w:val="both"/>
            </w:pPr>
            <w:r>
              <w:t>Dispariția zonelor umede</w:t>
            </w:r>
          </w:p>
        </w:tc>
      </w:tr>
      <w:tr w:rsidR="00573777" w:rsidTr="00573777">
        <w:tc>
          <w:tcPr>
            <w:tcW w:w="9629"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73777" w:rsidRDefault="00573777">
            <w:pPr>
              <w:tabs>
                <w:tab w:val="left" w:pos="667"/>
              </w:tabs>
              <w:ind w:right="19"/>
              <w:jc w:val="center"/>
            </w:pPr>
            <w:r>
              <w:rPr>
                <w:b/>
                <w:u w:val="single"/>
              </w:rPr>
              <w:t>Activitatea APL, implicare civică</w:t>
            </w:r>
          </w:p>
        </w:tc>
      </w:tr>
      <w:tr w:rsidR="00573777" w:rsidRPr="00573777" w:rsidTr="00573777">
        <w:tc>
          <w:tcPr>
            <w:tcW w:w="4803" w:type="dxa"/>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t>Aparatul primăriei este calificat, cu o bogată experienţă în domeniu</w:t>
            </w:r>
          </w:p>
          <w:p w:rsidR="00573777" w:rsidRDefault="00573777" w:rsidP="004151CA">
            <w:pPr>
              <w:numPr>
                <w:ilvl w:val="0"/>
                <w:numId w:val="9"/>
              </w:numPr>
              <w:tabs>
                <w:tab w:val="left" w:pos="313"/>
              </w:tabs>
              <w:ind w:left="313" w:right="-43" w:hanging="241"/>
              <w:jc w:val="both"/>
            </w:pPr>
            <w:r>
              <w:t>Activitatea aparatului Primăriei este bine concepută şi organizată</w:t>
            </w:r>
          </w:p>
          <w:p w:rsidR="00573777" w:rsidRDefault="00573777" w:rsidP="004151CA">
            <w:pPr>
              <w:numPr>
                <w:ilvl w:val="0"/>
                <w:numId w:val="9"/>
              </w:numPr>
              <w:tabs>
                <w:tab w:val="left" w:pos="313"/>
              </w:tabs>
              <w:ind w:left="313" w:right="-43" w:hanging="241"/>
              <w:jc w:val="both"/>
            </w:pPr>
            <w:r>
              <w:t>APL dispune de calculatoare conectate la Internet</w:t>
            </w:r>
          </w:p>
          <w:p w:rsidR="00573777" w:rsidRDefault="00573777" w:rsidP="004151CA">
            <w:pPr>
              <w:numPr>
                <w:ilvl w:val="0"/>
                <w:numId w:val="9"/>
              </w:numPr>
              <w:tabs>
                <w:tab w:val="left" w:pos="313"/>
              </w:tabs>
              <w:ind w:left="313" w:right="-43" w:hanging="241"/>
              <w:jc w:val="both"/>
            </w:pPr>
            <w:r>
              <w:t>Abilităţi sporite ale  APL în domeniul atragerii investiţiilor</w:t>
            </w:r>
          </w:p>
          <w:p w:rsidR="00573777" w:rsidRDefault="00573777" w:rsidP="004151CA">
            <w:pPr>
              <w:numPr>
                <w:ilvl w:val="0"/>
                <w:numId w:val="9"/>
              </w:numPr>
              <w:tabs>
                <w:tab w:val="left" w:pos="313"/>
              </w:tabs>
              <w:ind w:left="313" w:right="-43" w:hanging="241"/>
              <w:jc w:val="both"/>
            </w:pPr>
            <w:r>
              <w:t>Adunările cu localnicii sunt petrecute periodic</w:t>
            </w:r>
          </w:p>
          <w:p w:rsidR="00573777" w:rsidRDefault="00573777" w:rsidP="004151CA">
            <w:pPr>
              <w:numPr>
                <w:ilvl w:val="0"/>
                <w:numId w:val="9"/>
              </w:numPr>
              <w:tabs>
                <w:tab w:val="left" w:pos="313"/>
              </w:tabs>
              <w:ind w:left="313" w:right="-43" w:hanging="241"/>
              <w:jc w:val="both"/>
            </w:pPr>
            <w:r>
              <w:t>În viziunea sătenilor, dinamica din ultimii 10 ani este pozitivă în soluţionarea problemelor cu care se confruntă localitatea</w:t>
            </w:r>
          </w:p>
          <w:p w:rsidR="00573777" w:rsidRDefault="00573777" w:rsidP="004151CA">
            <w:pPr>
              <w:numPr>
                <w:ilvl w:val="0"/>
                <w:numId w:val="9"/>
              </w:numPr>
              <w:tabs>
                <w:tab w:val="left" w:pos="313"/>
              </w:tabs>
              <w:ind w:left="313" w:right="-43" w:hanging="241"/>
              <w:jc w:val="both"/>
            </w:pPr>
            <w:r>
              <w:t>Local</w:t>
            </w:r>
            <w:r w:rsidR="004A1167">
              <w:t>nicii sunt gata să se implice cu</w:t>
            </w:r>
            <w:r>
              <w:t xml:space="preserve"> suportul administraţiei publice locale în procesul de implementare a proiectelor</w:t>
            </w:r>
          </w:p>
          <w:p w:rsidR="00573777" w:rsidRDefault="00573777" w:rsidP="004151CA">
            <w:pPr>
              <w:numPr>
                <w:ilvl w:val="0"/>
                <w:numId w:val="9"/>
              </w:numPr>
              <w:tabs>
                <w:tab w:val="left" w:pos="313"/>
              </w:tabs>
              <w:ind w:left="313" w:right="-43" w:hanging="241"/>
              <w:jc w:val="both"/>
            </w:pPr>
            <w:r>
              <w:t>Securitatea cetăţenilor este asigurată de către poliţistul de sector</w:t>
            </w:r>
          </w:p>
          <w:p w:rsidR="00587C5C" w:rsidRDefault="00587C5C" w:rsidP="004151CA">
            <w:pPr>
              <w:numPr>
                <w:ilvl w:val="0"/>
                <w:numId w:val="9"/>
              </w:numPr>
              <w:tabs>
                <w:tab w:val="left" w:pos="313"/>
              </w:tabs>
              <w:ind w:left="313" w:right="-43" w:hanging="241"/>
              <w:jc w:val="both"/>
            </w:pPr>
            <w:r>
              <w:t>Primăria dispune de pagina WEB, pagina electronică,</w:t>
            </w:r>
            <w:r w:rsidR="004A1167">
              <w:t xml:space="preserve"> </w:t>
            </w:r>
            <w:r>
              <w:t>e-mail, Facebooc.</w:t>
            </w:r>
          </w:p>
        </w:tc>
        <w:tc>
          <w:tcPr>
            <w:tcW w:w="4826" w:type="dxa"/>
            <w:gridSpan w:val="2"/>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t xml:space="preserve">Nivel </w:t>
            </w:r>
            <w:r w:rsidR="004A1167">
              <w:t xml:space="preserve">scăzut de implicare </w:t>
            </w:r>
            <w:r>
              <w:t xml:space="preserve"> a cetăţenilor </w:t>
            </w:r>
            <w:r w:rsidR="004A1167">
              <w:t>în rezolvarea problemelor satului</w:t>
            </w:r>
            <w:r>
              <w:t xml:space="preserve"> şi în procesul de luare a deciziilor</w:t>
            </w:r>
          </w:p>
          <w:p w:rsidR="00573777" w:rsidRDefault="00573777" w:rsidP="004151CA">
            <w:pPr>
              <w:numPr>
                <w:ilvl w:val="0"/>
                <w:numId w:val="9"/>
              </w:numPr>
              <w:tabs>
                <w:tab w:val="left" w:pos="313"/>
              </w:tabs>
              <w:ind w:left="313" w:right="-43" w:hanging="241"/>
              <w:jc w:val="both"/>
            </w:pPr>
            <w:r>
              <w:t>Lipsa unui sistem electronic bine conceput, cum ar fi „Primăria electronică”</w:t>
            </w:r>
          </w:p>
          <w:p w:rsidR="00573777" w:rsidRDefault="00573777" w:rsidP="004151CA">
            <w:pPr>
              <w:numPr>
                <w:ilvl w:val="0"/>
                <w:numId w:val="9"/>
              </w:numPr>
              <w:tabs>
                <w:tab w:val="left" w:pos="313"/>
              </w:tabs>
              <w:ind w:left="313" w:right="-43" w:hanging="241"/>
              <w:jc w:val="both"/>
            </w:pPr>
            <w:r>
              <w:t>Suplinirea redusă a paginii electronice a satului cu informație relativă activității APL</w:t>
            </w:r>
          </w:p>
          <w:p w:rsidR="00573777" w:rsidRDefault="00573777" w:rsidP="004151CA">
            <w:pPr>
              <w:numPr>
                <w:ilvl w:val="0"/>
                <w:numId w:val="9"/>
              </w:numPr>
              <w:tabs>
                <w:tab w:val="left" w:pos="313"/>
              </w:tabs>
              <w:ind w:left="313" w:right="-43" w:hanging="241"/>
              <w:jc w:val="both"/>
            </w:pPr>
            <w:r>
              <w:t>Lipsa resurselor financiare la nivel local, insuficiente pentru sprijinirea şi/sau promovarea unor investiţii majore</w:t>
            </w:r>
          </w:p>
          <w:p w:rsidR="00573777" w:rsidRDefault="00573777" w:rsidP="004151CA">
            <w:pPr>
              <w:numPr>
                <w:ilvl w:val="0"/>
                <w:numId w:val="9"/>
              </w:numPr>
              <w:tabs>
                <w:tab w:val="left" w:pos="313"/>
              </w:tabs>
              <w:ind w:left="313" w:right="-43" w:hanging="241"/>
              <w:jc w:val="both"/>
            </w:pPr>
            <w:r>
              <w:t>Societatea civilă este insuficient implicată în activităţile de ordin social a localității</w:t>
            </w:r>
          </w:p>
        </w:tc>
      </w:tr>
    </w:tbl>
    <w:p w:rsidR="00573777" w:rsidRDefault="00573777" w:rsidP="00573777">
      <w:pPr>
        <w:widowControl/>
        <w:autoSpaceDE/>
        <w:spacing w:after="160" w:line="256" w:lineRule="auto"/>
        <w:rPr>
          <w:b/>
          <w:i/>
          <w:sz w:val="20"/>
        </w:rPr>
      </w:pPr>
      <w:r>
        <w:rPr>
          <w:b/>
          <w:i/>
          <w:sz w:val="20"/>
        </w:rPr>
        <w:br w:type="page"/>
      </w:r>
    </w:p>
    <w:p w:rsidR="00573777" w:rsidRDefault="00573777" w:rsidP="00573777"/>
    <w:p w:rsidR="00573777" w:rsidRDefault="00573777" w:rsidP="00573777"/>
    <w:tbl>
      <w:tblPr>
        <w:tblStyle w:val="ac"/>
        <w:tblpPr w:leftFromText="180" w:rightFromText="180" w:vertAnchor="text" w:tblpY="1"/>
        <w:tblOverlap w:val="never"/>
        <w:tblW w:w="0" w:type="auto"/>
        <w:tblLook w:val="04A0"/>
      </w:tblPr>
      <w:tblGrid>
        <w:gridCol w:w="4928"/>
        <w:gridCol w:w="4927"/>
      </w:tblGrid>
      <w:tr w:rsidR="00573777" w:rsidTr="00573777">
        <w:tc>
          <w:tcPr>
            <w:tcW w:w="5022"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tabs>
                <w:tab w:val="left" w:pos="5168"/>
              </w:tabs>
              <w:ind w:right="213"/>
              <w:jc w:val="center"/>
            </w:pPr>
            <w:r>
              <w:rPr>
                <w:b/>
                <w:sz w:val="24"/>
                <w:u w:val="single"/>
              </w:rPr>
              <w:t>OPORTUNITĂȚI</w:t>
            </w:r>
          </w:p>
        </w:tc>
        <w:tc>
          <w:tcPr>
            <w:tcW w:w="5023"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tabs>
                <w:tab w:val="left" w:pos="5168"/>
              </w:tabs>
              <w:ind w:right="213"/>
              <w:jc w:val="center"/>
            </w:pPr>
            <w:r>
              <w:rPr>
                <w:b/>
                <w:sz w:val="24"/>
                <w:u w:val="single"/>
              </w:rPr>
              <w:t>RISCURI</w:t>
            </w:r>
          </w:p>
        </w:tc>
      </w:tr>
      <w:tr w:rsidR="00573777" w:rsidTr="00573777">
        <w:trPr>
          <w:trHeight w:val="58"/>
        </w:trPr>
        <w:tc>
          <w:tcPr>
            <w:tcW w:w="10045"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73777" w:rsidRDefault="00573777">
            <w:pPr>
              <w:jc w:val="center"/>
              <w:rPr>
                <w:b/>
                <w:u w:val="single"/>
              </w:rPr>
            </w:pPr>
            <w:r>
              <w:rPr>
                <w:b/>
                <w:u w:val="single"/>
              </w:rPr>
              <w:t>Infrastructura publică</w:t>
            </w:r>
          </w:p>
        </w:tc>
      </w:tr>
      <w:tr w:rsidR="00573777" w:rsidRPr="00573777" w:rsidTr="00573777">
        <w:tc>
          <w:tcPr>
            <w:tcW w:w="5022" w:type="dxa"/>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t>Atragerea investiţiilor externe</w:t>
            </w:r>
          </w:p>
          <w:p w:rsidR="00573777" w:rsidRDefault="00573777" w:rsidP="004151CA">
            <w:pPr>
              <w:numPr>
                <w:ilvl w:val="0"/>
                <w:numId w:val="9"/>
              </w:numPr>
              <w:tabs>
                <w:tab w:val="left" w:pos="313"/>
              </w:tabs>
              <w:ind w:left="313" w:right="-43" w:hanging="241"/>
              <w:jc w:val="both"/>
            </w:pPr>
            <w:r>
              <w:t>Renovarea drumurilor locale şi amenajarea canalelor de scurgere a apelor pluviale</w:t>
            </w:r>
          </w:p>
          <w:p w:rsidR="00573777" w:rsidRDefault="00573777" w:rsidP="004151CA">
            <w:pPr>
              <w:numPr>
                <w:ilvl w:val="0"/>
                <w:numId w:val="9"/>
              </w:numPr>
              <w:tabs>
                <w:tab w:val="left" w:pos="313"/>
              </w:tabs>
              <w:ind w:left="313" w:right="-43" w:hanging="241"/>
              <w:jc w:val="both"/>
            </w:pPr>
            <w:r>
              <w:t>Dotarea APL cu tehnică proprie p/u menţinerea drumurilor locale</w:t>
            </w:r>
          </w:p>
          <w:p w:rsidR="00573777" w:rsidRDefault="00573777" w:rsidP="004151CA">
            <w:pPr>
              <w:numPr>
                <w:ilvl w:val="0"/>
                <w:numId w:val="9"/>
              </w:numPr>
              <w:tabs>
                <w:tab w:val="left" w:pos="313"/>
              </w:tabs>
              <w:ind w:left="313" w:right="-43" w:hanging="241"/>
              <w:jc w:val="both"/>
            </w:pPr>
            <w:r>
              <w:t>Construcţia apeductului și rețelei de canalizare, a staţiei de epurare</w:t>
            </w:r>
          </w:p>
          <w:p w:rsidR="00573777" w:rsidRDefault="00573777" w:rsidP="004151CA">
            <w:pPr>
              <w:numPr>
                <w:ilvl w:val="0"/>
                <w:numId w:val="9"/>
              </w:numPr>
              <w:tabs>
                <w:tab w:val="left" w:pos="313"/>
              </w:tabs>
              <w:ind w:left="313" w:right="-43" w:hanging="241"/>
              <w:jc w:val="both"/>
            </w:pPr>
            <w:r>
              <w:t>Ridicarea nivelului de trai al populaţiei prin aducerea la un nou nivel a calităţii întregii infrastructurii sociale</w:t>
            </w:r>
          </w:p>
          <w:p w:rsidR="00573777" w:rsidRDefault="00573777" w:rsidP="004151CA">
            <w:pPr>
              <w:numPr>
                <w:ilvl w:val="0"/>
                <w:numId w:val="9"/>
              </w:numPr>
              <w:tabs>
                <w:tab w:val="left" w:pos="313"/>
              </w:tabs>
              <w:ind w:left="313" w:right="-43" w:hanging="241"/>
              <w:jc w:val="both"/>
            </w:pPr>
            <w:r>
              <w:t>Extinderea rețelei de aprovizionare a satului cu apă potabilă</w:t>
            </w:r>
          </w:p>
          <w:p w:rsidR="00573777" w:rsidRDefault="00573777" w:rsidP="004151CA">
            <w:pPr>
              <w:numPr>
                <w:ilvl w:val="0"/>
                <w:numId w:val="9"/>
              </w:numPr>
              <w:tabs>
                <w:tab w:val="left" w:pos="313"/>
              </w:tabs>
              <w:ind w:left="313" w:right="-43" w:hanging="241"/>
              <w:jc w:val="both"/>
            </w:pPr>
            <w:r>
              <w:t>Implementarea în totalitate cu sisteme de încălzire pe bază de biomasă în cadrul edificiilor social-administrative</w:t>
            </w:r>
          </w:p>
          <w:p w:rsidR="00573777" w:rsidRDefault="00573777" w:rsidP="004151CA">
            <w:pPr>
              <w:numPr>
                <w:ilvl w:val="0"/>
                <w:numId w:val="9"/>
              </w:numPr>
              <w:tabs>
                <w:tab w:val="left" w:pos="313"/>
              </w:tabs>
              <w:ind w:left="313" w:right="-43" w:hanging="241"/>
              <w:jc w:val="both"/>
            </w:pPr>
            <w:r>
              <w:t>Extinderea conductei de gaze naturale şi conectarea consumatorilor casnici cât și a edificiilor social-administrative</w:t>
            </w:r>
          </w:p>
          <w:p w:rsidR="00573777" w:rsidRDefault="00573777" w:rsidP="004151CA">
            <w:pPr>
              <w:numPr>
                <w:ilvl w:val="0"/>
                <w:numId w:val="9"/>
              </w:numPr>
              <w:tabs>
                <w:tab w:val="left" w:pos="313"/>
              </w:tabs>
              <w:ind w:left="313" w:right="-43" w:hanging="241"/>
              <w:jc w:val="both"/>
            </w:pPr>
            <w:r>
              <w:t>Existența unor programe cu finanțare nerambursabilă pt. reabilitarea termică</w:t>
            </w:r>
          </w:p>
        </w:tc>
        <w:tc>
          <w:tcPr>
            <w:tcW w:w="5023" w:type="dxa"/>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t>Scăderea volumului finanțărilor din fonduri publice naționale</w:t>
            </w:r>
          </w:p>
          <w:p w:rsidR="00573777" w:rsidRDefault="00573777" w:rsidP="004151CA">
            <w:pPr>
              <w:numPr>
                <w:ilvl w:val="0"/>
                <w:numId w:val="9"/>
              </w:numPr>
              <w:tabs>
                <w:tab w:val="left" w:pos="313"/>
              </w:tabs>
              <w:ind w:left="313" w:right="-43" w:hanging="241"/>
              <w:jc w:val="both"/>
            </w:pPr>
            <w:r>
              <w:t>Mișcorarea valorii granturilor oferite de donatorii străini pentru proiecte de infrastructură APL din Republics Moldova</w:t>
            </w:r>
          </w:p>
          <w:p w:rsidR="00573777" w:rsidRDefault="00573777" w:rsidP="004151CA">
            <w:pPr>
              <w:numPr>
                <w:ilvl w:val="0"/>
                <w:numId w:val="9"/>
              </w:numPr>
              <w:tabs>
                <w:tab w:val="left" w:pos="313"/>
              </w:tabs>
              <w:ind w:left="313" w:right="-43" w:hanging="241"/>
              <w:jc w:val="both"/>
            </w:pPr>
            <w:r>
              <w:t>Întârzieri în aprobarea unor proiecte majore</w:t>
            </w:r>
          </w:p>
          <w:p w:rsidR="00573777" w:rsidRDefault="00573777" w:rsidP="004151CA">
            <w:pPr>
              <w:numPr>
                <w:ilvl w:val="0"/>
                <w:numId w:val="9"/>
              </w:numPr>
              <w:tabs>
                <w:tab w:val="left" w:pos="313"/>
              </w:tabs>
              <w:ind w:left="313" w:right="-43" w:hanging="241"/>
              <w:jc w:val="both"/>
            </w:pPr>
            <w:r>
              <w:t>Dificultăţi în susţinerea financiară a proiectelor de investiţii în infrastructură</w:t>
            </w:r>
          </w:p>
          <w:p w:rsidR="00573777" w:rsidRDefault="00573777" w:rsidP="004151CA">
            <w:pPr>
              <w:numPr>
                <w:ilvl w:val="0"/>
                <w:numId w:val="9"/>
              </w:numPr>
              <w:tabs>
                <w:tab w:val="left" w:pos="313"/>
              </w:tabs>
              <w:ind w:left="313" w:right="-43" w:hanging="241"/>
              <w:jc w:val="both"/>
            </w:pPr>
            <w:r>
              <w:t>Rata ridicată a dobânzii la credite</w:t>
            </w:r>
          </w:p>
          <w:p w:rsidR="00573777" w:rsidRDefault="00573777" w:rsidP="004151CA">
            <w:pPr>
              <w:numPr>
                <w:ilvl w:val="0"/>
                <w:numId w:val="9"/>
              </w:numPr>
              <w:tabs>
                <w:tab w:val="left" w:pos="313"/>
              </w:tabs>
              <w:ind w:left="313" w:right="-43" w:hanging="241"/>
              <w:jc w:val="both"/>
            </w:pPr>
            <w:r>
              <w:t>Resurse financiare insuficiente pentru finanţarea și co-finanţarea proiectelor</w:t>
            </w:r>
          </w:p>
          <w:p w:rsidR="00573777" w:rsidRDefault="00573777" w:rsidP="004151CA">
            <w:pPr>
              <w:numPr>
                <w:ilvl w:val="0"/>
                <w:numId w:val="9"/>
              </w:numPr>
              <w:tabs>
                <w:tab w:val="left" w:pos="313"/>
              </w:tabs>
              <w:ind w:left="313" w:right="-43" w:hanging="241"/>
              <w:jc w:val="both"/>
            </w:pPr>
            <w:r>
              <w:t>Imposibilitatea atragerii fondurilor și proiectelor din cauza micșorării numărului populației</w:t>
            </w:r>
          </w:p>
          <w:p w:rsidR="00573777" w:rsidRDefault="00573777" w:rsidP="004151CA">
            <w:pPr>
              <w:numPr>
                <w:ilvl w:val="0"/>
                <w:numId w:val="9"/>
              </w:numPr>
              <w:tabs>
                <w:tab w:val="left" w:pos="313"/>
              </w:tabs>
              <w:ind w:left="313" w:right="-43" w:hanging="241"/>
              <w:jc w:val="both"/>
            </w:pPr>
            <w:r>
              <w:t>Modificarea frecventă a cadrului normativ-legislativ privind utilitățile și serviciile publice</w:t>
            </w:r>
          </w:p>
        </w:tc>
      </w:tr>
      <w:tr w:rsidR="00573777" w:rsidTr="00573777">
        <w:tc>
          <w:tcPr>
            <w:tcW w:w="10045"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73777" w:rsidRDefault="00573777">
            <w:pPr>
              <w:tabs>
                <w:tab w:val="left" w:pos="5168"/>
              </w:tabs>
              <w:ind w:right="213"/>
              <w:jc w:val="center"/>
            </w:pPr>
            <w:r>
              <w:rPr>
                <w:b/>
                <w:u w:val="single"/>
              </w:rPr>
              <w:t>Economia locală</w:t>
            </w:r>
          </w:p>
        </w:tc>
      </w:tr>
      <w:tr w:rsidR="00573777" w:rsidRPr="00573777" w:rsidTr="00573777">
        <w:trPr>
          <w:trHeight w:val="838"/>
        </w:trPr>
        <w:tc>
          <w:tcPr>
            <w:tcW w:w="5022" w:type="dxa"/>
            <w:tcBorders>
              <w:top w:val="single" w:sz="4" w:space="0" w:color="auto"/>
              <w:left w:val="single" w:sz="4" w:space="0" w:color="auto"/>
              <w:bottom w:val="single" w:sz="4" w:space="0" w:color="auto"/>
              <w:right w:val="single" w:sz="4" w:space="0" w:color="auto"/>
            </w:tcBorders>
          </w:tcPr>
          <w:p w:rsidR="00573777" w:rsidRDefault="00573777" w:rsidP="004151CA">
            <w:pPr>
              <w:numPr>
                <w:ilvl w:val="0"/>
                <w:numId w:val="9"/>
              </w:numPr>
              <w:tabs>
                <w:tab w:val="left" w:pos="313"/>
              </w:tabs>
              <w:ind w:left="313" w:right="-43" w:hanging="241"/>
              <w:jc w:val="both"/>
            </w:pPr>
            <w:r>
              <w:t>Valorificarea potențialului legat de așezarea geografică a satului</w:t>
            </w:r>
          </w:p>
          <w:p w:rsidR="00573777" w:rsidRDefault="00573777" w:rsidP="004151CA">
            <w:pPr>
              <w:numPr>
                <w:ilvl w:val="0"/>
                <w:numId w:val="9"/>
              </w:numPr>
              <w:tabs>
                <w:tab w:val="left" w:pos="313"/>
              </w:tabs>
              <w:ind w:left="313" w:right="-43" w:hanging="241"/>
              <w:jc w:val="both"/>
            </w:pPr>
            <w:r>
              <w:t>Dezvoltarea mediului de afaceri în baza oportunităților oferite de proximitatea față de centrele raionale din apropiere</w:t>
            </w:r>
          </w:p>
          <w:p w:rsidR="00573777" w:rsidRDefault="00573777" w:rsidP="004151CA">
            <w:pPr>
              <w:numPr>
                <w:ilvl w:val="0"/>
                <w:numId w:val="9"/>
              </w:numPr>
              <w:tabs>
                <w:tab w:val="left" w:pos="313"/>
              </w:tabs>
              <w:ind w:left="313" w:right="-43" w:hanging="241"/>
              <w:jc w:val="both"/>
            </w:pPr>
            <w:r>
              <w:t>Atragerea investiţiilor externe</w:t>
            </w:r>
          </w:p>
          <w:p w:rsidR="00573777" w:rsidRDefault="00573777" w:rsidP="004151CA">
            <w:pPr>
              <w:numPr>
                <w:ilvl w:val="0"/>
                <w:numId w:val="9"/>
              </w:numPr>
              <w:tabs>
                <w:tab w:val="left" w:pos="313"/>
              </w:tabs>
              <w:ind w:left="313" w:right="-43" w:hanging="241"/>
              <w:jc w:val="both"/>
            </w:pPr>
            <w:r>
              <w:t>Continuarea stimulării antreprenorilor locali şi potenţiali (sectorul agricol: complexe de sere, frigidere industriale, linii de sortare şi ambalare, mini-ferme de creştere a animalelor; prestări servicii populației: reparaţia tehnicii de uz casnic, frezării; industria de producere şi</w:t>
            </w:r>
          </w:p>
          <w:p w:rsidR="00573777" w:rsidRDefault="00573777" w:rsidP="004151CA">
            <w:pPr>
              <w:numPr>
                <w:ilvl w:val="0"/>
                <w:numId w:val="9"/>
              </w:numPr>
              <w:tabs>
                <w:tab w:val="left" w:pos="313"/>
              </w:tabs>
              <w:ind w:left="313" w:right="-43" w:hanging="241"/>
              <w:jc w:val="both"/>
            </w:pPr>
            <w:r>
              <w:t>prelucrătoare: mini-fabrici de textile, linii de prelucrare a fructelor şi legumelor,etc.)</w:t>
            </w:r>
          </w:p>
          <w:p w:rsidR="00573777" w:rsidRDefault="00573777" w:rsidP="004151CA">
            <w:pPr>
              <w:numPr>
                <w:ilvl w:val="0"/>
                <w:numId w:val="9"/>
              </w:numPr>
              <w:tabs>
                <w:tab w:val="left" w:pos="313"/>
              </w:tabs>
              <w:ind w:left="313" w:right="-43" w:hanging="241"/>
              <w:jc w:val="both"/>
            </w:pPr>
            <w:r>
              <w:t>Continuarea stimulării producătorilor agricoli locali prin aplicarea tehnicilor şi tehnologiilor moderne</w:t>
            </w:r>
          </w:p>
          <w:p w:rsidR="00573777" w:rsidRDefault="00573777" w:rsidP="004151CA">
            <w:pPr>
              <w:numPr>
                <w:ilvl w:val="0"/>
                <w:numId w:val="9"/>
              </w:numPr>
              <w:tabs>
                <w:tab w:val="left" w:pos="313"/>
              </w:tabs>
              <w:ind w:left="313" w:right="-43" w:hanging="241"/>
              <w:jc w:val="both"/>
            </w:pPr>
            <w:r>
              <w:t>Posibilitatea înfiinţării de pensiuni</w:t>
            </w:r>
          </w:p>
          <w:p w:rsidR="00573777" w:rsidRDefault="00573777" w:rsidP="004151CA">
            <w:pPr>
              <w:numPr>
                <w:ilvl w:val="0"/>
                <w:numId w:val="9"/>
              </w:numPr>
              <w:tabs>
                <w:tab w:val="left" w:pos="313"/>
              </w:tabs>
              <w:ind w:left="313" w:right="-43" w:hanging="241"/>
              <w:jc w:val="both"/>
            </w:pPr>
            <w:r>
              <w:t>Valorificarea potenţialului de vânătoare</w:t>
            </w:r>
          </w:p>
          <w:p w:rsidR="00573777" w:rsidRDefault="00573777" w:rsidP="004151CA">
            <w:pPr>
              <w:numPr>
                <w:ilvl w:val="0"/>
                <w:numId w:val="9"/>
              </w:numPr>
              <w:tabs>
                <w:tab w:val="left" w:pos="313"/>
              </w:tabs>
              <w:ind w:left="313" w:right="-43" w:hanging="241"/>
              <w:jc w:val="both"/>
            </w:pPr>
            <w:r>
              <w:t>Valorificarea potenţialului natural de plante medicinale şi a fructelor de pădure</w:t>
            </w:r>
          </w:p>
          <w:p w:rsidR="00573777" w:rsidRDefault="00573777" w:rsidP="004151CA">
            <w:pPr>
              <w:numPr>
                <w:ilvl w:val="0"/>
                <w:numId w:val="9"/>
              </w:numPr>
              <w:tabs>
                <w:tab w:val="left" w:pos="313"/>
              </w:tabs>
              <w:ind w:left="313" w:right="-43" w:hanging="241"/>
              <w:jc w:val="both"/>
            </w:pPr>
            <w:r>
              <w:t>Posibilitatea dezvoltării unei agriculturi ecologice</w:t>
            </w:r>
          </w:p>
          <w:p w:rsidR="00573777" w:rsidRDefault="00573777" w:rsidP="004151CA">
            <w:pPr>
              <w:numPr>
                <w:ilvl w:val="0"/>
                <w:numId w:val="9"/>
              </w:numPr>
              <w:tabs>
                <w:tab w:val="left" w:pos="313"/>
              </w:tabs>
              <w:ind w:left="313" w:right="-43" w:hanging="241"/>
              <w:jc w:val="both"/>
            </w:pPr>
            <w:r>
              <w:t>Crearea microzonelor agricole locale</w:t>
            </w:r>
          </w:p>
          <w:p w:rsidR="00573777" w:rsidRDefault="00573777" w:rsidP="004151CA">
            <w:pPr>
              <w:numPr>
                <w:ilvl w:val="0"/>
                <w:numId w:val="9"/>
              </w:numPr>
              <w:tabs>
                <w:tab w:val="left" w:pos="313"/>
              </w:tabs>
              <w:ind w:left="313" w:right="-43" w:hanging="241"/>
              <w:jc w:val="both"/>
            </w:pPr>
            <w:r>
              <w:t>Realizarea de parteneriate publice private</w:t>
            </w:r>
          </w:p>
          <w:p w:rsidR="00573777" w:rsidRDefault="00573777" w:rsidP="004151CA">
            <w:pPr>
              <w:numPr>
                <w:ilvl w:val="0"/>
                <w:numId w:val="9"/>
              </w:numPr>
              <w:tabs>
                <w:tab w:val="left" w:pos="313"/>
              </w:tabs>
              <w:ind w:left="313" w:right="-43" w:hanging="241"/>
              <w:jc w:val="both"/>
            </w:pPr>
            <w:r>
              <w:t>Extinderea sistemelor de irigare</w:t>
            </w:r>
          </w:p>
          <w:p w:rsidR="00573777" w:rsidRDefault="00573777" w:rsidP="004151CA">
            <w:pPr>
              <w:numPr>
                <w:ilvl w:val="0"/>
                <w:numId w:val="9"/>
              </w:numPr>
              <w:tabs>
                <w:tab w:val="left" w:pos="313"/>
              </w:tabs>
              <w:ind w:left="313" w:right="-43" w:hanging="241"/>
              <w:jc w:val="both"/>
            </w:pPr>
            <w:r>
              <w:t>Atragerea turiştilor prin deschiderea zonelor de agrement, agropensiuni</w:t>
            </w:r>
          </w:p>
          <w:p w:rsidR="00573777" w:rsidRDefault="00573777">
            <w:pPr>
              <w:tabs>
                <w:tab w:val="left" w:pos="313"/>
              </w:tabs>
              <w:ind w:left="313" w:right="-43"/>
              <w:jc w:val="both"/>
            </w:pPr>
          </w:p>
        </w:tc>
        <w:tc>
          <w:tcPr>
            <w:tcW w:w="5023" w:type="dxa"/>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t>Cadrul legislativ instabil</w:t>
            </w:r>
          </w:p>
          <w:p w:rsidR="00573777" w:rsidRDefault="00573777" w:rsidP="004151CA">
            <w:pPr>
              <w:numPr>
                <w:ilvl w:val="0"/>
                <w:numId w:val="9"/>
              </w:numPr>
              <w:tabs>
                <w:tab w:val="left" w:pos="313"/>
              </w:tabs>
              <w:ind w:left="313" w:right="-43" w:hanging="241"/>
              <w:jc w:val="both"/>
            </w:pPr>
            <w:r>
              <w:t>Costuri ridicate pentru conformarea la standardele europene de calitate</w:t>
            </w:r>
          </w:p>
          <w:p w:rsidR="00573777" w:rsidRDefault="00573777" w:rsidP="004151CA">
            <w:pPr>
              <w:numPr>
                <w:ilvl w:val="0"/>
                <w:numId w:val="9"/>
              </w:numPr>
              <w:tabs>
                <w:tab w:val="left" w:pos="313"/>
              </w:tabs>
              <w:ind w:left="313" w:right="-43" w:hanging="241"/>
              <w:jc w:val="both"/>
            </w:pPr>
            <w:r>
              <w:t>Şocuri energetice externe şi creşterea preţurilor la resurse energetice</w:t>
            </w:r>
          </w:p>
          <w:p w:rsidR="00573777" w:rsidRDefault="00573777" w:rsidP="004151CA">
            <w:pPr>
              <w:numPr>
                <w:ilvl w:val="0"/>
                <w:numId w:val="9"/>
              </w:numPr>
              <w:tabs>
                <w:tab w:val="left" w:pos="313"/>
              </w:tabs>
              <w:ind w:left="313" w:right="-43" w:hanging="241"/>
              <w:jc w:val="both"/>
            </w:pPr>
            <w:r>
              <w:t>Embargouri la produsele autohtone</w:t>
            </w:r>
          </w:p>
          <w:p w:rsidR="00573777" w:rsidRDefault="00573777" w:rsidP="004151CA">
            <w:pPr>
              <w:numPr>
                <w:ilvl w:val="0"/>
                <w:numId w:val="9"/>
              </w:numPr>
              <w:tabs>
                <w:tab w:val="left" w:pos="313"/>
              </w:tabs>
              <w:ind w:left="313" w:right="-43" w:hanging="241"/>
              <w:jc w:val="both"/>
            </w:pPr>
            <w:r>
              <w:t>Creșterea ponderii muncii la negru, cu efecte negative asupra pieței muncii, economiei locale si asistenţei sociale în perspectivă</w:t>
            </w:r>
          </w:p>
          <w:p w:rsidR="00573777" w:rsidRDefault="00573777" w:rsidP="004151CA">
            <w:pPr>
              <w:numPr>
                <w:ilvl w:val="0"/>
                <w:numId w:val="9"/>
              </w:numPr>
              <w:tabs>
                <w:tab w:val="left" w:pos="313"/>
              </w:tabs>
              <w:ind w:left="313" w:right="-43" w:hanging="241"/>
              <w:jc w:val="both"/>
            </w:pPr>
            <w:r>
              <w:t>Scăderea volumului transferurilor făcute de persoanele plecate la muncă peste hotarele țării</w:t>
            </w:r>
          </w:p>
          <w:p w:rsidR="00573777" w:rsidRDefault="00573777" w:rsidP="004151CA">
            <w:pPr>
              <w:numPr>
                <w:ilvl w:val="0"/>
                <w:numId w:val="9"/>
              </w:numPr>
              <w:tabs>
                <w:tab w:val="left" w:pos="313"/>
              </w:tabs>
              <w:ind w:left="313" w:right="-43" w:hanging="241"/>
              <w:jc w:val="both"/>
            </w:pPr>
            <w:r>
              <w:t>Nivelul ridicat al birocrației și corupției</w:t>
            </w:r>
          </w:p>
          <w:p w:rsidR="00573777" w:rsidRDefault="00573777" w:rsidP="004151CA">
            <w:pPr>
              <w:numPr>
                <w:ilvl w:val="0"/>
                <w:numId w:val="9"/>
              </w:numPr>
              <w:tabs>
                <w:tab w:val="left" w:pos="313"/>
              </w:tabs>
              <w:ind w:left="313" w:right="-43" w:hanging="241"/>
              <w:jc w:val="both"/>
            </w:pPr>
            <w:r>
              <w:t>Întârzieri în aprobarea unor proiecte majore</w:t>
            </w:r>
          </w:p>
          <w:p w:rsidR="00573777" w:rsidRDefault="00573777" w:rsidP="004151CA">
            <w:pPr>
              <w:numPr>
                <w:ilvl w:val="0"/>
                <w:numId w:val="9"/>
              </w:numPr>
              <w:tabs>
                <w:tab w:val="left" w:pos="313"/>
              </w:tabs>
              <w:ind w:left="313" w:right="-43" w:hanging="241"/>
              <w:jc w:val="both"/>
            </w:pPr>
            <w:r>
              <w:t>Dificultăţi în susţinerea financiară a proiectelor de investiţii cu caracter economic</w:t>
            </w:r>
          </w:p>
          <w:p w:rsidR="00573777" w:rsidRDefault="00573777" w:rsidP="004151CA">
            <w:pPr>
              <w:numPr>
                <w:ilvl w:val="0"/>
                <w:numId w:val="9"/>
              </w:numPr>
              <w:tabs>
                <w:tab w:val="left" w:pos="313"/>
              </w:tabs>
              <w:ind w:left="313" w:right="-43" w:hanging="241"/>
              <w:jc w:val="both"/>
            </w:pPr>
            <w:r>
              <w:t>Rata ridicată a dobânzii la credite</w:t>
            </w:r>
          </w:p>
          <w:p w:rsidR="00573777" w:rsidRDefault="00573777" w:rsidP="004151CA">
            <w:pPr>
              <w:numPr>
                <w:ilvl w:val="0"/>
                <w:numId w:val="9"/>
              </w:numPr>
              <w:tabs>
                <w:tab w:val="left" w:pos="313"/>
              </w:tabs>
              <w:ind w:left="313" w:right="-43" w:hanging="241"/>
              <w:jc w:val="both"/>
            </w:pPr>
            <w:r>
              <w:t>Resurse financiare insuficiente pentru finanţarea și co-finanţarea proiectelor</w:t>
            </w:r>
          </w:p>
          <w:p w:rsidR="00573777" w:rsidRDefault="00573777" w:rsidP="004151CA">
            <w:pPr>
              <w:numPr>
                <w:ilvl w:val="0"/>
                <w:numId w:val="9"/>
              </w:numPr>
              <w:tabs>
                <w:tab w:val="left" w:pos="313"/>
              </w:tabs>
              <w:ind w:left="313" w:right="-43" w:hanging="241"/>
              <w:jc w:val="both"/>
            </w:pPr>
            <w:r>
              <w:t>Lipsa subvenţionării principalelor ramuri ale economiei din partea statului</w:t>
            </w:r>
          </w:p>
          <w:p w:rsidR="00573777" w:rsidRDefault="00573777" w:rsidP="004151CA">
            <w:pPr>
              <w:numPr>
                <w:ilvl w:val="0"/>
                <w:numId w:val="9"/>
              </w:numPr>
              <w:tabs>
                <w:tab w:val="left" w:pos="313"/>
              </w:tabs>
              <w:ind w:left="313" w:right="-43" w:hanging="241"/>
              <w:jc w:val="both"/>
            </w:pPr>
            <w:r>
              <w:t>Incapacitatea infrastructurii de a se adapta la dezvoltarea intensivă</w:t>
            </w:r>
          </w:p>
          <w:p w:rsidR="00573777" w:rsidRDefault="00573777" w:rsidP="004151CA">
            <w:pPr>
              <w:numPr>
                <w:ilvl w:val="0"/>
                <w:numId w:val="9"/>
              </w:numPr>
              <w:tabs>
                <w:tab w:val="left" w:pos="313"/>
              </w:tabs>
              <w:ind w:left="313" w:right="-43" w:hanging="241"/>
              <w:jc w:val="both"/>
            </w:pPr>
            <w:r>
              <w:t>Insuficientă informare și educare a populației pentru dezvoltarea durabilă a agriculturii, protecția mediului</w:t>
            </w:r>
          </w:p>
          <w:p w:rsidR="00573777" w:rsidRDefault="00573777" w:rsidP="004151CA">
            <w:pPr>
              <w:numPr>
                <w:ilvl w:val="0"/>
                <w:numId w:val="9"/>
              </w:numPr>
              <w:tabs>
                <w:tab w:val="left" w:pos="313"/>
              </w:tabs>
              <w:ind w:left="313" w:right="-43" w:hanging="241"/>
              <w:jc w:val="both"/>
            </w:pPr>
            <w:r>
              <w:t>Nivelul scăzut al veniturilor majorităţii populaţiei</w:t>
            </w:r>
          </w:p>
          <w:p w:rsidR="00573777" w:rsidRDefault="00573777" w:rsidP="004151CA">
            <w:pPr>
              <w:numPr>
                <w:ilvl w:val="0"/>
                <w:numId w:val="9"/>
              </w:numPr>
              <w:tabs>
                <w:tab w:val="left" w:pos="313"/>
              </w:tabs>
              <w:ind w:left="313" w:right="-43" w:hanging="241"/>
              <w:jc w:val="both"/>
            </w:pPr>
            <w:r>
              <w:t>Incapacitatea de a face faţă competiţiei cu localităţi din regiune în privinţa atragerii de investiţii şi dezvoltării economice</w:t>
            </w:r>
          </w:p>
        </w:tc>
      </w:tr>
      <w:tr w:rsidR="00573777" w:rsidTr="00573777">
        <w:tc>
          <w:tcPr>
            <w:tcW w:w="10045"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73777" w:rsidRDefault="00573777">
            <w:pPr>
              <w:tabs>
                <w:tab w:val="left" w:pos="667"/>
              </w:tabs>
              <w:jc w:val="center"/>
            </w:pPr>
            <w:r>
              <w:rPr>
                <w:b/>
                <w:u w:val="single"/>
              </w:rPr>
              <w:lastRenderedPageBreak/>
              <w:t>Educaţie, sănătate, protecţie socială</w:t>
            </w:r>
          </w:p>
        </w:tc>
      </w:tr>
      <w:tr w:rsidR="00573777" w:rsidRPr="00573777" w:rsidTr="00573777">
        <w:trPr>
          <w:trHeight w:val="554"/>
        </w:trPr>
        <w:tc>
          <w:tcPr>
            <w:tcW w:w="5022" w:type="dxa"/>
            <w:tcBorders>
              <w:top w:val="single" w:sz="4" w:space="0" w:color="auto"/>
              <w:left w:val="single" w:sz="4" w:space="0" w:color="auto"/>
              <w:bottom w:val="single" w:sz="4" w:space="0" w:color="auto"/>
              <w:right w:val="single" w:sz="4" w:space="0" w:color="auto"/>
            </w:tcBorders>
          </w:tcPr>
          <w:p w:rsidR="00573777" w:rsidRDefault="00573777" w:rsidP="004151CA">
            <w:pPr>
              <w:numPr>
                <w:ilvl w:val="0"/>
                <w:numId w:val="9"/>
              </w:numPr>
              <w:tabs>
                <w:tab w:val="left" w:pos="313"/>
              </w:tabs>
              <w:ind w:left="313" w:right="-43" w:hanging="241"/>
              <w:jc w:val="both"/>
            </w:pPr>
            <w:r>
              <w:rPr>
                <w:rFonts w:ascii="Times New Roman" w:hAnsi="Times New Roman"/>
                <w:spacing w:val="-56"/>
                <w:u w:val="single"/>
              </w:rPr>
              <w:t xml:space="preserve"> </w:t>
            </w:r>
            <w:r>
              <w:t>Lărgirea gamei de servicii medicale prestate</w:t>
            </w:r>
          </w:p>
          <w:p w:rsidR="00573777" w:rsidRDefault="00573777" w:rsidP="004151CA">
            <w:pPr>
              <w:numPr>
                <w:ilvl w:val="0"/>
                <w:numId w:val="9"/>
              </w:numPr>
              <w:tabs>
                <w:tab w:val="left" w:pos="313"/>
              </w:tabs>
              <w:ind w:left="313" w:right="-43" w:hanging="241"/>
              <w:jc w:val="both"/>
            </w:pPr>
            <w:r>
              <w:t>Implementarea unor programe complexe de monitorizare a stării de sănătate a localnicilor</w:t>
            </w:r>
          </w:p>
          <w:p w:rsidR="00573777" w:rsidRDefault="00573777" w:rsidP="004151CA">
            <w:pPr>
              <w:numPr>
                <w:ilvl w:val="0"/>
                <w:numId w:val="9"/>
              </w:numPr>
              <w:tabs>
                <w:tab w:val="left" w:pos="313"/>
              </w:tabs>
              <w:ind w:left="313" w:right="-43" w:hanging="241"/>
              <w:jc w:val="both"/>
            </w:pPr>
            <w:r>
              <w:t>Suplinirea personalului medical rezident şi permanent</w:t>
            </w:r>
          </w:p>
          <w:p w:rsidR="00573777" w:rsidRDefault="00573777" w:rsidP="004151CA">
            <w:pPr>
              <w:numPr>
                <w:ilvl w:val="0"/>
                <w:numId w:val="9"/>
              </w:numPr>
              <w:tabs>
                <w:tab w:val="left" w:pos="313"/>
              </w:tabs>
              <w:ind w:left="313" w:right="-43" w:hanging="241"/>
              <w:jc w:val="both"/>
            </w:pPr>
            <w:r>
              <w:t>Deschiderea unor centre comunitare specializate sau multifuncţionale pentru tineret(cantină socială, azil p/u bătrâni, centru comunitar p/u pensionari)</w:t>
            </w:r>
          </w:p>
          <w:p w:rsidR="00573777" w:rsidRDefault="00573777" w:rsidP="004151CA">
            <w:pPr>
              <w:numPr>
                <w:ilvl w:val="0"/>
                <w:numId w:val="9"/>
              </w:numPr>
              <w:tabs>
                <w:tab w:val="left" w:pos="313"/>
              </w:tabs>
              <w:ind w:left="313" w:right="-43" w:hanging="241"/>
              <w:jc w:val="both"/>
            </w:pPr>
            <w:r>
              <w:t>Implementarea unor programe consistente de asistenţă socială</w:t>
            </w:r>
          </w:p>
          <w:p w:rsidR="00573777" w:rsidRDefault="00573777" w:rsidP="004151CA">
            <w:pPr>
              <w:numPr>
                <w:ilvl w:val="0"/>
                <w:numId w:val="9"/>
              </w:numPr>
              <w:tabs>
                <w:tab w:val="left" w:pos="313"/>
              </w:tabs>
              <w:ind w:left="313" w:right="-43" w:hanging="241"/>
              <w:jc w:val="both"/>
            </w:pPr>
            <w:r>
              <w:t>Investiții directe în târguri, festivaluri, piețe tradiționale și alte manifestări tradiționale locale</w:t>
            </w:r>
          </w:p>
          <w:p w:rsidR="00573777" w:rsidRDefault="00573777">
            <w:pPr>
              <w:tabs>
                <w:tab w:val="left" w:pos="313"/>
              </w:tabs>
              <w:ind w:left="313" w:right="-43"/>
              <w:jc w:val="both"/>
            </w:pPr>
          </w:p>
        </w:tc>
        <w:tc>
          <w:tcPr>
            <w:tcW w:w="5023" w:type="dxa"/>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t>Nivelul scăzut de receptivitate a populației locale la programele de finanțare</w:t>
            </w:r>
          </w:p>
          <w:p w:rsidR="00573777" w:rsidRDefault="00573777" w:rsidP="004151CA">
            <w:pPr>
              <w:numPr>
                <w:ilvl w:val="0"/>
                <w:numId w:val="9"/>
              </w:numPr>
              <w:tabs>
                <w:tab w:val="left" w:pos="313"/>
              </w:tabs>
              <w:ind w:left="313" w:right="-43" w:hanging="241"/>
              <w:jc w:val="both"/>
            </w:pPr>
            <w:r>
              <w:t>Risc de creștere a șomajului prin restructurarea și retehnologizarea unor societăți comerciale.</w:t>
            </w:r>
          </w:p>
          <w:p w:rsidR="00573777" w:rsidRDefault="00573777" w:rsidP="004151CA">
            <w:pPr>
              <w:numPr>
                <w:ilvl w:val="0"/>
                <w:numId w:val="9"/>
              </w:numPr>
              <w:tabs>
                <w:tab w:val="left" w:pos="313"/>
              </w:tabs>
              <w:ind w:left="313" w:right="-43" w:hanging="241"/>
              <w:jc w:val="both"/>
            </w:pPr>
            <w:r>
              <w:t>Instabilitatea cadrului legislativ național</w:t>
            </w:r>
          </w:p>
          <w:p w:rsidR="00573777" w:rsidRDefault="00573777" w:rsidP="004151CA">
            <w:pPr>
              <w:numPr>
                <w:ilvl w:val="0"/>
                <w:numId w:val="9"/>
              </w:numPr>
              <w:tabs>
                <w:tab w:val="left" w:pos="313"/>
              </w:tabs>
              <w:ind w:left="313" w:right="-43" w:hanging="241"/>
              <w:jc w:val="both"/>
            </w:pPr>
            <w:r>
              <w:t>Scăderea interesului față de efectuarea studiilor în localitate</w:t>
            </w:r>
          </w:p>
          <w:p w:rsidR="00573777" w:rsidRDefault="00573777" w:rsidP="004151CA">
            <w:pPr>
              <w:numPr>
                <w:ilvl w:val="0"/>
                <w:numId w:val="9"/>
              </w:numPr>
              <w:tabs>
                <w:tab w:val="left" w:pos="313"/>
              </w:tabs>
              <w:ind w:left="313" w:right="-43" w:hanging="241"/>
              <w:jc w:val="both"/>
            </w:pPr>
            <w:r>
              <w:t>Micșorarea potenţialului intelectual al populaţiei</w:t>
            </w:r>
          </w:p>
          <w:p w:rsidR="00573777" w:rsidRDefault="00573777" w:rsidP="004151CA">
            <w:pPr>
              <w:numPr>
                <w:ilvl w:val="0"/>
                <w:numId w:val="9"/>
              </w:numPr>
              <w:tabs>
                <w:tab w:val="left" w:pos="313"/>
              </w:tabs>
              <w:ind w:left="313" w:right="-43" w:hanging="241"/>
              <w:jc w:val="both"/>
            </w:pPr>
            <w:r>
              <w:t>Revenirea masivă a emigranţilor</w:t>
            </w:r>
          </w:p>
          <w:p w:rsidR="00573777" w:rsidRDefault="00573777" w:rsidP="004151CA">
            <w:pPr>
              <w:numPr>
                <w:ilvl w:val="0"/>
                <w:numId w:val="9"/>
              </w:numPr>
              <w:tabs>
                <w:tab w:val="left" w:pos="313"/>
              </w:tabs>
              <w:ind w:left="313" w:right="-43" w:hanging="241"/>
              <w:jc w:val="both"/>
            </w:pPr>
            <w:r>
              <w:t>Neglijarea tradiţiilor locale, odată cu trecerea timpului</w:t>
            </w:r>
          </w:p>
          <w:p w:rsidR="00573777" w:rsidRDefault="00573777" w:rsidP="004151CA">
            <w:pPr>
              <w:numPr>
                <w:ilvl w:val="0"/>
                <w:numId w:val="9"/>
              </w:numPr>
              <w:tabs>
                <w:tab w:val="left" w:pos="313"/>
              </w:tabs>
              <w:ind w:left="313" w:right="-43" w:hanging="241"/>
              <w:jc w:val="both"/>
            </w:pPr>
            <w:r>
              <w:t>Dificultăţi în susţinerea financiară a proiectelor de investiţii cu caracter social</w:t>
            </w:r>
          </w:p>
          <w:p w:rsidR="00573777" w:rsidRDefault="00573777" w:rsidP="004151CA">
            <w:pPr>
              <w:numPr>
                <w:ilvl w:val="0"/>
                <w:numId w:val="9"/>
              </w:numPr>
              <w:tabs>
                <w:tab w:val="left" w:pos="313"/>
              </w:tabs>
              <w:ind w:left="313" w:right="-43" w:hanging="241"/>
              <w:jc w:val="both"/>
            </w:pPr>
            <w:r>
              <w:t>Rata ridicată a dobânzii la credite</w:t>
            </w:r>
          </w:p>
          <w:p w:rsidR="00573777" w:rsidRDefault="00573777" w:rsidP="004151CA">
            <w:pPr>
              <w:numPr>
                <w:ilvl w:val="0"/>
                <w:numId w:val="9"/>
              </w:numPr>
              <w:tabs>
                <w:tab w:val="left" w:pos="313"/>
              </w:tabs>
              <w:ind w:left="313" w:right="-43" w:hanging="241"/>
              <w:jc w:val="both"/>
            </w:pPr>
            <w:r>
              <w:t>Resurse financiare insuficiente pentru finanţarea si co-finanţarea proiectelor sociale</w:t>
            </w:r>
          </w:p>
          <w:p w:rsidR="00573777" w:rsidRDefault="00573777" w:rsidP="004151CA">
            <w:pPr>
              <w:numPr>
                <w:ilvl w:val="0"/>
                <w:numId w:val="9"/>
              </w:numPr>
              <w:tabs>
                <w:tab w:val="left" w:pos="313"/>
              </w:tabs>
              <w:ind w:left="313" w:right="-43" w:hanging="241"/>
              <w:jc w:val="both"/>
            </w:pPr>
            <w:r>
              <w:t>Nereceptivitatea față de posibilitatea efectuării unor lucrări concrete în teritoriu prin intermediul granturilor străine și accesării fondurilor europene</w:t>
            </w:r>
          </w:p>
          <w:p w:rsidR="00573777" w:rsidRDefault="00573777" w:rsidP="004151CA">
            <w:pPr>
              <w:numPr>
                <w:ilvl w:val="0"/>
                <w:numId w:val="9"/>
              </w:numPr>
              <w:tabs>
                <w:tab w:val="left" w:pos="313"/>
              </w:tabs>
              <w:ind w:left="313" w:right="-43" w:hanging="241"/>
              <w:jc w:val="both"/>
            </w:pPr>
            <w:r>
              <w:t>Nu există persoane care să reprezinte interesele comunităţii în mod organizat şi pe o perioadă lungă de timp</w:t>
            </w:r>
          </w:p>
          <w:p w:rsidR="00573777" w:rsidRDefault="00573777" w:rsidP="004151CA">
            <w:pPr>
              <w:numPr>
                <w:ilvl w:val="0"/>
                <w:numId w:val="9"/>
              </w:numPr>
              <w:tabs>
                <w:tab w:val="left" w:pos="313"/>
              </w:tabs>
              <w:ind w:left="313" w:right="-43" w:hanging="241"/>
              <w:jc w:val="both"/>
            </w:pPr>
            <w:r>
              <w:t>Reducerea ponderii populaţiei active şi îmbătrânirea acesteia.</w:t>
            </w:r>
          </w:p>
        </w:tc>
      </w:tr>
      <w:tr w:rsidR="00573777" w:rsidTr="00573777">
        <w:tc>
          <w:tcPr>
            <w:tcW w:w="10045"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73777" w:rsidRDefault="00573777">
            <w:pPr>
              <w:tabs>
                <w:tab w:val="left" w:pos="667"/>
              </w:tabs>
              <w:ind w:right="-123"/>
              <w:jc w:val="center"/>
            </w:pPr>
            <w:r>
              <w:rPr>
                <w:b/>
                <w:u w:val="single"/>
              </w:rPr>
              <w:t>Cultură</w:t>
            </w:r>
          </w:p>
        </w:tc>
      </w:tr>
      <w:tr w:rsidR="00573777" w:rsidRPr="00573777" w:rsidTr="00573777">
        <w:tc>
          <w:tcPr>
            <w:tcW w:w="5022" w:type="dxa"/>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t>Înființarea de colective artistice locale</w:t>
            </w:r>
          </w:p>
          <w:p w:rsidR="00573777" w:rsidRDefault="00573777" w:rsidP="004151CA">
            <w:pPr>
              <w:numPr>
                <w:ilvl w:val="0"/>
                <w:numId w:val="9"/>
              </w:numPr>
              <w:tabs>
                <w:tab w:val="left" w:pos="313"/>
              </w:tabs>
              <w:ind w:left="313" w:right="-43" w:hanging="241"/>
              <w:jc w:val="both"/>
            </w:pPr>
            <w:r>
              <w:t>Dezvoltarea şi stimularea activității echipelor sportive locale existente și înființarea a noi echipe</w:t>
            </w:r>
          </w:p>
          <w:p w:rsidR="00573777" w:rsidRDefault="00573777" w:rsidP="004151CA">
            <w:pPr>
              <w:numPr>
                <w:ilvl w:val="0"/>
                <w:numId w:val="9"/>
              </w:numPr>
              <w:tabs>
                <w:tab w:val="left" w:pos="313"/>
              </w:tabs>
              <w:ind w:left="313" w:right="-43" w:hanging="241"/>
              <w:jc w:val="both"/>
            </w:pPr>
            <w:r>
              <w:t>Modernizarea stadionului local cu baza tehnică necesară unei bune funcționări</w:t>
            </w:r>
          </w:p>
          <w:p w:rsidR="00573777" w:rsidRDefault="00573777" w:rsidP="004151CA">
            <w:pPr>
              <w:numPr>
                <w:ilvl w:val="0"/>
                <w:numId w:val="9"/>
              </w:numPr>
              <w:tabs>
                <w:tab w:val="left" w:pos="313"/>
              </w:tabs>
              <w:ind w:left="313" w:right="-43" w:hanging="241"/>
              <w:jc w:val="both"/>
            </w:pPr>
            <w:r>
              <w:t>Amenajarea unor zone de agrement în apropierea bazinelor acvatice/rîului din sat</w:t>
            </w:r>
          </w:p>
          <w:p w:rsidR="00573777" w:rsidRDefault="00573777" w:rsidP="004151CA">
            <w:pPr>
              <w:numPr>
                <w:ilvl w:val="0"/>
                <w:numId w:val="9"/>
              </w:numPr>
              <w:tabs>
                <w:tab w:val="left" w:pos="313"/>
              </w:tabs>
              <w:ind w:left="313" w:right="-43" w:hanging="241"/>
              <w:jc w:val="both"/>
            </w:pPr>
            <w:r>
              <w:t>Valorificarea potenţialului local (turistic, cultural, istoric, natural)</w:t>
            </w:r>
          </w:p>
          <w:p w:rsidR="00573777" w:rsidRDefault="00573777" w:rsidP="004A1167">
            <w:pPr>
              <w:tabs>
                <w:tab w:val="left" w:pos="313"/>
              </w:tabs>
              <w:ind w:left="313" w:right="-43"/>
              <w:jc w:val="both"/>
            </w:pPr>
          </w:p>
        </w:tc>
        <w:tc>
          <w:tcPr>
            <w:tcW w:w="5023" w:type="dxa"/>
            <w:tcBorders>
              <w:top w:val="single" w:sz="4" w:space="0" w:color="auto"/>
              <w:left w:val="single" w:sz="4" w:space="0" w:color="auto"/>
              <w:bottom w:val="single" w:sz="4" w:space="0" w:color="auto"/>
              <w:right w:val="single" w:sz="4" w:space="0" w:color="auto"/>
            </w:tcBorders>
          </w:tcPr>
          <w:p w:rsidR="00573777" w:rsidRDefault="00573777" w:rsidP="004151CA">
            <w:pPr>
              <w:numPr>
                <w:ilvl w:val="0"/>
                <w:numId w:val="9"/>
              </w:numPr>
              <w:tabs>
                <w:tab w:val="left" w:pos="313"/>
              </w:tabs>
              <w:ind w:left="313" w:right="-43" w:hanging="241"/>
              <w:jc w:val="both"/>
            </w:pPr>
            <w:r>
              <w:t xml:space="preserve">Finanțarea redusă a sectorului </w:t>
            </w:r>
          </w:p>
          <w:p w:rsidR="00573777" w:rsidRDefault="00573777" w:rsidP="004151CA">
            <w:pPr>
              <w:numPr>
                <w:ilvl w:val="0"/>
                <w:numId w:val="9"/>
              </w:numPr>
              <w:tabs>
                <w:tab w:val="left" w:pos="313"/>
              </w:tabs>
              <w:ind w:left="313" w:right="-43" w:hanging="241"/>
              <w:jc w:val="both"/>
            </w:pPr>
            <w:r>
              <w:t xml:space="preserve">Scăderea numărului populației implicate în activități culturale </w:t>
            </w:r>
          </w:p>
          <w:p w:rsidR="00573777" w:rsidRDefault="00573777" w:rsidP="004151CA">
            <w:pPr>
              <w:numPr>
                <w:ilvl w:val="0"/>
                <w:numId w:val="9"/>
              </w:numPr>
              <w:tabs>
                <w:tab w:val="left" w:pos="313"/>
              </w:tabs>
              <w:ind w:left="313" w:right="-43" w:hanging="241"/>
              <w:jc w:val="both"/>
            </w:pPr>
            <w:r>
              <w:t>Indiferența unor cetățeni față de problemele sectorului cultură la nivel local</w:t>
            </w:r>
          </w:p>
          <w:p w:rsidR="00573777" w:rsidRDefault="00573777">
            <w:pPr>
              <w:tabs>
                <w:tab w:val="left" w:pos="313"/>
              </w:tabs>
              <w:ind w:left="313" w:right="-43"/>
              <w:jc w:val="both"/>
            </w:pPr>
          </w:p>
        </w:tc>
      </w:tr>
      <w:tr w:rsidR="00573777" w:rsidTr="00573777">
        <w:tc>
          <w:tcPr>
            <w:tcW w:w="10045"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73777" w:rsidRDefault="00573777">
            <w:pPr>
              <w:tabs>
                <w:tab w:val="left" w:pos="667"/>
              </w:tabs>
              <w:jc w:val="center"/>
            </w:pPr>
            <w:r>
              <w:rPr>
                <w:b/>
                <w:u w:val="single"/>
              </w:rPr>
              <w:t>Mediul natural</w:t>
            </w:r>
          </w:p>
        </w:tc>
      </w:tr>
      <w:tr w:rsidR="00573777" w:rsidRPr="00573777" w:rsidTr="00573777">
        <w:trPr>
          <w:trHeight w:val="1405"/>
        </w:trPr>
        <w:tc>
          <w:tcPr>
            <w:tcW w:w="5022" w:type="dxa"/>
            <w:tcBorders>
              <w:top w:val="single" w:sz="4" w:space="0" w:color="auto"/>
              <w:left w:val="single" w:sz="4" w:space="0" w:color="auto"/>
              <w:bottom w:val="single" w:sz="4" w:space="0" w:color="auto"/>
              <w:right w:val="single" w:sz="4" w:space="0" w:color="auto"/>
            </w:tcBorders>
          </w:tcPr>
          <w:p w:rsidR="00573777" w:rsidRDefault="00573777" w:rsidP="004151CA">
            <w:pPr>
              <w:numPr>
                <w:ilvl w:val="0"/>
                <w:numId w:val="9"/>
              </w:numPr>
              <w:tabs>
                <w:tab w:val="left" w:pos="313"/>
              </w:tabs>
              <w:ind w:left="313" w:right="-43" w:hanging="241"/>
              <w:jc w:val="both"/>
            </w:pPr>
            <w:r>
              <w:t>Amenajarea şi curăţarea tuturor fântânilor de tip mină</w:t>
            </w:r>
          </w:p>
          <w:p w:rsidR="00573777" w:rsidRDefault="00573777" w:rsidP="004151CA">
            <w:pPr>
              <w:numPr>
                <w:ilvl w:val="0"/>
                <w:numId w:val="9"/>
              </w:numPr>
              <w:tabs>
                <w:tab w:val="left" w:pos="313"/>
              </w:tabs>
              <w:ind w:left="313" w:right="-43" w:hanging="241"/>
              <w:jc w:val="both"/>
            </w:pPr>
            <w:r>
              <w:t>Implementarea sistemului eficient de colectare şi depozit</w:t>
            </w:r>
            <w:r w:rsidR="004A1167">
              <w:t>are a deşeurilor pentru întregul</w:t>
            </w:r>
            <w:r>
              <w:t xml:space="preserve"> sat</w:t>
            </w:r>
          </w:p>
          <w:p w:rsidR="00573777" w:rsidRDefault="00573777" w:rsidP="004151CA">
            <w:pPr>
              <w:numPr>
                <w:ilvl w:val="0"/>
                <w:numId w:val="9"/>
              </w:numPr>
              <w:tabs>
                <w:tab w:val="left" w:pos="313"/>
              </w:tabs>
              <w:ind w:left="313" w:right="-43" w:hanging="241"/>
              <w:jc w:val="both"/>
            </w:pPr>
            <w:r>
              <w:t>Extinderea spaţiilor verzi şi de odihnă a populaţiei</w:t>
            </w:r>
          </w:p>
          <w:p w:rsidR="00573777" w:rsidRDefault="00573777" w:rsidP="004151CA">
            <w:pPr>
              <w:numPr>
                <w:ilvl w:val="0"/>
                <w:numId w:val="9"/>
              </w:numPr>
              <w:tabs>
                <w:tab w:val="left" w:pos="313"/>
              </w:tabs>
              <w:ind w:left="313" w:right="-43" w:hanging="241"/>
              <w:jc w:val="both"/>
            </w:pPr>
            <w:r>
              <w:t>Amenajarea unor parcuri – scuar în sat</w:t>
            </w:r>
          </w:p>
          <w:p w:rsidR="00573777" w:rsidRDefault="00573777" w:rsidP="004151CA">
            <w:pPr>
              <w:numPr>
                <w:ilvl w:val="0"/>
                <w:numId w:val="9"/>
              </w:numPr>
              <w:tabs>
                <w:tab w:val="left" w:pos="313"/>
              </w:tabs>
              <w:ind w:left="313" w:right="-43" w:hanging="241"/>
              <w:jc w:val="both"/>
            </w:pPr>
            <w:r>
              <w:t>Curăţirea zonelor din preajma iazurilor din localitate și a rîului</w:t>
            </w:r>
          </w:p>
          <w:p w:rsidR="00573777" w:rsidRDefault="00573777" w:rsidP="004151CA">
            <w:pPr>
              <w:numPr>
                <w:ilvl w:val="0"/>
                <w:numId w:val="9"/>
              </w:numPr>
              <w:tabs>
                <w:tab w:val="left" w:pos="313"/>
              </w:tabs>
              <w:ind w:left="313" w:right="-43" w:hanging="241"/>
              <w:jc w:val="both"/>
            </w:pPr>
            <w:r>
              <w:t>Menţinerea străzilor satului într-o stare curată</w:t>
            </w:r>
          </w:p>
          <w:p w:rsidR="00573777" w:rsidRDefault="00573777" w:rsidP="004151CA">
            <w:pPr>
              <w:numPr>
                <w:ilvl w:val="0"/>
                <w:numId w:val="9"/>
              </w:numPr>
              <w:tabs>
                <w:tab w:val="left" w:pos="313"/>
              </w:tabs>
              <w:ind w:left="313" w:right="-43" w:hanging="241"/>
              <w:jc w:val="both"/>
            </w:pPr>
            <w:r>
              <w:t>Informarea populației privind necesitatea protecţiei mediului ambiant şi utilizării raţionale a resurselor naturale</w:t>
            </w:r>
          </w:p>
          <w:p w:rsidR="00573777" w:rsidRDefault="00573777">
            <w:pPr>
              <w:pStyle w:val="TableParagraph"/>
              <w:rPr>
                <w:b/>
                <w:i/>
              </w:rPr>
            </w:pPr>
          </w:p>
          <w:p w:rsidR="00573777" w:rsidRDefault="00573777">
            <w:pPr>
              <w:pStyle w:val="TableParagraph"/>
              <w:ind w:left="564"/>
            </w:pPr>
          </w:p>
        </w:tc>
        <w:tc>
          <w:tcPr>
            <w:tcW w:w="5023" w:type="dxa"/>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t>Impactul negativ al schimbărilor climatice asupra sectorului agricol (secete, grindină)</w:t>
            </w:r>
          </w:p>
          <w:p w:rsidR="00573777" w:rsidRDefault="00573777" w:rsidP="004151CA">
            <w:pPr>
              <w:numPr>
                <w:ilvl w:val="0"/>
                <w:numId w:val="9"/>
              </w:numPr>
              <w:tabs>
                <w:tab w:val="left" w:pos="313"/>
              </w:tabs>
              <w:ind w:left="313" w:right="-43" w:hanging="241"/>
              <w:jc w:val="both"/>
            </w:pPr>
            <w:r>
              <w:t>Înrăutăţirea ecologică</w:t>
            </w:r>
          </w:p>
          <w:p w:rsidR="00573777" w:rsidRDefault="00573777" w:rsidP="004151CA">
            <w:pPr>
              <w:numPr>
                <w:ilvl w:val="0"/>
                <w:numId w:val="9"/>
              </w:numPr>
              <w:tabs>
                <w:tab w:val="left" w:pos="313"/>
              </w:tabs>
              <w:ind w:left="313" w:right="-43" w:hanging="241"/>
              <w:jc w:val="both"/>
            </w:pPr>
            <w:r>
              <w:t>Întârzieri în aprobarea unor proiecte majore</w:t>
            </w:r>
          </w:p>
          <w:p w:rsidR="00573777" w:rsidRDefault="00573777" w:rsidP="004151CA">
            <w:pPr>
              <w:numPr>
                <w:ilvl w:val="0"/>
                <w:numId w:val="9"/>
              </w:numPr>
              <w:tabs>
                <w:tab w:val="left" w:pos="313"/>
              </w:tabs>
              <w:ind w:left="313" w:right="-43" w:hanging="241"/>
              <w:jc w:val="both"/>
            </w:pPr>
            <w:r>
              <w:t>Procese negative provocate de globalizare şi de criza economică mondială</w:t>
            </w:r>
          </w:p>
          <w:p w:rsidR="00573777" w:rsidRDefault="00573777" w:rsidP="004151CA">
            <w:pPr>
              <w:numPr>
                <w:ilvl w:val="0"/>
                <w:numId w:val="9"/>
              </w:numPr>
              <w:tabs>
                <w:tab w:val="left" w:pos="313"/>
              </w:tabs>
              <w:ind w:left="313" w:right="-43" w:hanging="241"/>
              <w:jc w:val="both"/>
            </w:pPr>
            <w:r>
              <w:t>Dificultăţi în susţinerea financiară a proiectelor de investiţii de mediu</w:t>
            </w:r>
          </w:p>
          <w:p w:rsidR="00573777" w:rsidRDefault="00573777" w:rsidP="004151CA">
            <w:pPr>
              <w:numPr>
                <w:ilvl w:val="0"/>
                <w:numId w:val="9"/>
              </w:numPr>
              <w:tabs>
                <w:tab w:val="left" w:pos="313"/>
              </w:tabs>
              <w:ind w:left="313" w:right="-43" w:hanging="241"/>
              <w:jc w:val="both"/>
            </w:pPr>
            <w:r>
              <w:t>Costuri ridicate pentru conformarea cu standardele europene de calitate în materie de mediu</w:t>
            </w:r>
          </w:p>
          <w:p w:rsidR="00573777" w:rsidRDefault="00573777" w:rsidP="004151CA">
            <w:pPr>
              <w:numPr>
                <w:ilvl w:val="0"/>
                <w:numId w:val="9"/>
              </w:numPr>
              <w:tabs>
                <w:tab w:val="left" w:pos="313"/>
              </w:tabs>
              <w:ind w:left="313" w:right="-43" w:hanging="241"/>
              <w:jc w:val="both"/>
            </w:pPr>
            <w:r>
              <w:t>Neglijarea tradiţiilor locale în domeniul protecţiei mediului</w:t>
            </w:r>
          </w:p>
          <w:p w:rsidR="00573777" w:rsidRDefault="00573777" w:rsidP="004151CA">
            <w:pPr>
              <w:numPr>
                <w:ilvl w:val="0"/>
                <w:numId w:val="9"/>
              </w:numPr>
              <w:tabs>
                <w:tab w:val="left" w:pos="313"/>
              </w:tabs>
              <w:ind w:left="313" w:right="-43" w:hanging="241"/>
              <w:jc w:val="both"/>
            </w:pPr>
            <w:r>
              <w:t xml:space="preserve">Resurse financiare insuficiente pentru finanţarea  si co-finanţarea proiectelor legate </w:t>
            </w:r>
            <w:r>
              <w:lastRenderedPageBreak/>
              <w:t>de mediu</w:t>
            </w:r>
          </w:p>
          <w:p w:rsidR="00573777" w:rsidRDefault="00573777" w:rsidP="004151CA">
            <w:pPr>
              <w:numPr>
                <w:ilvl w:val="0"/>
                <w:numId w:val="9"/>
              </w:numPr>
              <w:tabs>
                <w:tab w:val="left" w:pos="313"/>
              </w:tabs>
              <w:ind w:left="313" w:right="-43" w:hanging="241"/>
              <w:jc w:val="both"/>
            </w:pPr>
            <w:r>
              <w:t>Lipsa informaţiilor legate de normele europene de mediu în rândul micilor întreprinzător</w:t>
            </w:r>
          </w:p>
        </w:tc>
      </w:tr>
      <w:tr w:rsidR="00573777" w:rsidTr="00573777">
        <w:tc>
          <w:tcPr>
            <w:tcW w:w="10045"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73777" w:rsidRDefault="00573777">
            <w:pPr>
              <w:tabs>
                <w:tab w:val="left" w:pos="667"/>
              </w:tabs>
              <w:ind w:right="19"/>
              <w:jc w:val="center"/>
            </w:pPr>
            <w:r>
              <w:rPr>
                <w:b/>
                <w:u w:val="single"/>
              </w:rPr>
              <w:lastRenderedPageBreak/>
              <w:t>Activitatea APL, implicare civică</w:t>
            </w:r>
          </w:p>
        </w:tc>
      </w:tr>
      <w:tr w:rsidR="00573777" w:rsidTr="00573777">
        <w:tc>
          <w:tcPr>
            <w:tcW w:w="5022" w:type="dxa"/>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t>Atragerea investiţiilor externe</w:t>
            </w:r>
          </w:p>
          <w:p w:rsidR="00573777" w:rsidRDefault="00573777" w:rsidP="004151CA">
            <w:pPr>
              <w:numPr>
                <w:ilvl w:val="0"/>
                <w:numId w:val="9"/>
              </w:numPr>
              <w:tabs>
                <w:tab w:val="left" w:pos="313"/>
              </w:tabs>
              <w:ind w:left="313" w:right="-43" w:hanging="241"/>
              <w:jc w:val="both"/>
            </w:pPr>
            <w:r>
              <w:t>Implicarea mai activă a tineretului în dezvoltarea satului</w:t>
            </w:r>
          </w:p>
          <w:p w:rsidR="00573777" w:rsidRDefault="00573777" w:rsidP="004151CA">
            <w:pPr>
              <w:numPr>
                <w:ilvl w:val="0"/>
                <w:numId w:val="9"/>
              </w:numPr>
              <w:tabs>
                <w:tab w:val="left" w:pos="313"/>
              </w:tabs>
              <w:ind w:left="313" w:right="-43" w:hanging="241"/>
              <w:jc w:val="both"/>
            </w:pPr>
            <w:r>
              <w:t>Deschiderea unui post de radio local, editarea unui ziar, updatarea informativă a paginii electronice a satului</w:t>
            </w:r>
          </w:p>
          <w:p w:rsidR="00573777" w:rsidRDefault="00573777" w:rsidP="004151CA">
            <w:pPr>
              <w:numPr>
                <w:ilvl w:val="0"/>
                <w:numId w:val="9"/>
              </w:numPr>
              <w:tabs>
                <w:tab w:val="left" w:pos="313"/>
              </w:tabs>
              <w:ind w:left="313" w:right="-43" w:hanging="241"/>
              <w:jc w:val="both"/>
            </w:pPr>
            <w:r>
              <w:t>Stabilirea unor contacte durabile cu localități din ţările vecine în vederea soluţionării unor probleme comune (proiecte,măsuri culturale, schimb de experienţă)</w:t>
            </w:r>
          </w:p>
          <w:p w:rsidR="00573777" w:rsidRDefault="00573777" w:rsidP="004151CA">
            <w:pPr>
              <w:numPr>
                <w:ilvl w:val="0"/>
                <w:numId w:val="9"/>
              </w:numPr>
              <w:tabs>
                <w:tab w:val="left" w:pos="313"/>
              </w:tabs>
              <w:ind w:left="313" w:right="-43" w:hanging="241"/>
              <w:jc w:val="both"/>
            </w:pPr>
            <w:r>
              <w:t>Promovarea unei imaginii pozitive a satului</w:t>
            </w:r>
          </w:p>
          <w:p w:rsidR="00573777" w:rsidRDefault="00573777" w:rsidP="004151CA">
            <w:pPr>
              <w:numPr>
                <w:ilvl w:val="0"/>
                <w:numId w:val="9"/>
              </w:numPr>
              <w:tabs>
                <w:tab w:val="left" w:pos="313"/>
              </w:tabs>
              <w:ind w:left="313" w:right="-43" w:hanging="241"/>
              <w:jc w:val="both"/>
            </w:pPr>
            <w:r>
              <w:t>Colaborarea cu localități vecine în vederea atragerii turiştilor</w:t>
            </w:r>
          </w:p>
          <w:p w:rsidR="00573777" w:rsidRDefault="00573777" w:rsidP="004151CA">
            <w:pPr>
              <w:numPr>
                <w:ilvl w:val="0"/>
                <w:numId w:val="9"/>
              </w:numPr>
              <w:tabs>
                <w:tab w:val="left" w:pos="313"/>
              </w:tabs>
              <w:ind w:left="313" w:right="-43" w:hanging="241"/>
              <w:jc w:val="both"/>
            </w:pPr>
            <w:r>
              <w:t>Participarea membrilor APL în cadrul proiectelor internaţionale, cursuri de perfecţionare</w:t>
            </w:r>
          </w:p>
          <w:p w:rsidR="00573777" w:rsidRDefault="00573777" w:rsidP="004151CA">
            <w:pPr>
              <w:numPr>
                <w:ilvl w:val="0"/>
                <w:numId w:val="9"/>
              </w:numPr>
              <w:tabs>
                <w:tab w:val="left" w:pos="313"/>
              </w:tabs>
              <w:ind w:left="313" w:right="-43" w:hanging="241"/>
              <w:jc w:val="both"/>
            </w:pPr>
            <w:r>
              <w:t>Gestionarea eficientă a bugetului locale</w:t>
            </w:r>
          </w:p>
          <w:p w:rsidR="00573777" w:rsidRDefault="00573777" w:rsidP="004151CA">
            <w:pPr>
              <w:numPr>
                <w:ilvl w:val="0"/>
                <w:numId w:val="9"/>
              </w:numPr>
              <w:tabs>
                <w:tab w:val="left" w:pos="313"/>
              </w:tabs>
              <w:ind w:left="313" w:right="-43" w:hanging="241"/>
              <w:jc w:val="both"/>
            </w:pPr>
            <w:r>
              <w:t>Optimizarea activităţii APL</w:t>
            </w:r>
          </w:p>
        </w:tc>
        <w:tc>
          <w:tcPr>
            <w:tcW w:w="5023" w:type="dxa"/>
            <w:tcBorders>
              <w:top w:val="single" w:sz="4" w:space="0" w:color="auto"/>
              <w:left w:val="single" w:sz="4" w:space="0" w:color="auto"/>
              <w:bottom w:val="single" w:sz="4" w:space="0" w:color="auto"/>
              <w:right w:val="single" w:sz="4" w:space="0" w:color="auto"/>
            </w:tcBorders>
            <w:hideMark/>
          </w:tcPr>
          <w:p w:rsidR="00573777" w:rsidRDefault="00573777" w:rsidP="004151CA">
            <w:pPr>
              <w:numPr>
                <w:ilvl w:val="0"/>
                <w:numId w:val="9"/>
              </w:numPr>
              <w:tabs>
                <w:tab w:val="left" w:pos="313"/>
              </w:tabs>
              <w:ind w:left="313" w:right="-43" w:hanging="241"/>
              <w:jc w:val="both"/>
            </w:pPr>
            <w:r>
              <w:t>Lipsa resurselor financiare pentru sprijinirea şi/sau promovarea unor investiţii majore</w:t>
            </w:r>
          </w:p>
          <w:p w:rsidR="00573777" w:rsidRDefault="00573777" w:rsidP="004151CA">
            <w:pPr>
              <w:numPr>
                <w:ilvl w:val="0"/>
                <w:numId w:val="9"/>
              </w:numPr>
              <w:tabs>
                <w:tab w:val="left" w:pos="313"/>
              </w:tabs>
              <w:ind w:left="313" w:right="-43" w:hanging="241"/>
              <w:jc w:val="both"/>
            </w:pPr>
            <w:r>
              <w:t xml:space="preserve">Schimbarea politicilor publice în domeniul APL </w:t>
            </w:r>
          </w:p>
          <w:p w:rsidR="00573777" w:rsidRDefault="00573777" w:rsidP="004151CA">
            <w:pPr>
              <w:numPr>
                <w:ilvl w:val="0"/>
                <w:numId w:val="9"/>
              </w:numPr>
              <w:tabs>
                <w:tab w:val="left" w:pos="313"/>
              </w:tabs>
              <w:ind w:left="313" w:right="-43" w:hanging="241"/>
              <w:jc w:val="both"/>
            </w:pPr>
            <w:r>
              <w:t>Reducerea nivelului de autonomie locală</w:t>
            </w:r>
          </w:p>
          <w:p w:rsidR="00573777" w:rsidRDefault="00573777" w:rsidP="004151CA">
            <w:pPr>
              <w:numPr>
                <w:ilvl w:val="0"/>
                <w:numId w:val="9"/>
              </w:numPr>
              <w:tabs>
                <w:tab w:val="left" w:pos="313"/>
              </w:tabs>
              <w:ind w:left="313" w:right="-43" w:hanging="241"/>
              <w:jc w:val="both"/>
            </w:pPr>
            <w:r>
              <w:t>Sistarea finanțărilor externe</w:t>
            </w:r>
          </w:p>
        </w:tc>
      </w:tr>
    </w:tbl>
    <w:p w:rsidR="00573777" w:rsidRDefault="00573777" w:rsidP="00573777"/>
    <w:p w:rsidR="00573777" w:rsidRDefault="00573777" w:rsidP="00573777">
      <w:pPr>
        <w:pStyle w:val="a7"/>
        <w:jc w:val="both"/>
      </w:pPr>
      <w:r>
        <w:t>În urma analizei SWOT s-au identificat trei direcţie prioritare care ar trebui sa stea la baza elaborării strategiei în vederea dezvoltării durabile a satului Zberoaia, conform figurii nr. 2.</w:t>
      </w:r>
    </w:p>
    <w:p w:rsidR="00573777" w:rsidRDefault="00573777" w:rsidP="00573777">
      <w:pPr>
        <w:pStyle w:val="a7"/>
      </w:pPr>
    </w:p>
    <w:p w:rsidR="00573777" w:rsidRDefault="00573777" w:rsidP="00573777">
      <w:pPr>
        <w:pStyle w:val="a7"/>
      </w:pPr>
      <w:r>
        <w:rPr>
          <w:noProof/>
          <w:lang w:val="ru-RU" w:eastAsia="ru-RU" w:bidi="ar-SA"/>
        </w:rPr>
        <w:drawing>
          <wp:anchor distT="0" distB="0" distL="114300" distR="114300" simplePos="0" relativeHeight="251654144" behindDoc="1" locked="0" layoutInCell="1" allowOverlap="1">
            <wp:simplePos x="0" y="0"/>
            <wp:positionH relativeFrom="margin">
              <wp:align>right</wp:align>
            </wp:positionH>
            <wp:positionV relativeFrom="paragraph">
              <wp:posOffset>123190</wp:posOffset>
            </wp:positionV>
            <wp:extent cx="6029325" cy="3977640"/>
            <wp:effectExtent l="19050" t="0" r="9525" b="0"/>
            <wp:wrapNone/>
            <wp:docPr id="11" name="Pictur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9" cstate="print"/>
                    <a:srcRect/>
                    <a:stretch>
                      <a:fillRect/>
                    </a:stretch>
                  </pic:blipFill>
                  <pic:spPr bwMode="auto">
                    <a:xfrm>
                      <a:off x="0" y="0"/>
                      <a:ext cx="6029325" cy="3977640"/>
                    </a:xfrm>
                    <a:prstGeom prst="rect">
                      <a:avLst/>
                    </a:prstGeom>
                    <a:noFill/>
                  </pic:spPr>
                </pic:pic>
              </a:graphicData>
            </a:graphic>
          </wp:anchor>
        </w:drawing>
      </w:r>
    </w:p>
    <w:p w:rsidR="00573777" w:rsidRDefault="00573777" w:rsidP="00573777">
      <w:pPr>
        <w:pStyle w:val="a7"/>
      </w:pPr>
    </w:p>
    <w:p w:rsidR="00573777" w:rsidRDefault="00573777" w:rsidP="00573777">
      <w:pPr>
        <w:pStyle w:val="a7"/>
      </w:pPr>
    </w:p>
    <w:p w:rsidR="00573777" w:rsidRDefault="00573777" w:rsidP="00573777">
      <w:pPr>
        <w:pStyle w:val="a7"/>
      </w:pPr>
    </w:p>
    <w:p w:rsidR="00573777" w:rsidRDefault="00573777" w:rsidP="00573777">
      <w:pPr>
        <w:pStyle w:val="a7"/>
      </w:pPr>
    </w:p>
    <w:p w:rsidR="00573777" w:rsidRDefault="00573777" w:rsidP="00573777">
      <w:pPr>
        <w:pStyle w:val="a7"/>
      </w:pPr>
    </w:p>
    <w:p w:rsidR="00573777" w:rsidRDefault="00573777" w:rsidP="00573777">
      <w:pPr>
        <w:pStyle w:val="a7"/>
      </w:pPr>
    </w:p>
    <w:p w:rsidR="00573777" w:rsidRDefault="00573777" w:rsidP="00573777">
      <w:pPr>
        <w:pStyle w:val="a7"/>
      </w:pPr>
    </w:p>
    <w:p w:rsidR="00573777" w:rsidRDefault="00573777" w:rsidP="00573777">
      <w:pPr>
        <w:pStyle w:val="a7"/>
      </w:pPr>
    </w:p>
    <w:p w:rsidR="00573777" w:rsidRDefault="00573777" w:rsidP="00573777">
      <w:pPr>
        <w:pStyle w:val="a7"/>
      </w:pPr>
    </w:p>
    <w:p w:rsidR="00573777" w:rsidRDefault="00573777" w:rsidP="00573777">
      <w:pPr>
        <w:pStyle w:val="a7"/>
      </w:pPr>
    </w:p>
    <w:p w:rsidR="00573777" w:rsidRDefault="00573777" w:rsidP="00573777">
      <w:pPr>
        <w:pStyle w:val="a7"/>
      </w:pPr>
    </w:p>
    <w:p w:rsidR="00573777" w:rsidRDefault="00573777" w:rsidP="00573777">
      <w:pPr>
        <w:pStyle w:val="a7"/>
      </w:pPr>
    </w:p>
    <w:p w:rsidR="00573777" w:rsidRDefault="00573777" w:rsidP="00573777">
      <w:pPr>
        <w:pStyle w:val="a7"/>
      </w:pPr>
    </w:p>
    <w:p w:rsidR="00573777" w:rsidRDefault="00573777" w:rsidP="00573777">
      <w:pPr>
        <w:pStyle w:val="a7"/>
      </w:pPr>
    </w:p>
    <w:p w:rsidR="00573777" w:rsidRDefault="00573777" w:rsidP="00573777">
      <w:pPr>
        <w:pStyle w:val="a7"/>
      </w:pPr>
    </w:p>
    <w:p w:rsidR="00573777" w:rsidRDefault="00573777" w:rsidP="00573777">
      <w:pPr>
        <w:pStyle w:val="a7"/>
      </w:pPr>
    </w:p>
    <w:p w:rsidR="00573777" w:rsidRDefault="00573777" w:rsidP="00573777">
      <w:pPr>
        <w:pStyle w:val="a7"/>
      </w:pPr>
    </w:p>
    <w:p w:rsidR="00573777" w:rsidRDefault="00573777" w:rsidP="00573777">
      <w:pPr>
        <w:pStyle w:val="a7"/>
      </w:pPr>
    </w:p>
    <w:p w:rsidR="00573777" w:rsidRDefault="00573777" w:rsidP="00573777">
      <w:pPr>
        <w:pStyle w:val="a7"/>
      </w:pPr>
    </w:p>
    <w:p w:rsidR="00573777" w:rsidRDefault="00573777" w:rsidP="00573777">
      <w:pPr>
        <w:pStyle w:val="a7"/>
        <w:ind w:left="918"/>
      </w:pPr>
    </w:p>
    <w:p w:rsidR="00573777" w:rsidRDefault="00573777" w:rsidP="00573777">
      <w:pPr>
        <w:pStyle w:val="a7"/>
        <w:ind w:left="918"/>
      </w:pPr>
    </w:p>
    <w:p w:rsidR="00573777" w:rsidRDefault="00573777" w:rsidP="00573777">
      <w:pPr>
        <w:pStyle w:val="a7"/>
        <w:jc w:val="center"/>
        <w:rPr>
          <w:b/>
        </w:rPr>
      </w:pPr>
    </w:p>
    <w:p w:rsidR="00573777" w:rsidRDefault="00573777" w:rsidP="00573777">
      <w:pPr>
        <w:pStyle w:val="a7"/>
        <w:jc w:val="center"/>
        <w:rPr>
          <w:b/>
        </w:rPr>
      </w:pPr>
    </w:p>
    <w:p w:rsidR="00573777" w:rsidRDefault="00573777" w:rsidP="00573777">
      <w:pPr>
        <w:pStyle w:val="a7"/>
        <w:jc w:val="center"/>
        <w:rPr>
          <w:b/>
        </w:rPr>
      </w:pPr>
    </w:p>
    <w:p w:rsidR="00573777" w:rsidRDefault="00573777" w:rsidP="00573777">
      <w:pPr>
        <w:pStyle w:val="a7"/>
        <w:jc w:val="center"/>
      </w:pPr>
      <w:r>
        <w:rPr>
          <w:b/>
        </w:rPr>
        <w:t>Figura 2</w:t>
      </w:r>
      <w:r>
        <w:t xml:space="preserve"> Obiectivele de dezvolare </w:t>
      </w:r>
    </w:p>
    <w:p w:rsidR="00573777" w:rsidRDefault="00573777" w:rsidP="00573777">
      <w:pPr>
        <w:widowControl/>
        <w:autoSpaceDE/>
        <w:spacing w:after="160" w:line="256" w:lineRule="auto"/>
        <w:rPr>
          <w:sz w:val="20"/>
        </w:rPr>
      </w:pPr>
      <w:r>
        <w:rPr>
          <w:sz w:val="20"/>
        </w:rPr>
        <w:br w:type="page"/>
      </w:r>
    </w:p>
    <w:p w:rsidR="00573777" w:rsidRDefault="00371997" w:rsidP="00573777">
      <w:pPr>
        <w:pStyle w:val="a7"/>
        <w:rPr>
          <w:b/>
          <w:i/>
          <w:sz w:val="24"/>
        </w:rPr>
      </w:pPr>
      <w:r w:rsidRPr="00371997">
        <w:lastRenderedPageBreak/>
        <w:pict>
          <v:shapetype id="_x0000_t202" coordsize="21600,21600" o:spt="202" path="m,l,21600r21600,l21600,xe">
            <v:stroke joinstyle="miter"/>
            <v:path gradientshapeok="t" o:connecttype="rect"/>
          </v:shapetype>
          <v:shape id="Text Box 1388" o:spid="_x0000_s1036" type="#_x0000_t202" style="position:absolute;margin-left:64.05pt;margin-top:13.15pt;width:483.5pt;height:16.45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" fillcolor="#ccc" stroked="f">
            <v:textbox inset="0,0,0,0">
              <w:txbxContent>
                <w:p w:rsidR="001945AF" w:rsidRDefault="001945AF" w:rsidP="00573777">
                  <w:pPr>
                    <w:pStyle w:val="1"/>
                    <w:keepNext/>
                    <w:keepLines/>
                    <w:widowControl/>
                    <w:shd w:val="clear" w:color="auto" w:fill="006699"/>
                    <w:autoSpaceDE/>
                    <w:spacing w:before="0"/>
                    <w:ind w:left="0" w:firstLine="0"/>
                    <w:rPr>
                      <w:rFonts w:ascii="Roboto Condensed" w:eastAsiaTheme="majorEastAsia" w:hAnsi="Roboto Condensed" w:cstheme="majorBidi"/>
                      <w:bCs w:val="0"/>
                      <w:color w:val="FFFFFF" w:themeColor="background1"/>
                      <w:szCs w:val="32"/>
                      <w:lang w:eastAsia="en-US" w:bidi="ar-SA"/>
                    </w:rPr>
                  </w:pPr>
                  <w:r>
                    <w:rPr>
                      <w:rFonts w:ascii="Roboto Condensed" w:eastAsiaTheme="majorEastAsia" w:hAnsi="Roboto Condensed" w:cstheme="majorBidi"/>
                      <w:bCs w:val="0"/>
                      <w:color w:val="FFFFFF" w:themeColor="background1"/>
                      <w:szCs w:val="32"/>
                      <w:lang w:eastAsia="en-US" w:bidi="ar-SA"/>
                    </w:rPr>
                    <w:t xml:space="preserve">4. </w:t>
                  </w:r>
                  <w:bookmarkStart w:id="34" w:name="_bookmark3"/>
                  <w:bookmarkEnd w:id="34"/>
                  <w:r>
                    <w:rPr>
                      <w:rFonts w:ascii="Roboto Condensed" w:eastAsiaTheme="majorEastAsia" w:hAnsi="Roboto Condensed" w:cstheme="majorBidi"/>
                      <w:bCs w:val="0"/>
                      <w:color w:val="FFFFFF" w:themeColor="background1"/>
                      <w:szCs w:val="32"/>
                      <w:lang w:eastAsia="en-US" w:bidi="ar-SA"/>
                    </w:rPr>
                    <w:t>CADRUL GENERAL AL PLANULUI STRATEGIC</w:t>
                  </w:r>
                </w:p>
              </w:txbxContent>
            </v:textbox>
            <w10:wrap type="topAndBottom" anchorx="page"/>
          </v:shape>
        </w:pict>
      </w:r>
    </w:p>
    <w:p w:rsidR="00573777" w:rsidRDefault="00573777" w:rsidP="00573777">
      <w:pPr>
        <w:pStyle w:val="2"/>
        <w:keepNext/>
        <w:keepLines/>
        <w:widowControl/>
        <w:autoSpaceDE/>
        <w:ind w:left="0" w:firstLine="0"/>
        <w:rPr>
          <w:color w:val="006699"/>
        </w:rPr>
      </w:pPr>
      <w:bookmarkStart w:id="35" w:name="_bookmark4"/>
      <w:bookmarkEnd w:id="35"/>
      <w:r>
        <w:rPr>
          <w:color w:val="006699"/>
        </w:rPr>
        <w:t>4.1 Viziunea</w:t>
      </w:r>
    </w:p>
    <w:p w:rsidR="00573777" w:rsidRDefault="00573777" w:rsidP="00573777">
      <w:pPr>
        <w:pStyle w:val="a7"/>
        <w:jc w:val="both"/>
      </w:pPr>
    </w:p>
    <w:p w:rsidR="00573777" w:rsidRDefault="00573777" w:rsidP="00573777">
      <w:pPr>
        <w:pStyle w:val="a7"/>
        <w:jc w:val="both"/>
      </w:pPr>
      <w:r>
        <w:t>Viziunea strategiei de dezvoltare a satului Zberoaia este:</w:t>
      </w:r>
    </w:p>
    <w:p w:rsidR="00573777" w:rsidRDefault="00573777" w:rsidP="00573777">
      <w:pPr>
        <w:pStyle w:val="a7"/>
        <w:jc w:val="both"/>
      </w:pPr>
    </w:p>
    <w:p w:rsidR="00573777" w:rsidRDefault="00573777" w:rsidP="00573777">
      <w:pPr>
        <w:pStyle w:val="a7"/>
        <w:jc w:val="both"/>
      </w:pPr>
      <w:r>
        <w:t>“SAT, CU O POPULAŢIE NUMEROASĂ ŞI O SĂNĂTATE SATISFĂCĂTOARE, CU O ECONOMIE STABILĂ ŞI DIVERSIFICATĂ, CARE VALORIFICĂ RESURSELE LOCALE, CU O INFRASTRUCTURĂ EDILITARĂ DEZVOLTATĂ. SAT ÎN CARE SUNT PROMOVATE VALORILE LOCALE ŞI NAŢIONALE –MODELE PENTRU GENERAŢIA TÂNĂRĂ.”,</w:t>
      </w:r>
    </w:p>
    <w:p w:rsidR="00573777" w:rsidRDefault="00573777" w:rsidP="00573777">
      <w:pPr>
        <w:pStyle w:val="a7"/>
        <w:jc w:val="both"/>
      </w:pPr>
      <w:r>
        <w:t>şi reprezintă sinteza misiunii, valorilor, obiectivelor strategice, specifice şi a acţiunilor necesare pentru implementare în următorii cinci ani.</w:t>
      </w:r>
    </w:p>
    <w:p w:rsidR="00573777" w:rsidRDefault="00573777" w:rsidP="00573777">
      <w:pPr>
        <w:pStyle w:val="a7"/>
        <w:jc w:val="both"/>
        <w:rPr>
          <w:sz w:val="30"/>
        </w:rPr>
      </w:pPr>
    </w:p>
    <w:p w:rsidR="00573777" w:rsidRDefault="00573777" w:rsidP="00573777">
      <w:pPr>
        <w:pStyle w:val="2"/>
        <w:keepNext/>
        <w:keepLines/>
        <w:widowControl/>
        <w:autoSpaceDE/>
        <w:ind w:left="0" w:firstLine="0"/>
        <w:rPr>
          <w:color w:val="006699"/>
        </w:rPr>
      </w:pPr>
      <w:bookmarkStart w:id="36" w:name="_bookmark5"/>
      <w:bookmarkEnd w:id="36"/>
      <w:r>
        <w:rPr>
          <w:color w:val="006699"/>
        </w:rPr>
        <w:t>4.2 Misiunea</w:t>
      </w:r>
    </w:p>
    <w:p w:rsidR="00573777" w:rsidRDefault="00573777" w:rsidP="00573777">
      <w:pPr>
        <w:pStyle w:val="a7"/>
        <w:jc w:val="both"/>
      </w:pPr>
    </w:p>
    <w:p w:rsidR="00573777" w:rsidRDefault="00573777" w:rsidP="00573777">
      <w:pPr>
        <w:pStyle w:val="a7"/>
        <w:jc w:val="both"/>
      </w:pPr>
      <w:r>
        <w:t>Pentru realizarea Viziunii strategice a satului Zberoaia, r. nul Nisporeni, misiunea comunităţii şi a autorităţilor publice locale este:</w:t>
      </w:r>
    </w:p>
    <w:p w:rsidR="00573777" w:rsidRDefault="00573777" w:rsidP="00573777">
      <w:pPr>
        <w:pStyle w:val="a7"/>
        <w:jc w:val="both"/>
      </w:pPr>
      <w:r>
        <w:t>“DEZVOLTAREA DURABILĂ A SATULUI ZBEROAIA, ÎN SCOPUL CREŞTERII CALITĂŢII VIEŢII PRIN CREAREA UNUI MEDIU ECONOMIC ŞI SOCIAL PROSPER, SĂNĂTOS ŞI PARTICIPATIV, CAPABIL SĂ ASIGURE BUNĂSTAREA CETĂŢENILOR.”</w:t>
      </w:r>
    </w:p>
    <w:p w:rsidR="00573777" w:rsidRDefault="00573777" w:rsidP="00573777">
      <w:pPr>
        <w:pStyle w:val="a7"/>
        <w:jc w:val="both"/>
        <w:rPr>
          <w:sz w:val="30"/>
        </w:rPr>
      </w:pPr>
    </w:p>
    <w:p w:rsidR="00573777" w:rsidRDefault="00573777" w:rsidP="00573777">
      <w:pPr>
        <w:pStyle w:val="2"/>
        <w:keepNext/>
        <w:keepLines/>
        <w:widowControl/>
        <w:autoSpaceDE/>
        <w:ind w:left="0" w:firstLine="0"/>
        <w:rPr>
          <w:color w:val="006699"/>
        </w:rPr>
      </w:pPr>
      <w:bookmarkStart w:id="37" w:name="_bookmark6"/>
      <w:bookmarkEnd w:id="37"/>
      <w:r>
        <w:rPr>
          <w:color w:val="006699"/>
        </w:rPr>
        <w:t>4.3 Valorile Planului Strategic</w:t>
      </w:r>
    </w:p>
    <w:p w:rsidR="00573777" w:rsidRDefault="00573777" w:rsidP="00573777">
      <w:pPr>
        <w:pStyle w:val="a7"/>
        <w:jc w:val="both"/>
      </w:pPr>
    </w:p>
    <w:p w:rsidR="00573777" w:rsidRDefault="00573777" w:rsidP="00573777">
      <w:pPr>
        <w:pStyle w:val="a7"/>
        <w:jc w:val="both"/>
      </w:pPr>
      <w:r>
        <w:t>Realizarea viziunii şi misiunii va fi asigurată de acceptarea de către fiecare cetăţean al satului a unui sistem de valori care vor deveni norme de conduită şi atitudine general acceptate în următorii cinci ani. Acest sistem este compus din următoarele</w:t>
      </w:r>
      <w:r>
        <w:rPr>
          <w:spacing w:val="-13"/>
        </w:rPr>
        <w:t xml:space="preserve"> </w:t>
      </w:r>
      <w:r>
        <w:t>valori:</w:t>
      </w:r>
    </w:p>
    <w:p w:rsidR="00573777" w:rsidRDefault="00573777" w:rsidP="004151CA">
      <w:pPr>
        <w:pStyle w:val="a7"/>
        <w:numPr>
          <w:ilvl w:val="0"/>
          <w:numId w:val="2"/>
        </w:numPr>
        <w:ind w:left="709" w:hanging="425"/>
        <w:jc w:val="both"/>
      </w:pPr>
      <w:r>
        <w:rPr>
          <w:b/>
          <w:i/>
        </w:rPr>
        <w:t xml:space="preserve">Profesionalism. </w:t>
      </w:r>
      <w:r>
        <w:t>Această valoare se va manifesta prin competenţă, rapiditate şi calitate în soluţionarea problemelor stringente ale comunităţii.</w:t>
      </w:r>
    </w:p>
    <w:p w:rsidR="00573777" w:rsidRDefault="00573777" w:rsidP="004151CA">
      <w:pPr>
        <w:pStyle w:val="a7"/>
        <w:numPr>
          <w:ilvl w:val="0"/>
          <w:numId w:val="2"/>
        </w:numPr>
        <w:ind w:left="709" w:hanging="425"/>
        <w:jc w:val="both"/>
      </w:pPr>
      <w:r>
        <w:rPr>
          <w:b/>
          <w:i/>
        </w:rPr>
        <w:t>Responsabilitate</w:t>
      </w:r>
      <w:r>
        <w:rPr>
          <w:b/>
        </w:rPr>
        <w:t xml:space="preserve">. </w:t>
      </w:r>
      <w:r>
        <w:t>Este valoarea care va asigura dezvoltarea în toate domeniile, care va fi asigurată prin asumarea de către responsabilii de implementare a obligaţiilor de a efectua acţiunile până la sfârşit cu asumarea răspunderii pentru</w:t>
      </w:r>
      <w:r>
        <w:rPr>
          <w:spacing w:val="-4"/>
        </w:rPr>
        <w:t xml:space="preserve"> </w:t>
      </w:r>
      <w:r>
        <w:t>consecinţe.</w:t>
      </w:r>
    </w:p>
    <w:p w:rsidR="00573777" w:rsidRDefault="00573777" w:rsidP="004151CA">
      <w:pPr>
        <w:pStyle w:val="a7"/>
        <w:numPr>
          <w:ilvl w:val="0"/>
          <w:numId w:val="2"/>
        </w:numPr>
        <w:ind w:left="709" w:hanging="425"/>
        <w:jc w:val="both"/>
      </w:pPr>
      <w:r>
        <w:rPr>
          <w:b/>
          <w:i/>
        </w:rPr>
        <w:t xml:space="preserve">Transparenţă. </w:t>
      </w:r>
      <w:r>
        <w:t>Activitatea în privinţa implementării strategiei de dezvoltare se va desfăşura fiind permanent îndreptată spre maximizarea căilor şi posibilităţilor de informare reciprocă a factorilor de decizie şi a cetăţenilor pentru asigurarea clarităţii şi înţelegerii procesului în derulare.</w:t>
      </w:r>
    </w:p>
    <w:p w:rsidR="00573777" w:rsidRDefault="00573777" w:rsidP="004151CA">
      <w:pPr>
        <w:pStyle w:val="a7"/>
        <w:numPr>
          <w:ilvl w:val="0"/>
          <w:numId w:val="2"/>
        </w:numPr>
        <w:ind w:left="709" w:hanging="425"/>
        <w:jc w:val="both"/>
      </w:pPr>
      <w:r>
        <w:rPr>
          <w:b/>
          <w:i/>
        </w:rPr>
        <w:t xml:space="preserve">Activism. </w:t>
      </w:r>
      <w:r>
        <w:t>Această valoare este cheia succesului misiunii şi trebuie să se manifeste prin simţul răspunderii în îndeplinirea obligaţiilor asumate şi prin perseverenţa la toate etapele realizării planului de acţiune.</w:t>
      </w:r>
    </w:p>
    <w:p w:rsidR="00573777" w:rsidRDefault="00573777" w:rsidP="004151CA">
      <w:pPr>
        <w:pStyle w:val="a7"/>
        <w:numPr>
          <w:ilvl w:val="0"/>
          <w:numId w:val="2"/>
        </w:numPr>
        <w:ind w:left="709" w:hanging="425"/>
        <w:jc w:val="both"/>
      </w:pPr>
      <w:r>
        <w:rPr>
          <w:b/>
          <w:i/>
        </w:rPr>
        <w:t xml:space="preserve">Competenţă. </w:t>
      </w:r>
      <w:r>
        <w:t>Această valoare se va manifesta prin implicarea în rezolvarea problemelor satului a unor persoane care dispun de cunoştinţele şi abilităţile necesare, investiţi cu exercitarea acestor atribuţii şi responsabili pentru acţiunile lor.</w:t>
      </w:r>
    </w:p>
    <w:p w:rsidR="00573777" w:rsidRDefault="00573777" w:rsidP="004151CA">
      <w:pPr>
        <w:pStyle w:val="a7"/>
        <w:numPr>
          <w:ilvl w:val="0"/>
          <w:numId w:val="2"/>
        </w:numPr>
        <w:ind w:left="709" w:hanging="425"/>
        <w:jc w:val="both"/>
      </w:pPr>
      <w:r>
        <w:rPr>
          <w:b/>
          <w:i/>
        </w:rPr>
        <w:t xml:space="preserve">Cooperare. </w:t>
      </w:r>
      <w:r>
        <w:t>Strategia de dezvoltare va fi implementată doar lucrând împreună şi în interes reciproc încercând să diminuăm divergenţele la maxim.</w:t>
      </w:r>
    </w:p>
    <w:p w:rsidR="00573777" w:rsidRDefault="00573777" w:rsidP="004151CA">
      <w:pPr>
        <w:pStyle w:val="a7"/>
        <w:numPr>
          <w:ilvl w:val="0"/>
          <w:numId w:val="2"/>
        </w:numPr>
        <w:ind w:left="709" w:hanging="425"/>
        <w:jc w:val="both"/>
      </w:pPr>
      <w:r>
        <w:rPr>
          <w:b/>
          <w:i/>
        </w:rPr>
        <w:t xml:space="preserve">Consultare. </w:t>
      </w:r>
      <w:r>
        <w:t>Orice acţiune cu impact asupra unei mari părţi a satului va fi discutată cu întreaga comunitate şi implementată cu acordul majorităţii.</w:t>
      </w:r>
    </w:p>
    <w:p w:rsidR="00573777" w:rsidRDefault="00573777" w:rsidP="004151CA">
      <w:pPr>
        <w:pStyle w:val="a7"/>
        <w:numPr>
          <w:ilvl w:val="0"/>
          <w:numId w:val="2"/>
        </w:numPr>
        <w:ind w:left="709" w:hanging="425"/>
        <w:jc w:val="both"/>
      </w:pPr>
      <w:r>
        <w:rPr>
          <w:b/>
          <w:i/>
        </w:rPr>
        <w:t>Respect reciproc</w:t>
      </w:r>
      <w:r>
        <w:rPr>
          <w:b/>
        </w:rPr>
        <w:t xml:space="preserve">. </w:t>
      </w:r>
      <w:r>
        <w:t>Atitudine de stimă reciprocă atât în relaţiile de serviciu, oficiale, cât şi cele cotidiene.</w:t>
      </w:r>
    </w:p>
    <w:p w:rsidR="00573777" w:rsidRDefault="00573777" w:rsidP="004151CA">
      <w:pPr>
        <w:pStyle w:val="a7"/>
        <w:numPr>
          <w:ilvl w:val="0"/>
          <w:numId w:val="2"/>
        </w:numPr>
        <w:ind w:left="709" w:hanging="425"/>
        <w:jc w:val="both"/>
      </w:pPr>
      <w:r>
        <w:rPr>
          <w:b/>
          <w:i/>
        </w:rPr>
        <w:t xml:space="preserve">Toleranţă. </w:t>
      </w:r>
      <w:r>
        <w:t>Capacitatea de a te abţine în situaţii critice, în interesul cauzei, a majorităţii.</w:t>
      </w:r>
    </w:p>
    <w:p w:rsidR="00573777" w:rsidRDefault="00573777" w:rsidP="004151CA">
      <w:pPr>
        <w:pStyle w:val="a7"/>
        <w:numPr>
          <w:ilvl w:val="0"/>
          <w:numId w:val="2"/>
        </w:numPr>
        <w:ind w:left="709" w:hanging="425"/>
        <w:jc w:val="both"/>
      </w:pPr>
      <w:r>
        <w:rPr>
          <w:b/>
          <w:i/>
        </w:rPr>
        <w:t xml:space="preserve">Patriotism (local, naţional). </w:t>
      </w:r>
      <w:r>
        <w:t>Sentiment de dragoste şi devotament fată de patrie şi de popor, faţă de locul de baştină, precum şi promovarea tradiţiilor şi valorilor în timp şi spaţiu.</w:t>
      </w:r>
    </w:p>
    <w:p w:rsidR="00573777" w:rsidRDefault="00573777" w:rsidP="004151CA">
      <w:pPr>
        <w:pStyle w:val="a7"/>
        <w:numPr>
          <w:ilvl w:val="0"/>
          <w:numId w:val="2"/>
        </w:numPr>
        <w:ind w:left="709" w:hanging="425"/>
        <w:jc w:val="both"/>
      </w:pPr>
      <w:r>
        <w:rPr>
          <w:b/>
          <w:i/>
        </w:rPr>
        <w:t xml:space="preserve">Meritocraţie. </w:t>
      </w:r>
      <w:r>
        <w:t>Capacitatea de autoanaliză a activităţii ce se manifestă prin promovarea factorilor de decizie de în funcţie de competenţă, profesionalism şi omenie.</w:t>
      </w:r>
    </w:p>
    <w:p w:rsidR="00573777" w:rsidRDefault="00573777" w:rsidP="004151CA">
      <w:pPr>
        <w:pStyle w:val="a7"/>
        <w:numPr>
          <w:ilvl w:val="0"/>
          <w:numId w:val="2"/>
        </w:numPr>
        <w:ind w:left="709" w:hanging="425"/>
        <w:jc w:val="both"/>
      </w:pPr>
      <w:r>
        <w:rPr>
          <w:b/>
          <w:i/>
        </w:rPr>
        <w:t>Onestitate</w:t>
      </w:r>
      <w:r>
        <w:rPr>
          <w:b/>
        </w:rPr>
        <w:t xml:space="preserve">. </w:t>
      </w:r>
      <w:r>
        <w:t xml:space="preserve">Toate părţile implicate în procesul implementării planului strategic vor da dovadă de onestitate pentru a realiza o conlucrare sinceră întru realizarea cu succes a Planului </w:t>
      </w:r>
      <w:r>
        <w:lastRenderedPageBreak/>
        <w:t>Strategic.</w:t>
      </w:r>
    </w:p>
    <w:p w:rsidR="00573777" w:rsidRDefault="00573777" w:rsidP="00573777">
      <w:pPr>
        <w:pStyle w:val="2"/>
        <w:keepNext/>
        <w:keepLines/>
        <w:widowControl/>
        <w:autoSpaceDE/>
        <w:ind w:left="0" w:firstLine="0"/>
        <w:rPr>
          <w:color w:val="006699"/>
        </w:rPr>
      </w:pPr>
      <w:bookmarkStart w:id="38" w:name="_bookmark7"/>
      <w:bookmarkEnd w:id="38"/>
      <w:r>
        <w:rPr>
          <w:color w:val="006699"/>
        </w:rPr>
        <w:t>4.4 Obiectivele Planului Strategic</w:t>
      </w:r>
    </w:p>
    <w:p w:rsidR="00573777" w:rsidRDefault="00573777" w:rsidP="00573777">
      <w:pPr>
        <w:pStyle w:val="a7"/>
        <w:rPr>
          <w:b/>
          <w:i/>
          <w:sz w:val="11"/>
        </w:rPr>
      </w:pPr>
    </w:p>
    <w:p w:rsidR="00573777" w:rsidRDefault="00573777" w:rsidP="00573777">
      <w:pPr>
        <w:pStyle w:val="a7"/>
        <w:ind w:right="-1"/>
        <w:jc w:val="both"/>
      </w:pPr>
      <w:r>
        <w:t>În cazul strategiilor pe termen lung trebuie să se ia în considerare cu foarte mare atenție viitoarele rezultate. Trebuie luat în calcul și faptul că rezultatul real nu poate fi prevăzut deoarece situațiile neprevăzute pot și ele să exercite o influență importantă asupra lor.</w:t>
      </w:r>
    </w:p>
    <w:p w:rsidR="00573777" w:rsidRDefault="00573777" w:rsidP="00573777">
      <w:pPr>
        <w:pStyle w:val="a7"/>
        <w:ind w:right="-1"/>
        <w:jc w:val="both"/>
      </w:pPr>
      <w:r>
        <w:t>Obiectivele de dezvoltare ale satului Zberoaia se pot realiza numai în condițiile unei strategii care să stabilească cu claritate alternativele de dezvoltare a localității, în funcție de aceasta, să se stabilească și structura cursurilor de calificare.</w:t>
      </w:r>
    </w:p>
    <w:p w:rsidR="00573777" w:rsidRDefault="00573777" w:rsidP="004151CA">
      <w:pPr>
        <w:pStyle w:val="a7"/>
        <w:numPr>
          <w:ilvl w:val="0"/>
          <w:numId w:val="10"/>
        </w:numPr>
        <w:ind w:right="-1"/>
        <w:jc w:val="both"/>
      </w:pPr>
      <w:r>
        <w:rPr>
          <w:b/>
          <w:i/>
        </w:rPr>
        <w:t>Durabilitate</w:t>
      </w:r>
      <w:r>
        <w:t>. Condiții mai bune de trai pentru toți locuitorii satului dar în special pentru persoanele defavorizate, precum și un minim de condiții necesare pentru un trai decent, sănătatea și bunăstarea tuturor;</w:t>
      </w:r>
    </w:p>
    <w:p w:rsidR="00573777" w:rsidRDefault="00573777" w:rsidP="004151CA">
      <w:pPr>
        <w:pStyle w:val="a7"/>
        <w:numPr>
          <w:ilvl w:val="0"/>
          <w:numId w:val="10"/>
        </w:numPr>
        <w:ind w:right="-1"/>
        <w:jc w:val="both"/>
      </w:pPr>
      <w:r>
        <w:rPr>
          <w:b/>
          <w:i/>
        </w:rPr>
        <w:t>Competitivitate</w:t>
      </w:r>
      <w:r>
        <w:t>. Permite dezvoltarea economiei proprii în context regional, național și chiar internațional, promovarea unui sector privat productiv si competitiv;</w:t>
      </w:r>
    </w:p>
    <w:p w:rsidR="00573777" w:rsidRDefault="00573777" w:rsidP="004151CA">
      <w:pPr>
        <w:pStyle w:val="a7"/>
        <w:numPr>
          <w:ilvl w:val="0"/>
          <w:numId w:val="10"/>
        </w:numPr>
        <w:ind w:right="-1"/>
        <w:jc w:val="both"/>
      </w:pPr>
      <w:r>
        <w:rPr>
          <w:b/>
          <w:i/>
        </w:rPr>
        <w:t>Sprijin financiar</w:t>
      </w:r>
      <w:r>
        <w:t>. Să poată facilita accesul la o varietate de surse financiare pentru a satisface nevoile de investiții si dezvoltare;</w:t>
      </w:r>
    </w:p>
    <w:p w:rsidR="00573777" w:rsidRDefault="00573777" w:rsidP="004151CA">
      <w:pPr>
        <w:pStyle w:val="a7"/>
        <w:numPr>
          <w:ilvl w:val="0"/>
          <w:numId w:val="10"/>
        </w:numPr>
        <w:ind w:right="-1"/>
        <w:jc w:val="both"/>
      </w:pPr>
      <w:r>
        <w:rPr>
          <w:b/>
          <w:i/>
        </w:rPr>
        <w:t>buna administrare</w:t>
      </w:r>
      <w:r>
        <w:t>. Reacția eficientă și efectivă la problemele comunității prin responsabilizarea autorităților locale și parteneriatul cu societatea civilă.</w:t>
      </w:r>
    </w:p>
    <w:p w:rsidR="00573777" w:rsidRDefault="00573777" w:rsidP="00573777">
      <w:pPr>
        <w:pStyle w:val="a7"/>
        <w:ind w:right="-1"/>
        <w:jc w:val="both"/>
      </w:pPr>
    </w:p>
    <w:p w:rsidR="00573777" w:rsidRDefault="00573777" w:rsidP="00573777">
      <w:pPr>
        <w:pStyle w:val="a7"/>
        <w:ind w:right="-1"/>
        <w:jc w:val="both"/>
      </w:pPr>
      <w:r>
        <w:t>Obiectivele strategice constituie produsul final rezultat din contopirea celor trei factori ai procesului de</w:t>
      </w:r>
      <w:r>
        <w:rPr>
          <w:spacing w:val="7"/>
        </w:rPr>
        <w:t xml:space="preserve"> </w:t>
      </w:r>
      <w:r>
        <w:t>planificare</w:t>
      </w:r>
      <w:r>
        <w:rPr>
          <w:spacing w:val="8"/>
        </w:rPr>
        <w:t xml:space="preserve"> </w:t>
      </w:r>
      <w:r>
        <w:t>strategică</w:t>
      </w:r>
      <w:r>
        <w:rPr>
          <w:spacing w:val="7"/>
        </w:rPr>
        <w:t xml:space="preserve"> </w:t>
      </w:r>
      <w:r>
        <w:t>pe</w:t>
      </w:r>
      <w:r>
        <w:rPr>
          <w:spacing w:val="8"/>
        </w:rPr>
        <w:t xml:space="preserve"> </w:t>
      </w:r>
      <w:r>
        <w:t>termen</w:t>
      </w:r>
      <w:r>
        <w:rPr>
          <w:spacing w:val="7"/>
        </w:rPr>
        <w:t xml:space="preserve"> </w:t>
      </w:r>
      <w:r>
        <w:t>lung</w:t>
      </w:r>
      <w:r>
        <w:rPr>
          <w:spacing w:val="5"/>
        </w:rPr>
        <w:t xml:space="preserve"> </w:t>
      </w:r>
      <w:r>
        <w:t>la</w:t>
      </w:r>
      <w:r>
        <w:rPr>
          <w:spacing w:val="8"/>
        </w:rPr>
        <w:t xml:space="preserve"> </w:t>
      </w:r>
      <w:r>
        <w:t>nivel</w:t>
      </w:r>
      <w:r>
        <w:rPr>
          <w:spacing w:val="8"/>
        </w:rPr>
        <w:t xml:space="preserve"> </w:t>
      </w:r>
      <w:r>
        <w:t>local:</w:t>
      </w:r>
      <w:r>
        <w:rPr>
          <w:spacing w:val="6"/>
        </w:rPr>
        <w:t xml:space="preserve"> </w:t>
      </w:r>
      <w:r>
        <w:t>Economia,</w:t>
      </w:r>
      <w:r>
        <w:rPr>
          <w:spacing w:val="8"/>
        </w:rPr>
        <w:t xml:space="preserve"> </w:t>
      </w:r>
      <w:r>
        <w:t>Societatea,</w:t>
      </w:r>
      <w:r>
        <w:rPr>
          <w:spacing w:val="6"/>
        </w:rPr>
        <w:t xml:space="preserve"> </w:t>
      </w:r>
      <w:r>
        <w:t>Mediul.</w:t>
      </w:r>
      <w:r>
        <w:rPr>
          <w:spacing w:val="7"/>
        </w:rPr>
        <w:t xml:space="preserve"> </w:t>
      </w:r>
      <w:r>
        <w:t>Pentru</w:t>
      </w:r>
      <w:r>
        <w:rPr>
          <w:spacing w:val="7"/>
        </w:rPr>
        <w:t xml:space="preserve"> </w:t>
      </w:r>
      <w:r>
        <w:t>realizarea Viziunii strategice activităţile tuturor factorilor implicaţi în procesul de dezvoltare locală vor fi orientate spre atingerea a 6 obiective strategice:</w:t>
      </w:r>
    </w:p>
    <w:p w:rsidR="00573777" w:rsidRDefault="00573777" w:rsidP="004151CA">
      <w:pPr>
        <w:pStyle w:val="ab"/>
        <w:numPr>
          <w:ilvl w:val="0"/>
          <w:numId w:val="11"/>
        </w:numPr>
        <w:ind w:left="709" w:right="-1" w:hanging="567"/>
        <w:jc w:val="both"/>
      </w:pPr>
      <w:r>
        <w:t>Dezvoltarea şi modernizarea infrastructurii publice locale</w:t>
      </w:r>
    </w:p>
    <w:p w:rsidR="00573777" w:rsidRDefault="00573777" w:rsidP="004151CA">
      <w:pPr>
        <w:pStyle w:val="ab"/>
        <w:numPr>
          <w:ilvl w:val="0"/>
          <w:numId w:val="11"/>
        </w:numPr>
        <w:tabs>
          <w:tab w:val="left" w:pos="709"/>
        </w:tabs>
        <w:ind w:left="709" w:right="-1" w:hanging="567"/>
        <w:jc w:val="both"/>
      </w:pPr>
      <w:r>
        <w:t xml:space="preserve">Asigurarea condiţiilor pentru crearea unor activităţi economice sustenabile, sporind numărul locurilor de muncă </w:t>
      </w:r>
    </w:p>
    <w:p w:rsidR="00573777" w:rsidRDefault="00573777" w:rsidP="004151CA">
      <w:pPr>
        <w:pStyle w:val="ab"/>
        <w:numPr>
          <w:ilvl w:val="0"/>
          <w:numId w:val="11"/>
        </w:numPr>
        <w:tabs>
          <w:tab w:val="left" w:pos="1267"/>
        </w:tabs>
        <w:ind w:left="709" w:right="-1" w:hanging="567"/>
        <w:jc w:val="both"/>
      </w:pPr>
      <w:r>
        <w:t xml:space="preserve">Modernizarea, dezvoltarea şi eficientizarea sistemului de educaţie, optimizarea sistemului de sănătate şi protecţie socială </w:t>
      </w:r>
    </w:p>
    <w:p w:rsidR="00573777" w:rsidRDefault="00573777" w:rsidP="004151CA">
      <w:pPr>
        <w:pStyle w:val="ab"/>
        <w:numPr>
          <w:ilvl w:val="0"/>
          <w:numId w:val="11"/>
        </w:numPr>
        <w:tabs>
          <w:tab w:val="left" w:pos="1267"/>
        </w:tabs>
        <w:ind w:left="709" w:right="-1" w:hanging="567"/>
        <w:jc w:val="both"/>
      </w:pPr>
      <w:r>
        <w:t xml:space="preserve">Reabilitarea, modernizarea infrastructurii culturale şi de agrement, punerea în valoare a patrimoniului cultural </w:t>
      </w:r>
    </w:p>
    <w:p w:rsidR="00573777" w:rsidRDefault="00573777" w:rsidP="004151CA">
      <w:pPr>
        <w:pStyle w:val="ab"/>
        <w:numPr>
          <w:ilvl w:val="0"/>
          <w:numId w:val="11"/>
        </w:numPr>
        <w:tabs>
          <w:tab w:val="left" w:pos="1267"/>
        </w:tabs>
        <w:ind w:left="709" w:right="-1" w:hanging="567"/>
        <w:jc w:val="both"/>
      </w:pPr>
      <w:r>
        <w:t>Protecţia mediului, informarea şi implicarea populaţiei în vederea utilizării raţionale a resurselor naturale</w:t>
      </w:r>
    </w:p>
    <w:p w:rsidR="00573777" w:rsidRDefault="00573777" w:rsidP="004151CA">
      <w:pPr>
        <w:pStyle w:val="ab"/>
        <w:numPr>
          <w:ilvl w:val="0"/>
          <w:numId w:val="11"/>
        </w:numPr>
        <w:tabs>
          <w:tab w:val="left" w:pos="1267"/>
        </w:tabs>
        <w:ind w:left="709" w:right="-1" w:hanging="567"/>
        <w:jc w:val="both"/>
      </w:pPr>
      <w:r>
        <w:t>Implementarea în activitatea APL a unui sistem instituţional modern şi transparent, implicarea civică în dezvoltarea Satului şi în procesul decizional.</w:t>
      </w:r>
    </w:p>
    <w:p w:rsidR="00573777" w:rsidRDefault="00573777" w:rsidP="00573777">
      <w:pPr>
        <w:pStyle w:val="a7"/>
        <w:ind w:right="-1"/>
        <w:jc w:val="both"/>
      </w:pPr>
    </w:p>
    <w:p w:rsidR="00573777" w:rsidRDefault="00573777" w:rsidP="00573777">
      <w:pPr>
        <w:pStyle w:val="a7"/>
        <w:ind w:right="-1"/>
        <w:jc w:val="both"/>
      </w:pPr>
      <w:r>
        <w:t>Obiectivele de dezvoltare ale satului Zberoaia, r.nul Nisporeni se pot realiza numai în condiţiile unei strategii care să stabilească cu claritate alternativele de dezvoltare ale satului, în funcție de aceasta, să se stabilească şi structura cursurilor de calificare a funcţionarilor din Primărie.</w:t>
      </w:r>
    </w:p>
    <w:p w:rsidR="00573777" w:rsidRDefault="00573777" w:rsidP="00573777">
      <w:pPr>
        <w:pStyle w:val="a7"/>
        <w:ind w:right="-1"/>
        <w:jc w:val="both"/>
      </w:pPr>
      <w:r>
        <w:t>Realizarea obiectivelor de dezvoltare socio-economică durabilă va lua în considerare următoarele criterii: coeziunea și solidaritatea</w:t>
      </w:r>
      <w:r>
        <w:rPr>
          <w:spacing w:val="-3"/>
        </w:rPr>
        <w:t xml:space="preserve"> </w:t>
      </w:r>
      <w:r>
        <w:t>cetățenilor, puterea</w:t>
      </w:r>
      <w:r>
        <w:rPr>
          <w:spacing w:val="-4"/>
        </w:rPr>
        <w:t xml:space="preserve"> </w:t>
      </w:r>
      <w:r>
        <w:t>satului, dezvoltarea durabilă, obiective de calitate globale locale –</w:t>
      </w:r>
      <w:r>
        <w:rPr>
          <w:spacing w:val="-6"/>
        </w:rPr>
        <w:t xml:space="preserve"> </w:t>
      </w:r>
      <w:r>
        <w:t>integrare.</w:t>
      </w:r>
    </w:p>
    <w:p w:rsidR="00573777" w:rsidRDefault="00573777" w:rsidP="00573777">
      <w:pPr>
        <w:pStyle w:val="a7"/>
        <w:ind w:right="-1"/>
        <w:jc w:val="both"/>
        <w:rPr>
          <w:sz w:val="27"/>
        </w:rPr>
      </w:pPr>
    </w:p>
    <w:p w:rsidR="00573777" w:rsidRDefault="00573777" w:rsidP="00573777">
      <w:pPr>
        <w:pStyle w:val="a7"/>
        <w:ind w:right="-1"/>
        <w:jc w:val="both"/>
      </w:pPr>
      <w:r>
        <w:t>Pentru fiecare dintre acestea în domeniile de acțiune stabilite se formulează câte un obiectiv strategic (proces), în diferite domenii socio-economice.</w:t>
      </w:r>
    </w:p>
    <w:p w:rsidR="00573777" w:rsidRDefault="00573777" w:rsidP="00573777">
      <w:pPr>
        <w:pStyle w:val="a7"/>
        <w:ind w:right="-1"/>
        <w:jc w:val="both"/>
      </w:pPr>
    </w:p>
    <w:p w:rsidR="00573777" w:rsidRDefault="00573777" w:rsidP="00573777">
      <w:pPr>
        <w:pStyle w:val="a7"/>
        <w:ind w:right="-1"/>
        <w:jc w:val="both"/>
      </w:pPr>
      <w:r>
        <w:rPr>
          <w:b/>
        </w:rPr>
        <w:t>Tabelul 7.</w:t>
      </w:r>
      <w:r>
        <w:t xml:space="preserve"> Matricea obiectivelor și domeniiilor de dezvoltare a comunități</w:t>
      </w:r>
    </w:p>
    <w:tbl>
      <w:tblPr>
        <w:tblStyle w:val="TableNormal"/>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1561"/>
        <w:gridCol w:w="1418"/>
        <w:gridCol w:w="1702"/>
        <w:gridCol w:w="1560"/>
        <w:gridCol w:w="1702"/>
      </w:tblGrid>
      <w:tr w:rsidR="00573777" w:rsidTr="00573777">
        <w:trPr>
          <w:trHeight w:val="218"/>
          <w:tblHeader/>
        </w:trPr>
        <w:tc>
          <w:tcPr>
            <w:tcW w:w="1701" w:type="dxa"/>
            <w:vMerge w:val="restart"/>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28"/>
              <w:jc w:val="center"/>
              <w:rPr>
                <w:b/>
              </w:rPr>
            </w:pPr>
            <w:r>
              <w:rPr>
                <w:b/>
              </w:rPr>
              <w:t>Criterii / Planuri</w:t>
            </w:r>
          </w:p>
        </w:tc>
        <w:tc>
          <w:tcPr>
            <w:tcW w:w="1560"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28"/>
              <w:jc w:val="center"/>
              <w:rPr>
                <w:b/>
              </w:rPr>
            </w:pPr>
            <w:r>
              <w:rPr>
                <w:b/>
                <w:u w:val="single"/>
              </w:rPr>
              <w:t>Social</w:t>
            </w:r>
          </w:p>
        </w:tc>
        <w:tc>
          <w:tcPr>
            <w:tcW w:w="1417"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28"/>
              <w:jc w:val="center"/>
              <w:rPr>
                <w:b/>
              </w:rPr>
            </w:pPr>
            <w:r>
              <w:rPr>
                <w:b/>
                <w:u w:val="single"/>
              </w:rPr>
              <w:t>Economic</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28"/>
              <w:jc w:val="center"/>
              <w:rPr>
                <w:b/>
              </w:rPr>
            </w:pPr>
            <w:r>
              <w:rPr>
                <w:b/>
                <w:u w:val="single"/>
              </w:rPr>
              <w:t>Urbanism</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573777" w:rsidRDefault="00573777">
            <w:pPr>
              <w:pStyle w:val="TableParagraph"/>
              <w:ind w:left="28"/>
              <w:jc w:val="center"/>
              <w:rPr>
                <w:b/>
              </w:rPr>
            </w:pPr>
            <w:r>
              <w:rPr>
                <w:b/>
                <w:u w:val="single"/>
              </w:rPr>
              <w:t>Mediul</w:t>
            </w:r>
          </w:p>
          <w:p w:rsidR="00573777" w:rsidRDefault="00573777">
            <w:pPr>
              <w:pStyle w:val="TableParagraph"/>
              <w:ind w:left="28"/>
              <w:jc w:val="center"/>
              <w:rPr>
                <w:b/>
              </w:rPr>
            </w:pP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28"/>
              <w:jc w:val="center"/>
              <w:rPr>
                <w:b/>
              </w:rPr>
            </w:pPr>
            <w:r>
              <w:rPr>
                <w:b/>
                <w:u w:val="single"/>
              </w:rPr>
              <w:t>Infrastructura</w:t>
            </w:r>
          </w:p>
        </w:tc>
      </w:tr>
      <w:tr w:rsidR="00573777" w:rsidTr="00573777">
        <w:trPr>
          <w:trHeight w:val="570"/>
          <w:tblHead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1560" w:type="dxa"/>
            <w:tcBorders>
              <w:top w:val="single" w:sz="4" w:space="0" w:color="auto"/>
              <w:left w:val="single" w:sz="4" w:space="0" w:color="auto"/>
              <w:bottom w:val="single" w:sz="4" w:space="0" w:color="auto"/>
              <w:right w:val="single" w:sz="4" w:space="0" w:color="auto"/>
            </w:tcBorders>
            <w:shd w:val="clear" w:color="auto" w:fill="C5D9F0"/>
            <w:hideMark/>
          </w:tcPr>
          <w:p w:rsidR="00573777" w:rsidRDefault="00573777">
            <w:pPr>
              <w:pStyle w:val="TableParagraph"/>
              <w:ind w:left="28"/>
              <w:jc w:val="center"/>
              <w:rPr>
                <w:b/>
              </w:rPr>
            </w:pPr>
            <w:r>
              <w:rPr>
                <w:b/>
              </w:rPr>
              <w:t>Plan social</w:t>
            </w:r>
          </w:p>
        </w:tc>
        <w:tc>
          <w:tcPr>
            <w:tcW w:w="1417" w:type="dxa"/>
            <w:tcBorders>
              <w:top w:val="single" w:sz="4" w:space="0" w:color="auto"/>
              <w:left w:val="single" w:sz="4" w:space="0" w:color="auto"/>
              <w:bottom w:val="single" w:sz="4" w:space="0" w:color="auto"/>
              <w:right w:val="single" w:sz="4" w:space="0" w:color="auto"/>
            </w:tcBorders>
            <w:shd w:val="clear" w:color="auto" w:fill="C5D9F0"/>
            <w:hideMark/>
          </w:tcPr>
          <w:p w:rsidR="00573777" w:rsidRDefault="00573777">
            <w:pPr>
              <w:pStyle w:val="TableParagraph"/>
              <w:ind w:left="28"/>
              <w:jc w:val="center"/>
              <w:rPr>
                <w:b/>
              </w:rPr>
            </w:pPr>
            <w:r>
              <w:rPr>
                <w:b/>
              </w:rPr>
              <w:t>Plan economic</w:t>
            </w:r>
          </w:p>
        </w:tc>
        <w:tc>
          <w:tcPr>
            <w:tcW w:w="1701" w:type="dxa"/>
            <w:tcBorders>
              <w:top w:val="single" w:sz="4" w:space="0" w:color="auto"/>
              <w:left w:val="single" w:sz="4" w:space="0" w:color="auto"/>
              <w:bottom w:val="single" w:sz="4" w:space="0" w:color="auto"/>
              <w:right w:val="single" w:sz="4" w:space="0" w:color="auto"/>
            </w:tcBorders>
            <w:shd w:val="clear" w:color="auto" w:fill="C5D9F0"/>
            <w:hideMark/>
          </w:tcPr>
          <w:p w:rsidR="00573777" w:rsidRDefault="00573777">
            <w:pPr>
              <w:pStyle w:val="TableParagraph"/>
              <w:ind w:left="28"/>
              <w:jc w:val="center"/>
              <w:rPr>
                <w:b/>
              </w:rPr>
            </w:pPr>
            <w:r>
              <w:rPr>
                <w:b/>
              </w:rPr>
              <w:t>Plan Urbanism</w:t>
            </w:r>
          </w:p>
        </w:tc>
        <w:tc>
          <w:tcPr>
            <w:tcW w:w="1559" w:type="dxa"/>
            <w:tcBorders>
              <w:top w:val="single" w:sz="4" w:space="0" w:color="auto"/>
              <w:left w:val="single" w:sz="4" w:space="0" w:color="auto"/>
              <w:bottom w:val="single" w:sz="4" w:space="0" w:color="auto"/>
              <w:right w:val="single" w:sz="4" w:space="0" w:color="auto"/>
            </w:tcBorders>
            <w:shd w:val="clear" w:color="auto" w:fill="C5D9F0"/>
            <w:hideMark/>
          </w:tcPr>
          <w:p w:rsidR="00573777" w:rsidRDefault="00573777">
            <w:pPr>
              <w:pStyle w:val="TableParagraph"/>
              <w:ind w:left="28"/>
              <w:jc w:val="center"/>
              <w:rPr>
                <w:b/>
              </w:rPr>
            </w:pPr>
            <w:r>
              <w:rPr>
                <w:b/>
              </w:rPr>
              <w:t>Plan de mediu</w:t>
            </w:r>
          </w:p>
        </w:tc>
        <w:tc>
          <w:tcPr>
            <w:tcW w:w="1701" w:type="dxa"/>
            <w:tcBorders>
              <w:top w:val="single" w:sz="4" w:space="0" w:color="auto"/>
              <w:left w:val="single" w:sz="4" w:space="0" w:color="auto"/>
              <w:bottom w:val="single" w:sz="4" w:space="0" w:color="auto"/>
              <w:right w:val="single" w:sz="4" w:space="0" w:color="auto"/>
            </w:tcBorders>
            <w:shd w:val="clear" w:color="auto" w:fill="C5D9F0"/>
            <w:hideMark/>
          </w:tcPr>
          <w:p w:rsidR="00573777" w:rsidRDefault="00573777">
            <w:pPr>
              <w:pStyle w:val="TableParagraph"/>
              <w:ind w:left="28"/>
              <w:jc w:val="center"/>
              <w:rPr>
                <w:b/>
              </w:rPr>
            </w:pPr>
            <w:r>
              <w:rPr>
                <w:b/>
              </w:rPr>
              <w:t>Plan infrastructură</w:t>
            </w:r>
          </w:p>
        </w:tc>
      </w:tr>
      <w:tr w:rsidR="00573777" w:rsidRPr="00573777" w:rsidTr="00573777">
        <w:trPr>
          <w:trHeight w:val="1569"/>
        </w:trPr>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36" w:right="75"/>
              <w:jc w:val="both"/>
              <w:rPr>
                <w:b/>
              </w:rPr>
            </w:pPr>
            <w:r>
              <w:rPr>
                <w:b/>
              </w:rPr>
              <w:t>Coeziunea, solidaritatea cetățenilor</w:t>
            </w:r>
          </w:p>
        </w:tc>
        <w:tc>
          <w:tcPr>
            <w:tcW w:w="15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5"/>
              <w:jc w:val="both"/>
            </w:pPr>
            <w:r>
              <w:t>Creșterea coeziunii sociale a cetățenilor</w:t>
            </w:r>
          </w:p>
          <w:p w:rsidR="00573777" w:rsidRDefault="00573777">
            <w:pPr>
              <w:pStyle w:val="TableParagraph"/>
              <w:ind w:left="115"/>
              <w:jc w:val="both"/>
            </w:pPr>
            <w:r>
              <w:t>Acces la informație</w:t>
            </w:r>
          </w:p>
        </w:tc>
        <w:tc>
          <w:tcPr>
            <w:tcW w:w="141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7"/>
              <w:jc w:val="both"/>
            </w:pPr>
            <w:r>
              <w:t>Creșterea numărului de locuri de muncă</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8"/>
              <w:jc w:val="both"/>
            </w:pPr>
            <w:r>
              <w:t>Politici ale teritoriului în favoarea cetățenilor</w:t>
            </w:r>
          </w:p>
        </w:tc>
        <w:tc>
          <w:tcPr>
            <w:tcW w:w="1559"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9"/>
              <w:jc w:val="both"/>
            </w:pPr>
            <w:r>
              <w:t>Creșterea coeziunii ecologice a cetățenilor</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9"/>
              <w:jc w:val="both"/>
            </w:pPr>
            <w:r>
              <w:t>Asigurarea satisfacerii nevoilor de confort și civilizație</w:t>
            </w:r>
          </w:p>
        </w:tc>
      </w:tr>
      <w:tr w:rsidR="00573777" w:rsidTr="00573777">
        <w:trPr>
          <w:trHeight w:val="1029"/>
        </w:trPr>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36" w:right="401"/>
              <w:jc w:val="both"/>
              <w:rPr>
                <w:b/>
              </w:rPr>
            </w:pPr>
            <w:r>
              <w:rPr>
                <w:b/>
              </w:rPr>
              <w:lastRenderedPageBreak/>
              <w:t>Puterea localității</w:t>
            </w:r>
          </w:p>
        </w:tc>
        <w:tc>
          <w:tcPr>
            <w:tcW w:w="15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5"/>
              <w:jc w:val="both"/>
            </w:pPr>
            <w:r>
              <w:t>Creșterea puterii sociale a satului</w:t>
            </w:r>
          </w:p>
        </w:tc>
        <w:tc>
          <w:tcPr>
            <w:tcW w:w="141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7"/>
              <w:jc w:val="both"/>
            </w:pPr>
            <w:r>
              <w:t>Creșterea puterii economice a</w:t>
            </w:r>
          </w:p>
          <w:p w:rsidR="00573777" w:rsidRDefault="00573777">
            <w:pPr>
              <w:pStyle w:val="TableParagraph"/>
              <w:ind w:left="117"/>
              <w:jc w:val="both"/>
            </w:pPr>
            <w:r>
              <w:t>satului</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8"/>
              <w:jc w:val="both"/>
            </w:pPr>
            <w:r>
              <w:t>Valoare ridicată a satului</w:t>
            </w:r>
          </w:p>
        </w:tc>
        <w:tc>
          <w:tcPr>
            <w:tcW w:w="1559"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9"/>
              <w:jc w:val="both"/>
            </w:pPr>
            <w:r>
              <w:t>Echilibru între activități antropice si poluare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9"/>
              <w:jc w:val="both"/>
            </w:pPr>
            <w:r>
              <w:t>Nivel ridicat de civilizație</w:t>
            </w:r>
          </w:p>
        </w:tc>
      </w:tr>
      <w:tr w:rsidR="00573777" w:rsidTr="00573777">
        <w:trPr>
          <w:trHeight w:val="774"/>
        </w:trPr>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36" w:right="163"/>
              <w:jc w:val="both"/>
              <w:rPr>
                <w:b/>
              </w:rPr>
            </w:pPr>
            <w:r>
              <w:rPr>
                <w:b/>
              </w:rPr>
              <w:t>Dezvoltarea Durabila</w:t>
            </w:r>
          </w:p>
        </w:tc>
        <w:tc>
          <w:tcPr>
            <w:tcW w:w="15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5"/>
              <w:jc w:val="both"/>
            </w:pPr>
            <w:r>
              <w:t>Minime probleme sociale</w:t>
            </w:r>
          </w:p>
        </w:tc>
        <w:tc>
          <w:tcPr>
            <w:tcW w:w="141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7"/>
              <w:jc w:val="both"/>
            </w:pPr>
            <w:r>
              <w:t>Minime probleme economice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8"/>
              <w:jc w:val="both"/>
            </w:pPr>
            <w:r>
              <w:t>Valorificarea teritoriului ca</w:t>
            </w:r>
          </w:p>
          <w:p w:rsidR="00573777" w:rsidRDefault="00573777">
            <w:pPr>
              <w:pStyle w:val="TableParagraph"/>
              <w:ind w:left="118"/>
              <w:jc w:val="both"/>
            </w:pPr>
            <w:r>
              <w:t>resursă</w:t>
            </w:r>
          </w:p>
        </w:tc>
        <w:tc>
          <w:tcPr>
            <w:tcW w:w="1559"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9"/>
              <w:jc w:val="both"/>
            </w:pPr>
            <w:r>
              <w:t>Minime probleme de mediu</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9"/>
              <w:jc w:val="both"/>
            </w:pPr>
            <w:r>
              <w:t>Optimizarea raportului nevoi</w:t>
            </w:r>
          </w:p>
          <w:p w:rsidR="00573777" w:rsidRDefault="00573777">
            <w:pPr>
              <w:pStyle w:val="TableParagraph"/>
              <w:ind w:left="119"/>
              <w:jc w:val="both"/>
            </w:pPr>
            <w:r>
              <w:t>/ resurse</w:t>
            </w:r>
          </w:p>
        </w:tc>
      </w:tr>
      <w:tr w:rsidR="00573777" w:rsidRPr="00573777" w:rsidTr="00573777">
        <w:trPr>
          <w:trHeight w:val="1033"/>
        </w:trPr>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36" w:right="322"/>
              <w:jc w:val="both"/>
              <w:rPr>
                <w:b/>
              </w:rPr>
            </w:pPr>
            <w:r>
              <w:rPr>
                <w:b/>
              </w:rPr>
              <w:t>Obiective Cadru-calitativ</w:t>
            </w:r>
          </w:p>
        </w:tc>
        <w:tc>
          <w:tcPr>
            <w:tcW w:w="15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5"/>
              <w:jc w:val="both"/>
            </w:pPr>
            <w:r>
              <w:t>Aliniere la standarde sociale europene</w:t>
            </w:r>
          </w:p>
        </w:tc>
        <w:tc>
          <w:tcPr>
            <w:tcW w:w="141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7"/>
              <w:jc w:val="both"/>
            </w:pPr>
            <w:r>
              <w:t>Aliniere la standarde economice europene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8"/>
              <w:jc w:val="both"/>
            </w:pPr>
            <w:r>
              <w:t>Aliniere la standarde europene de</w:t>
            </w:r>
          </w:p>
          <w:p w:rsidR="00573777" w:rsidRDefault="00573777">
            <w:pPr>
              <w:pStyle w:val="TableParagraph"/>
              <w:ind w:left="118"/>
              <w:jc w:val="both"/>
            </w:pPr>
            <w:r>
              <w:t>urbanism</w:t>
            </w:r>
          </w:p>
        </w:tc>
        <w:tc>
          <w:tcPr>
            <w:tcW w:w="1559"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9"/>
              <w:jc w:val="both"/>
            </w:pPr>
            <w:r>
              <w:t>Aliniere la principii, standarde de mediu europene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9"/>
              <w:jc w:val="both"/>
            </w:pPr>
            <w:r>
              <w:t>Aliniere la standarde europene de</w:t>
            </w:r>
          </w:p>
          <w:p w:rsidR="00573777" w:rsidRDefault="00573777">
            <w:pPr>
              <w:pStyle w:val="TableParagraph"/>
              <w:ind w:left="119"/>
              <w:jc w:val="both"/>
            </w:pPr>
            <w:r>
              <w:t>civilizație</w:t>
            </w:r>
          </w:p>
        </w:tc>
      </w:tr>
    </w:tbl>
    <w:p w:rsidR="00573777" w:rsidRDefault="00573777" w:rsidP="00573777">
      <w:pPr>
        <w:pStyle w:val="a7"/>
        <w:jc w:val="both"/>
        <w:rPr>
          <w:b/>
          <w:i/>
          <w:sz w:val="20"/>
        </w:rPr>
      </w:pPr>
    </w:p>
    <w:p w:rsidR="00573777" w:rsidRDefault="00573777" w:rsidP="00573777">
      <w:pPr>
        <w:pStyle w:val="a7"/>
        <w:ind w:right="-10"/>
        <w:jc w:val="both"/>
      </w:pPr>
      <w:r>
        <w:t>Capacitatea strategiei și a planurilor de acțiune de a răspunde nevoilor actuale, utilizând eficient resursele existente și adaptându-se viziunii generațiilor tinere reprezintă, de asemenea, un criteriu fundamental de realizare a obiectivelor majore descrise în acest capitol.</w:t>
      </w:r>
    </w:p>
    <w:p w:rsidR="00573777" w:rsidRDefault="00573777" w:rsidP="00573777">
      <w:pPr>
        <w:pStyle w:val="a7"/>
        <w:ind w:right="-10"/>
        <w:jc w:val="both"/>
      </w:pPr>
      <w:r>
        <w:t>Pentru fiecare domeniu planificarea strategică se face pe 3 niveluri:</w:t>
      </w:r>
    </w:p>
    <w:p w:rsidR="00573777" w:rsidRDefault="00573777" w:rsidP="004151CA">
      <w:pPr>
        <w:pStyle w:val="a7"/>
        <w:numPr>
          <w:ilvl w:val="0"/>
          <w:numId w:val="10"/>
        </w:numPr>
        <w:ind w:right="-1"/>
        <w:jc w:val="both"/>
      </w:pPr>
      <w:r>
        <w:t>nivel strategic - pe termen lung</w:t>
      </w:r>
    </w:p>
    <w:p w:rsidR="00573777" w:rsidRDefault="00573777" w:rsidP="004151CA">
      <w:pPr>
        <w:pStyle w:val="a7"/>
        <w:numPr>
          <w:ilvl w:val="0"/>
          <w:numId w:val="10"/>
        </w:numPr>
        <w:ind w:right="-1"/>
        <w:jc w:val="both"/>
      </w:pPr>
      <w:r>
        <w:t>nivel tactic - pe termen mediu</w:t>
      </w:r>
    </w:p>
    <w:p w:rsidR="00573777" w:rsidRDefault="00573777" w:rsidP="004151CA">
      <w:pPr>
        <w:pStyle w:val="a7"/>
        <w:numPr>
          <w:ilvl w:val="0"/>
          <w:numId w:val="10"/>
        </w:numPr>
        <w:ind w:right="-1"/>
        <w:jc w:val="both"/>
      </w:pPr>
      <w:r>
        <w:t>nivel de proiecte - pe termen scurt, eșalonat.</w:t>
      </w:r>
    </w:p>
    <w:p w:rsidR="00573777" w:rsidRDefault="00573777" w:rsidP="00573777">
      <w:pPr>
        <w:pStyle w:val="a7"/>
        <w:ind w:right="-10"/>
        <w:jc w:val="both"/>
      </w:pPr>
    </w:p>
    <w:p w:rsidR="00573777" w:rsidRDefault="00573777" w:rsidP="00573777">
      <w:pPr>
        <w:pStyle w:val="a7"/>
        <w:ind w:right="-10"/>
        <w:jc w:val="both"/>
      </w:pPr>
      <w:r>
        <w:t>În acest fel se acoperă complet aria de dezvoltare strategică a satului Zberoaia pentru perioada 2021-2026.</w:t>
      </w:r>
    </w:p>
    <w:p w:rsidR="00573777" w:rsidRDefault="00573777" w:rsidP="00573777">
      <w:pPr>
        <w:pStyle w:val="a7"/>
        <w:ind w:right="-10"/>
        <w:jc w:val="both"/>
      </w:pPr>
      <w:r>
        <w:t>Strategia de dezvoltare durabilă are cel puțin șapte trăsături caracteristice care se recomandă managerilor locali responsabili de acest domeniu.</w:t>
      </w:r>
    </w:p>
    <w:p w:rsidR="00573777" w:rsidRDefault="00573777" w:rsidP="00573777">
      <w:pPr>
        <w:pStyle w:val="a7"/>
        <w:ind w:right="-10"/>
        <w:jc w:val="both"/>
      </w:pPr>
    </w:p>
    <w:p w:rsidR="00573777" w:rsidRDefault="00573777" w:rsidP="00573777">
      <w:pPr>
        <w:pStyle w:val="a7"/>
        <w:ind w:right="-10"/>
        <w:jc w:val="both"/>
      </w:pPr>
      <w:r>
        <w:t>Principalele obiective ale dezvoltării durabile ale satului Zberoaia constau în:</w:t>
      </w:r>
    </w:p>
    <w:p w:rsidR="00573777" w:rsidRDefault="00573777" w:rsidP="004151CA">
      <w:pPr>
        <w:pStyle w:val="a7"/>
        <w:numPr>
          <w:ilvl w:val="0"/>
          <w:numId w:val="10"/>
        </w:numPr>
        <w:ind w:right="-1"/>
        <w:jc w:val="both"/>
      </w:pPr>
      <w:r>
        <w:t>dezvoltarea infrastructurii de bază a satului;</w:t>
      </w:r>
    </w:p>
    <w:p w:rsidR="00573777" w:rsidRDefault="00573777" w:rsidP="004151CA">
      <w:pPr>
        <w:pStyle w:val="a7"/>
        <w:numPr>
          <w:ilvl w:val="0"/>
          <w:numId w:val="10"/>
        </w:numPr>
        <w:ind w:right="-1"/>
        <w:jc w:val="both"/>
      </w:pPr>
      <w:r>
        <w:t>protecția mediului;</w:t>
      </w:r>
    </w:p>
    <w:p w:rsidR="00573777" w:rsidRDefault="00573777" w:rsidP="004151CA">
      <w:pPr>
        <w:pStyle w:val="a7"/>
        <w:numPr>
          <w:ilvl w:val="0"/>
          <w:numId w:val="10"/>
        </w:numPr>
        <w:ind w:right="-1"/>
        <w:jc w:val="both"/>
      </w:pPr>
      <w:r>
        <w:t>întărirea coeziunii sociale și reducerea sărăciei;</w:t>
      </w:r>
    </w:p>
    <w:p w:rsidR="00573777" w:rsidRDefault="00573777" w:rsidP="004151CA">
      <w:pPr>
        <w:pStyle w:val="a7"/>
        <w:numPr>
          <w:ilvl w:val="0"/>
          <w:numId w:val="10"/>
        </w:numPr>
        <w:ind w:right="-1"/>
        <w:jc w:val="both"/>
        <w:rPr>
          <w:rFonts w:ascii="Symbol" w:hAnsi="Symbol"/>
        </w:rPr>
      </w:pPr>
      <w:r>
        <w:t>regenerare rurală.</w:t>
      </w:r>
    </w:p>
    <w:p w:rsidR="00573777" w:rsidRDefault="00573777" w:rsidP="00573777">
      <w:pPr>
        <w:pStyle w:val="a7"/>
        <w:ind w:right="-10"/>
        <w:jc w:val="both"/>
      </w:pPr>
    </w:p>
    <w:p w:rsidR="00573777" w:rsidRDefault="00573777" w:rsidP="00573777">
      <w:pPr>
        <w:pStyle w:val="a7"/>
        <w:ind w:right="-10"/>
        <w:jc w:val="both"/>
      </w:pPr>
      <w:r>
        <w:t>Actualizarea strategiei pornește de la următoarele premise:</w:t>
      </w:r>
    </w:p>
    <w:p w:rsidR="00573777" w:rsidRDefault="00573777" w:rsidP="004151CA">
      <w:pPr>
        <w:pStyle w:val="a7"/>
        <w:numPr>
          <w:ilvl w:val="0"/>
          <w:numId w:val="10"/>
        </w:numPr>
        <w:ind w:right="-1"/>
        <w:jc w:val="both"/>
      </w:pPr>
      <w:r>
        <w:t>îmbunătățirea condițiilor de viață ale populației satului;</w:t>
      </w:r>
    </w:p>
    <w:p w:rsidR="00573777" w:rsidRDefault="00573777" w:rsidP="004151CA">
      <w:pPr>
        <w:pStyle w:val="a7"/>
        <w:numPr>
          <w:ilvl w:val="0"/>
          <w:numId w:val="10"/>
        </w:numPr>
        <w:ind w:right="-1"/>
        <w:jc w:val="both"/>
      </w:pPr>
      <w:r>
        <w:t>ridicarea standardului calitativ al aspectului satului, al construcțiilor, serviciilor și al imaginii în general;</w:t>
      </w:r>
    </w:p>
    <w:p w:rsidR="00573777" w:rsidRDefault="00573777" w:rsidP="004151CA">
      <w:pPr>
        <w:pStyle w:val="a7"/>
        <w:numPr>
          <w:ilvl w:val="0"/>
          <w:numId w:val="10"/>
        </w:numPr>
        <w:ind w:right="-1"/>
        <w:jc w:val="both"/>
      </w:pPr>
      <w:r>
        <w:t>oferirea de oportunități pentru intervenția sectorului privat în proiectele satului, fie sub forma investițiilor directe în proiecte izolate, fie sub forma parteneriatelor sau consultărilor permanente între parteneri;</w:t>
      </w:r>
    </w:p>
    <w:p w:rsidR="00573777" w:rsidRDefault="00573777" w:rsidP="004151CA">
      <w:pPr>
        <w:pStyle w:val="a7"/>
        <w:numPr>
          <w:ilvl w:val="0"/>
          <w:numId w:val="10"/>
        </w:numPr>
        <w:ind w:right="-1"/>
        <w:jc w:val="both"/>
      </w:pPr>
      <w:r>
        <w:t>adaptarea la inevitabilele schimbări care au loc în localitate.</w:t>
      </w:r>
    </w:p>
    <w:p w:rsidR="00573777" w:rsidRDefault="00573777" w:rsidP="00573777">
      <w:pPr>
        <w:pStyle w:val="a7"/>
        <w:rPr>
          <w:b/>
          <w:i/>
          <w:sz w:val="24"/>
        </w:rPr>
      </w:pPr>
      <w:bookmarkStart w:id="39" w:name="_bookmark54"/>
      <w:bookmarkEnd w:id="39"/>
    </w:p>
    <w:p w:rsidR="00573777" w:rsidRDefault="00573777" w:rsidP="00573777">
      <w:pPr>
        <w:pStyle w:val="a7"/>
        <w:jc w:val="both"/>
      </w:pPr>
      <w:r>
        <w:t>La stabilirea obiectivelor strategice au servit informaţiile din sondajul sociologic, analiza punctelor slabe şi tari, oportunităţilor şi riscurilor mediului extern, viziunile GL  şi a APL asupra viitorului satului.</w:t>
      </w:r>
    </w:p>
    <w:p w:rsidR="00573777" w:rsidRDefault="00573777" w:rsidP="00573777">
      <w:pPr>
        <w:pStyle w:val="a7"/>
        <w:jc w:val="both"/>
      </w:pPr>
      <w:r>
        <w:t>După analiza pe baza unui set de criterii şi după ierarhizarea problemelor, au fost stabilite drept prioritare 6 obiective strategice și 23 de obiective specifice.</w:t>
      </w:r>
    </w:p>
    <w:p w:rsidR="00573777" w:rsidRDefault="00573777" w:rsidP="00573777">
      <w:pPr>
        <w:pStyle w:val="a7"/>
        <w:jc w:val="both"/>
        <w:rPr>
          <w:i/>
        </w:rPr>
      </w:pPr>
      <w:bookmarkStart w:id="40" w:name="_bookmark55"/>
      <w:bookmarkEnd w:id="40"/>
    </w:p>
    <w:p w:rsidR="00573777" w:rsidRDefault="00573777" w:rsidP="00573777">
      <w:pPr>
        <w:pStyle w:val="a7"/>
        <w:jc w:val="both"/>
        <w:rPr>
          <w:i/>
        </w:rPr>
      </w:pPr>
      <w:r>
        <w:rPr>
          <w:i/>
        </w:rPr>
        <w:t>Obiectiv Strategic 1. Dezvoltarea şi modernizarea infrastructurii publice locale</w:t>
      </w:r>
    </w:p>
    <w:p w:rsidR="00573777" w:rsidRDefault="00573777" w:rsidP="004151CA">
      <w:pPr>
        <w:pStyle w:val="a7"/>
        <w:widowControl/>
        <w:numPr>
          <w:ilvl w:val="0"/>
          <w:numId w:val="12"/>
        </w:numPr>
        <w:autoSpaceDE/>
        <w:jc w:val="both"/>
      </w:pPr>
      <w:r>
        <w:t>Implementarea sistemului de măsuri pentru reabilitarea drumurilor, iluminatului stradal</w:t>
      </w:r>
    </w:p>
    <w:p w:rsidR="00573777" w:rsidRDefault="00573777" w:rsidP="004151CA">
      <w:pPr>
        <w:pStyle w:val="a7"/>
        <w:widowControl/>
        <w:numPr>
          <w:ilvl w:val="0"/>
          <w:numId w:val="12"/>
        </w:numPr>
        <w:autoSpaceDE/>
        <w:jc w:val="both"/>
      </w:pPr>
      <w:r>
        <w:t>Extinderea reţelelor de alimentare cu apă potabilă şi canalizare</w:t>
      </w:r>
    </w:p>
    <w:p w:rsidR="00573777" w:rsidRDefault="00573777" w:rsidP="004151CA">
      <w:pPr>
        <w:pStyle w:val="a7"/>
        <w:widowControl/>
        <w:numPr>
          <w:ilvl w:val="0"/>
          <w:numId w:val="12"/>
        </w:numPr>
        <w:autoSpaceDE/>
        <w:jc w:val="both"/>
      </w:pPr>
      <w:r>
        <w:t>Extinderea reţelelor de aprovizionare cu gaze naturale</w:t>
      </w:r>
    </w:p>
    <w:p w:rsidR="00573777" w:rsidRDefault="00573777" w:rsidP="004151CA">
      <w:pPr>
        <w:pStyle w:val="a7"/>
        <w:widowControl/>
        <w:numPr>
          <w:ilvl w:val="0"/>
          <w:numId w:val="12"/>
        </w:numPr>
        <w:autoSpaceDE/>
        <w:jc w:val="both"/>
      </w:pPr>
      <w:r>
        <w:t>Asigurarea cu agent termic a edificiilor sociale și diversificarea surselor energetice.</w:t>
      </w:r>
    </w:p>
    <w:p w:rsidR="00573777" w:rsidRDefault="00573777" w:rsidP="00573777">
      <w:pPr>
        <w:pStyle w:val="a7"/>
        <w:widowControl/>
        <w:autoSpaceDE/>
        <w:ind w:left="720"/>
        <w:jc w:val="both"/>
        <w:rPr>
          <w:i/>
        </w:rPr>
      </w:pPr>
      <w:r>
        <w:rPr>
          <w:i/>
        </w:rPr>
        <w:lastRenderedPageBreak/>
        <w:br w:type="page"/>
      </w:r>
      <w:bookmarkStart w:id="41" w:name="_bookmark56"/>
      <w:bookmarkEnd w:id="41"/>
    </w:p>
    <w:p w:rsidR="00573777" w:rsidRDefault="00573777" w:rsidP="00573777">
      <w:pPr>
        <w:pStyle w:val="a7"/>
        <w:jc w:val="both"/>
        <w:rPr>
          <w:i/>
        </w:rPr>
      </w:pPr>
      <w:r>
        <w:rPr>
          <w:i/>
        </w:rPr>
        <w:lastRenderedPageBreak/>
        <w:t>Obiectiv Strategic 2. Asigurarea condiţiilor pentru crearea unor activităţi economice sustenabile, sporind numărul locurilor de muncă</w:t>
      </w:r>
    </w:p>
    <w:p w:rsidR="00573777" w:rsidRDefault="00573777" w:rsidP="004151CA">
      <w:pPr>
        <w:pStyle w:val="a7"/>
        <w:numPr>
          <w:ilvl w:val="0"/>
          <w:numId w:val="12"/>
        </w:numPr>
        <w:jc w:val="both"/>
      </w:pPr>
      <w:r>
        <w:t>Diversificarea afacerilor</w:t>
      </w:r>
    </w:p>
    <w:p w:rsidR="00573777" w:rsidRDefault="00573777" w:rsidP="004151CA">
      <w:pPr>
        <w:pStyle w:val="a7"/>
        <w:numPr>
          <w:ilvl w:val="0"/>
          <w:numId w:val="12"/>
        </w:numPr>
        <w:jc w:val="both"/>
      </w:pPr>
      <w:r>
        <w:t>Dezvoltarea infrastructurii agricole</w:t>
      </w:r>
    </w:p>
    <w:p w:rsidR="00573777" w:rsidRDefault="00573777" w:rsidP="004151CA">
      <w:pPr>
        <w:pStyle w:val="a7"/>
        <w:numPr>
          <w:ilvl w:val="0"/>
          <w:numId w:val="12"/>
        </w:numPr>
        <w:jc w:val="both"/>
      </w:pPr>
      <w:r>
        <w:t>Valorificarea terenurilor agricole şi a producţiei agricole</w:t>
      </w:r>
    </w:p>
    <w:p w:rsidR="00573777" w:rsidRDefault="00573777" w:rsidP="004151CA">
      <w:pPr>
        <w:pStyle w:val="a7"/>
        <w:numPr>
          <w:ilvl w:val="0"/>
          <w:numId w:val="12"/>
        </w:numPr>
        <w:jc w:val="both"/>
        <w:rPr>
          <w:b/>
          <w:i/>
        </w:rPr>
      </w:pPr>
      <w:r>
        <w:t xml:space="preserve">Încurajarea și dezvoltarea turismului local. </w:t>
      </w:r>
      <w:r>
        <w:rPr>
          <w:b/>
          <w:i/>
          <w:color w:val="FFFFFF"/>
        </w:rPr>
        <w:t>Planul Strategic de Dezvoltare Socio-economică a Satului Zberoaia, r.nul Nisporeni</w:t>
      </w:r>
    </w:p>
    <w:p w:rsidR="00573777" w:rsidRDefault="00573777" w:rsidP="00573777">
      <w:pPr>
        <w:pStyle w:val="a7"/>
        <w:jc w:val="both"/>
      </w:pPr>
      <w:bookmarkStart w:id="42" w:name="_bookmark57"/>
      <w:bookmarkEnd w:id="42"/>
      <w:r>
        <w:rPr>
          <w:i/>
        </w:rPr>
        <w:t>Obiectiv Strategic 3</w:t>
      </w:r>
      <w:r>
        <w:t xml:space="preserve"> </w:t>
      </w:r>
      <w:r>
        <w:rPr>
          <w:i/>
        </w:rPr>
        <w:t xml:space="preserve">Modernizarea, dezvoltarea şi eficientizarea sistemului de educaţie, optimizarea sistemului de sănătate şi protecţie socială </w:t>
      </w:r>
    </w:p>
    <w:p w:rsidR="00573777" w:rsidRDefault="00573777" w:rsidP="004151CA">
      <w:pPr>
        <w:pStyle w:val="a7"/>
        <w:numPr>
          <w:ilvl w:val="0"/>
          <w:numId w:val="12"/>
        </w:numPr>
        <w:jc w:val="both"/>
      </w:pPr>
      <w:r>
        <w:t xml:space="preserve">Dezvoltarea învăţământului şcolar şi preşcolar local </w:t>
      </w:r>
    </w:p>
    <w:p w:rsidR="00573777" w:rsidRDefault="00573777" w:rsidP="004151CA">
      <w:pPr>
        <w:pStyle w:val="a7"/>
        <w:numPr>
          <w:ilvl w:val="0"/>
          <w:numId w:val="12"/>
        </w:numPr>
        <w:jc w:val="both"/>
      </w:pPr>
      <w:r>
        <w:t>Îmbunătăţirea infrastructurii mediului şcolar şi preşcolar</w:t>
      </w:r>
    </w:p>
    <w:p w:rsidR="00573777" w:rsidRDefault="00573777" w:rsidP="004151CA">
      <w:pPr>
        <w:pStyle w:val="a7"/>
        <w:numPr>
          <w:ilvl w:val="0"/>
          <w:numId w:val="12"/>
        </w:numPr>
        <w:jc w:val="both"/>
      </w:pPr>
      <w:r>
        <w:t xml:space="preserve">Îmbunătăţirea stării de sănătate a populaţiei </w:t>
      </w:r>
    </w:p>
    <w:p w:rsidR="00573777" w:rsidRDefault="00573777" w:rsidP="004151CA">
      <w:pPr>
        <w:pStyle w:val="a7"/>
        <w:numPr>
          <w:ilvl w:val="0"/>
          <w:numId w:val="12"/>
        </w:numPr>
        <w:jc w:val="both"/>
      </w:pPr>
      <w:r>
        <w:t>Asigurarea unui nivel de trai decent pentru grupurile social vulnerabile.</w:t>
      </w:r>
    </w:p>
    <w:p w:rsidR="00573777" w:rsidRDefault="00573777" w:rsidP="00573777">
      <w:pPr>
        <w:pStyle w:val="5"/>
        <w:spacing w:before="0"/>
        <w:ind w:right="0"/>
      </w:pPr>
      <w:bookmarkStart w:id="43" w:name="_TOC_250000"/>
      <w:bookmarkEnd w:id="43"/>
      <w:r>
        <w:rPr>
          <w:color w:val="FFFFFF"/>
        </w:rPr>
        <w:t>Planul Strategic de Dezvoltare Socio-economică a Satului Zberoaia, r.nul Nisporeni</w:t>
      </w:r>
    </w:p>
    <w:p w:rsidR="00573777" w:rsidRDefault="00573777" w:rsidP="00573777">
      <w:pPr>
        <w:pStyle w:val="a7"/>
        <w:jc w:val="both"/>
        <w:rPr>
          <w:i/>
        </w:rPr>
      </w:pPr>
      <w:bookmarkStart w:id="44" w:name="_bookmark58"/>
      <w:bookmarkEnd w:id="44"/>
      <w:r>
        <w:rPr>
          <w:i/>
        </w:rPr>
        <w:t xml:space="preserve">Obiectiv Strategic 4. Reabilitarea, modernizarea infrastructurii culturale şi de agrement, punerea în valoare a patrimoniului cultural </w:t>
      </w:r>
    </w:p>
    <w:p w:rsidR="00573777" w:rsidRDefault="00573777" w:rsidP="004151CA">
      <w:pPr>
        <w:pStyle w:val="a7"/>
        <w:numPr>
          <w:ilvl w:val="0"/>
          <w:numId w:val="12"/>
        </w:numPr>
        <w:jc w:val="both"/>
      </w:pPr>
      <w:r>
        <w:t>Dezvoltarea infrastructurii necesare pentru desfăşurarea activităţilor culturale</w:t>
      </w:r>
    </w:p>
    <w:p w:rsidR="00573777" w:rsidRDefault="00573777" w:rsidP="004151CA">
      <w:pPr>
        <w:pStyle w:val="a7"/>
        <w:numPr>
          <w:ilvl w:val="0"/>
          <w:numId w:val="12"/>
        </w:numPr>
        <w:jc w:val="both"/>
      </w:pPr>
      <w:r>
        <w:t>Renovarea şi modernizarea bibliotecii publice locale</w:t>
      </w:r>
    </w:p>
    <w:p w:rsidR="00573777" w:rsidRDefault="00573777" w:rsidP="004151CA">
      <w:pPr>
        <w:pStyle w:val="a7"/>
        <w:numPr>
          <w:ilvl w:val="0"/>
          <w:numId w:val="12"/>
        </w:numPr>
        <w:jc w:val="both"/>
      </w:pPr>
      <w:r>
        <w:t>Dezvoltarea infrastructurii de odihnă şi agrement a populaţiei</w:t>
      </w:r>
    </w:p>
    <w:p w:rsidR="00573777" w:rsidRDefault="00573777" w:rsidP="004151CA">
      <w:pPr>
        <w:pStyle w:val="a7"/>
        <w:numPr>
          <w:ilvl w:val="0"/>
          <w:numId w:val="12"/>
        </w:numPr>
        <w:jc w:val="both"/>
      </w:pPr>
      <w:r>
        <w:t>Reabilitarea şi punerea în valoare a patrimoniului cultural.</w:t>
      </w:r>
    </w:p>
    <w:p w:rsidR="00573777" w:rsidRDefault="00573777" w:rsidP="00573777">
      <w:pPr>
        <w:pStyle w:val="a7"/>
        <w:jc w:val="both"/>
        <w:rPr>
          <w:i/>
        </w:rPr>
      </w:pPr>
      <w:bookmarkStart w:id="45" w:name="_bookmark59"/>
      <w:bookmarkEnd w:id="45"/>
    </w:p>
    <w:p w:rsidR="00573777" w:rsidRDefault="00573777" w:rsidP="00573777">
      <w:pPr>
        <w:pStyle w:val="a7"/>
        <w:jc w:val="both"/>
        <w:rPr>
          <w:i/>
        </w:rPr>
      </w:pPr>
      <w:r>
        <w:rPr>
          <w:i/>
        </w:rPr>
        <w:t>Obiectiv Strategic 5. Protecţia mediului, informarea şi implicarea populaţiei în vederea utilizării raţionale a resurselor naturale</w:t>
      </w:r>
    </w:p>
    <w:p w:rsidR="00573777" w:rsidRDefault="00573777" w:rsidP="004151CA">
      <w:pPr>
        <w:pStyle w:val="a7"/>
        <w:numPr>
          <w:ilvl w:val="0"/>
          <w:numId w:val="12"/>
        </w:numPr>
        <w:jc w:val="both"/>
      </w:pPr>
      <w:r>
        <w:t xml:space="preserve">Crearea sistemului local de management al deşeurilor </w:t>
      </w:r>
    </w:p>
    <w:p w:rsidR="00573777" w:rsidRDefault="00573777" w:rsidP="004151CA">
      <w:pPr>
        <w:pStyle w:val="a7"/>
        <w:numPr>
          <w:ilvl w:val="0"/>
          <w:numId w:val="12"/>
        </w:numPr>
        <w:jc w:val="both"/>
      </w:pPr>
      <w:r>
        <w:t>Asigurarea unui mediu sănătos şi ecologic curat</w:t>
      </w:r>
    </w:p>
    <w:p w:rsidR="00573777" w:rsidRDefault="00573777" w:rsidP="004151CA">
      <w:pPr>
        <w:pStyle w:val="a7"/>
        <w:numPr>
          <w:ilvl w:val="0"/>
          <w:numId w:val="12"/>
        </w:numPr>
        <w:jc w:val="both"/>
      </w:pPr>
      <w:r>
        <w:t>Preîntâmpinarea alunecărilor de teren</w:t>
      </w:r>
    </w:p>
    <w:p w:rsidR="00573777" w:rsidRDefault="00573777" w:rsidP="004151CA">
      <w:pPr>
        <w:pStyle w:val="a7"/>
        <w:numPr>
          <w:ilvl w:val="0"/>
          <w:numId w:val="12"/>
        </w:numPr>
        <w:jc w:val="both"/>
      </w:pPr>
      <w:r>
        <w:t>Informarea şi instruirea publicului în domeniul protecţiei mediului.</w:t>
      </w:r>
    </w:p>
    <w:p w:rsidR="00573777" w:rsidRDefault="00573777" w:rsidP="00573777">
      <w:pPr>
        <w:ind w:left="613"/>
        <w:jc w:val="center"/>
        <w:rPr>
          <w:b/>
          <w:i/>
        </w:rPr>
      </w:pPr>
      <w:r>
        <w:rPr>
          <w:b/>
          <w:i/>
          <w:color w:val="FFFFFF"/>
        </w:rPr>
        <w:t>Planul Strategic de Dezvoltare Socio-economică a Satului Zberoaia, r.nul Nisporeni</w:t>
      </w:r>
    </w:p>
    <w:p w:rsidR="00573777" w:rsidRDefault="00573777" w:rsidP="00573777">
      <w:pPr>
        <w:tabs>
          <w:tab w:val="left" w:pos="1639"/>
        </w:tabs>
        <w:jc w:val="both"/>
        <w:rPr>
          <w:i/>
        </w:rPr>
      </w:pPr>
      <w:bookmarkStart w:id="46" w:name="_bookmark60"/>
      <w:bookmarkEnd w:id="46"/>
      <w:r>
        <w:rPr>
          <w:i/>
        </w:rPr>
        <w:t>Obiectiv Strategic 6. Implementarea în activitatea APL a unui sistem instituţional modern şi transparent, implicarea civică în dezvoltarea Satului şi în procesul decizional</w:t>
      </w:r>
    </w:p>
    <w:p w:rsidR="00573777" w:rsidRDefault="00573777" w:rsidP="004151CA">
      <w:pPr>
        <w:pStyle w:val="a7"/>
        <w:numPr>
          <w:ilvl w:val="0"/>
          <w:numId w:val="12"/>
        </w:numPr>
        <w:jc w:val="both"/>
      </w:pPr>
      <w:r>
        <w:t>Asigurarea transparenţei în activitatea APL</w:t>
      </w:r>
    </w:p>
    <w:p w:rsidR="00573777" w:rsidRDefault="00573777" w:rsidP="004151CA">
      <w:pPr>
        <w:pStyle w:val="a7"/>
        <w:numPr>
          <w:ilvl w:val="0"/>
          <w:numId w:val="12"/>
        </w:numPr>
        <w:jc w:val="both"/>
      </w:pPr>
      <w:r>
        <w:t>Dezvoltarea capacităţilor de atragere şi planificare a resurselor financiare</w:t>
      </w:r>
    </w:p>
    <w:p w:rsidR="00573777" w:rsidRDefault="00573777" w:rsidP="004151CA">
      <w:pPr>
        <w:pStyle w:val="a7"/>
        <w:numPr>
          <w:ilvl w:val="0"/>
          <w:numId w:val="12"/>
        </w:numPr>
        <w:jc w:val="both"/>
        <w:rPr>
          <w:b/>
          <w:bCs/>
          <w:sz w:val="28"/>
          <w:szCs w:val="28"/>
          <w:shd w:val="clear" w:color="auto" w:fill="CCCCCC"/>
        </w:rPr>
      </w:pPr>
      <w:r>
        <w:t xml:space="preserve">Dezvoltarea spiritului asociativ şi civic în rândul cetăţenilor </w:t>
      </w:r>
      <w:bookmarkStart w:id="47" w:name="_bookmark61"/>
      <w:bookmarkEnd w:id="47"/>
      <w:r>
        <w:t>.</w:t>
      </w:r>
      <w:r>
        <w:rPr>
          <w:shd w:val="clear" w:color="auto" w:fill="CCCCCC"/>
        </w:rPr>
        <w:br w:type="page"/>
      </w:r>
    </w:p>
    <w:p w:rsidR="00573777" w:rsidRDefault="00573777" w:rsidP="00573777">
      <w:pPr>
        <w:widowControl/>
        <w:autoSpaceDE/>
        <w:autoSpaceDN/>
        <w:sectPr w:rsidR="00573777">
          <w:pgSz w:w="11910" w:h="16840"/>
          <w:pgMar w:top="993" w:right="995" w:bottom="960" w:left="1276" w:header="0" w:footer="670" w:gutter="0"/>
          <w:cols w:space="720"/>
        </w:sectPr>
      </w:pPr>
    </w:p>
    <w:p w:rsidR="00573777" w:rsidRDefault="00573777" w:rsidP="00573777">
      <w:pPr>
        <w:pStyle w:val="a7"/>
        <w:rPr>
          <w:b/>
          <w:i/>
          <w:sz w:val="20"/>
        </w:rPr>
      </w:pPr>
    </w:p>
    <w:p w:rsidR="00573777" w:rsidRDefault="00573777" w:rsidP="00573777">
      <w:pPr>
        <w:pStyle w:val="1"/>
        <w:keepNext/>
        <w:keepLines/>
        <w:widowControl/>
        <w:shd w:val="clear" w:color="auto" w:fill="006699"/>
        <w:autoSpaceDE/>
        <w:spacing w:before="0"/>
        <w:ind w:left="567" w:hanging="567"/>
        <w:rPr>
          <w:b w:val="0"/>
          <w:sz w:val="26"/>
        </w:rPr>
      </w:pPr>
      <w:bookmarkStart w:id="48" w:name="_bookmark68"/>
      <w:bookmarkEnd w:id="48"/>
      <w:r>
        <w:rPr>
          <w:rFonts w:ascii="Roboto Condensed" w:eastAsiaTheme="majorEastAsia" w:hAnsi="Roboto Condensed" w:cstheme="majorBidi"/>
          <w:bCs w:val="0"/>
          <w:color w:val="FFFFFF" w:themeColor="background1"/>
          <w:szCs w:val="32"/>
          <w:lang w:eastAsia="en-US" w:bidi="ar-SA"/>
        </w:rPr>
        <w:t>5. PLANUL DE ACŢIUNI</w:t>
      </w:r>
    </w:p>
    <w:p w:rsidR="00573777" w:rsidRDefault="00573777" w:rsidP="00573777">
      <w:pPr>
        <w:pStyle w:val="a7"/>
        <w:rPr>
          <w:b/>
          <w:sz w:val="30"/>
        </w:rPr>
      </w:pPr>
    </w:p>
    <w:p w:rsidR="00573777" w:rsidRDefault="00573777" w:rsidP="00573777">
      <w:pPr>
        <w:pStyle w:val="2"/>
        <w:keepNext/>
        <w:keepLines/>
        <w:widowControl/>
        <w:autoSpaceDE/>
        <w:ind w:left="0" w:firstLine="0"/>
        <w:rPr>
          <w:color w:val="006699"/>
        </w:rPr>
      </w:pPr>
      <w:bookmarkStart w:id="49" w:name="_bookmark69"/>
      <w:bookmarkEnd w:id="49"/>
      <w:r>
        <w:rPr>
          <w:color w:val="006699"/>
        </w:rPr>
        <w:t>5.1 Prevederi generale</w:t>
      </w:r>
    </w:p>
    <w:p w:rsidR="00573777" w:rsidRDefault="00573777" w:rsidP="00573777">
      <w:pPr>
        <w:pStyle w:val="a7"/>
        <w:rPr>
          <w:b/>
          <w:i/>
          <w:sz w:val="25"/>
        </w:rPr>
      </w:pPr>
    </w:p>
    <w:p w:rsidR="00573777" w:rsidRDefault="00573777" w:rsidP="00573777">
      <w:pPr>
        <w:pStyle w:val="a7"/>
        <w:ind w:right="348"/>
        <w:jc w:val="both"/>
      </w:pPr>
      <w:r>
        <w:rPr>
          <w:b/>
        </w:rPr>
        <w:t xml:space="preserve">Planul Acțiune (PA) </w:t>
      </w:r>
      <w:r>
        <w:t>este un instrument de planificare şi implementare şi conţine un set de politici pe domenii de activitate ce se vor aplica într-un termen determinat în scopul realizării obiectivelor generale fixate într-o strategie.</w:t>
      </w:r>
    </w:p>
    <w:p w:rsidR="00573777" w:rsidRDefault="00573777" w:rsidP="00573777">
      <w:pPr>
        <w:pStyle w:val="a7"/>
        <w:jc w:val="both"/>
        <w:rPr>
          <w:sz w:val="24"/>
        </w:rPr>
      </w:pPr>
    </w:p>
    <w:p w:rsidR="00573777" w:rsidRDefault="00573777" w:rsidP="00573777">
      <w:pPr>
        <w:pStyle w:val="a7"/>
        <w:ind w:right="132"/>
        <w:jc w:val="both"/>
      </w:pPr>
      <w:r>
        <w:t>Periodic, PA va fi revizuit, astfel încât obiectivele să ţină cont de evoluţia macroeconomică la nivel naţional, starea economiei la nivel regional şi local, precum şi de opiniile comunității locale cu privire la implementarea lui. Cu cât revizuirea se face la intervale mai scurte, cu atât marja de eroare în privința evaluării resurselor la un proiect este mai mică, având în vedere că pe măsură ce se înaintează în timp, variabilele economice ce trebuie luate în calcul la o prognoză economică se multiplică.</w:t>
      </w:r>
    </w:p>
    <w:p w:rsidR="00573777" w:rsidRDefault="00573777" w:rsidP="00573777">
      <w:pPr>
        <w:pStyle w:val="a7"/>
        <w:jc w:val="both"/>
        <w:rPr>
          <w:sz w:val="24"/>
        </w:rPr>
      </w:pPr>
    </w:p>
    <w:p w:rsidR="00573777" w:rsidRDefault="00573777" w:rsidP="00573777">
      <w:pPr>
        <w:pStyle w:val="a7"/>
        <w:ind w:right="349"/>
        <w:jc w:val="both"/>
      </w:pPr>
      <w:r>
        <w:t>PA pentru implementarea PS, reprezintă un pachet de măsuri şi proiecte necesare schimbării comunităţii locale pentru atingerea unor parametri specifici societăţii moderne, astfel ca durabilitatea sa devină punctul forte al acesteia.</w:t>
      </w:r>
    </w:p>
    <w:p w:rsidR="00573777" w:rsidRDefault="00573777" w:rsidP="00573777">
      <w:pPr>
        <w:pStyle w:val="a7"/>
        <w:jc w:val="both"/>
        <w:rPr>
          <w:sz w:val="24"/>
        </w:rPr>
      </w:pPr>
    </w:p>
    <w:p w:rsidR="00573777" w:rsidRDefault="00573777" w:rsidP="00573777">
      <w:pPr>
        <w:pStyle w:val="a7"/>
        <w:ind w:right="347"/>
        <w:jc w:val="both"/>
      </w:pPr>
      <w:r>
        <w:t>Dimensiunile dezvoltării actuale economice, sociale, de mediu şi tehnologice ale satului Zberoaia au fost analizate în cadrul procesului de analiză  diagnostic din cadrul Planului Strategic de Dezvoltare, iar obiectivele strategice au fost identificate, fixându-se câteva repere ca referinţe pentru dezvoltările ulterioare.</w:t>
      </w:r>
    </w:p>
    <w:p w:rsidR="00573777" w:rsidRDefault="00573777" w:rsidP="00573777">
      <w:pPr>
        <w:pStyle w:val="a7"/>
        <w:jc w:val="both"/>
        <w:rPr>
          <w:sz w:val="24"/>
        </w:rPr>
      </w:pPr>
    </w:p>
    <w:p w:rsidR="00573777" w:rsidRDefault="00573777" w:rsidP="00573777">
      <w:pPr>
        <w:pStyle w:val="a7"/>
        <w:ind w:right="348"/>
        <w:jc w:val="both"/>
      </w:pPr>
      <w:r>
        <w:rPr>
          <w:b/>
        </w:rPr>
        <w:t xml:space="preserve">Scopul </w:t>
      </w:r>
      <w:r>
        <w:t>Planului de Acţiune îl reprezintă prezentarea principalelor acţiuni şi proiecte necesare fazei de planificare şi implementare a dezvoltării economico – sociale a Satului, astfel încât procesul să poată fi evaluat continuu prin indicatorii selecţionaţi ca relevanţi pentru satul Zberoaia.</w:t>
      </w:r>
    </w:p>
    <w:p w:rsidR="00573777" w:rsidRDefault="00573777" w:rsidP="00573777">
      <w:pPr>
        <w:widowControl/>
        <w:autoSpaceDE/>
        <w:autoSpaceDN/>
        <w:sectPr w:rsidR="00573777">
          <w:pgSz w:w="16840" w:h="11910" w:orient="landscape"/>
          <w:pgMar w:top="993" w:right="822" w:bottom="960" w:left="1418" w:header="0" w:footer="779" w:gutter="0"/>
          <w:cols w:space="720"/>
        </w:sectPr>
      </w:pPr>
    </w:p>
    <w:p w:rsidR="00573777" w:rsidRDefault="00573777" w:rsidP="00573777">
      <w:pPr>
        <w:pStyle w:val="2"/>
        <w:keepNext/>
        <w:keepLines/>
        <w:widowControl/>
        <w:autoSpaceDE/>
        <w:ind w:left="0" w:firstLine="0"/>
        <w:rPr>
          <w:color w:val="006699"/>
        </w:rPr>
      </w:pPr>
      <w:r>
        <w:rPr>
          <w:color w:val="006699"/>
        </w:rPr>
        <w:lastRenderedPageBreak/>
        <w:t>5.2 Obiectiv Strategic 1. Dezvoltarea şi modernizarea infrastructurii publice locale</w:t>
      </w:r>
    </w:p>
    <w:p w:rsidR="00573777" w:rsidRDefault="00573777" w:rsidP="00573777">
      <w:pPr>
        <w:pStyle w:val="2"/>
        <w:keepNext/>
        <w:keepLines/>
        <w:widowControl/>
        <w:autoSpaceDE/>
        <w:ind w:left="0" w:firstLine="0"/>
        <w:rPr>
          <w:color w:val="006699"/>
        </w:rPr>
      </w:pPr>
    </w:p>
    <w:tbl>
      <w:tblPr>
        <w:tblStyle w:val="TableNormal"/>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
        <w:gridCol w:w="2226"/>
        <w:gridCol w:w="4536"/>
        <w:gridCol w:w="1701"/>
        <w:gridCol w:w="1276"/>
        <w:gridCol w:w="3260"/>
        <w:gridCol w:w="1985"/>
      </w:tblGrid>
      <w:tr w:rsidR="00573777" w:rsidTr="00573777">
        <w:trPr>
          <w:trHeight w:val="531"/>
          <w:tblHeader/>
        </w:trPr>
        <w:tc>
          <w:tcPr>
            <w:tcW w:w="492"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25"/>
              <w:jc w:val="center"/>
              <w:rPr>
                <w:b/>
                <w:sz w:val="24"/>
              </w:rPr>
            </w:pPr>
            <w:r>
              <w:rPr>
                <w:b/>
                <w:sz w:val="24"/>
              </w:rPr>
              <w:t>№</w:t>
            </w:r>
          </w:p>
        </w:tc>
        <w:tc>
          <w:tcPr>
            <w:tcW w:w="2226"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96" w:right="72"/>
              <w:jc w:val="center"/>
              <w:rPr>
                <w:b/>
                <w:sz w:val="24"/>
              </w:rPr>
            </w:pPr>
            <w:r>
              <w:rPr>
                <w:b/>
                <w:sz w:val="24"/>
              </w:rPr>
              <w:t>Obiectiv specific</w:t>
            </w:r>
          </w:p>
        </w:tc>
        <w:tc>
          <w:tcPr>
            <w:tcW w:w="4536"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205" w:right="183"/>
              <w:jc w:val="center"/>
              <w:rPr>
                <w:b/>
                <w:sz w:val="24"/>
              </w:rPr>
            </w:pPr>
            <w:r>
              <w:rPr>
                <w:b/>
                <w:sz w:val="24"/>
              </w:rPr>
              <w:t>Acţiuni/Proiecte</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right="94"/>
              <w:jc w:val="center"/>
              <w:rPr>
                <w:b/>
                <w:sz w:val="24"/>
              </w:rPr>
            </w:pPr>
            <w:r>
              <w:rPr>
                <w:b/>
                <w:sz w:val="24"/>
              </w:rPr>
              <w:t>Perioada de implement.</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hanging="17"/>
              <w:jc w:val="center"/>
              <w:rPr>
                <w:b/>
                <w:sz w:val="24"/>
              </w:rPr>
            </w:pPr>
            <w:r>
              <w:rPr>
                <w:b/>
                <w:sz w:val="24"/>
              </w:rPr>
              <w:t>Cost total, mii lei</w:t>
            </w:r>
          </w:p>
        </w:tc>
        <w:tc>
          <w:tcPr>
            <w:tcW w:w="3260"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hanging="17"/>
              <w:jc w:val="center"/>
              <w:rPr>
                <w:b/>
                <w:sz w:val="24"/>
              </w:rPr>
            </w:pPr>
            <w:r>
              <w:rPr>
                <w:b/>
                <w:sz w:val="24"/>
              </w:rPr>
              <w:t>Sursa potenţială de finanţare/parteneri</w:t>
            </w: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92" w:right="164"/>
              <w:jc w:val="center"/>
              <w:rPr>
                <w:b/>
                <w:sz w:val="24"/>
              </w:rPr>
            </w:pPr>
            <w:r>
              <w:rPr>
                <w:b/>
                <w:sz w:val="24"/>
              </w:rPr>
              <w:t>Responsabili și parteneri</w:t>
            </w:r>
          </w:p>
        </w:tc>
      </w:tr>
      <w:tr w:rsidR="00573777" w:rsidTr="00573777">
        <w:trPr>
          <w:trHeight w:val="314"/>
        </w:trPr>
        <w:tc>
          <w:tcPr>
            <w:tcW w:w="492"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36"/>
              <w:rPr>
                <w:b/>
              </w:rPr>
            </w:pPr>
            <w:r>
              <w:rPr>
                <w:b/>
              </w:rPr>
              <w:t>1</w:t>
            </w:r>
          </w:p>
        </w:tc>
        <w:tc>
          <w:tcPr>
            <w:tcW w:w="2226"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5" w:right="72"/>
              <w:jc w:val="both"/>
              <w:rPr>
                <w:b/>
              </w:rPr>
            </w:pPr>
            <w:r>
              <w:rPr>
                <w:b/>
              </w:rPr>
              <w:t>Implementarea sistemului de măsuri pentru reabilitarea drumurilor, iluminatului stradal</w:t>
            </w: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3" w:right="91"/>
              <w:jc w:val="both"/>
            </w:pPr>
            <w:r>
              <w:t>1.1 Reparație diferitor porțiuni de drum (varianta albă)</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702B2F">
            <w:pPr>
              <w:pStyle w:val="TableParagraph"/>
              <w:ind w:right="66"/>
              <w:jc w:val="center"/>
            </w:pPr>
            <w:r>
              <w:t>8</w:t>
            </w:r>
            <w:r w:rsidR="00573777">
              <w:t xml:space="preserve">50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BL, Fondul Rutier, fonduri externe,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APL</w:t>
            </w:r>
          </w:p>
        </w:tc>
      </w:tr>
      <w:tr w:rsidR="00573777" w:rsidTr="00573777">
        <w:trPr>
          <w:trHeight w:val="539"/>
        </w:trPr>
        <w:tc>
          <w:tcPr>
            <w:tcW w:w="492"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3" w:right="91"/>
              <w:jc w:val="both"/>
            </w:pPr>
            <w:r>
              <w:t>1.2 Reparație drumuri în variantă neagră (asfalt)</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center"/>
            </w:pPr>
            <w:r>
              <w:t xml:space="preserve">5 000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BL, Fondul Rutier, fonduri externe,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APL</w:t>
            </w:r>
          </w:p>
        </w:tc>
      </w:tr>
      <w:tr w:rsidR="00573777" w:rsidTr="00573777">
        <w:trPr>
          <w:trHeight w:val="277"/>
        </w:trPr>
        <w:tc>
          <w:tcPr>
            <w:tcW w:w="492"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3" w:right="91"/>
              <w:jc w:val="both"/>
            </w:pPr>
            <w:r>
              <w:t xml:space="preserve">1.3 Modernizarea iluminării stradale </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2021-2023</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702B2F">
            <w:pPr>
              <w:pStyle w:val="TableParagraph"/>
              <w:ind w:right="66"/>
              <w:jc w:val="center"/>
            </w:pPr>
            <w:r>
              <w:t>3</w:t>
            </w:r>
            <w:r w:rsidR="00573777">
              <w:t>50</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BL, FEE, donatori străini</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APL</w:t>
            </w:r>
          </w:p>
        </w:tc>
      </w:tr>
      <w:tr w:rsidR="00573777" w:rsidTr="00573777">
        <w:trPr>
          <w:trHeight w:val="824"/>
        </w:trPr>
        <w:tc>
          <w:tcPr>
            <w:tcW w:w="492"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3" w:right="91"/>
              <w:jc w:val="both"/>
            </w:pPr>
            <w:r>
              <w:t>1.4 Procurarea unei tehnici mobile pentru salubrizare, deszăpezire, amenajarea şi menţinere a drumurilor locale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2021-2022</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center"/>
            </w:pPr>
            <w:r>
              <w:t xml:space="preserve">500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BL, agenţi economici, AIPA, IFAD,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APL</w:t>
            </w:r>
          </w:p>
        </w:tc>
      </w:tr>
      <w:tr w:rsidR="00573777" w:rsidTr="00573777">
        <w:trPr>
          <w:trHeight w:val="243"/>
        </w:trPr>
        <w:tc>
          <w:tcPr>
            <w:tcW w:w="492"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3" w:right="91"/>
              <w:jc w:val="both"/>
            </w:pPr>
            <w:r>
              <w:t>1.5 Amenajarea şi menţinerea drumurilor agricole principale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center"/>
            </w:pPr>
            <w:r>
              <w:t xml:space="preserve">150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BL, agenţi economici,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APL</w:t>
            </w:r>
          </w:p>
        </w:tc>
      </w:tr>
      <w:tr w:rsidR="00573777" w:rsidTr="00573777">
        <w:trPr>
          <w:trHeight w:val="414"/>
        </w:trPr>
        <w:tc>
          <w:tcPr>
            <w:tcW w:w="492"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36"/>
              <w:rPr>
                <w:b/>
              </w:rPr>
            </w:pPr>
            <w:r>
              <w:rPr>
                <w:b/>
              </w:rPr>
              <w:t>2</w:t>
            </w:r>
          </w:p>
        </w:tc>
        <w:tc>
          <w:tcPr>
            <w:tcW w:w="2226"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5" w:right="72"/>
              <w:jc w:val="both"/>
              <w:rPr>
                <w:b/>
              </w:rPr>
            </w:pPr>
            <w:r>
              <w:rPr>
                <w:b/>
              </w:rPr>
              <w:t>Extinderea reţelelor de alimentare cu apă potabilă şi canalizare</w:t>
            </w: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3" w:right="91"/>
              <w:jc w:val="both"/>
            </w:pPr>
            <w:r>
              <w:t xml:space="preserve">1.6 Proiectarea și construcția sistemului centralizat de canalizare </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center"/>
            </w:pPr>
            <w:r>
              <w:t xml:space="preserve">6 000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BL, FNDR, contribuţia populaţiei, FEN,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APL</w:t>
            </w:r>
          </w:p>
        </w:tc>
      </w:tr>
      <w:tr w:rsidR="00573777" w:rsidTr="00573777">
        <w:trPr>
          <w:trHeight w:val="379"/>
        </w:trPr>
        <w:tc>
          <w:tcPr>
            <w:tcW w:w="492"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3" w:right="91"/>
              <w:jc w:val="both"/>
            </w:pPr>
            <w:r>
              <w:t>1.7 Amenajarea fântânilor de tip mină în conformitate cu normativele în vigoare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center"/>
            </w:pPr>
            <w:r>
              <w:t xml:space="preserve">75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BL,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pPr>
            <w:r>
              <w:t>APL, ONG-uri</w:t>
            </w:r>
          </w:p>
        </w:tc>
      </w:tr>
      <w:tr w:rsidR="00573777" w:rsidRPr="00573777" w:rsidTr="00573777">
        <w:trPr>
          <w:trHeight w:val="227"/>
        </w:trPr>
        <w:tc>
          <w:tcPr>
            <w:tcW w:w="492"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3" w:right="91"/>
              <w:jc w:val="both"/>
            </w:pPr>
            <w:r>
              <w:t>1.8 Construcția unei stații de pompare a apei din râul Prut</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2021-2024</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702B2F">
            <w:pPr>
              <w:pStyle w:val="TableParagraph"/>
              <w:ind w:right="217"/>
              <w:jc w:val="center"/>
            </w:pPr>
            <w:r>
              <w:t xml:space="preserve">1 </w:t>
            </w:r>
            <w:r w:rsidR="00573777">
              <w:t>500</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BL, FEN, FNDR, donatori străini</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APL, ONG-uri, agenți economici</w:t>
            </w:r>
          </w:p>
        </w:tc>
      </w:tr>
      <w:tr w:rsidR="00573777" w:rsidRPr="00573777" w:rsidTr="00573777">
        <w:trPr>
          <w:trHeight w:val="227"/>
        </w:trPr>
        <w:tc>
          <w:tcPr>
            <w:tcW w:w="492"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3" w:right="91"/>
              <w:jc w:val="both"/>
            </w:pPr>
            <w:r>
              <w:t>1.9.Conectarea edificiilor social- administrative la rețelele centralizate de canalizare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217"/>
              <w:jc w:val="center"/>
            </w:pPr>
            <w:r>
              <w:t xml:space="preserve">2  000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Contribuția populației,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APL, IEP Ghiocel, Căminul cultural</w:t>
            </w:r>
          </w:p>
        </w:tc>
      </w:tr>
      <w:tr w:rsidR="00573777" w:rsidTr="00573777">
        <w:trPr>
          <w:trHeight w:val="249"/>
        </w:trPr>
        <w:tc>
          <w:tcPr>
            <w:tcW w:w="492"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36"/>
              <w:rPr>
                <w:b/>
              </w:rPr>
            </w:pPr>
            <w:r>
              <w:rPr>
                <w:b/>
              </w:rPr>
              <w:t>3</w:t>
            </w:r>
          </w:p>
        </w:tc>
        <w:tc>
          <w:tcPr>
            <w:tcW w:w="222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4" w:right="72"/>
              <w:jc w:val="both"/>
              <w:rPr>
                <w:b/>
              </w:rPr>
            </w:pPr>
            <w:r>
              <w:rPr>
                <w:b/>
              </w:rPr>
              <w:t>Extinderea reţelelor de gaze naturale</w:t>
            </w: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3" w:right="91"/>
              <w:jc w:val="both"/>
            </w:pPr>
            <w:r>
              <w:t xml:space="preserve">1.10 Finalizarea proiectului de aprovizionare centralizată cu gaze naturale </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217"/>
              <w:jc w:val="center"/>
            </w:pPr>
            <w:r>
              <w:t>3 000</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Contribuţia populaţiei BL,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APL</w:t>
            </w:r>
          </w:p>
        </w:tc>
      </w:tr>
      <w:tr w:rsidR="00573777" w:rsidTr="00573777">
        <w:trPr>
          <w:trHeight w:val="58"/>
        </w:trPr>
        <w:tc>
          <w:tcPr>
            <w:tcW w:w="492"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36"/>
              <w:rPr>
                <w:b/>
              </w:rPr>
            </w:pPr>
            <w:r>
              <w:rPr>
                <w:b/>
              </w:rPr>
              <w:t>4</w:t>
            </w:r>
          </w:p>
        </w:tc>
        <w:tc>
          <w:tcPr>
            <w:tcW w:w="2226"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4" w:right="72"/>
              <w:rPr>
                <w:b/>
              </w:rPr>
            </w:pPr>
            <w:r>
              <w:rPr>
                <w:b/>
              </w:rPr>
              <w:t>Asigurarea cu agent termic a edificiilor sociale și diversificarea surselor energetice</w:t>
            </w: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3" w:right="91"/>
              <w:jc w:val="both"/>
            </w:pPr>
            <w:r>
              <w:t>1.11 Utilizarea energiei regenerabile eoliene în necesarul energetic al satului</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217"/>
              <w:jc w:val="center"/>
            </w:pPr>
            <w:r>
              <w:t xml:space="preserve">400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Fondul de Eficiență Energetică, PNUD,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APL</w:t>
            </w:r>
          </w:p>
        </w:tc>
      </w:tr>
      <w:tr w:rsidR="00573777" w:rsidTr="00573777">
        <w:trPr>
          <w:trHeight w:val="352"/>
        </w:trPr>
        <w:tc>
          <w:tcPr>
            <w:tcW w:w="492"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3" w:right="91"/>
              <w:jc w:val="both"/>
            </w:pPr>
            <w:r>
              <w:t>1.12 Schimbarea locației cazangeriei de la grădiniță</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2021-2023</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702B2F">
            <w:pPr>
              <w:pStyle w:val="TableParagraph"/>
              <w:ind w:right="217"/>
              <w:jc w:val="center"/>
            </w:pPr>
            <w:r>
              <w:t>1 20</w:t>
            </w:r>
            <w:r w:rsidR="00573777">
              <w:t>0</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jc w:val="both"/>
            </w:pPr>
            <w:r>
              <w:t xml:space="preserve">BL, </w:t>
            </w:r>
            <w:r>
              <w:rPr>
                <w:spacing w:val="-5"/>
              </w:rPr>
              <w:t xml:space="preserve">Fondul </w:t>
            </w:r>
            <w:r>
              <w:rPr>
                <w:spacing w:val="-14"/>
              </w:rPr>
              <w:t xml:space="preserve">de </w:t>
            </w:r>
            <w:r>
              <w:t>Eficiență Energetică</w:t>
            </w:r>
            <w:r>
              <w:rPr>
                <w:spacing w:val="-16"/>
              </w:rPr>
              <w:t xml:space="preserve"> </w:t>
            </w:r>
            <w:r>
              <w:t xml:space="preserve">, </w:t>
            </w:r>
            <w:r>
              <w:rPr>
                <w:spacing w:val="-3"/>
              </w:rPr>
              <w:t>alte</w:t>
            </w:r>
            <w:r>
              <w:t xml:space="preserv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APL, CNAM</w:t>
            </w:r>
          </w:p>
        </w:tc>
      </w:tr>
      <w:tr w:rsidR="00573777" w:rsidRPr="00573777" w:rsidTr="00573777">
        <w:trPr>
          <w:trHeight w:val="843"/>
        </w:trPr>
        <w:tc>
          <w:tcPr>
            <w:tcW w:w="492"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3" w:right="91"/>
              <w:jc w:val="both"/>
            </w:pPr>
            <w:r>
              <w:t>1.13 Instalarea panourilor solare pentru apă caldă (gimnaziu şi grădiniţa de copii)</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2021-2024</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217"/>
              <w:jc w:val="center"/>
            </w:pPr>
            <w:r>
              <w:t xml:space="preserve">350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 xml:space="preserve">BS, BR, </w:t>
            </w:r>
            <w:r>
              <w:rPr>
                <w:spacing w:val="-5"/>
              </w:rPr>
              <w:t xml:space="preserve">Fondul </w:t>
            </w:r>
            <w:r>
              <w:rPr>
                <w:spacing w:val="-14"/>
              </w:rPr>
              <w:t xml:space="preserve">de </w:t>
            </w:r>
            <w:r>
              <w:t>Eficiență Energetică,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APL, ambasadele din RM Agenţia de Eficienţă Energetică</w:t>
            </w:r>
          </w:p>
        </w:tc>
      </w:tr>
    </w:tbl>
    <w:p w:rsidR="00573777" w:rsidRDefault="00573777" w:rsidP="00573777">
      <w:pPr>
        <w:ind w:left="3939" w:right="3692"/>
        <w:jc w:val="center"/>
        <w:rPr>
          <w:b/>
          <w:i/>
          <w:sz w:val="15"/>
        </w:rPr>
      </w:pPr>
      <w:r>
        <w:rPr>
          <w:b/>
          <w:i/>
          <w:color w:val="FFFFFF"/>
        </w:rPr>
        <w:t>lanul Strategic de Dezvoltare Socio-economică a Satului Zberoaia, r.nul Nisporeni</w:t>
      </w:r>
    </w:p>
    <w:p w:rsidR="00573777" w:rsidRDefault="00573777" w:rsidP="00573777">
      <w:pPr>
        <w:pStyle w:val="2"/>
        <w:keepNext/>
        <w:keepLines/>
        <w:widowControl/>
        <w:autoSpaceDE/>
        <w:ind w:left="2835" w:hanging="2835"/>
        <w:jc w:val="both"/>
        <w:rPr>
          <w:color w:val="006699"/>
        </w:rPr>
      </w:pPr>
      <w:bookmarkStart w:id="50" w:name="_bookmark71"/>
      <w:bookmarkEnd w:id="50"/>
      <w:r>
        <w:rPr>
          <w:color w:val="006699"/>
        </w:rPr>
        <w:lastRenderedPageBreak/>
        <w:t xml:space="preserve">5.3 Obiectiv Strategic 2. Asigurarea condiţiilor pentru crearea unor activităţi economice sustenabile, sporind numărul locurilor de muncă </w:t>
      </w:r>
    </w:p>
    <w:tbl>
      <w:tblPr>
        <w:tblStyle w:val="TableNormal"/>
        <w:tblW w:w="1546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7"/>
        <w:gridCol w:w="2231"/>
        <w:gridCol w:w="4535"/>
        <w:gridCol w:w="1701"/>
        <w:gridCol w:w="1276"/>
        <w:gridCol w:w="3260"/>
        <w:gridCol w:w="1985"/>
      </w:tblGrid>
      <w:tr w:rsidR="00573777" w:rsidTr="00573777">
        <w:trPr>
          <w:trHeight w:val="494"/>
          <w:tblHeader/>
        </w:trPr>
        <w:tc>
          <w:tcPr>
            <w:tcW w:w="478"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tabs>
                <w:tab w:val="left" w:pos="252"/>
                <w:tab w:val="center" w:pos="1423"/>
              </w:tabs>
              <w:ind w:left="11" w:right="-2368"/>
              <w:rPr>
                <w:b/>
                <w:sz w:val="24"/>
              </w:rPr>
            </w:pPr>
            <w:r>
              <w:rPr>
                <w:b/>
                <w:sz w:val="24"/>
              </w:rPr>
              <w:t>№</w:t>
            </w:r>
          </w:p>
        </w:tc>
        <w:tc>
          <w:tcPr>
            <w:tcW w:w="2231"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5"/>
              <w:jc w:val="center"/>
              <w:rPr>
                <w:b/>
                <w:sz w:val="24"/>
              </w:rPr>
            </w:pPr>
            <w:r>
              <w:rPr>
                <w:b/>
                <w:sz w:val="24"/>
              </w:rPr>
              <w:t>Obiectiv specific</w:t>
            </w:r>
          </w:p>
        </w:tc>
        <w:tc>
          <w:tcPr>
            <w:tcW w:w="4536"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205" w:right="183"/>
              <w:jc w:val="center"/>
              <w:rPr>
                <w:b/>
                <w:sz w:val="24"/>
              </w:rPr>
            </w:pPr>
            <w:r>
              <w:rPr>
                <w:b/>
                <w:sz w:val="24"/>
              </w:rPr>
              <w:t>Acţiuni/Proiecte</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right="137"/>
              <w:jc w:val="center"/>
              <w:rPr>
                <w:b/>
                <w:sz w:val="24"/>
              </w:rPr>
            </w:pPr>
            <w:r>
              <w:rPr>
                <w:b/>
                <w:sz w:val="24"/>
              </w:rPr>
              <w:t>Perioada de implement.</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right="137"/>
              <w:jc w:val="center"/>
              <w:rPr>
                <w:b/>
                <w:sz w:val="24"/>
              </w:rPr>
            </w:pPr>
            <w:r>
              <w:rPr>
                <w:b/>
                <w:sz w:val="24"/>
              </w:rPr>
              <w:t>Cost total, mii lei</w:t>
            </w:r>
          </w:p>
        </w:tc>
        <w:tc>
          <w:tcPr>
            <w:tcW w:w="3260"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hanging="17"/>
              <w:jc w:val="center"/>
              <w:rPr>
                <w:b/>
                <w:sz w:val="24"/>
              </w:rPr>
            </w:pPr>
            <w:r>
              <w:rPr>
                <w:b/>
                <w:sz w:val="24"/>
              </w:rPr>
              <w:t>Sursa potenţială de finanţare/parteneri</w:t>
            </w: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92" w:right="164"/>
              <w:jc w:val="center"/>
              <w:rPr>
                <w:b/>
                <w:sz w:val="24"/>
              </w:rPr>
            </w:pPr>
            <w:r>
              <w:rPr>
                <w:b/>
                <w:sz w:val="24"/>
              </w:rPr>
              <w:t>Responsabili și parteneri</w:t>
            </w:r>
          </w:p>
        </w:tc>
      </w:tr>
      <w:tr w:rsidR="00573777" w:rsidRPr="00573777" w:rsidTr="00573777">
        <w:trPr>
          <w:trHeight w:val="818"/>
        </w:trPr>
        <w:tc>
          <w:tcPr>
            <w:tcW w:w="478"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87"/>
              <w:rPr>
                <w:b/>
              </w:rPr>
            </w:pPr>
            <w:r>
              <w:rPr>
                <w:b/>
              </w:rPr>
              <w:t>1</w:t>
            </w:r>
          </w:p>
        </w:tc>
        <w:tc>
          <w:tcPr>
            <w:tcW w:w="2231"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5"/>
              <w:jc w:val="both"/>
              <w:rPr>
                <w:b/>
              </w:rPr>
            </w:pPr>
            <w:r>
              <w:rPr>
                <w:b/>
              </w:rPr>
              <w:t xml:space="preserve">Diversificarea afacerilor </w:t>
            </w: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90"/>
              <w:jc w:val="both"/>
            </w:pPr>
            <w:r>
              <w:t>2.1.Accesarea surselor de finanţare sub formă de grant sau proiecte investiţionale pentru dezvoltarea business-ului rural</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 xml:space="preserve">2 000 </w:t>
            </w:r>
          </w:p>
        </w:tc>
        <w:tc>
          <w:tcPr>
            <w:tcW w:w="3260"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FNDAMR, fondurile ODIMM, programe și proiecte străine (MAC P, Livada Moldovei, IFAD, UE), sursele agenților economici</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 xml:space="preserve">Agenți economici, ODIMM, BAS, AIPA, Primăria </w:t>
            </w:r>
          </w:p>
        </w:tc>
      </w:tr>
      <w:tr w:rsidR="00573777" w:rsidRPr="00573777" w:rsidTr="00573777">
        <w:trPr>
          <w:trHeight w:val="688"/>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91"/>
              <w:jc w:val="both"/>
            </w:pPr>
            <w:r>
              <w:t>2.2.Stimularea dezvoltării sectorului servicii (ecoturism rural, confecţii, frizerii, centru de reparaţii a tehnicii, ş.a.)</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 xml:space="preserve">700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pP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jc w:val="both"/>
            </w:pPr>
            <w:r>
              <w:t xml:space="preserve">Agenți economici, ODIMM, BAS, AIPA, Primăria </w:t>
            </w:r>
          </w:p>
        </w:tc>
      </w:tr>
      <w:tr w:rsidR="00573777" w:rsidRPr="00573777" w:rsidTr="00573777">
        <w:trPr>
          <w:trHeight w:val="1195"/>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88"/>
              <w:jc w:val="both"/>
            </w:pPr>
            <w:r>
              <w:t>2.3.Stimularea dezvoltării sectorului de producere (ferme de creştere a animalelor, mini-fabrici de prelucrare a fructelor şi legumelor, mini-fabrici de textile, creşterea ciupercilor, sericultura, acvacultura, etc.)-</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4 000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pP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jc w:val="both"/>
            </w:pPr>
            <w:r>
              <w:t xml:space="preserve">Agenți economici, ODIMM, BAS, AIPA, Primăria </w:t>
            </w:r>
          </w:p>
        </w:tc>
      </w:tr>
      <w:tr w:rsidR="00573777" w:rsidTr="00573777">
        <w:trPr>
          <w:trHeight w:val="608"/>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88"/>
              <w:jc w:val="both"/>
            </w:pPr>
            <w:r>
              <w:t>2.4. Promovarea afacerilor în cadrul satului Zberoaia pe rețele de socializare, emisiuni radio/tv, filme, etc.</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 xml:space="preserve">25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BL, donatori, agenți economici</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Agenți economici, Primăria</w:t>
            </w:r>
          </w:p>
        </w:tc>
      </w:tr>
      <w:tr w:rsidR="00573777" w:rsidRPr="00573777" w:rsidTr="00573777">
        <w:trPr>
          <w:trHeight w:val="290"/>
        </w:trPr>
        <w:tc>
          <w:tcPr>
            <w:tcW w:w="478"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87"/>
              <w:rPr>
                <w:b/>
              </w:rPr>
            </w:pPr>
            <w:r>
              <w:rPr>
                <w:b/>
              </w:rPr>
              <w:t>2</w:t>
            </w:r>
          </w:p>
        </w:tc>
        <w:tc>
          <w:tcPr>
            <w:tcW w:w="2231"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5"/>
              <w:rPr>
                <w:b/>
              </w:rPr>
            </w:pPr>
            <w:r>
              <w:rPr>
                <w:b/>
              </w:rPr>
              <w:t>Dezvoltarea infrastructurii agricole</w:t>
            </w: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tabs>
                <w:tab w:val="left" w:pos="1946"/>
                <w:tab w:val="left" w:pos="3148"/>
              </w:tabs>
              <w:ind w:left="116" w:right="90"/>
            </w:pPr>
            <w:r>
              <w:t xml:space="preserve">2.5.Stimularea folosirii </w:t>
            </w:r>
            <w:r>
              <w:rPr>
                <w:spacing w:val="-1"/>
              </w:rPr>
              <w:t xml:space="preserve">tehnologiilor </w:t>
            </w:r>
            <w:r>
              <w:t>moderne în</w:t>
            </w:r>
            <w:r>
              <w:rPr>
                <w:spacing w:val="-2"/>
              </w:rPr>
              <w:t xml:space="preserve"> </w:t>
            </w:r>
            <w:r>
              <w:t>agricultură</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3 000</w:t>
            </w:r>
          </w:p>
        </w:tc>
        <w:tc>
          <w:tcPr>
            <w:tcW w:w="3260"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FNDAMR, fondurile ODIMM, programe și proiecte străine (MAC P, Livada Moldovei, IFAD, UE), BL, capital privat,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Primar, GȚ, ACSA, Lideri locali</w:t>
            </w:r>
          </w:p>
        </w:tc>
      </w:tr>
      <w:tr w:rsidR="00573777" w:rsidRPr="00573777" w:rsidTr="00573777">
        <w:trPr>
          <w:trHeight w:val="676"/>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tcPr>
          <w:p w:rsidR="00573777" w:rsidRDefault="00573777">
            <w:pPr>
              <w:pStyle w:val="TableParagraph"/>
              <w:ind w:left="116" w:right="91"/>
              <w:jc w:val="both"/>
            </w:pPr>
            <w:r>
              <w:t>2.6. Reabilitarea fostului sistem de  irigare</w:t>
            </w:r>
          </w:p>
          <w:p w:rsidR="00573777" w:rsidRDefault="00573777">
            <w:pPr>
              <w:pStyle w:val="TableParagraph"/>
              <w:ind w:right="91"/>
              <w:jc w:val="both"/>
            </w:pP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2021-2025</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702B2F">
            <w:pPr>
              <w:pStyle w:val="TableParagraph"/>
              <w:ind w:right="94"/>
              <w:jc w:val="center"/>
            </w:pPr>
            <w:r>
              <w:t>2</w:t>
            </w:r>
            <w:r w:rsidR="00573777">
              <w:t xml:space="preserve"> 500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pP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Asociația consumatorilor de apă,  APL, agenți economici</w:t>
            </w:r>
          </w:p>
        </w:tc>
      </w:tr>
      <w:tr w:rsidR="00573777" w:rsidTr="00573777">
        <w:trPr>
          <w:trHeight w:val="85"/>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91"/>
              <w:jc w:val="both"/>
            </w:pPr>
            <w:r>
              <w:t xml:space="preserve">2.7. Promovarea cultivării pomusoarelor </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2021-2024</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500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pP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Agenți economici, APL</w:t>
            </w:r>
          </w:p>
        </w:tc>
      </w:tr>
      <w:tr w:rsidR="00573777" w:rsidTr="00573777">
        <w:trPr>
          <w:trHeight w:val="387"/>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91"/>
              <w:jc w:val="both"/>
            </w:pPr>
            <w:r>
              <w:t>2.8. Promovarea construcției unui frigider de păstrare a fructelor</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2021-2023</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1 000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pP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Agenți economici, APL</w:t>
            </w:r>
          </w:p>
        </w:tc>
      </w:tr>
      <w:tr w:rsidR="00573777" w:rsidTr="00573777">
        <w:trPr>
          <w:trHeight w:val="635"/>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tabs>
                <w:tab w:val="left" w:pos="1963"/>
                <w:tab w:val="left" w:pos="2760"/>
                <w:tab w:val="left" w:pos="3618"/>
              </w:tabs>
              <w:ind w:left="116" w:right="91"/>
            </w:pPr>
            <w:r>
              <w:t xml:space="preserve">2.9.Amenajarea unei piețe </w:t>
            </w:r>
            <w:r>
              <w:rPr>
                <w:spacing w:val="-4"/>
              </w:rPr>
              <w:t>agricole a</w:t>
            </w:r>
            <w:r>
              <w:t>utorizate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2021-2024</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702B2F">
            <w:pPr>
              <w:pStyle w:val="TableParagraph"/>
              <w:ind w:right="94"/>
              <w:jc w:val="center"/>
            </w:pPr>
            <w:r>
              <w:t>1</w:t>
            </w:r>
            <w:r w:rsidR="00573777">
              <w:t>00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pP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Primar, CL, Agenți economici</w:t>
            </w:r>
          </w:p>
        </w:tc>
      </w:tr>
      <w:tr w:rsidR="00573777" w:rsidTr="00573777">
        <w:trPr>
          <w:trHeight w:val="367"/>
        </w:trPr>
        <w:tc>
          <w:tcPr>
            <w:tcW w:w="478"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32"/>
              <w:jc w:val="center"/>
              <w:rPr>
                <w:b/>
              </w:rPr>
            </w:pPr>
            <w:r>
              <w:rPr>
                <w:b/>
              </w:rPr>
              <w:t>3</w:t>
            </w:r>
          </w:p>
        </w:tc>
        <w:tc>
          <w:tcPr>
            <w:tcW w:w="2231"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5"/>
              <w:rPr>
                <w:b/>
              </w:rPr>
            </w:pPr>
            <w:r>
              <w:rPr>
                <w:b/>
              </w:rPr>
              <w:t>Valorificarea terenurilor agricole şi a producţiei agroalimentare</w:t>
            </w: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91"/>
              <w:jc w:val="both"/>
            </w:pPr>
            <w:r>
              <w:t>2.10.Facilitarea procesului de consolidare a terenurilor agricole, înfiinţarea de noi asociaţii agricole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702B2F">
            <w:pPr>
              <w:pStyle w:val="TableParagraph"/>
              <w:ind w:right="94"/>
              <w:jc w:val="center"/>
            </w:pPr>
            <w:r>
              <w:t>7</w:t>
            </w:r>
            <w:r w:rsidR="00573777">
              <w:t xml:space="preserve">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BL, proiectul MAC-P, surse atrase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Primar, persoane private, ACSA</w:t>
            </w:r>
          </w:p>
        </w:tc>
      </w:tr>
      <w:tr w:rsidR="00573777" w:rsidRPr="00573777" w:rsidTr="00573777">
        <w:trPr>
          <w:trHeight w:val="268"/>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90"/>
              <w:jc w:val="both"/>
            </w:pPr>
            <w:r>
              <w:t>2.11. Promovarea implementării în sectorul agricol de producere a standardelor europene de calitate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5 000</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BL, surse atrase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Agenții economici, Primar, inginerul cadastral</w:t>
            </w:r>
          </w:p>
        </w:tc>
      </w:tr>
      <w:tr w:rsidR="00573777" w:rsidTr="00573777">
        <w:trPr>
          <w:trHeight w:val="126"/>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jc w:val="both"/>
            </w:pPr>
            <w:r>
              <w:t>2.12.Deschiderea unor puncte de colectare şi achiziţionare a producţiei agricole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3 000</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MOLDCOOP, capital privat, surse atrase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hanging="1"/>
              <w:jc w:val="both"/>
            </w:pPr>
            <w:r>
              <w:t>Agenţi economici, Primar</w:t>
            </w:r>
          </w:p>
        </w:tc>
      </w:tr>
      <w:tr w:rsidR="00573777" w:rsidTr="00573777">
        <w:trPr>
          <w:trHeight w:val="450"/>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jc w:val="both"/>
            </w:pPr>
            <w:r>
              <w:t>2.13.Deschiderea unor centre de colectare a laptelui</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2 000</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MOLDCOOP, capital privat, surse atrase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hanging="1"/>
              <w:jc w:val="both"/>
            </w:pPr>
            <w:r>
              <w:t>Agenţi economici, Primar</w:t>
            </w:r>
          </w:p>
        </w:tc>
      </w:tr>
      <w:tr w:rsidR="00573777" w:rsidTr="00573777">
        <w:trPr>
          <w:trHeight w:val="197"/>
        </w:trPr>
        <w:tc>
          <w:tcPr>
            <w:tcW w:w="478"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32"/>
              <w:jc w:val="center"/>
              <w:rPr>
                <w:b/>
              </w:rPr>
            </w:pPr>
            <w:r>
              <w:rPr>
                <w:b/>
              </w:rPr>
              <w:t>4</w:t>
            </w:r>
          </w:p>
        </w:tc>
        <w:tc>
          <w:tcPr>
            <w:tcW w:w="2231"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5"/>
              <w:rPr>
                <w:b/>
              </w:rPr>
            </w:pPr>
            <w:r>
              <w:rPr>
                <w:b/>
              </w:rPr>
              <w:t>Încurajarea și dezvoltarea turismului local</w:t>
            </w: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jc w:val="both"/>
            </w:pPr>
            <w:r>
              <w:t xml:space="preserve">2.14.Elaborarea unui plan local de măsuri în vederea dezvoltării turismului </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1</w:t>
            </w:r>
            <w:r w:rsidR="00702B2F">
              <w:t>5</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BL,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Primar, CL</w:t>
            </w:r>
          </w:p>
        </w:tc>
      </w:tr>
      <w:tr w:rsidR="00573777" w:rsidTr="00573777">
        <w:trPr>
          <w:trHeight w:val="369"/>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jc w:val="both"/>
            </w:pPr>
            <w:r>
              <w:t xml:space="preserve">2.15.Promovarea și deschiderea de agropensiuni și case rurale </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1 000</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Sector de afaceri, AIPA,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Agenți economici, ONG-uri</w:t>
            </w:r>
          </w:p>
        </w:tc>
      </w:tr>
      <w:tr w:rsidR="00573777" w:rsidRPr="00573777" w:rsidTr="00573777">
        <w:trPr>
          <w:trHeight w:val="270"/>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165"/>
              <w:jc w:val="both"/>
            </w:pPr>
            <w:r>
              <w:t>2.16.Reabilitarea curții conacului Ștefan Gonata și amenajarea unei zone de odihnă și agrement</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702B2F">
            <w:pPr>
              <w:pStyle w:val="TableParagraph"/>
              <w:ind w:right="94"/>
              <w:jc w:val="center"/>
            </w:pPr>
            <w:r>
              <w:t>23</w:t>
            </w:r>
            <w:r w:rsidR="00573777">
              <w:t xml:space="preserve"> 000</w:t>
            </w:r>
          </w:p>
        </w:tc>
        <w:tc>
          <w:tcPr>
            <w:tcW w:w="3260"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FNDAMR, FEN, FNDR,  UE, USAID, PNUD, alți donatori, agenți economici</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APL, ONG, agenți economici, CR Nisporeni</w:t>
            </w:r>
          </w:p>
        </w:tc>
      </w:tr>
      <w:tr w:rsidR="00573777" w:rsidTr="00573777">
        <w:trPr>
          <w:trHeight w:val="273"/>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96"/>
              <w:jc w:val="both"/>
            </w:pPr>
            <w:r>
              <w:t>2.17.Renovarea parcului de liliac  de pe teritoriul Conacului Ștefan Gonata</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2021-2024</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500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pP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APL, ONG, agenți economici</w:t>
            </w:r>
          </w:p>
        </w:tc>
      </w:tr>
      <w:tr w:rsidR="00573777" w:rsidTr="00573777">
        <w:trPr>
          <w:trHeight w:val="323"/>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96"/>
              <w:jc w:val="both"/>
            </w:pPr>
            <w:r>
              <w:t xml:space="preserve">2.18.Reabilitarea zonelor umede </w:t>
            </w:r>
            <w:r w:rsidR="00A72B0D">
              <w:t xml:space="preserve">precum și a construcțiilor hidrotehnice Rangu, Balta, Dănuțu </w:t>
            </w:r>
            <w:r>
              <w:t xml:space="preserve"> pentru menținerea  coloniei de bîtlani</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2021-2024</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A72B0D">
            <w:pPr>
              <w:pStyle w:val="TableParagraph"/>
              <w:ind w:right="94"/>
              <w:jc w:val="center"/>
            </w:pPr>
            <w:r>
              <w:t>5 0</w:t>
            </w:r>
            <w:r w:rsidR="00573777">
              <w:t>00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pP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APL, ONG, MADRM</w:t>
            </w:r>
          </w:p>
        </w:tc>
      </w:tr>
      <w:tr w:rsidR="00573777" w:rsidTr="00573777">
        <w:trPr>
          <w:trHeight w:val="1093"/>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96"/>
              <w:jc w:val="both"/>
            </w:pPr>
            <w:r>
              <w:t>2.19.Iniţierea unor măsuri în colaborare cu localități vecine din RM şi Romania în vederea valorificarea potenţialului turistic din delta r. Prut</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94"/>
              <w:jc w:val="center"/>
            </w:pPr>
            <w:r>
              <w:t xml:space="preserve">100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BL, Direcţia raională Cultură şi turism, Sector de afaceri, donatori, surse atrase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66"/>
              <w:jc w:val="both"/>
            </w:pPr>
            <w:r>
              <w:t>Primar, CL</w:t>
            </w:r>
          </w:p>
        </w:tc>
      </w:tr>
    </w:tbl>
    <w:p w:rsidR="00573777" w:rsidRDefault="00573777" w:rsidP="00573777">
      <w:pPr>
        <w:ind w:left="3939" w:right="3692"/>
        <w:jc w:val="center"/>
        <w:rPr>
          <w:b/>
          <w:i/>
        </w:rPr>
      </w:pPr>
      <w:r>
        <w:rPr>
          <w:b/>
          <w:i/>
          <w:color w:val="FFFFFF"/>
        </w:rPr>
        <w:t>anul Strategic de Dezvoltare Socio-economică a Satului Zberoaia, r.nul Nisporeni</w:t>
      </w:r>
    </w:p>
    <w:p w:rsidR="00573777" w:rsidRDefault="00573777" w:rsidP="00573777">
      <w:pPr>
        <w:tabs>
          <w:tab w:val="left" w:pos="1073"/>
        </w:tabs>
        <w:ind w:left="2977" w:right="65" w:hanging="2977"/>
        <w:jc w:val="both"/>
        <w:rPr>
          <w:b/>
          <w:i/>
          <w:sz w:val="12"/>
        </w:rPr>
      </w:pPr>
      <w:r>
        <w:rPr>
          <w:b/>
          <w:bCs/>
          <w:i/>
          <w:color w:val="006699"/>
          <w:sz w:val="26"/>
          <w:szCs w:val="26"/>
        </w:rPr>
        <w:t>5.4 Obiectiv Strategic 3. Modernizarea, dezvoltarea şi eficientizarea</w:t>
      </w:r>
      <w:r>
        <w:rPr>
          <w:b/>
          <w:i/>
          <w:spacing w:val="-6"/>
          <w:sz w:val="26"/>
        </w:rPr>
        <w:t xml:space="preserve"> </w:t>
      </w:r>
      <w:r>
        <w:rPr>
          <w:b/>
          <w:bCs/>
          <w:i/>
          <w:color w:val="006699"/>
          <w:sz w:val="26"/>
          <w:szCs w:val="26"/>
        </w:rPr>
        <w:t xml:space="preserve">sistemului de educaţie, optimizarea sistemului de sănătate şi protecţie socială </w:t>
      </w:r>
    </w:p>
    <w:tbl>
      <w:tblPr>
        <w:tblStyle w:val="TableNormal"/>
        <w:tblW w:w="1546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7"/>
        <w:gridCol w:w="2226"/>
        <w:gridCol w:w="4535"/>
        <w:gridCol w:w="1701"/>
        <w:gridCol w:w="1276"/>
        <w:gridCol w:w="3260"/>
        <w:gridCol w:w="1990"/>
      </w:tblGrid>
      <w:tr w:rsidR="00573777" w:rsidTr="00573777">
        <w:trPr>
          <w:trHeight w:val="197"/>
          <w:tblHeader/>
        </w:trPr>
        <w:tc>
          <w:tcPr>
            <w:tcW w:w="478"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rPr>
                <w:b/>
                <w:sz w:val="24"/>
              </w:rPr>
            </w:pPr>
            <w:r>
              <w:rPr>
                <w:b/>
                <w:sz w:val="24"/>
              </w:rPr>
              <w:t>№</w:t>
            </w:r>
          </w:p>
        </w:tc>
        <w:tc>
          <w:tcPr>
            <w:tcW w:w="2226"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jc w:val="center"/>
              <w:rPr>
                <w:b/>
                <w:sz w:val="24"/>
              </w:rPr>
            </w:pPr>
            <w:r>
              <w:rPr>
                <w:b/>
                <w:sz w:val="24"/>
              </w:rPr>
              <w:t>Programe</w:t>
            </w:r>
          </w:p>
        </w:tc>
        <w:tc>
          <w:tcPr>
            <w:tcW w:w="4536"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jc w:val="center"/>
              <w:rPr>
                <w:b/>
                <w:sz w:val="24"/>
              </w:rPr>
            </w:pPr>
            <w:r>
              <w:rPr>
                <w:b/>
                <w:sz w:val="24"/>
              </w:rPr>
              <w:t>Acţiuni/Proiecte</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right="96"/>
              <w:jc w:val="center"/>
              <w:rPr>
                <w:b/>
                <w:sz w:val="24"/>
              </w:rPr>
            </w:pPr>
            <w:r>
              <w:rPr>
                <w:b/>
                <w:sz w:val="24"/>
              </w:rPr>
              <w:t>Perioada de implement.</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jc w:val="center"/>
              <w:rPr>
                <w:b/>
                <w:sz w:val="24"/>
              </w:rPr>
            </w:pPr>
            <w:r>
              <w:rPr>
                <w:b/>
                <w:sz w:val="24"/>
              </w:rPr>
              <w:t>Cost total, mii lei</w:t>
            </w:r>
          </w:p>
        </w:tc>
        <w:tc>
          <w:tcPr>
            <w:tcW w:w="3260"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jc w:val="center"/>
              <w:rPr>
                <w:b/>
                <w:sz w:val="24"/>
              </w:rPr>
            </w:pPr>
            <w:r>
              <w:rPr>
                <w:b/>
                <w:sz w:val="24"/>
              </w:rPr>
              <w:t>Sursa potenţială de finanţare</w:t>
            </w:r>
          </w:p>
        </w:tc>
        <w:tc>
          <w:tcPr>
            <w:tcW w:w="1990"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jc w:val="center"/>
              <w:rPr>
                <w:b/>
                <w:sz w:val="24"/>
              </w:rPr>
            </w:pPr>
            <w:r>
              <w:rPr>
                <w:b/>
                <w:sz w:val="24"/>
              </w:rPr>
              <w:t>Responsabil și parteneri</w:t>
            </w:r>
          </w:p>
        </w:tc>
      </w:tr>
      <w:tr w:rsidR="00573777" w:rsidRPr="00573777" w:rsidTr="00573777">
        <w:trPr>
          <w:trHeight w:val="928"/>
        </w:trPr>
        <w:tc>
          <w:tcPr>
            <w:tcW w:w="478"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Pr>
                <w:b/>
              </w:rPr>
            </w:pPr>
            <w:r>
              <w:rPr>
                <w:b/>
              </w:rPr>
              <w:t>1</w:t>
            </w:r>
          </w:p>
        </w:tc>
        <w:tc>
          <w:tcPr>
            <w:tcW w:w="2226"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136"/>
              <w:jc w:val="both"/>
              <w:rPr>
                <w:b/>
              </w:rPr>
            </w:pPr>
            <w:r>
              <w:rPr>
                <w:b/>
              </w:rPr>
              <w:t xml:space="preserve">Dezvoltarea învăţământului şcolar şi preşcolar local </w:t>
            </w: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3.1.Reînnoirea bazei tehnico-materiale a gimnaziului şi grădiniţei de copii în corespundere cu particularităţile de vârstă a elevilor şi copiilor</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200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BS, BR, Direcţia raională Educaţie, surse atrase</w:t>
            </w:r>
          </w:p>
        </w:tc>
        <w:tc>
          <w:tcPr>
            <w:tcW w:w="199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Adminsitrațiile gimnaziului și grădiniței, MECC</w:t>
            </w:r>
          </w:p>
        </w:tc>
      </w:tr>
      <w:tr w:rsidR="00573777" w:rsidTr="00573777">
        <w:trPr>
          <w:trHeight w:val="544"/>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3.2.Dotarea bibliotecii gimnaziale cu toată literatura necesară pentru lectura suplimentară obligatorie a elevilor</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2021-2024</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jc w:val="center"/>
            </w:pPr>
            <w:r>
              <w:t>20</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BS, BR, Direcţia raională Educaţie, surse atrase</w:t>
            </w:r>
          </w:p>
        </w:tc>
        <w:tc>
          <w:tcPr>
            <w:tcW w:w="199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Directorul gimnaziului, bibliotecara</w:t>
            </w:r>
          </w:p>
        </w:tc>
      </w:tr>
      <w:tr w:rsidR="00573777" w:rsidTr="00573777">
        <w:trPr>
          <w:trHeight w:val="446"/>
        </w:trPr>
        <w:tc>
          <w:tcPr>
            <w:tcW w:w="478"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Pr>
                <w:b/>
              </w:rPr>
            </w:pPr>
            <w:r>
              <w:rPr>
                <w:b/>
              </w:rPr>
              <w:t>2</w:t>
            </w:r>
          </w:p>
        </w:tc>
        <w:tc>
          <w:tcPr>
            <w:tcW w:w="2226"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136"/>
              <w:jc w:val="both"/>
              <w:rPr>
                <w:b/>
              </w:rPr>
            </w:pPr>
            <w:r>
              <w:rPr>
                <w:b/>
              </w:rPr>
              <w:t xml:space="preserve">Îmbunătăţirea infrastructurii </w:t>
            </w:r>
            <w:r>
              <w:rPr>
                <w:b/>
              </w:rPr>
              <w:lastRenderedPageBreak/>
              <w:t>mediului şcolar şi preşcolar</w:t>
            </w: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lastRenderedPageBreak/>
              <w:t>3.3.Conservarea energiei termice în clădirea gimnaziului,  termoizolarea pereţilor</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2021-2023</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A72B0D">
            <w:pPr>
              <w:ind w:left="102"/>
              <w:jc w:val="center"/>
            </w:pPr>
            <w:r>
              <w:t>800</w:t>
            </w:r>
            <w:r w:rsidR="00573777">
              <w:t xml:space="preserve">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 xml:space="preserve">BS, BL, Fondul de eficienţă energetică, FISM, contribuţia </w:t>
            </w:r>
            <w:r>
              <w:lastRenderedPageBreak/>
              <w:t>populaţiei, alte surse</w:t>
            </w:r>
          </w:p>
        </w:tc>
        <w:tc>
          <w:tcPr>
            <w:tcW w:w="199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lastRenderedPageBreak/>
              <w:t>Primar, directorul gimnaziului</w:t>
            </w:r>
          </w:p>
        </w:tc>
      </w:tr>
      <w:tr w:rsidR="00573777" w:rsidRPr="00573777" w:rsidTr="00573777">
        <w:trPr>
          <w:trHeight w:val="774"/>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3.4.Reparația acoperișului gimnaziului Zberoaia</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2021-2023</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A72B0D">
            <w:pPr>
              <w:ind w:left="102"/>
              <w:jc w:val="center"/>
            </w:pPr>
            <w:r>
              <w:t>4 187</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FEE, BL, BR, , surse atrase surse atrase</w:t>
            </w:r>
          </w:p>
        </w:tc>
        <w:tc>
          <w:tcPr>
            <w:tcW w:w="199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Primarul, directorul Gimnaziului, Direcţia raională Educaţie , MECC</w:t>
            </w:r>
          </w:p>
        </w:tc>
      </w:tr>
      <w:tr w:rsidR="00573777" w:rsidRPr="00573777" w:rsidTr="00573777">
        <w:trPr>
          <w:trHeight w:val="899"/>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3.5.Asigurarea iluminatului artificial de calitate în sălile de studii</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2021-2023</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15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BS, BS, , surse atrase</w:t>
            </w:r>
          </w:p>
        </w:tc>
        <w:tc>
          <w:tcPr>
            <w:tcW w:w="199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Directorul Gimnaziului, Direcţia raională Educaţie</w:t>
            </w:r>
          </w:p>
        </w:tc>
      </w:tr>
      <w:tr w:rsidR="00573777" w:rsidTr="00573777">
        <w:trPr>
          <w:trHeight w:val="567"/>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 xml:space="preserve">3.6. Reconstrucția unui veceu uscat (”Eco-San”) pe teritoriul Gimnaziului </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2014-2016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90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BS, BL, Agenția Elvețiană , alte surse</w:t>
            </w:r>
          </w:p>
        </w:tc>
        <w:tc>
          <w:tcPr>
            <w:tcW w:w="199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Primarul, Directorul Gimnaziului</w:t>
            </w:r>
          </w:p>
        </w:tc>
      </w:tr>
      <w:tr w:rsidR="00573777" w:rsidRPr="00573777" w:rsidTr="00573777">
        <w:trPr>
          <w:trHeight w:val="567"/>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 xml:space="preserve">3.7.Menţinerea şi modernizarea clădirilor instituţiilor de învăţământ şcolar şi preşcolar </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150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BS, BR, surse atrase</w:t>
            </w:r>
          </w:p>
        </w:tc>
        <w:tc>
          <w:tcPr>
            <w:tcW w:w="199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Adminsitrațiile gimnaziului și grădiniței Direcţia raională Educaţie</w:t>
            </w:r>
          </w:p>
        </w:tc>
      </w:tr>
      <w:tr w:rsidR="00573777" w:rsidTr="00573777">
        <w:trPr>
          <w:trHeight w:val="567"/>
        </w:trPr>
        <w:tc>
          <w:tcPr>
            <w:tcW w:w="478"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ind w:left="102"/>
              <w:rPr>
                <w:sz w:val="2"/>
                <w:szCs w:val="2"/>
              </w:rPr>
            </w:pPr>
            <w:r>
              <w:rPr>
                <w:b/>
              </w:rPr>
              <w:t>3</w:t>
            </w:r>
          </w:p>
        </w:tc>
        <w:tc>
          <w:tcPr>
            <w:tcW w:w="2226"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136"/>
              <w:jc w:val="both"/>
              <w:rPr>
                <w:b/>
              </w:rPr>
            </w:pPr>
            <w:r>
              <w:rPr>
                <w:b/>
              </w:rPr>
              <w:t xml:space="preserve">Îmbunătăţirea stării de sănătate a populaţiei </w:t>
            </w: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jc w:val="both"/>
            </w:pPr>
            <w:r>
              <w:t>3.8. Dotarea OMF cu aparatajul medical necesar</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2021-2023</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250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100"/>
            </w:pPr>
            <w:r>
              <w:t>BR, BS, surse atrase</w:t>
            </w:r>
          </w:p>
        </w:tc>
        <w:tc>
          <w:tcPr>
            <w:tcW w:w="199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MSMPS, OMF, CMF Nisporeni</w:t>
            </w:r>
          </w:p>
        </w:tc>
      </w:tr>
      <w:tr w:rsidR="00573777" w:rsidTr="00573777">
        <w:trPr>
          <w:trHeight w:val="567"/>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jc w:val="both"/>
            </w:pPr>
            <w:r>
              <w:t>3.9. Deschiderea unui cabinet stomatologic</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2021-2023</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250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100"/>
            </w:pPr>
            <w:r>
              <w:t>BR, BS, surse atrase</w:t>
            </w:r>
          </w:p>
        </w:tc>
        <w:tc>
          <w:tcPr>
            <w:tcW w:w="199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MSMPS, OMF, CMF Nisporeni</w:t>
            </w:r>
          </w:p>
        </w:tc>
      </w:tr>
      <w:tr w:rsidR="00573777" w:rsidTr="00573777">
        <w:trPr>
          <w:trHeight w:val="126"/>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jc w:val="both"/>
            </w:pPr>
            <w:r>
              <w:t>3.10.Lărgirea gamei de servicii medicale prestate locuitorilor satului la OMF</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2021-2023</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50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BR, BS, , surse atrase</w:t>
            </w:r>
          </w:p>
        </w:tc>
        <w:tc>
          <w:tcPr>
            <w:tcW w:w="199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MSMPS OMF, Spitalul raional</w:t>
            </w:r>
          </w:p>
        </w:tc>
      </w:tr>
      <w:tr w:rsidR="00573777" w:rsidTr="00573777">
        <w:trPr>
          <w:trHeight w:val="65"/>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jc w:val="both"/>
            </w:pPr>
            <w:r>
              <w:t>3.11.Reparaţii curente în incinta OMF</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2021-2023</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150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BR, BS, surse atrase</w:t>
            </w:r>
          </w:p>
        </w:tc>
        <w:tc>
          <w:tcPr>
            <w:tcW w:w="199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OMF, CMF Nisporeni</w:t>
            </w:r>
          </w:p>
        </w:tc>
      </w:tr>
      <w:tr w:rsidR="00573777" w:rsidRPr="00573777" w:rsidTr="00573777">
        <w:trPr>
          <w:trHeight w:val="567"/>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87"/>
              <w:jc w:val="both"/>
            </w:pPr>
            <w:r>
              <w:t>3.12.Iniţierea unor programe de educaţie sanitară pentru copii, tineri, adulţi şi vârstnici</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2021-2022</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20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BR, surse atrase</w:t>
            </w:r>
          </w:p>
        </w:tc>
        <w:tc>
          <w:tcPr>
            <w:tcW w:w="199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CMF Nisporeni, OMF, Primar, CL</w:t>
            </w:r>
          </w:p>
        </w:tc>
      </w:tr>
      <w:tr w:rsidR="00573777" w:rsidRPr="00573777" w:rsidTr="00573777">
        <w:trPr>
          <w:trHeight w:val="567"/>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2226"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136"/>
              <w:jc w:val="both"/>
              <w:rPr>
                <w:b/>
              </w:rPr>
            </w:pPr>
            <w:r>
              <w:rPr>
                <w:b/>
              </w:rPr>
              <w:t>Asigurarea unui nivel de trai decent pentru grupurile social vulnerabile</w:t>
            </w: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jc w:val="both"/>
            </w:pPr>
            <w:r>
              <w:t>3.13.Crearea programelor de susţinere a familiilor tinere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2021-2022</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400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BS, surse atrase</w:t>
            </w:r>
          </w:p>
        </w:tc>
        <w:tc>
          <w:tcPr>
            <w:tcW w:w="199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Asistentul social, CL, ONG, MSMPS</w:t>
            </w:r>
          </w:p>
        </w:tc>
      </w:tr>
      <w:tr w:rsidR="00573777" w:rsidTr="00573777">
        <w:trPr>
          <w:trHeight w:val="567"/>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85"/>
              <w:jc w:val="both"/>
            </w:pPr>
            <w:r>
              <w:t>3.14.Implementarea serviciilor socio– medicale şi de socializare destinate persoanelor din grupuri social-vulnerabile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2021-2022</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25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BS, surse atrase</w:t>
            </w:r>
          </w:p>
        </w:tc>
        <w:tc>
          <w:tcPr>
            <w:tcW w:w="199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ONG, CL</w:t>
            </w:r>
          </w:p>
          <w:p w:rsidR="00661FD3" w:rsidRDefault="00661FD3">
            <w:pPr>
              <w:pStyle w:val="TableParagraph"/>
              <w:ind w:left="102" w:right="66"/>
              <w:jc w:val="both"/>
            </w:pPr>
          </w:p>
        </w:tc>
      </w:tr>
      <w:tr w:rsidR="00661FD3" w:rsidTr="00573777">
        <w:trPr>
          <w:trHeight w:val="567"/>
        </w:trPr>
        <w:tc>
          <w:tcPr>
            <w:tcW w:w="478" w:type="dxa"/>
            <w:tcBorders>
              <w:top w:val="single" w:sz="4" w:space="0" w:color="auto"/>
              <w:left w:val="single" w:sz="4" w:space="0" w:color="auto"/>
              <w:bottom w:val="single" w:sz="4" w:space="0" w:color="auto"/>
              <w:right w:val="single" w:sz="4" w:space="0" w:color="auto"/>
            </w:tcBorders>
            <w:vAlign w:val="center"/>
          </w:tcPr>
          <w:p w:rsidR="00661FD3" w:rsidRDefault="00661FD3">
            <w:pPr>
              <w:widowControl/>
              <w:autoSpaceDE/>
              <w:autoSpaceDN/>
              <w:rPr>
                <w:sz w:val="2"/>
                <w:szCs w:val="2"/>
              </w:rPr>
            </w:pPr>
          </w:p>
        </w:tc>
        <w:tc>
          <w:tcPr>
            <w:tcW w:w="2226" w:type="dxa"/>
            <w:tcBorders>
              <w:top w:val="single" w:sz="4" w:space="0" w:color="auto"/>
              <w:left w:val="single" w:sz="4" w:space="0" w:color="auto"/>
              <w:bottom w:val="single" w:sz="4" w:space="0" w:color="auto"/>
              <w:right w:val="single" w:sz="4" w:space="0" w:color="auto"/>
            </w:tcBorders>
            <w:vAlign w:val="center"/>
          </w:tcPr>
          <w:p w:rsidR="00661FD3" w:rsidRDefault="00661FD3">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tcPr>
          <w:p w:rsidR="00661FD3" w:rsidRDefault="00661FD3">
            <w:pPr>
              <w:pStyle w:val="TableParagraph"/>
              <w:ind w:left="102" w:right="85"/>
              <w:jc w:val="both"/>
            </w:pPr>
            <w:r>
              <w:t>3.15 Construcția  unui noi  edificiu pentru cantina socială</w:t>
            </w:r>
          </w:p>
        </w:tc>
        <w:tc>
          <w:tcPr>
            <w:tcW w:w="1701" w:type="dxa"/>
            <w:tcBorders>
              <w:top w:val="single" w:sz="4" w:space="0" w:color="auto"/>
              <w:left w:val="single" w:sz="4" w:space="0" w:color="auto"/>
              <w:bottom w:val="single" w:sz="4" w:space="0" w:color="auto"/>
              <w:right w:val="single" w:sz="4" w:space="0" w:color="auto"/>
            </w:tcBorders>
          </w:tcPr>
          <w:p w:rsidR="00661FD3" w:rsidRDefault="00661FD3">
            <w:pPr>
              <w:jc w:val="center"/>
            </w:pPr>
            <w:r>
              <w:t>2021-2026</w:t>
            </w:r>
          </w:p>
        </w:tc>
        <w:tc>
          <w:tcPr>
            <w:tcW w:w="1276" w:type="dxa"/>
            <w:tcBorders>
              <w:top w:val="single" w:sz="4" w:space="0" w:color="auto"/>
              <w:left w:val="single" w:sz="4" w:space="0" w:color="auto"/>
              <w:bottom w:val="single" w:sz="4" w:space="0" w:color="auto"/>
              <w:right w:val="single" w:sz="4" w:space="0" w:color="auto"/>
            </w:tcBorders>
          </w:tcPr>
          <w:p w:rsidR="00661FD3" w:rsidRDefault="00661FD3">
            <w:pPr>
              <w:ind w:left="102"/>
              <w:jc w:val="center"/>
            </w:pPr>
            <w:r>
              <w:t>1 200</w:t>
            </w:r>
          </w:p>
        </w:tc>
        <w:tc>
          <w:tcPr>
            <w:tcW w:w="3260" w:type="dxa"/>
            <w:tcBorders>
              <w:top w:val="single" w:sz="4" w:space="0" w:color="auto"/>
              <w:left w:val="single" w:sz="4" w:space="0" w:color="auto"/>
              <w:bottom w:val="single" w:sz="4" w:space="0" w:color="auto"/>
              <w:right w:val="single" w:sz="4" w:space="0" w:color="auto"/>
            </w:tcBorders>
          </w:tcPr>
          <w:p w:rsidR="00661FD3" w:rsidRDefault="00661FD3">
            <w:pPr>
              <w:pStyle w:val="TableParagraph"/>
              <w:ind w:left="102" w:right="66"/>
              <w:jc w:val="both"/>
            </w:pPr>
            <w:r>
              <w:t>BL, AIPA, surse atrase</w:t>
            </w:r>
          </w:p>
        </w:tc>
        <w:tc>
          <w:tcPr>
            <w:tcW w:w="1990" w:type="dxa"/>
            <w:tcBorders>
              <w:top w:val="single" w:sz="4" w:space="0" w:color="auto"/>
              <w:left w:val="single" w:sz="4" w:space="0" w:color="auto"/>
              <w:bottom w:val="single" w:sz="4" w:space="0" w:color="auto"/>
              <w:right w:val="single" w:sz="4" w:space="0" w:color="auto"/>
            </w:tcBorders>
          </w:tcPr>
          <w:p w:rsidR="00661FD3" w:rsidRDefault="00661FD3">
            <w:pPr>
              <w:pStyle w:val="TableParagraph"/>
              <w:ind w:left="102" w:right="66"/>
              <w:jc w:val="both"/>
            </w:pPr>
            <w:r>
              <w:t>C.L , Primăria</w:t>
            </w:r>
          </w:p>
        </w:tc>
      </w:tr>
    </w:tbl>
    <w:p w:rsidR="00573777" w:rsidRDefault="00573777" w:rsidP="00573777">
      <w:pPr>
        <w:pStyle w:val="a7"/>
        <w:rPr>
          <w:b/>
          <w:i/>
        </w:rPr>
      </w:pPr>
    </w:p>
    <w:p w:rsidR="00573777" w:rsidRDefault="00573777" w:rsidP="00573777">
      <w:pPr>
        <w:widowControl/>
        <w:autoSpaceDE/>
        <w:spacing w:after="160" w:line="256" w:lineRule="auto"/>
        <w:rPr>
          <w:b/>
          <w:bCs/>
          <w:i/>
          <w:color w:val="006699"/>
          <w:sz w:val="26"/>
          <w:szCs w:val="26"/>
        </w:rPr>
      </w:pPr>
      <w:r>
        <w:rPr>
          <w:b/>
          <w:bCs/>
          <w:i/>
          <w:color w:val="006699"/>
          <w:sz w:val="26"/>
          <w:szCs w:val="26"/>
        </w:rPr>
        <w:br w:type="page"/>
      </w:r>
    </w:p>
    <w:p w:rsidR="00573777" w:rsidRDefault="00573777" w:rsidP="00573777">
      <w:pPr>
        <w:tabs>
          <w:tab w:val="left" w:pos="1073"/>
        </w:tabs>
        <w:ind w:left="567" w:right="65" w:hanging="567"/>
        <w:jc w:val="both"/>
        <w:rPr>
          <w:b/>
          <w:bCs/>
          <w:i/>
          <w:color w:val="006699"/>
          <w:sz w:val="26"/>
          <w:szCs w:val="26"/>
        </w:rPr>
      </w:pPr>
      <w:r>
        <w:rPr>
          <w:b/>
          <w:bCs/>
          <w:i/>
          <w:color w:val="006699"/>
          <w:sz w:val="26"/>
          <w:szCs w:val="26"/>
        </w:rPr>
        <w:lastRenderedPageBreak/>
        <w:t xml:space="preserve">5.5 Obiectiv Strategic 4. Reabilitarea, modernizarea infrastructurii culturale şi de agrement, punerea în valoare a patrimoniului cultural </w:t>
      </w:r>
    </w:p>
    <w:tbl>
      <w:tblPr>
        <w:tblStyle w:val="TableNormal"/>
        <w:tblW w:w="15465"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9"/>
        <w:gridCol w:w="2126"/>
        <w:gridCol w:w="4537"/>
        <w:gridCol w:w="1701"/>
        <w:gridCol w:w="1276"/>
        <w:gridCol w:w="3261"/>
        <w:gridCol w:w="1985"/>
      </w:tblGrid>
      <w:tr w:rsidR="00573777" w:rsidTr="00573777">
        <w:trPr>
          <w:trHeight w:val="366"/>
          <w:tblHeader/>
        </w:trPr>
        <w:tc>
          <w:tcPr>
            <w:tcW w:w="578"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jc w:val="center"/>
              <w:rPr>
                <w:b/>
                <w:sz w:val="24"/>
              </w:rPr>
            </w:pPr>
            <w:r>
              <w:rPr>
                <w:b/>
                <w:sz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jc w:val="center"/>
              <w:rPr>
                <w:b/>
                <w:sz w:val="24"/>
              </w:rPr>
            </w:pPr>
            <w:r>
              <w:rPr>
                <w:b/>
                <w:sz w:val="24"/>
              </w:rPr>
              <w:t>Programe</w:t>
            </w:r>
          </w:p>
        </w:tc>
        <w:tc>
          <w:tcPr>
            <w:tcW w:w="4536"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jc w:val="center"/>
              <w:rPr>
                <w:b/>
                <w:sz w:val="24"/>
              </w:rPr>
            </w:pPr>
            <w:r>
              <w:rPr>
                <w:b/>
                <w:sz w:val="24"/>
              </w:rPr>
              <w:t>Acţiuni/Proiecte</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right="99"/>
              <w:jc w:val="center"/>
              <w:rPr>
                <w:b/>
                <w:sz w:val="24"/>
              </w:rPr>
            </w:pPr>
            <w:r>
              <w:rPr>
                <w:b/>
                <w:sz w:val="24"/>
              </w:rPr>
              <w:t>Perioada de implement.</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tabs>
                <w:tab w:val="left" w:pos="851"/>
              </w:tabs>
              <w:ind w:left="102" w:firstLine="40"/>
              <w:jc w:val="center"/>
              <w:rPr>
                <w:b/>
                <w:sz w:val="24"/>
              </w:rPr>
            </w:pPr>
            <w:r>
              <w:rPr>
                <w:b/>
                <w:sz w:val="24"/>
              </w:rPr>
              <w:t>Cost total, mii lei</w:t>
            </w:r>
          </w:p>
        </w:tc>
        <w:tc>
          <w:tcPr>
            <w:tcW w:w="3260"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hanging="102"/>
              <w:jc w:val="center"/>
              <w:rPr>
                <w:b/>
                <w:sz w:val="24"/>
              </w:rPr>
            </w:pPr>
            <w:r>
              <w:rPr>
                <w:b/>
                <w:sz w:val="24"/>
              </w:rPr>
              <w:t>Sursa potenţială de finanţare</w:t>
            </w: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jc w:val="center"/>
              <w:rPr>
                <w:b/>
                <w:sz w:val="24"/>
              </w:rPr>
            </w:pPr>
            <w:r>
              <w:rPr>
                <w:b/>
                <w:sz w:val="24"/>
              </w:rPr>
              <w:t>Responsabil</w:t>
            </w:r>
          </w:p>
        </w:tc>
      </w:tr>
      <w:tr w:rsidR="00573777" w:rsidTr="00573777">
        <w:trPr>
          <w:trHeight w:val="360"/>
        </w:trPr>
        <w:tc>
          <w:tcPr>
            <w:tcW w:w="578"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87"/>
              <w:rPr>
                <w:b/>
              </w:rPr>
            </w:pPr>
            <w:r>
              <w:rPr>
                <w:b/>
              </w:rPr>
              <w:t>1</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4" w:right="141"/>
              <w:jc w:val="both"/>
              <w:rPr>
                <w:b/>
              </w:rPr>
            </w:pPr>
            <w:r>
              <w:rPr>
                <w:b/>
              </w:rPr>
              <w:t>Dezvoltarea infrastructurii necesare pentru desfăşurarea activităţilor culturale</w:t>
            </w: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4.1. Amenajarea parcului din proximitatea conacului ”Gonata”</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2021-2024</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900</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FNDAMR, FEN, FNDR, ambasade, donatori,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Primar,CL , MECC</w:t>
            </w:r>
          </w:p>
        </w:tc>
      </w:tr>
      <w:tr w:rsidR="00573777" w:rsidTr="00573777">
        <w:trPr>
          <w:trHeight w:val="397"/>
        </w:trPr>
        <w:tc>
          <w:tcPr>
            <w:tcW w:w="5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4.2.Extinderea rețelelor de utilități publice la edificiile culturale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2021-2024</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250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FNDAMR, FEN, ambasade, donatori,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 xml:space="preserve">Directorul CC, Primăria, </w:t>
            </w:r>
          </w:p>
        </w:tc>
      </w:tr>
      <w:tr w:rsidR="00573777" w:rsidRPr="00573777" w:rsidTr="00573777">
        <w:trPr>
          <w:trHeight w:val="73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4.3.Dotarea casei de cultură cu echipamentul tehnic şi mobilier necesar unei bune funcţionări</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2021-2024</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300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A72B0D" w:rsidP="00A72B0D">
            <w:pPr>
              <w:pStyle w:val="TableParagraph"/>
              <w:ind w:left="102" w:right="66"/>
              <w:jc w:val="both"/>
            </w:pPr>
            <w:r>
              <w:t>BL, FNDAMR,</w:t>
            </w:r>
            <w:r w:rsidR="00573777">
              <w:t xml:space="preserve"> ambasade, donatori,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 xml:space="preserve">Primar, directorul CC Persoane private, </w:t>
            </w:r>
          </w:p>
        </w:tc>
      </w:tr>
      <w:tr w:rsidR="00573777" w:rsidRPr="00573777" w:rsidTr="00573777">
        <w:trPr>
          <w:trHeight w:val="302"/>
        </w:trPr>
        <w:tc>
          <w:tcPr>
            <w:tcW w:w="578"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87"/>
              <w:rPr>
                <w:b/>
              </w:rPr>
            </w:pPr>
            <w:r>
              <w:rPr>
                <w:b/>
              </w:rPr>
              <w:t>2</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4" w:right="141"/>
              <w:jc w:val="both"/>
              <w:rPr>
                <w:b/>
              </w:rPr>
            </w:pPr>
            <w:r>
              <w:rPr>
                <w:b/>
              </w:rPr>
              <w:t>Renovarea şi modernizarea bibliotecii locale</w:t>
            </w: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4.4.Reînnoirea bazei tehnico-materiale a bibliotecii publice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2021-2024</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60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 donatori,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 bibliotecara, Direcţia raională cultură</w:t>
            </w:r>
          </w:p>
        </w:tc>
      </w:tr>
      <w:tr w:rsidR="00573777" w:rsidTr="00573777">
        <w:trPr>
          <w:trHeight w:val="21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4.5.Actualizarea fondului de carte a bibliotecii publice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2021-2024</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40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 bibliotecara MECC,</w:t>
            </w:r>
          </w:p>
        </w:tc>
      </w:tr>
      <w:tr w:rsidR="00573777" w:rsidTr="00573777">
        <w:trPr>
          <w:trHeight w:val="545"/>
        </w:trPr>
        <w:tc>
          <w:tcPr>
            <w:tcW w:w="578"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87"/>
              <w:rPr>
                <w:b/>
              </w:rPr>
            </w:pPr>
            <w:r>
              <w:rPr>
                <w:b/>
              </w:rPr>
              <w:t>3</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4" w:right="141"/>
              <w:jc w:val="both"/>
              <w:rPr>
                <w:b/>
              </w:rPr>
            </w:pPr>
            <w:r>
              <w:rPr>
                <w:b/>
              </w:rPr>
              <w:t>Dezvoltarea infrastructurii de odihnă şi agrement a populaţiei</w:t>
            </w: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 xml:space="preserve">4.6.Construcţia unui mini-teren de fotbal cu gazon sintetic pe teritoriul </w:t>
            </w:r>
            <w:r w:rsidR="00A72B0D">
              <w:t>stadionului sportiv</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2021-2024</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A72B0D">
            <w:pPr>
              <w:ind w:left="102"/>
              <w:jc w:val="center"/>
            </w:pPr>
            <w:r>
              <w:t>55</w:t>
            </w:r>
            <w:r w:rsidR="00573777">
              <w:t xml:space="preserve">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donatori,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Primar,CL, FMF</w:t>
            </w:r>
          </w:p>
        </w:tc>
      </w:tr>
      <w:tr w:rsidR="00573777" w:rsidTr="00573777">
        <w:trPr>
          <w:trHeight w:val="308"/>
        </w:trPr>
        <w:tc>
          <w:tcPr>
            <w:tcW w:w="5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4.7.Amenajarea şi dotarea terenurilor de joacă pentru copii în perimetrul satului</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2021-2024</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300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BL,BG, FMF, donatori,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 director Gimnaziu</w:t>
            </w:r>
          </w:p>
        </w:tc>
      </w:tr>
      <w:tr w:rsidR="00573777" w:rsidTr="00573777">
        <w:trPr>
          <w:trHeight w:val="308"/>
        </w:trPr>
        <w:tc>
          <w:tcPr>
            <w:tcW w:w="5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4.8.Amenajarea şi dotarea unei săli de forţă săteşti</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2021-2024</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227" w:right="203"/>
              <w:jc w:val="center"/>
            </w:pPr>
            <w:r>
              <w:t xml:space="preserve">100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BR, donatori,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w:t>
            </w:r>
          </w:p>
        </w:tc>
      </w:tr>
      <w:tr w:rsidR="00573777" w:rsidTr="00573777">
        <w:trPr>
          <w:trHeight w:val="693"/>
        </w:trPr>
        <w:tc>
          <w:tcPr>
            <w:tcW w:w="5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4</w:t>
            </w:r>
            <w:r w:rsidR="00924385">
              <w:t xml:space="preserve">.9.Amenajarea zonei de agremet </w:t>
            </w:r>
            <w:r>
              <w:t>”La Izvor”</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2021-2024</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227" w:right="203"/>
              <w:jc w:val="center"/>
            </w:pPr>
            <w:r>
              <w:t xml:space="preserve">270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Capital privat, Fondul Ecologic Naţional, BL, surse atrase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Agenți economici, Primar</w:t>
            </w:r>
          </w:p>
        </w:tc>
      </w:tr>
      <w:tr w:rsidR="00573777" w:rsidTr="00573777">
        <w:trPr>
          <w:trHeight w:val="341"/>
        </w:trPr>
        <w:tc>
          <w:tcPr>
            <w:tcW w:w="578" w:type="dxa"/>
            <w:vMerge w:val="restart"/>
            <w:tcBorders>
              <w:top w:val="single" w:sz="4" w:space="0" w:color="auto"/>
              <w:left w:val="single" w:sz="4" w:space="0" w:color="auto"/>
              <w:bottom w:val="single" w:sz="4" w:space="0" w:color="auto"/>
              <w:right w:val="single" w:sz="4" w:space="0" w:color="auto"/>
            </w:tcBorders>
          </w:tcPr>
          <w:p w:rsidR="00573777" w:rsidRDefault="00573777">
            <w:pPr>
              <w:rPr>
                <w:sz w:val="2"/>
                <w:szCs w:val="2"/>
              </w:rPr>
            </w:pPr>
            <w:r>
              <w:rPr>
                <w:sz w:val="2"/>
                <w:szCs w:val="2"/>
              </w:rPr>
              <w:t>44</w:t>
            </w:r>
          </w:p>
          <w:p w:rsidR="00573777" w:rsidRDefault="00573777">
            <w:pPr>
              <w:rPr>
                <w:sz w:val="2"/>
                <w:szCs w:val="2"/>
              </w:rPr>
            </w:pPr>
          </w:p>
          <w:p w:rsidR="00573777" w:rsidRDefault="00573777">
            <w:pPr>
              <w:rPr>
                <w:sz w:val="2"/>
                <w:szCs w:val="2"/>
              </w:rPr>
            </w:pPr>
          </w:p>
          <w:p w:rsidR="00573777" w:rsidRDefault="00573777">
            <w:pPr>
              <w:jc w:val="center"/>
              <w:rPr>
                <w:sz w:val="2"/>
                <w:szCs w:val="2"/>
              </w:rPr>
            </w:pPr>
            <w:r>
              <w:rPr>
                <w:b/>
              </w:rPr>
              <w:t>4</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jc w:val="both"/>
              <w:rPr>
                <w:sz w:val="2"/>
                <w:szCs w:val="2"/>
              </w:rPr>
            </w:pPr>
            <w:r>
              <w:rPr>
                <w:b/>
              </w:rPr>
              <w:t>Reabilitarea</w:t>
            </w:r>
            <w:r>
              <w:rPr>
                <w:b/>
                <w:spacing w:val="-3"/>
              </w:rPr>
              <w:t xml:space="preserve"> </w:t>
            </w:r>
            <w:r>
              <w:rPr>
                <w:b/>
              </w:rPr>
              <w:t>şi punerea în valoare a patrimoniului cultural</w:t>
            </w: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4.10.Relansarea activităţilor colectivelor artistice de amatori (muzică, dans, etc.)</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227" w:right="204"/>
              <w:jc w:val="center"/>
            </w:pPr>
            <w:r>
              <w:t xml:space="preserve">120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BR, granturi,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 ONG, MECC</w:t>
            </w:r>
          </w:p>
        </w:tc>
      </w:tr>
      <w:tr w:rsidR="00573777" w:rsidTr="00573777">
        <w:trPr>
          <w:trHeight w:val="308"/>
        </w:trPr>
        <w:tc>
          <w:tcPr>
            <w:tcW w:w="5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4.11.Relansarea şi menţinerea activităţii echipelor sportive de amatori (fotbal, volei) şi dotarea lor cu echipament sportiv necesar</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227" w:right="203"/>
              <w:jc w:val="center"/>
            </w:pPr>
            <w:r>
              <w:t xml:space="preserve">200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BR, granturi, alte surse; Ministerul Tineretului şi Sportului</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 ONG, MECC</w:t>
            </w:r>
          </w:p>
        </w:tc>
      </w:tr>
      <w:tr w:rsidR="00573777" w:rsidRPr="00573777" w:rsidTr="00573777">
        <w:trPr>
          <w:trHeight w:val="308"/>
        </w:trPr>
        <w:tc>
          <w:tcPr>
            <w:tcW w:w="5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4.12.Asigurarea colectivelor artistice cu instrumente, aparataj şi costumaţie necesară</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2021-2023</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227" w:right="203"/>
              <w:jc w:val="center"/>
            </w:pPr>
            <w:r>
              <w:t xml:space="preserve">100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donatori,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 directorul Casei de cultură, Direcţia raională Cultură şi Turism, ,</w:t>
            </w:r>
          </w:p>
        </w:tc>
      </w:tr>
      <w:tr w:rsidR="00573777" w:rsidRPr="00573777" w:rsidTr="00573777">
        <w:trPr>
          <w:trHeight w:val="308"/>
        </w:trPr>
        <w:tc>
          <w:tcPr>
            <w:tcW w:w="5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 xml:space="preserve">4.13.Organizarea şi desfășurarea evenimentelor cultural-artistice şi sportive </w:t>
            </w:r>
            <w:r>
              <w:lastRenderedPageBreak/>
              <w:t xml:space="preserve">anuale </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lastRenderedPageBreak/>
              <w:t>Anual</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227" w:right="203"/>
              <w:jc w:val="center"/>
            </w:pPr>
            <w:r>
              <w:t xml:space="preserve">200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BR, Agenţi economici, sponsori</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 xml:space="preserve">Primar, directorii  Casei de cultură și </w:t>
            </w:r>
            <w:r>
              <w:lastRenderedPageBreak/>
              <w:t>a  Gimnaziului, ONG, Direcţia raională cultură,</w:t>
            </w:r>
          </w:p>
        </w:tc>
      </w:tr>
      <w:tr w:rsidR="00573777" w:rsidTr="00573777">
        <w:trPr>
          <w:trHeight w:val="308"/>
        </w:trPr>
        <w:tc>
          <w:tcPr>
            <w:tcW w:w="5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4.14.Încurajarea activităţilor meşteşugăreşti, artizanale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2021-2023</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227" w:right="206"/>
              <w:jc w:val="center"/>
            </w:pPr>
            <w:r>
              <w:t xml:space="preserve">40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 persoane private</w:t>
            </w:r>
          </w:p>
        </w:tc>
      </w:tr>
      <w:tr w:rsidR="00573777" w:rsidRPr="00573777" w:rsidTr="00573777">
        <w:trPr>
          <w:trHeight w:val="308"/>
        </w:trPr>
        <w:tc>
          <w:tcPr>
            <w:tcW w:w="5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4.15.Amenajarea muzeului s.Zberoaia și lărgirea continuă a gamei de exponate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2021-2023</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924385">
            <w:pPr>
              <w:pStyle w:val="TableParagraph"/>
              <w:ind w:left="227" w:right="203"/>
              <w:jc w:val="center"/>
            </w:pPr>
            <w:r>
              <w:t>80</w:t>
            </w:r>
            <w:r w:rsidR="00573777">
              <w:t xml:space="preserve">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donatori, populaţia,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 directorii  Casei de cultură și a  Gimnaziului, ONG</w:t>
            </w:r>
          </w:p>
        </w:tc>
      </w:tr>
    </w:tbl>
    <w:p w:rsidR="00573777" w:rsidRDefault="00371997" w:rsidP="00573777">
      <w:pPr>
        <w:pStyle w:val="a7"/>
        <w:rPr>
          <w:b/>
          <w:i/>
        </w:rPr>
      </w:pPr>
      <w:r w:rsidRPr="00371997">
        <w:pict>
          <v:line id="Line 72" o:spid="_x0000_s1026" style="position:absolute;z-index:251663360;visibility:visible;mso-position-horizontal-relative:text;mso-position-vertical-relative:text" from="-42.95pt,-49.65pt" to="-42.95pt,5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" strokecolor="#1a0470"/>
        </w:pict>
      </w:r>
      <w:r w:rsidR="00573777">
        <w:rPr>
          <w:b/>
          <w:i/>
          <w:color w:val="FFFFFF"/>
        </w:rPr>
        <w:t>lanul Stregic de Dezvoltare Socio-economică a Satului Zberoaia, r.nul Nisporeni</w:t>
      </w:r>
    </w:p>
    <w:p w:rsidR="00573777" w:rsidRDefault="00573777" w:rsidP="00573777">
      <w:pPr>
        <w:tabs>
          <w:tab w:val="left" w:pos="1073"/>
        </w:tabs>
        <w:ind w:right="65"/>
        <w:jc w:val="both"/>
        <w:rPr>
          <w:b/>
          <w:i/>
          <w:sz w:val="12"/>
        </w:rPr>
      </w:pPr>
      <w:bookmarkStart w:id="51" w:name="_bookmark72"/>
      <w:bookmarkEnd w:id="51"/>
      <w:r>
        <w:rPr>
          <w:b/>
          <w:bCs/>
          <w:i/>
          <w:color w:val="006699"/>
          <w:sz w:val="26"/>
          <w:szCs w:val="26"/>
        </w:rPr>
        <w:t>5.6 Obiectiv Strategic 5. Protecţia mediului și implicarea populaţiei în vederea utilizării raţionale a resurselor naturale</w:t>
      </w:r>
    </w:p>
    <w:tbl>
      <w:tblPr>
        <w:tblStyle w:val="TableNormal"/>
        <w:tblW w:w="15465"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9"/>
        <w:gridCol w:w="2226"/>
        <w:gridCol w:w="4537"/>
        <w:gridCol w:w="1701"/>
        <w:gridCol w:w="1276"/>
        <w:gridCol w:w="3261"/>
        <w:gridCol w:w="1985"/>
      </w:tblGrid>
      <w:tr w:rsidR="00573777" w:rsidTr="00573777">
        <w:trPr>
          <w:trHeight w:val="293"/>
          <w:tblHeader/>
        </w:trPr>
        <w:tc>
          <w:tcPr>
            <w:tcW w:w="478"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jc w:val="center"/>
              <w:rPr>
                <w:b/>
                <w:sz w:val="24"/>
              </w:rPr>
            </w:pPr>
            <w:r>
              <w:rPr>
                <w:b/>
                <w:sz w:val="24"/>
              </w:rPr>
              <w:t>№</w:t>
            </w:r>
          </w:p>
        </w:tc>
        <w:tc>
          <w:tcPr>
            <w:tcW w:w="2226"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jc w:val="center"/>
              <w:rPr>
                <w:b/>
                <w:sz w:val="24"/>
              </w:rPr>
            </w:pPr>
            <w:r>
              <w:rPr>
                <w:b/>
                <w:sz w:val="24"/>
              </w:rPr>
              <w:t>Programe</w:t>
            </w:r>
          </w:p>
        </w:tc>
        <w:tc>
          <w:tcPr>
            <w:tcW w:w="4536"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jc w:val="center"/>
              <w:rPr>
                <w:b/>
                <w:sz w:val="24"/>
              </w:rPr>
            </w:pPr>
            <w:r>
              <w:rPr>
                <w:b/>
                <w:sz w:val="24"/>
              </w:rPr>
              <w:t>Acţiuni/Proiecte</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right="99" w:hanging="11"/>
              <w:jc w:val="center"/>
              <w:rPr>
                <w:b/>
                <w:sz w:val="24"/>
              </w:rPr>
            </w:pPr>
            <w:r>
              <w:rPr>
                <w:b/>
                <w:sz w:val="24"/>
              </w:rPr>
              <w:t>Perioada de implement.</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hanging="11"/>
              <w:jc w:val="center"/>
              <w:rPr>
                <w:b/>
                <w:sz w:val="24"/>
              </w:rPr>
            </w:pPr>
            <w:r>
              <w:rPr>
                <w:b/>
                <w:sz w:val="24"/>
              </w:rPr>
              <w:t>Cost  total, mii lei</w:t>
            </w:r>
          </w:p>
        </w:tc>
        <w:tc>
          <w:tcPr>
            <w:tcW w:w="3260"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hanging="11"/>
              <w:jc w:val="center"/>
              <w:rPr>
                <w:b/>
                <w:sz w:val="24"/>
              </w:rPr>
            </w:pPr>
            <w:r>
              <w:rPr>
                <w:b/>
                <w:sz w:val="24"/>
              </w:rPr>
              <w:t>Sursa potenţială de finanţare</w:t>
            </w: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2"/>
              <w:jc w:val="center"/>
              <w:rPr>
                <w:b/>
                <w:sz w:val="24"/>
              </w:rPr>
            </w:pPr>
            <w:r>
              <w:rPr>
                <w:b/>
                <w:sz w:val="24"/>
              </w:rPr>
              <w:t>Responsabil</w:t>
            </w:r>
          </w:p>
        </w:tc>
      </w:tr>
      <w:tr w:rsidR="00573777" w:rsidRPr="00573777" w:rsidTr="00573777">
        <w:trPr>
          <w:trHeight w:val="237"/>
        </w:trPr>
        <w:tc>
          <w:tcPr>
            <w:tcW w:w="478"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87"/>
              <w:rPr>
                <w:b/>
              </w:rPr>
            </w:pPr>
            <w:r>
              <w:rPr>
                <w:b/>
              </w:rPr>
              <w:t>1</w:t>
            </w:r>
          </w:p>
        </w:tc>
        <w:tc>
          <w:tcPr>
            <w:tcW w:w="2226" w:type="dxa"/>
            <w:vMerge w:val="restart"/>
            <w:tcBorders>
              <w:top w:val="single" w:sz="4" w:space="0" w:color="auto"/>
              <w:left w:val="single" w:sz="4" w:space="0" w:color="auto"/>
              <w:bottom w:val="single" w:sz="4" w:space="0" w:color="auto"/>
              <w:right w:val="single" w:sz="4" w:space="0" w:color="auto"/>
            </w:tcBorders>
          </w:tcPr>
          <w:p w:rsidR="00573777" w:rsidRDefault="00573777">
            <w:pPr>
              <w:pStyle w:val="TableParagraph"/>
              <w:ind w:left="114" w:right="363"/>
              <w:rPr>
                <w:b/>
              </w:rPr>
            </w:pPr>
            <w:r>
              <w:rPr>
                <w:b/>
              </w:rPr>
              <w:t xml:space="preserve">Crearea sistemului local de management al deşeurilor </w:t>
            </w:r>
          </w:p>
          <w:p w:rsidR="00573777" w:rsidRDefault="00573777">
            <w:pPr>
              <w:pStyle w:val="TableParagraph"/>
              <w:ind w:left="114" w:right="90"/>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88"/>
              <w:jc w:val="both"/>
            </w:pPr>
            <w:r>
              <w:t xml:space="preserve">5.1.Implementarea sistemului de colectare, transportare, și depozitare a deșeurilor (de tip organic, plastic, sticlă) </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2021-2022</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300</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rPr>
                <w:lang w:val="en-US"/>
              </w:rPr>
            </w:pPr>
            <w:r>
              <w:t>BL, FEN, alte surse; FNDR</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Primarul, CL, Grup de lucru</w:t>
            </w:r>
          </w:p>
        </w:tc>
      </w:tr>
      <w:tr w:rsidR="00573777" w:rsidRPr="00573777" w:rsidTr="00573777">
        <w:trPr>
          <w:trHeight w:val="415"/>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88"/>
              <w:jc w:val="both"/>
            </w:pPr>
            <w:r>
              <w:t>5.2.Asigurarea comunei cu tehnică specială destinată evacuării deșeurilor menajere solide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2021-2023</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924385">
            <w:pPr>
              <w:ind w:left="102"/>
              <w:jc w:val="center"/>
            </w:pPr>
            <w:r>
              <w:t>5</w:t>
            </w:r>
            <w:r w:rsidR="00573777">
              <w:t xml:space="preserve">00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FEN, donații, contribuția populației,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 CL, Grup de lucru</w:t>
            </w:r>
          </w:p>
        </w:tc>
      </w:tr>
      <w:tr w:rsidR="00573777" w:rsidTr="00573777">
        <w:trPr>
          <w:trHeight w:val="247"/>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88"/>
              <w:jc w:val="both"/>
            </w:pPr>
            <w:r>
              <w:t xml:space="preserve">5.3.Elaborarea şi implementarea mecanismului de avertizare şi sancţionare a persoanelor care încalcă regulile de depozitare a deşeurilor </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25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Primarul, CL</w:t>
            </w:r>
          </w:p>
        </w:tc>
      </w:tr>
      <w:tr w:rsidR="00573777" w:rsidTr="00573777">
        <w:trPr>
          <w:trHeight w:val="58"/>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88"/>
              <w:jc w:val="both"/>
            </w:pPr>
            <w:r>
              <w:t>5.4.Lichidarea gunoiștilor neautorizate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2021-2023</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45</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 CL</w:t>
            </w:r>
          </w:p>
        </w:tc>
      </w:tr>
      <w:tr w:rsidR="00573777" w:rsidTr="00573777">
        <w:trPr>
          <w:trHeight w:val="482"/>
        </w:trPr>
        <w:tc>
          <w:tcPr>
            <w:tcW w:w="478"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87"/>
              <w:rPr>
                <w:b/>
              </w:rPr>
            </w:pPr>
            <w:r>
              <w:rPr>
                <w:b/>
              </w:rPr>
              <w:t>2</w:t>
            </w:r>
          </w:p>
        </w:tc>
        <w:tc>
          <w:tcPr>
            <w:tcW w:w="2226"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4"/>
              <w:jc w:val="both"/>
              <w:rPr>
                <w:b/>
              </w:rPr>
            </w:pPr>
            <w:r>
              <w:rPr>
                <w:b/>
              </w:rPr>
              <w:t>Asigurarea unui mediu sănătos şi ecologic curat</w:t>
            </w: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88"/>
              <w:jc w:val="both"/>
            </w:pPr>
            <w:r>
              <w:t>5.5.Organizarea bilunarelor ecologice (curăţire, amenajare şi înverzire a spaţiilor publice)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Periodic</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30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924385" w:rsidP="00924385">
            <w:pPr>
              <w:pStyle w:val="TableParagraph"/>
              <w:ind w:left="102" w:right="66"/>
              <w:jc w:val="both"/>
            </w:pPr>
            <w:r>
              <w:t xml:space="preserve">Primar, CL, Directorii  IP </w:t>
            </w:r>
          </w:p>
        </w:tc>
      </w:tr>
      <w:tr w:rsidR="00573777" w:rsidTr="00573777">
        <w:trPr>
          <w:trHeight w:val="297"/>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tabs>
                <w:tab w:val="left" w:pos="1599"/>
                <w:tab w:val="left" w:pos="2019"/>
                <w:tab w:val="left" w:pos="3383"/>
                <w:tab w:val="left" w:pos="4270"/>
              </w:tabs>
              <w:ind w:left="116" w:right="88"/>
              <w:jc w:val="both"/>
            </w:pPr>
            <w:r>
              <w:t xml:space="preserve">5.6.Curăţirea şi amenajarea anuală </w:t>
            </w:r>
            <w:r>
              <w:rPr>
                <w:spacing w:val="-17"/>
              </w:rPr>
              <w:t xml:space="preserve">a </w:t>
            </w:r>
            <w:r>
              <w:t xml:space="preserve">cimitirelor </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Anual</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924385">
            <w:pPr>
              <w:ind w:left="102"/>
              <w:jc w:val="center"/>
            </w:pPr>
            <w:r>
              <w:t>50</w:t>
            </w:r>
            <w:r w:rsidR="00573777">
              <w:t xml:space="preserve">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Agenţi economici, populaţia, surse atrase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Primar,CL</w:t>
            </w:r>
          </w:p>
        </w:tc>
      </w:tr>
      <w:tr w:rsidR="00573777" w:rsidRPr="00573777" w:rsidTr="00573777">
        <w:trPr>
          <w:trHeight w:val="297"/>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89"/>
              <w:jc w:val="both"/>
            </w:pPr>
            <w:r>
              <w:t xml:space="preserve">5.7.Elaborarea şi implementarea unui sistem de măsuri pentru amenajarea şi îngrijirea tuturor zonelor verzi, de odihnă şi agrement </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2021-2023</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5</w:t>
            </w:r>
            <w:r w:rsidR="00924385">
              <w:t>0</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924385">
            <w:pPr>
              <w:pStyle w:val="TableParagraph"/>
              <w:ind w:left="102" w:right="66" w:firstLine="1"/>
              <w:jc w:val="both"/>
            </w:pPr>
            <w:r>
              <w:t>Consiliul local primăria</w:t>
            </w:r>
          </w:p>
        </w:tc>
      </w:tr>
      <w:tr w:rsidR="00573777" w:rsidTr="00573777">
        <w:trPr>
          <w:trHeight w:val="752"/>
        </w:trPr>
        <w:tc>
          <w:tcPr>
            <w:tcW w:w="478"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87"/>
              <w:rPr>
                <w:b/>
              </w:rPr>
            </w:pPr>
            <w:r>
              <w:rPr>
                <w:b/>
              </w:rPr>
              <w:t>3</w:t>
            </w:r>
          </w:p>
        </w:tc>
        <w:tc>
          <w:tcPr>
            <w:tcW w:w="2226"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4"/>
              <w:jc w:val="both"/>
              <w:rPr>
                <w:b/>
              </w:rPr>
            </w:pPr>
            <w:r>
              <w:rPr>
                <w:b/>
              </w:rPr>
              <w:t>Preîntâmpinarea alunecărilor de teren</w:t>
            </w: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88"/>
              <w:jc w:val="both"/>
            </w:pPr>
            <w:r>
              <w:t>5.8.Stoparea eroziunii solului, plantarea de arbori și arbuști în zonele supuse riscului alunecărilor de teren</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20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Agenţi economici, contribuția populaţiei, MoldSilva, surse atrase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firstLine="1"/>
              <w:jc w:val="both"/>
            </w:pPr>
            <w:r>
              <w:t xml:space="preserve">Primarul, </w:t>
            </w:r>
            <w:r w:rsidR="00924385">
              <w:t xml:space="preserve"> CL, Directorii instituțiilor</w:t>
            </w:r>
            <w:r w:rsidR="002A3BA6">
              <w:t xml:space="preserve">  </w:t>
            </w:r>
          </w:p>
        </w:tc>
      </w:tr>
      <w:tr w:rsidR="00573777" w:rsidTr="00573777">
        <w:trPr>
          <w:trHeight w:val="221"/>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88"/>
              <w:jc w:val="both"/>
            </w:pPr>
            <w:r>
              <w:t>5.9.Reabilitarea perdelelor forestiere de protecție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60</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Agenţi economici, contribuția populaţiei, surse atrase</w:t>
            </w:r>
            <w:r w:rsidR="002A3BA6">
              <w:t xml:space="preserve"> ,MDARM</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firstLine="1"/>
              <w:jc w:val="both"/>
            </w:pPr>
            <w:r>
              <w:t>Primarul, Inginer cadastral</w:t>
            </w:r>
          </w:p>
        </w:tc>
      </w:tr>
      <w:tr w:rsidR="00573777" w:rsidTr="00573777">
        <w:trPr>
          <w:trHeight w:val="297"/>
        </w:trPr>
        <w:tc>
          <w:tcPr>
            <w:tcW w:w="478"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rPr>
                <w:sz w:val="2"/>
                <w:szCs w:val="2"/>
              </w:rPr>
            </w:pPr>
            <w:r>
              <w:rPr>
                <w:b/>
              </w:rPr>
              <w:t>4</w:t>
            </w:r>
          </w:p>
        </w:tc>
        <w:tc>
          <w:tcPr>
            <w:tcW w:w="2226"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4"/>
              <w:jc w:val="both"/>
              <w:rPr>
                <w:sz w:val="2"/>
                <w:szCs w:val="2"/>
              </w:rPr>
            </w:pPr>
            <w:r>
              <w:rPr>
                <w:b/>
              </w:rPr>
              <w:t xml:space="preserve">Informarea şi instruirea publicului în domeniul protecţiei mediului </w:t>
            </w: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88"/>
              <w:jc w:val="both"/>
            </w:pPr>
            <w:r>
              <w:t>5.10.Informarea populaţiei asupra riscurilor cauzate de deversarea apelor uzate în locuri neamenajate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Permanent</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5 </w:t>
            </w:r>
          </w:p>
        </w:tc>
        <w:tc>
          <w:tcPr>
            <w:tcW w:w="3260" w:type="dxa"/>
            <w:tcBorders>
              <w:top w:val="single" w:sz="4" w:space="0" w:color="auto"/>
              <w:left w:val="single" w:sz="4" w:space="0" w:color="auto"/>
              <w:bottom w:val="single" w:sz="4" w:space="0" w:color="auto"/>
              <w:right w:val="single" w:sz="4" w:space="0" w:color="auto"/>
            </w:tcBorders>
          </w:tcPr>
          <w:p w:rsidR="00573777" w:rsidRDefault="00573777">
            <w:pPr>
              <w:pStyle w:val="TableParagraph"/>
              <w:ind w:left="102" w:right="66"/>
              <w:jc w:val="both"/>
            </w:pPr>
          </w:p>
          <w:p w:rsidR="00573777" w:rsidRDefault="00573777">
            <w:pPr>
              <w:pStyle w:val="TableParagraph"/>
              <w:ind w:left="102" w:right="66"/>
              <w:jc w:val="both"/>
            </w:pPr>
            <w:r>
              <w:t>BL, surse atrase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firstLine="1"/>
              <w:jc w:val="both"/>
            </w:pPr>
            <w:r>
              <w:t>CL, ONG</w:t>
            </w:r>
          </w:p>
        </w:tc>
      </w:tr>
      <w:tr w:rsidR="00573777" w:rsidTr="00573777">
        <w:trPr>
          <w:trHeight w:val="297"/>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88"/>
              <w:jc w:val="both"/>
            </w:pPr>
            <w:r>
              <w:t>5.11.Marcarea fântânilor de tip mină în funcţie de indicii de calitate a apei (cerculeţe verzi, galbene, roşii)</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2021-2022</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25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surse atrase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firstLine="1"/>
              <w:jc w:val="both"/>
            </w:pPr>
            <w:r>
              <w:t>OMF, CL</w:t>
            </w:r>
          </w:p>
        </w:tc>
      </w:tr>
      <w:tr w:rsidR="00573777" w:rsidTr="00573777">
        <w:trPr>
          <w:trHeight w:val="297"/>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88"/>
              <w:jc w:val="both"/>
            </w:pPr>
            <w:r>
              <w:t>5.12.Informarea populaţiei asupra folosirii echilibrate a resurselor de apă şi prevenire a poluării mediului</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Permanent</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5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surse atrase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firstLine="1"/>
              <w:jc w:val="both"/>
            </w:pPr>
            <w:r>
              <w:t>OMF, CL</w:t>
            </w:r>
          </w:p>
        </w:tc>
      </w:tr>
      <w:tr w:rsidR="00573777" w:rsidTr="00573777">
        <w:trPr>
          <w:trHeight w:val="297"/>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tabs>
                <w:tab w:val="left" w:pos="1688"/>
                <w:tab w:val="left" w:pos="2028"/>
                <w:tab w:val="left" w:pos="3208"/>
                <w:tab w:val="left" w:pos="3626"/>
              </w:tabs>
              <w:ind w:left="116" w:right="88"/>
              <w:jc w:val="both"/>
            </w:pPr>
            <w:r>
              <w:t xml:space="preserve">5.13.Iniţierea unor campanii de informare şi conştientizare a publicului în </w:t>
            </w:r>
            <w:r>
              <w:rPr>
                <w:spacing w:val="-4"/>
              </w:rPr>
              <w:t>vederea</w:t>
            </w:r>
            <w:r>
              <w:t xml:space="preserve"> gestionării eficiente a deşeurilor</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2021-2023</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10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44" w:right="66"/>
              <w:jc w:val="both"/>
            </w:pPr>
            <w:r>
              <w:t>BL, surse atrase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firstLine="1"/>
              <w:jc w:val="both"/>
            </w:pPr>
            <w:r>
              <w:t>OMF, CL, ONG</w:t>
            </w:r>
          </w:p>
        </w:tc>
      </w:tr>
      <w:tr w:rsidR="00573777" w:rsidTr="00573777">
        <w:trPr>
          <w:trHeight w:val="297"/>
        </w:trPr>
        <w:tc>
          <w:tcPr>
            <w:tcW w:w="47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sz w:val="2"/>
                <w:szCs w:val="2"/>
              </w:rPr>
            </w:pPr>
          </w:p>
        </w:tc>
        <w:tc>
          <w:tcPr>
            <w:tcW w:w="453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tabs>
                <w:tab w:val="left" w:pos="2484"/>
                <w:tab w:val="left" w:pos="4148"/>
              </w:tabs>
              <w:ind w:left="116" w:right="89"/>
            </w:pPr>
            <w:r>
              <w:t xml:space="preserve">5.14.Implementarea programelor </w:t>
            </w:r>
            <w:r>
              <w:rPr>
                <w:spacing w:val="-11"/>
              </w:rPr>
              <w:t xml:space="preserve">de </w:t>
            </w:r>
            <w:r>
              <w:t>educaţie ecologică a copiilor, tinerilor</w:t>
            </w:r>
            <w:r>
              <w:rPr>
                <w:spacing w:val="-10"/>
              </w:rPr>
              <w:t xml:space="preserve"> </w:t>
            </w:r>
            <w:r>
              <w:t>etc.</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Permanent</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ind w:left="102"/>
              <w:jc w:val="center"/>
            </w:pPr>
            <w:r>
              <w:t xml:space="preserve">5 </w:t>
            </w:r>
          </w:p>
        </w:tc>
        <w:tc>
          <w:tcPr>
            <w:tcW w:w="326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44" w:right="66"/>
              <w:jc w:val="both"/>
            </w:pPr>
            <w:r>
              <w:t>BL, surse atrase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39" w:right="66"/>
              <w:jc w:val="both"/>
            </w:pPr>
            <w:r>
              <w:t>OMF, CL, ONG</w:t>
            </w:r>
          </w:p>
        </w:tc>
      </w:tr>
    </w:tbl>
    <w:p w:rsidR="00573777" w:rsidRDefault="00573777" w:rsidP="00573777">
      <w:pPr>
        <w:pStyle w:val="a7"/>
        <w:rPr>
          <w:b/>
          <w:i/>
          <w:sz w:val="20"/>
        </w:rPr>
      </w:pPr>
    </w:p>
    <w:p w:rsidR="00573777" w:rsidRDefault="00573777" w:rsidP="00573777">
      <w:pPr>
        <w:tabs>
          <w:tab w:val="left" w:pos="1073"/>
        </w:tabs>
        <w:ind w:right="65"/>
        <w:jc w:val="both"/>
        <w:rPr>
          <w:b/>
          <w:i/>
          <w:sz w:val="12"/>
        </w:rPr>
      </w:pPr>
      <w:r>
        <w:rPr>
          <w:b/>
          <w:bCs/>
          <w:i/>
          <w:color w:val="006699"/>
          <w:sz w:val="26"/>
          <w:szCs w:val="26"/>
        </w:rPr>
        <w:t>5.7 Obiectiv Strategic 6. Implementarea unui sistem management administrativ modern şi transparent, cu implicarea civică în dezvoltarea satului şi în procesul decizional</w:t>
      </w:r>
    </w:p>
    <w:tbl>
      <w:tblPr>
        <w:tblStyle w:val="TableNormal"/>
        <w:tblW w:w="15465"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7"/>
        <w:gridCol w:w="2268"/>
        <w:gridCol w:w="4537"/>
        <w:gridCol w:w="1701"/>
        <w:gridCol w:w="1276"/>
        <w:gridCol w:w="3261"/>
        <w:gridCol w:w="1985"/>
      </w:tblGrid>
      <w:tr w:rsidR="00573777" w:rsidTr="005D7292">
        <w:trPr>
          <w:trHeight w:val="525"/>
          <w:tblHeader/>
        </w:trPr>
        <w:tc>
          <w:tcPr>
            <w:tcW w:w="437"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jc w:val="center"/>
              <w:rPr>
                <w:b/>
              </w:rPr>
            </w:pPr>
            <w:r>
              <w:rPr>
                <w:b/>
              </w:rPr>
              <w:t>№</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jc w:val="center"/>
              <w:rPr>
                <w:b/>
              </w:rPr>
            </w:pPr>
            <w:r>
              <w:rPr>
                <w:b/>
              </w:rPr>
              <w:t>Obiectiv specif</w:t>
            </w:r>
          </w:p>
        </w:tc>
        <w:tc>
          <w:tcPr>
            <w:tcW w:w="4537"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jc w:val="center"/>
              <w:rPr>
                <w:b/>
              </w:rPr>
            </w:pPr>
            <w:r>
              <w:rPr>
                <w:b/>
              </w:rPr>
              <w:t>Acţiuni/Proiecte</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firstLine="115"/>
              <w:jc w:val="center"/>
              <w:rPr>
                <w:b/>
              </w:rPr>
            </w:pPr>
            <w:r>
              <w:rPr>
                <w:b/>
              </w:rPr>
              <w:t>Perioada de implementare</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firstLine="115"/>
              <w:jc w:val="center"/>
              <w:rPr>
                <w:b/>
              </w:rPr>
            </w:pPr>
            <w:r>
              <w:rPr>
                <w:b/>
              </w:rPr>
              <w:t>Cost total, mii lei</w:t>
            </w:r>
          </w:p>
        </w:tc>
        <w:tc>
          <w:tcPr>
            <w:tcW w:w="3261"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firstLine="115"/>
              <w:jc w:val="center"/>
              <w:rPr>
                <w:b/>
              </w:rPr>
            </w:pPr>
            <w:r>
              <w:rPr>
                <w:b/>
              </w:rPr>
              <w:t>Sursa potenţială de finanţare</w:t>
            </w: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firstLine="115"/>
              <w:jc w:val="center"/>
              <w:rPr>
                <w:b/>
              </w:rPr>
            </w:pPr>
            <w:r>
              <w:rPr>
                <w:b/>
              </w:rPr>
              <w:t>Responsabil</w:t>
            </w:r>
          </w:p>
        </w:tc>
      </w:tr>
      <w:tr w:rsidR="00573777" w:rsidTr="005D7292">
        <w:trPr>
          <w:trHeight w:val="610"/>
        </w:trPr>
        <w:tc>
          <w:tcPr>
            <w:tcW w:w="437"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87"/>
              <w:rPr>
                <w:b/>
              </w:rPr>
            </w:pPr>
            <w:r>
              <w:rPr>
                <w:b/>
              </w:rPr>
              <w:t>1</w:t>
            </w:r>
          </w:p>
        </w:tc>
        <w:tc>
          <w:tcPr>
            <w:tcW w:w="2268" w:type="dxa"/>
            <w:vMerge w:val="restart"/>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4" w:right="142"/>
              <w:jc w:val="both"/>
              <w:rPr>
                <w:b/>
              </w:rPr>
            </w:pPr>
            <w:r>
              <w:rPr>
                <w:b/>
              </w:rPr>
              <w:t>Asigurarea transparenţei în activitatea APL</w:t>
            </w:r>
          </w:p>
        </w:tc>
        <w:tc>
          <w:tcPr>
            <w:tcW w:w="453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88"/>
              <w:jc w:val="both"/>
            </w:pPr>
            <w:r>
              <w:t>6.1.Organizarea (</w:t>
            </w:r>
            <w:r>
              <w:rPr>
                <w:i/>
              </w:rPr>
              <w:t>după caz</w:t>
            </w:r>
            <w:r>
              <w:t>) a audierilor publice, dezbaterilor, adunărilor cu localnicii pe marginea temelor și problemelor localității</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74" w:right="-1"/>
              <w:jc w:val="center"/>
            </w:pPr>
            <w:r>
              <w:t>Permanent</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74" w:right="-1"/>
              <w:jc w:val="center"/>
            </w:pPr>
            <w:r>
              <w:t xml:space="preserve">15 </w:t>
            </w:r>
          </w:p>
        </w:tc>
        <w:tc>
          <w:tcPr>
            <w:tcW w:w="326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w:t>
            </w:r>
          </w:p>
        </w:tc>
      </w:tr>
      <w:tr w:rsidR="00573777" w:rsidTr="005D7292">
        <w:trPr>
          <w:trHeight w:val="330"/>
        </w:trPr>
        <w:tc>
          <w:tcPr>
            <w:tcW w:w="437"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88"/>
              <w:jc w:val="both"/>
            </w:pPr>
            <w:r>
              <w:t>6.2. Menţinerea şi suplinirea nr. de panouri informative de pe teritoriul localității</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74" w:right="-1"/>
              <w:jc w:val="center"/>
            </w:pPr>
            <w:r>
              <w:t>2021</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74" w:right="-1"/>
              <w:jc w:val="center"/>
            </w:pPr>
            <w:r>
              <w:t xml:space="preserve">5 </w:t>
            </w:r>
          </w:p>
        </w:tc>
        <w:tc>
          <w:tcPr>
            <w:tcW w:w="326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surse atrase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Secretarul Consiliului</w:t>
            </w:r>
          </w:p>
        </w:tc>
      </w:tr>
      <w:tr w:rsidR="00573777" w:rsidTr="005D7292">
        <w:trPr>
          <w:trHeight w:val="602"/>
        </w:trPr>
        <w:tc>
          <w:tcPr>
            <w:tcW w:w="437"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73777" w:rsidRDefault="00573777">
            <w:pPr>
              <w:widowControl/>
              <w:autoSpaceDE/>
              <w:autoSpaceDN/>
              <w:rPr>
                <w:b/>
              </w:rPr>
            </w:pPr>
          </w:p>
        </w:tc>
        <w:tc>
          <w:tcPr>
            <w:tcW w:w="453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6" w:right="88"/>
              <w:jc w:val="both"/>
            </w:pPr>
            <w:r>
              <w:t>6.3. Plasarea informațiilor de intres public pe pagina web a Primăriei și pe rețelele de socializare</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74" w:right="-1"/>
              <w:jc w:val="center"/>
            </w:pPr>
            <w:r>
              <w:t>Permanent</w:t>
            </w:r>
          </w:p>
        </w:tc>
        <w:tc>
          <w:tcPr>
            <w:tcW w:w="1276" w:type="dxa"/>
            <w:tcBorders>
              <w:top w:val="single" w:sz="4" w:space="0" w:color="auto"/>
              <w:left w:val="single" w:sz="4" w:space="0" w:color="auto"/>
              <w:bottom w:val="single" w:sz="4" w:space="0" w:color="auto"/>
              <w:right w:val="single" w:sz="4" w:space="0" w:color="auto"/>
            </w:tcBorders>
          </w:tcPr>
          <w:p w:rsidR="00573777" w:rsidRDefault="00573777">
            <w:pPr>
              <w:pStyle w:val="TableParagraph"/>
              <w:ind w:left="74" w:right="-1"/>
              <w:jc w:val="center"/>
            </w:pPr>
          </w:p>
        </w:tc>
        <w:tc>
          <w:tcPr>
            <w:tcW w:w="3261" w:type="dxa"/>
            <w:tcBorders>
              <w:top w:val="single" w:sz="4" w:space="0" w:color="auto"/>
              <w:left w:val="single" w:sz="4" w:space="0" w:color="auto"/>
              <w:bottom w:val="single" w:sz="4" w:space="0" w:color="auto"/>
              <w:right w:val="single" w:sz="4" w:space="0" w:color="auto"/>
            </w:tcBorders>
          </w:tcPr>
          <w:p w:rsidR="00573777" w:rsidRDefault="00573777">
            <w:pPr>
              <w:pStyle w:val="TableParagraph"/>
              <w:ind w:left="102" w:right="66"/>
              <w:jc w:val="both"/>
            </w:pP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Secretarul Consiliului, Asistentul Social</w:t>
            </w:r>
          </w:p>
        </w:tc>
      </w:tr>
      <w:tr w:rsidR="005D7292" w:rsidTr="005D7292">
        <w:trPr>
          <w:trHeight w:val="591"/>
        </w:trPr>
        <w:tc>
          <w:tcPr>
            <w:tcW w:w="437" w:type="dxa"/>
            <w:vMerge w:val="restart"/>
            <w:tcBorders>
              <w:top w:val="single" w:sz="4" w:space="0" w:color="auto"/>
              <w:left w:val="single" w:sz="4" w:space="0" w:color="auto"/>
              <w:right w:val="single" w:sz="4" w:space="0" w:color="auto"/>
            </w:tcBorders>
            <w:hideMark/>
          </w:tcPr>
          <w:p w:rsidR="005D7292" w:rsidRDefault="005D7292">
            <w:pPr>
              <w:pStyle w:val="TableParagraph"/>
              <w:rPr>
                <w:b/>
              </w:rPr>
            </w:pPr>
            <w:r>
              <w:rPr>
                <w:b/>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rsidR="005D7292" w:rsidRDefault="005D7292">
            <w:pPr>
              <w:pStyle w:val="TableParagraph"/>
              <w:ind w:left="114" w:right="142"/>
              <w:jc w:val="both"/>
              <w:rPr>
                <w:b/>
              </w:rPr>
            </w:pPr>
            <w:r>
              <w:rPr>
                <w:b/>
              </w:rPr>
              <w:t xml:space="preserve">Dezvoltarea capacităţilor de atragere şi </w:t>
            </w:r>
            <w:r>
              <w:rPr>
                <w:b/>
              </w:rPr>
              <w:lastRenderedPageBreak/>
              <w:t>planificare a resurselor financiare</w:t>
            </w:r>
          </w:p>
        </w:tc>
        <w:tc>
          <w:tcPr>
            <w:tcW w:w="4537" w:type="dxa"/>
            <w:tcBorders>
              <w:top w:val="single" w:sz="4" w:space="0" w:color="auto"/>
              <w:left w:val="single" w:sz="4" w:space="0" w:color="auto"/>
              <w:bottom w:val="single" w:sz="4" w:space="0" w:color="auto"/>
              <w:right w:val="single" w:sz="4" w:space="0" w:color="auto"/>
            </w:tcBorders>
            <w:hideMark/>
          </w:tcPr>
          <w:p w:rsidR="005D7292" w:rsidRDefault="005D7292">
            <w:pPr>
              <w:pStyle w:val="TableParagraph"/>
              <w:ind w:left="116" w:right="88"/>
              <w:jc w:val="both"/>
            </w:pPr>
            <w:r>
              <w:lastRenderedPageBreak/>
              <w:t>6.4.Organizarea de către Primărie sau participarea funcţionarilor publici la cursuri de calificare în administrare publică</w:t>
            </w:r>
          </w:p>
        </w:tc>
        <w:tc>
          <w:tcPr>
            <w:tcW w:w="1701" w:type="dxa"/>
            <w:tcBorders>
              <w:top w:val="single" w:sz="4" w:space="0" w:color="auto"/>
              <w:left w:val="single" w:sz="4" w:space="0" w:color="auto"/>
              <w:bottom w:val="single" w:sz="4" w:space="0" w:color="auto"/>
              <w:right w:val="single" w:sz="4" w:space="0" w:color="auto"/>
            </w:tcBorders>
            <w:hideMark/>
          </w:tcPr>
          <w:p w:rsidR="005D7292" w:rsidRDefault="005D7292">
            <w:pPr>
              <w:pStyle w:val="TableParagraph"/>
              <w:ind w:left="74" w:right="-1"/>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D7292" w:rsidRDefault="005D7292">
            <w:pPr>
              <w:pStyle w:val="TableParagraph"/>
              <w:ind w:left="74" w:right="-1"/>
              <w:jc w:val="center"/>
            </w:pPr>
            <w:r>
              <w:t>20</w:t>
            </w:r>
          </w:p>
        </w:tc>
        <w:tc>
          <w:tcPr>
            <w:tcW w:w="3261" w:type="dxa"/>
            <w:tcBorders>
              <w:top w:val="single" w:sz="4" w:space="0" w:color="auto"/>
              <w:left w:val="single" w:sz="4" w:space="0" w:color="auto"/>
              <w:bottom w:val="single" w:sz="4" w:space="0" w:color="auto"/>
              <w:right w:val="single" w:sz="4" w:space="0" w:color="auto"/>
            </w:tcBorders>
            <w:hideMark/>
          </w:tcPr>
          <w:p w:rsidR="005D7292" w:rsidRDefault="005D7292">
            <w:pPr>
              <w:pStyle w:val="TableParagraph"/>
              <w:ind w:left="102" w:right="66"/>
              <w:jc w:val="both"/>
            </w:pPr>
            <w:r>
              <w:t>BL, surse atrase</w:t>
            </w:r>
          </w:p>
        </w:tc>
        <w:tc>
          <w:tcPr>
            <w:tcW w:w="1985" w:type="dxa"/>
            <w:tcBorders>
              <w:top w:val="single" w:sz="4" w:space="0" w:color="auto"/>
              <w:left w:val="single" w:sz="4" w:space="0" w:color="auto"/>
              <w:bottom w:val="single" w:sz="4" w:space="0" w:color="auto"/>
              <w:right w:val="single" w:sz="4" w:space="0" w:color="auto"/>
            </w:tcBorders>
            <w:hideMark/>
          </w:tcPr>
          <w:p w:rsidR="005D7292" w:rsidRDefault="005D7292">
            <w:pPr>
              <w:pStyle w:val="TableParagraph"/>
              <w:ind w:left="102" w:right="66"/>
              <w:jc w:val="both"/>
            </w:pPr>
            <w:r>
              <w:t>Primar, Secretarul Consiliului</w:t>
            </w:r>
          </w:p>
        </w:tc>
      </w:tr>
      <w:tr w:rsidR="005D7292" w:rsidTr="005D7292">
        <w:trPr>
          <w:trHeight w:val="872"/>
        </w:trPr>
        <w:tc>
          <w:tcPr>
            <w:tcW w:w="437" w:type="dxa"/>
            <w:vMerge/>
            <w:tcBorders>
              <w:left w:val="single" w:sz="4" w:space="0" w:color="auto"/>
              <w:right w:val="single" w:sz="4" w:space="0" w:color="auto"/>
            </w:tcBorders>
            <w:vAlign w:val="center"/>
            <w:hideMark/>
          </w:tcPr>
          <w:p w:rsidR="005D7292" w:rsidRDefault="005D7292">
            <w:pPr>
              <w:widowControl/>
              <w:autoSpaceDE/>
              <w:autoSpaceDN/>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D7292" w:rsidRDefault="005D7292">
            <w:pPr>
              <w:widowControl/>
              <w:autoSpaceDE/>
              <w:autoSpaceDN/>
              <w:rPr>
                <w:b/>
              </w:rPr>
            </w:pPr>
          </w:p>
        </w:tc>
        <w:tc>
          <w:tcPr>
            <w:tcW w:w="4537" w:type="dxa"/>
            <w:tcBorders>
              <w:top w:val="single" w:sz="4" w:space="0" w:color="auto"/>
              <w:left w:val="single" w:sz="4" w:space="0" w:color="auto"/>
              <w:bottom w:val="single" w:sz="4" w:space="0" w:color="auto"/>
              <w:right w:val="single" w:sz="4" w:space="0" w:color="auto"/>
            </w:tcBorders>
            <w:hideMark/>
          </w:tcPr>
          <w:p w:rsidR="005D7292" w:rsidRDefault="005D7292">
            <w:pPr>
              <w:pStyle w:val="TableParagraph"/>
              <w:ind w:left="116" w:right="88"/>
              <w:jc w:val="both"/>
            </w:pPr>
            <w:r>
              <w:t>6.5. Întărirea capacităţilor funcţionarilor publici abilitaţi în atragerea fondurilor, investiţiilor, e-guvernare, management funciar, buget și finanțe</w:t>
            </w:r>
          </w:p>
        </w:tc>
        <w:tc>
          <w:tcPr>
            <w:tcW w:w="1701" w:type="dxa"/>
            <w:tcBorders>
              <w:top w:val="single" w:sz="4" w:space="0" w:color="auto"/>
              <w:left w:val="single" w:sz="4" w:space="0" w:color="auto"/>
              <w:bottom w:val="single" w:sz="4" w:space="0" w:color="auto"/>
              <w:right w:val="single" w:sz="4" w:space="0" w:color="auto"/>
            </w:tcBorders>
            <w:hideMark/>
          </w:tcPr>
          <w:p w:rsidR="005D7292" w:rsidRDefault="005D7292">
            <w:pPr>
              <w:pStyle w:val="TableParagraph"/>
              <w:ind w:left="74" w:right="-1"/>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D7292" w:rsidRDefault="005D7292">
            <w:pPr>
              <w:pStyle w:val="TableParagraph"/>
              <w:ind w:left="74" w:right="-1"/>
              <w:jc w:val="center"/>
            </w:pPr>
            <w:r>
              <w:t xml:space="preserve">20 </w:t>
            </w:r>
          </w:p>
        </w:tc>
        <w:tc>
          <w:tcPr>
            <w:tcW w:w="3261" w:type="dxa"/>
            <w:tcBorders>
              <w:top w:val="single" w:sz="4" w:space="0" w:color="auto"/>
              <w:left w:val="single" w:sz="4" w:space="0" w:color="auto"/>
              <w:bottom w:val="single" w:sz="4" w:space="0" w:color="auto"/>
              <w:right w:val="single" w:sz="4" w:space="0" w:color="auto"/>
            </w:tcBorders>
            <w:hideMark/>
          </w:tcPr>
          <w:p w:rsidR="005D7292" w:rsidRDefault="005D7292">
            <w:pPr>
              <w:pStyle w:val="TableParagraph"/>
              <w:ind w:left="102" w:right="66"/>
              <w:jc w:val="both"/>
            </w:pPr>
            <w:r>
              <w:t>BL, surse atrase</w:t>
            </w:r>
          </w:p>
        </w:tc>
        <w:tc>
          <w:tcPr>
            <w:tcW w:w="1985" w:type="dxa"/>
            <w:tcBorders>
              <w:top w:val="single" w:sz="4" w:space="0" w:color="auto"/>
              <w:left w:val="single" w:sz="4" w:space="0" w:color="auto"/>
              <w:bottom w:val="single" w:sz="4" w:space="0" w:color="auto"/>
              <w:right w:val="single" w:sz="4" w:space="0" w:color="auto"/>
            </w:tcBorders>
            <w:hideMark/>
          </w:tcPr>
          <w:p w:rsidR="005D7292" w:rsidRDefault="005D7292">
            <w:pPr>
              <w:pStyle w:val="TableParagraph"/>
              <w:ind w:left="102" w:right="66"/>
              <w:jc w:val="both"/>
            </w:pPr>
            <w:r>
              <w:t>Primar, Secretarul Consiliului</w:t>
            </w:r>
          </w:p>
        </w:tc>
      </w:tr>
      <w:tr w:rsidR="005D7292" w:rsidTr="005D7292">
        <w:trPr>
          <w:trHeight w:val="872"/>
        </w:trPr>
        <w:tc>
          <w:tcPr>
            <w:tcW w:w="437" w:type="dxa"/>
            <w:vMerge/>
            <w:tcBorders>
              <w:left w:val="single" w:sz="4" w:space="0" w:color="auto"/>
              <w:right w:val="single" w:sz="4" w:space="0" w:color="auto"/>
            </w:tcBorders>
            <w:vAlign w:val="center"/>
            <w:hideMark/>
          </w:tcPr>
          <w:p w:rsidR="005D7292" w:rsidRDefault="005D7292">
            <w:pPr>
              <w:widowControl/>
              <w:autoSpaceDE/>
              <w:autoSpaceDN/>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D7292" w:rsidRDefault="005D7292">
            <w:pPr>
              <w:widowControl/>
              <w:autoSpaceDE/>
              <w:autoSpaceDN/>
              <w:rPr>
                <w:b/>
              </w:rPr>
            </w:pPr>
          </w:p>
        </w:tc>
        <w:tc>
          <w:tcPr>
            <w:tcW w:w="4537" w:type="dxa"/>
            <w:tcBorders>
              <w:top w:val="single" w:sz="4" w:space="0" w:color="auto"/>
              <w:left w:val="single" w:sz="4" w:space="0" w:color="auto"/>
              <w:bottom w:val="single" w:sz="4" w:space="0" w:color="auto"/>
              <w:right w:val="single" w:sz="4" w:space="0" w:color="auto"/>
            </w:tcBorders>
            <w:hideMark/>
          </w:tcPr>
          <w:p w:rsidR="005D7292" w:rsidRDefault="005D7292">
            <w:pPr>
              <w:pStyle w:val="TableParagraph"/>
              <w:ind w:left="116" w:right="88"/>
              <w:jc w:val="both"/>
            </w:pPr>
            <w:r>
              <w:t>6.6.Stabilirea unor parteneriate, înfrăţiri cu satele/comunele din statele UE  în vederea soluţionării unor probleme comune (măsuri culturale, schimb de experienţă, proiecte transfrontaliere, etc.)</w:t>
            </w:r>
          </w:p>
        </w:tc>
        <w:tc>
          <w:tcPr>
            <w:tcW w:w="1701" w:type="dxa"/>
            <w:tcBorders>
              <w:top w:val="single" w:sz="4" w:space="0" w:color="auto"/>
              <w:left w:val="single" w:sz="4" w:space="0" w:color="auto"/>
              <w:bottom w:val="single" w:sz="4" w:space="0" w:color="auto"/>
              <w:right w:val="single" w:sz="4" w:space="0" w:color="auto"/>
            </w:tcBorders>
            <w:hideMark/>
          </w:tcPr>
          <w:p w:rsidR="005D7292" w:rsidRDefault="005D7292">
            <w:pPr>
              <w:pStyle w:val="TableParagraph"/>
              <w:ind w:left="74" w:right="-1"/>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D7292" w:rsidRDefault="005D7292">
            <w:pPr>
              <w:pStyle w:val="TableParagraph"/>
              <w:ind w:left="74" w:right="-1"/>
              <w:jc w:val="center"/>
            </w:pPr>
            <w:r>
              <w:t xml:space="preserve">50 </w:t>
            </w:r>
          </w:p>
        </w:tc>
        <w:tc>
          <w:tcPr>
            <w:tcW w:w="3261" w:type="dxa"/>
            <w:tcBorders>
              <w:top w:val="single" w:sz="4" w:space="0" w:color="auto"/>
              <w:left w:val="single" w:sz="4" w:space="0" w:color="auto"/>
              <w:bottom w:val="single" w:sz="4" w:space="0" w:color="auto"/>
              <w:right w:val="single" w:sz="4" w:space="0" w:color="auto"/>
            </w:tcBorders>
            <w:hideMark/>
          </w:tcPr>
          <w:p w:rsidR="005D7292" w:rsidRDefault="005D7292">
            <w:pPr>
              <w:pStyle w:val="TableParagraph"/>
              <w:ind w:left="102" w:right="66"/>
              <w:jc w:val="both"/>
            </w:pPr>
            <w:r>
              <w:t>BL, surse atrase</w:t>
            </w:r>
          </w:p>
        </w:tc>
        <w:tc>
          <w:tcPr>
            <w:tcW w:w="1985" w:type="dxa"/>
            <w:tcBorders>
              <w:top w:val="single" w:sz="4" w:space="0" w:color="auto"/>
              <w:left w:val="single" w:sz="4" w:space="0" w:color="auto"/>
              <w:bottom w:val="single" w:sz="4" w:space="0" w:color="auto"/>
              <w:right w:val="single" w:sz="4" w:space="0" w:color="auto"/>
            </w:tcBorders>
            <w:hideMark/>
          </w:tcPr>
          <w:p w:rsidR="005D7292" w:rsidRDefault="005D7292">
            <w:pPr>
              <w:pStyle w:val="TableParagraph"/>
              <w:ind w:left="102" w:right="66"/>
              <w:jc w:val="both"/>
            </w:pPr>
            <w:r>
              <w:t>Primar, CL, ONG</w:t>
            </w:r>
          </w:p>
        </w:tc>
      </w:tr>
      <w:tr w:rsidR="005D7292" w:rsidTr="00FA6B6A">
        <w:trPr>
          <w:trHeight w:val="1275"/>
        </w:trPr>
        <w:tc>
          <w:tcPr>
            <w:tcW w:w="437" w:type="dxa"/>
            <w:vMerge/>
            <w:tcBorders>
              <w:left w:val="single" w:sz="4" w:space="0" w:color="auto"/>
              <w:right w:val="single" w:sz="4" w:space="0" w:color="auto"/>
            </w:tcBorders>
            <w:vAlign w:val="center"/>
            <w:hideMark/>
          </w:tcPr>
          <w:p w:rsidR="005D7292" w:rsidRDefault="005D7292">
            <w:pPr>
              <w:widowControl/>
              <w:autoSpaceDE/>
              <w:autoSpaceDN/>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D7292" w:rsidRDefault="005D7292">
            <w:pPr>
              <w:widowControl/>
              <w:autoSpaceDE/>
              <w:autoSpaceDN/>
              <w:rPr>
                <w:b/>
              </w:rPr>
            </w:pPr>
          </w:p>
        </w:tc>
        <w:tc>
          <w:tcPr>
            <w:tcW w:w="4537" w:type="dxa"/>
            <w:tcBorders>
              <w:top w:val="single" w:sz="4" w:space="0" w:color="auto"/>
              <w:left w:val="single" w:sz="4" w:space="0" w:color="auto"/>
              <w:right w:val="single" w:sz="4" w:space="0" w:color="auto"/>
            </w:tcBorders>
            <w:hideMark/>
          </w:tcPr>
          <w:p w:rsidR="005D7292" w:rsidRDefault="005D7292">
            <w:pPr>
              <w:pStyle w:val="TableParagraph"/>
              <w:ind w:left="116" w:right="88"/>
              <w:jc w:val="both"/>
            </w:pPr>
            <w:r>
              <w:t>6.7. Înființarea Întreprinderii Municipale  pentru gestionarea  deșeurilor, întreținerea drumurilor, prestarea serviciilor agricole  și de transport.</w:t>
            </w:r>
          </w:p>
          <w:p w:rsidR="005D7292" w:rsidRDefault="005D7292">
            <w:pPr>
              <w:pStyle w:val="TableParagraph"/>
              <w:ind w:left="116" w:right="88"/>
              <w:jc w:val="both"/>
            </w:pPr>
          </w:p>
        </w:tc>
        <w:tc>
          <w:tcPr>
            <w:tcW w:w="1701" w:type="dxa"/>
            <w:tcBorders>
              <w:top w:val="single" w:sz="4" w:space="0" w:color="auto"/>
              <w:left w:val="single" w:sz="4" w:space="0" w:color="auto"/>
              <w:right w:val="single" w:sz="4" w:space="0" w:color="auto"/>
            </w:tcBorders>
            <w:hideMark/>
          </w:tcPr>
          <w:p w:rsidR="005D7292" w:rsidRDefault="005D7292">
            <w:pPr>
              <w:jc w:val="center"/>
            </w:pPr>
          </w:p>
          <w:p w:rsidR="005D7292" w:rsidRDefault="005D7292">
            <w:pPr>
              <w:jc w:val="center"/>
            </w:pPr>
            <w:r>
              <w:t>2021-2022</w:t>
            </w:r>
          </w:p>
          <w:p w:rsidR="005D7292" w:rsidRDefault="005D7292">
            <w:pPr>
              <w:jc w:val="center"/>
            </w:pPr>
          </w:p>
          <w:p w:rsidR="005D7292" w:rsidRDefault="005D7292">
            <w:pPr>
              <w:jc w:val="center"/>
            </w:pPr>
          </w:p>
          <w:p w:rsidR="005D7292" w:rsidRDefault="005D7292">
            <w:pPr>
              <w:jc w:val="center"/>
            </w:pPr>
          </w:p>
        </w:tc>
        <w:tc>
          <w:tcPr>
            <w:tcW w:w="1276" w:type="dxa"/>
            <w:tcBorders>
              <w:top w:val="single" w:sz="4" w:space="0" w:color="auto"/>
              <w:left w:val="single" w:sz="4" w:space="0" w:color="auto"/>
              <w:right w:val="single" w:sz="4" w:space="0" w:color="auto"/>
            </w:tcBorders>
            <w:hideMark/>
          </w:tcPr>
          <w:p w:rsidR="005D7292" w:rsidRDefault="005D7292">
            <w:pPr>
              <w:pStyle w:val="TableParagraph"/>
              <w:ind w:left="74" w:right="-1"/>
              <w:jc w:val="center"/>
            </w:pPr>
          </w:p>
          <w:p w:rsidR="005D7292" w:rsidRDefault="005D7292">
            <w:pPr>
              <w:pStyle w:val="TableParagraph"/>
              <w:ind w:left="74" w:right="-1"/>
              <w:jc w:val="center"/>
            </w:pPr>
            <w:r>
              <w:t>500</w:t>
            </w:r>
          </w:p>
          <w:p w:rsidR="005D7292" w:rsidRDefault="005D7292">
            <w:pPr>
              <w:pStyle w:val="TableParagraph"/>
              <w:ind w:left="74" w:right="-1"/>
              <w:jc w:val="center"/>
            </w:pPr>
          </w:p>
          <w:p w:rsidR="005D7292" w:rsidRDefault="005D7292">
            <w:pPr>
              <w:pStyle w:val="TableParagraph"/>
              <w:ind w:left="74" w:right="-1"/>
              <w:jc w:val="center"/>
            </w:pPr>
          </w:p>
          <w:p w:rsidR="005D7292" w:rsidRDefault="005D7292">
            <w:pPr>
              <w:pStyle w:val="TableParagraph"/>
              <w:ind w:left="74" w:right="-1"/>
              <w:jc w:val="center"/>
            </w:pPr>
          </w:p>
        </w:tc>
        <w:tc>
          <w:tcPr>
            <w:tcW w:w="3261" w:type="dxa"/>
            <w:tcBorders>
              <w:top w:val="single" w:sz="4" w:space="0" w:color="auto"/>
              <w:left w:val="single" w:sz="4" w:space="0" w:color="auto"/>
              <w:right w:val="single" w:sz="4" w:space="0" w:color="auto"/>
            </w:tcBorders>
            <w:hideMark/>
          </w:tcPr>
          <w:p w:rsidR="005D7292" w:rsidRDefault="005D7292">
            <w:pPr>
              <w:pStyle w:val="TableParagraph"/>
              <w:ind w:left="102" w:right="66"/>
              <w:jc w:val="both"/>
            </w:pPr>
          </w:p>
          <w:p w:rsidR="005D7292" w:rsidRDefault="005D7292">
            <w:pPr>
              <w:pStyle w:val="TableParagraph"/>
              <w:ind w:left="102" w:right="66"/>
              <w:jc w:val="both"/>
            </w:pPr>
            <w:r>
              <w:t>BL, AIPA, ADR, surse atrase</w:t>
            </w:r>
          </w:p>
          <w:p w:rsidR="005D7292" w:rsidRDefault="005D7292">
            <w:pPr>
              <w:pStyle w:val="TableParagraph"/>
              <w:ind w:left="102" w:right="66"/>
              <w:jc w:val="both"/>
            </w:pPr>
          </w:p>
          <w:p w:rsidR="005D7292" w:rsidRDefault="005D7292">
            <w:pPr>
              <w:pStyle w:val="TableParagraph"/>
              <w:ind w:left="102" w:right="66"/>
              <w:jc w:val="both"/>
            </w:pPr>
          </w:p>
          <w:p w:rsidR="005D7292" w:rsidRDefault="005D7292">
            <w:pPr>
              <w:pStyle w:val="TableParagraph"/>
              <w:ind w:left="102" w:right="66"/>
              <w:jc w:val="both"/>
            </w:pPr>
          </w:p>
        </w:tc>
        <w:tc>
          <w:tcPr>
            <w:tcW w:w="1985" w:type="dxa"/>
            <w:tcBorders>
              <w:top w:val="single" w:sz="4" w:space="0" w:color="auto"/>
              <w:left w:val="single" w:sz="4" w:space="0" w:color="auto"/>
              <w:right w:val="single" w:sz="4" w:space="0" w:color="auto"/>
            </w:tcBorders>
            <w:hideMark/>
          </w:tcPr>
          <w:p w:rsidR="005D7292" w:rsidRDefault="005D7292">
            <w:pPr>
              <w:pStyle w:val="TableParagraph"/>
              <w:ind w:left="102" w:right="66"/>
              <w:jc w:val="both"/>
            </w:pPr>
          </w:p>
          <w:p w:rsidR="005D7292" w:rsidRDefault="005D7292">
            <w:pPr>
              <w:pStyle w:val="TableParagraph"/>
              <w:ind w:left="102" w:right="66"/>
              <w:jc w:val="both"/>
            </w:pPr>
            <w:r>
              <w:t>Primar, CL</w:t>
            </w:r>
          </w:p>
          <w:p w:rsidR="005D7292" w:rsidRDefault="005D7292">
            <w:pPr>
              <w:pStyle w:val="TableParagraph"/>
              <w:ind w:left="102" w:right="66"/>
              <w:jc w:val="both"/>
            </w:pPr>
          </w:p>
          <w:p w:rsidR="005D7292" w:rsidRDefault="005D7292">
            <w:pPr>
              <w:pStyle w:val="TableParagraph"/>
              <w:ind w:left="102" w:right="66"/>
              <w:jc w:val="both"/>
            </w:pPr>
          </w:p>
          <w:p w:rsidR="005D7292" w:rsidRDefault="005D7292">
            <w:pPr>
              <w:pStyle w:val="TableParagraph"/>
              <w:ind w:left="102" w:right="66"/>
              <w:jc w:val="both"/>
            </w:pPr>
          </w:p>
        </w:tc>
      </w:tr>
      <w:tr w:rsidR="005D7292" w:rsidTr="00FA6B6A">
        <w:trPr>
          <w:trHeight w:val="1815"/>
        </w:trPr>
        <w:tc>
          <w:tcPr>
            <w:tcW w:w="437" w:type="dxa"/>
            <w:vMerge/>
            <w:tcBorders>
              <w:left w:val="single" w:sz="4" w:space="0" w:color="auto"/>
              <w:bottom w:val="single" w:sz="4" w:space="0" w:color="auto"/>
              <w:right w:val="single" w:sz="4" w:space="0" w:color="auto"/>
            </w:tcBorders>
            <w:vAlign w:val="center"/>
            <w:hideMark/>
          </w:tcPr>
          <w:p w:rsidR="005D7292" w:rsidRDefault="005D7292">
            <w:pPr>
              <w:widowControl/>
              <w:autoSpaceDE/>
              <w:autoSpaceDN/>
              <w:rPr>
                <w:b/>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D7292" w:rsidRDefault="005D7292">
            <w:pPr>
              <w:widowControl/>
              <w:autoSpaceDE/>
              <w:autoSpaceDN/>
              <w:rPr>
                <w:b/>
              </w:rPr>
            </w:pPr>
          </w:p>
        </w:tc>
        <w:tc>
          <w:tcPr>
            <w:tcW w:w="4537" w:type="dxa"/>
            <w:tcBorders>
              <w:left w:val="single" w:sz="4" w:space="0" w:color="auto"/>
              <w:bottom w:val="single" w:sz="4" w:space="0" w:color="auto"/>
              <w:right w:val="single" w:sz="4" w:space="0" w:color="auto"/>
            </w:tcBorders>
            <w:hideMark/>
          </w:tcPr>
          <w:p w:rsidR="005D7292" w:rsidRDefault="005D7292" w:rsidP="005D7292">
            <w:pPr>
              <w:pStyle w:val="TableParagraph"/>
              <w:ind w:right="88"/>
              <w:jc w:val="both"/>
            </w:pPr>
            <w:r>
              <w:t xml:space="preserve">  6.8 Înfiinţare şi activare de ONG-uri şi organizaţii locale (asociaţii de proprietari, asociaţii p</w:t>
            </w:r>
          </w:p>
          <w:p w:rsidR="005D7292" w:rsidRDefault="005D7292" w:rsidP="005D7292">
            <w:pPr>
              <w:pStyle w:val="TableParagraph"/>
              <w:ind w:right="88"/>
              <w:jc w:val="both"/>
            </w:pPr>
            <w:r>
              <w:t>rofesionale, etc.) și susținerea asociațiilor prezente din localitate .</w:t>
            </w:r>
          </w:p>
          <w:p w:rsidR="005D7292" w:rsidRDefault="005D7292">
            <w:pPr>
              <w:pStyle w:val="TableParagraph"/>
              <w:ind w:left="116" w:right="88"/>
              <w:jc w:val="both"/>
            </w:pPr>
          </w:p>
          <w:p w:rsidR="005D7292" w:rsidRDefault="005D7292">
            <w:pPr>
              <w:pStyle w:val="TableParagraph"/>
              <w:ind w:left="116" w:right="88"/>
              <w:jc w:val="both"/>
            </w:pPr>
          </w:p>
          <w:p w:rsidR="005D7292" w:rsidRDefault="005D7292" w:rsidP="005D7292">
            <w:pPr>
              <w:pStyle w:val="TableParagraph"/>
              <w:ind w:left="116" w:right="88"/>
              <w:jc w:val="both"/>
            </w:pPr>
          </w:p>
        </w:tc>
        <w:tc>
          <w:tcPr>
            <w:tcW w:w="1701" w:type="dxa"/>
            <w:tcBorders>
              <w:left w:val="single" w:sz="4" w:space="0" w:color="auto"/>
              <w:bottom w:val="single" w:sz="4" w:space="0" w:color="auto"/>
              <w:right w:val="single" w:sz="4" w:space="0" w:color="auto"/>
            </w:tcBorders>
            <w:hideMark/>
          </w:tcPr>
          <w:p w:rsidR="005D7292" w:rsidRDefault="005D7292">
            <w:pPr>
              <w:jc w:val="center"/>
            </w:pPr>
          </w:p>
          <w:p w:rsidR="005D7292" w:rsidRDefault="005D7292" w:rsidP="005D7292">
            <w:pPr>
              <w:jc w:val="center"/>
            </w:pPr>
            <w:r>
              <w:t>2021-2026</w:t>
            </w:r>
          </w:p>
        </w:tc>
        <w:tc>
          <w:tcPr>
            <w:tcW w:w="1276" w:type="dxa"/>
            <w:tcBorders>
              <w:left w:val="single" w:sz="4" w:space="0" w:color="auto"/>
              <w:bottom w:val="single" w:sz="4" w:space="0" w:color="auto"/>
              <w:right w:val="single" w:sz="4" w:space="0" w:color="auto"/>
            </w:tcBorders>
            <w:hideMark/>
          </w:tcPr>
          <w:p w:rsidR="005D7292" w:rsidRDefault="005D7292">
            <w:pPr>
              <w:pStyle w:val="TableParagraph"/>
              <w:ind w:left="74" w:right="-1"/>
              <w:jc w:val="center"/>
            </w:pPr>
          </w:p>
          <w:p w:rsidR="005D7292" w:rsidRDefault="005D7292" w:rsidP="005D7292">
            <w:pPr>
              <w:pStyle w:val="TableParagraph"/>
              <w:ind w:left="74" w:right="-1"/>
              <w:jc w:val="center"/>
            </w:pPr>
            <w:r>
              <w:t xml:space="preserve">10 </w:t>
            </w:r>
          </w:p>
        </w:tc>
        <w:tc>
          <w:tcPr>
            <w:tcW w:w="3261" w:type="dxa"/>
            <w:tcBorders>
              <w:left w:val="single" w:sz="4" w:space="0" w:color="auto"/>
              <w:bottom w:val="single" w:sz="4" w:space="0" w:color="auto"/>
              <w:right w:val="single" w:sz="4" w:space="0" w:color="auto"/>
            </w:tcBorders>
            <w:hideMark/>
          </w:tcPr>
          <w:p w:rsidR="005D7292" w:rsidRDefault="005D7292">
            <w:pPr>
              <w:pStyle w:val="TableParagraph"/>
              <w:ind w:left="102" w:right="66"/>
              <w:jc w:val="both"/>
            </w:pPr>
          </w:p>
          <w:p w:rsidR="005D7292" w:rsidRDefault="005D7292" w:rsidP="005D7292">
            <w:pPr>
              <w:pStyle w:val="TableParagraph"/>
              <w:ind w:left="102" w:right="66"/>
              <w:jc w:val="both"/>
            </w:pPr>
            <w:r>
              <w:t>BL, surse atrase</w:t>
            </w:r>
          </w:p>
        </w:tc>
        <w:tc>
          <w:tcPr>
            <w:tcW w:w="1985" w:type="dxa"/>
            <w:tcBorders>
              <w:left w:val="single" w:sz="4" w:space="0" w:color="auto"/>
              <w:bottom w:val="single" w:sz="4" w:space="0" w:color="auto"/>
              <w:right w:val="single" w:sz="4" w:space="0" w:color="auto"/>
            </w:tcBorders>
            <w:hideMark/>
          </w:tcPr>
          <w:p w:rsidR="005D7292" w:rsidRDefault="005D7292">
            <w:pPr>
              <w:pStyle w:val="TableParagraph"/>
              <w:ind w:left="102" w:right="66"/>
              <w:jc w:val="both"/>
            </w:pPr>
          </w:p>
          <w:p w:rsidR="005D7292" w:rsidRDefault="005D7292" w:rsidP="005D7292">
            <w:pPr>
              <w:pStyle w:val="TableParagraph"/>
              <w:ind w:left="102" w:right="66"/>
              <w:jc w:val="both"/>
            </w:pPr>
            <w:r>
              <w:t>Primar, CL, ONG</w:t>
            </w:r>
          </w:p>
        </w:tc>
      </w:tr>
      <w:tr w:rsidR="00573777" w:rsidTr="005D7292">
        <w:trPr>
          <w:trHeight w:val="1116"/>
        </w:trPr>
        <w:tc>
          <w:tcPr>
            <w:tcW w:w="437"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 w:hanging="11"/>
              <w:rPr>
                <w:b/>
              </w:rPr>
            </w:pPr>
            <w:r>
              <w:rPr>
                <w:b/>
              </w:rPr>
              <w:t>3</w:t>
            </w:r>
          </w:p>
        </w:tc>
        <w:tc>
          <w:tcPr>
            <w:tcW w:w="2268"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4" w:right="142"/>
              <w:jc w:val="both"/>
            </w:pPr>
            <w:r>
              <w:rPr>
                <w:b/>
              </w:rPr>
              <w:t xml:space="preserve">Dezvoltarea spiritului asociativ şi civic în rândul cetăţenilor </w:t>
            </w:r>
          </w:p>
        </w:tc>
        <w:tc>
          <w:tcPr>
            <w:tcW w:w="4537" w:type="dxa"/>
            <w:tcBorders>
              <w:top w:val="single" w:sz="4" w:space="0" w:color="auto"/>
              <w:left w:val="single" w:sz="4" w:space="0" w:color="auto"/>
              <w:bottom w:val="single" w:sz="4" w:space="0" w:color="auto"/>
              <w:right w:val="single" w:sz="4" w:space="0" w:color="auto"/>
            </w:tcBorders>
            <w:hideMark/>
          </w:tcPr>
          <w:p w:rsidR="00573777" w:rsidRDefault="005D7292">
            <w:pPr>
              <w:pStyle w:val="TableParagraph"/>
              <w:ind w:left="116" w:right="88"/>
              <w:jc w:val="both"/>
            </w:pPr>
            <w:r>
              <w:t xml:space="preserve">6.9 </w:t>
            </w:r>
            <w:r w:rsidR="00573777">
              <w:t>.Iniţierea şi derularea unor acţiuni de implicare civică (cea mai curată stradă, cea mai amenajată gospodărie, cea mai frumoasă fântână, etc.)</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74" w:right="-1"/>
              <w:jc w:val="center"/>
            </w:pPr>
            <w:r>
              <w:t xml:space="preserve">50 </w:t>
            </w:r>
          </w:p>
        </w:tc>
        <w:tc>
          <w:tcPr>
            <w:tcW w:w="326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donatori, populaţia, agenţi economici,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 CL, ONG</w:t>
            </w:r>
          </w:p>
        </w:tc>
      </w:tr>
      <w:tr w:rsidR="00573777" w:rsidTr="005D7292">
        <w:trPr>
          <w:trHeight w:val="538"/>
        </w:trPr>
        <w:tc>
          <w:tcPr>
            <w:tcW w:w="437" w:type="dxa"/>
            <w:tcBorders>
              <w:top w:val="single" w:sz="4" w:space="0" w:color="auto"/>
              <w:left w:val="single" w:sz="4" w:space="0" w:color="auto"/>
              <w:bottom w:val="single" w:sz="4" w:space="0" w:color="auto"/>
              <w:right w:val="single" w:sz="4" w:space="0" w:color="auto"/>
            </w:tcBorders>
            <w:vAlign w:val="center"/>
            <w:hideMark/>
          </w:tcPr>
          <w:p w:rsidR="00573777" w:rsidRDefault="00573777" w:rsidP="009D59BA">
            <w:pPr>
              <w:rPr>
                <w:b/>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73777" w:rsidRDefault="00573777" w:rsidP="009D59BA"/>
        </w:tc>
        <w:tc>
          <w:tcPr>
            <w:tcW w:w="4537" w:type="dxa"/>
            <w:tcBorders>
              <w:top w:val="single" w:sz="4" w:space="0" w:color="auto"/>
              <w:left w:val="single" w:sz="4" w:space="0" w:color="auto"/>
              <w:bottom w:val="single" w:sz="4" w:space="0" w:color="auto"/>
              <w:right w:val="single" w:sz="4" w:space="0" w:color="auto"/>
            </w:tcBorders>
            <w:hideMark/>
          </w:tcPr>
          <w:p w:rsidR="00573777" w:rsidRDefault="009D59BA">
            <w:pPr>
              <w:pStyle w:val="TableParagraph"/>
              <w:ind w:left="116" w:right="88"/>
              <w:jc w:val="both"/>
            </w:pPr>
            <w:r>
              <w:t>6.10</w:t>
            </w:r>
            <w:r w:rsidR="00573777">
              <w:t>. Organizarea seminarelor de instruire, atelierelor de lucru pe subiectul participării civice, parteneriate, etc.</w:t>
            </w:r>
          </w:p>
        </w:tc>
        <w:tc>
          <w:tcPr>
            <w:tcW w:w="170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74" w:right="-1"/>
              <w:jc w:val="center"/>
            </w:pPr>
            <w:r>
              <w:t>2021-2026</w:t>
            </w:r>
          </w:p>
        </w:tc>
        <w:tc>
          <w:tcPr>
            <w:tcW w:w="1276"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74" w:right="-1"/>
              <w:jc w:val="center"/>
            </w:pPr>
            <w:r>
              <w:t>60</w:t>
            </w:r>
          </w:p>
        </w:tc>
        <w:tc>
          <w:tcPr>
            <w:tcW w:w="326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BL, donatori, agenţi economici, alte surse</w:t>
            </w:r>
          </w:p>
        </w:tc>
        <w:tc>
          <w:tcPr>
            <w:tcW w:w="198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2" w:right="66"/>
              <w:jc w:val="both"/>
            </w:pPr>
            <w:r>
              <w:t>Primar, CL, ONG</w:t>
            </w:r>
          </w:p>
        </w:tc>
      </w:tr>
    </w:tbl>
    <w:p w:rsidR="00573777" w:rsidRDefault="00573777" w:rsidP="00573777">
      <w:pPr>
        <w:ind w:left="3939" w:right="3692"/>
        <w:jc w:val="center"/>
        <w:rPr>
          <w:b/>
          <w:i/>
          <w:sz w:val="20"/>
        </w:rPr>
      </w:pPr>
      <w:r>
        <w:rPr>
          <w:b/>
          <w:i/>
          <w:color w:val="FFFFFF"/>
        </w:rPr>
        <w:t>Planul Strategic de Dezvoltare Socio-economică a Satului Zberoaia, r.nul Nisporen</w:t>
      </w:r>
    </w:p>
    <w:p w:rsidR="00573777" w:rsidRDefault="00573777" w:rsidP="00573777">
      <w:pPr>
        <w:widowControl/>
        <w:autoSpaceDE/>
        <w:autoSpaceDN/>
        <w:sectPr w:rsidR="00573777">
          <w:pgSz w:w="16840" w:h="11910" w:orient="landscape"/>
          <w:pgMar w:top="993" w:right="397" w:bottom="960" w:left="860" w:header="0" w:footer="779" w:gutter="0"/>
          <w:cols w:space="720"/>
        </w:sectPr>
      </w:pPr>
    </w:p>
    <w:p w:rsidR="00573777" w:rsidRDefault="00573777" w:rsidP="00573777">
      <w:pPr>
        <w:pStyle w:val="1"/>
        <w:keepNext/>
        <w:keepLines/>
        <w:widowControl/>
        <w:shd w:val="clear" w:color="auto" w:fill="006699"/>
        <w:autoSpaceDE/>
        <w:spacing w:before="0"/>
        <w:ind w:left="567" w:hanging="567"/>
        <w:rPr>
          <w:rFonts w:ascii="Roboto Condensed" w:eastAsiaTheme="majorEastAsia" w:hAnsi="Roboto Condensed" w:cstheme="majorBidi"/>
          <w:bCs w:val="0"/>
          <w:color w:val="FFFFFF" w:themeColor="background1"/>
          <w:szCs w:val="32"/>
          <w:lang w:eastAsia="en-US" w:bidi="ar-SA"/>
        </w:rPr>
      </w:pPr>
      <w:r>
        <w:rPr>
          <w:rFonts w:ascii="Roboto Condensed" w:eastAsiaTheme="majorEastAsia" w:hAnsi="Roboto Condensed" w:cstheme="majorBidi"/>
          <w:bCs w:val="0"/>
          <w:color w:val="FFFFFF" w:themeColor="background1"/>
          <w:szCs w:val="32"/>
          <w:lang w:eastAsia="en-US" w:bidi="ar-SA"/>
        </w:rPr>
        <w:lastRenderedPageBreak/>
        <w:t>6. IMPLEMENTAREA PLANULUI STRATEGIC</w:t>
      </w:r>
    </w:p>
    <w:p w:rsidR="00573777" w:rsidRDefault="00573777" w:rsidP="00573777">
      <w:pPr>
        <w:pStyle w:val="a7"/>
        <w:rPr>
          <w:b/>
        </w:rPr>
      </w:pPr>
    </w:p>
    <w:p w:rsidR="00573777" w:rsidRDefault="00573777" w:rsidP="00573777">
      <w:pPr>
        <w:tabs>
          <w:tab w:val="left" w:pos="1073"/>
        </w:tabs>
        <w:ind w:right="65"/>
        <w:jc w:val="both"/>
        <w:rPr>
          <w:b/>
          <w:bCs/>
          <w:i/>
          <w:color w:val="006699"/>
          <w:sz w:val="26"/>
          <w:szCs w:val="26"/>
        </w:rPr>
      </w:pPr>
      <w:bookmarkStart w:id="52" w:name="_bookmark62"/>
      <w:bookmarkEnd w:id="52"/>
      <w:r>
        <w:rPr>
          <w:b/>
          <w:bCs/>
          <w:i/>
          <w:color w:val="006699"/>
          <w:sz w:val="26"/>
          <w:szCs w:val="26"/>
        </w:rPr>
        <w:t>6.1 Etape de implementare</w:t>
      </w:r>
    </w:p>
    <w:p w:rsidR="00573777" w:rsidRDefault="00573777" w:rsidP="00573777">
      <w:pPr>
        <w:pStyle w:val="a7"/>
        <w:rPr>
          <w:b/>
          <w:i/>
        </w:rPr>
      </w:pPr>
    </w:p>
    <w:p w:rsidR="00573777" w:rsidRDefault="00573777" w:rsidP="00573777">
      <w:pPr>
        <w:pStyle w:val="a7"/>
        <w:jc w:val="both"/>
      </w:pPr>
      <w:r>
        <w:t>Succesul realizării Planului Strategic de Dezvoltare Socio-Economică a Satului Zberoaia, r.nul Nisporeni depinde, în mare măsură, de participarea tuturor locuitorilor la procesul de implementare şi monitorizare a acestuia, de prezenţa unei coaliţii încheiate în societate. În procesul realizării Planului Strategic de Dezvoltare Socio-Economică vor fi implicaţi mai mulţi actori, fiecare urmând un scop personal, îndeplinind rolul de implementator al acţiunilor planificate. Aceştia</w:t>
      </w:r>
      <w:r>
        <w:rPr>
          <w:spacing w:val="-3"/>
        </w:rPr>
        <w:t xml:space="preserve"> </w:t>
      </w:r>
      <w:r>
        <w:t>sunt:</w:t>
      </w:r>
    </w:p>
    <w:p w:rsidR="00573777" w:rsidRDefault="00573777" w:rsidP="004151CA">
      <w:pPr>
        <w:pStyle w:val="a7"/>
        <w:numPr>
          <w:ilvl w:val="0"/>
          <w:numId w:val="13"/>
        </w:numPr>
        <w:jc w:val="both"/>
      </w:pPr>
      <w:r>
        <w:t xml:space="preserve">Administraţia publică locală (Consiliul Local , Primarul, Primăria) </w:t>
      </w:r>
    </w:p>
    <w:p w:rsidR="00573777" w:rsidRDefault="00573777" w:rsidP="004151CA">
      <w:pPr>
        <w:pStyle w:val="a7"/>
        <w:numPr>
          <w:ilvl w:val="0"/>
          <w:numId w:val="13"/>
        </w:numPr>
        <w:jc w:val="both"/>
      </w:pPr>
      <w:r>
        <w:t>Comunitatea Locală - locuitorii satului şi instituţiile publice locale</w:t>
      </w:r>
    </w:p>
    <w:p w:rsidR="00573777" w:rsidRDefault="00573777" w:rsidP="004151CA">
      <w:pPr>
        <w:pStyle w:val="a7"/>
        <w:numPr>
          <w:ilvl w:val="0"/>
          <w:numId w:val="13"/>
        </w:numPr>
        <w:jc w:val="both"/>
      </w:pPr>
      <w:r>
        <w:t>Societatea civilă (ONG, femeile, tineretul, pensionarii, organizaţiile confesionale şi profesionale) 4.Agenţii economici</w:t>
      </w:r>
    </w:p>
    <w:p w:rsidR="00573777" w:rsidRDefault="00573777" w:rsidP="004151CA">
      <w:pPr>
        <w:pStyle w:val="ab"/>
        <w:numPr>
          <w:ilvl w:val="0"/>
          <w:numId w:val="13"/>
        </w:numPr>
        <w:tabs>
          <w:tab w:val="left" w:pos="728"/>
        </w:tabs>
        <w:jc w:val="both"/>
      </w:pPr>
      <w:r>
        <w:t>Structuri externe (Consiliul raional, Organizaţiile internaţionale,</w:t>
      </w:r>
      <w:r>
        <w:rPr>
          <w:spacing w:val="-3"/>
        </w:rPr>
        <w:t xml:space="preserve"> </w:t>
      </w:r>
      <w:r>
        <w:t>Guvernul).</w:t>
      </w:r>
    </w:p>
    <w:p w:rsidR="00573777" w:rsidRDefault="00573777" w:rsidP="00573777">
      <w:pPr>
        <w:pStyle w:val="a7"/>
      </w:pPr>
    </w:p>
    <w:p w:rsidR="00573777" w:rsidRDefault="00573777" w:rsidP="00573777">
      <w:pPr>
        <w:pStyle w:val="a7"/>
      </w:pPr>
      <w:r>
        <w:t>Implementarea Planului Strategic de Dezvoltare Socio - Economică a Satului Zberoaia, r.nul Nisporeni poate fi divizată convenţional în 3 etape:</w:t>
      </w:r>
    </w:p>
    <w:p w:rsidR="00573777" w:rsidRDefault="00573777" w:rsidP="00573777">
      <w:pPr>
        <w:pStyle w:val="a7"/>
        <w:rPr>
          <w:sz w:val="23"/>
        </w:rPr>
      </w:pPr>
    </w:p>
    <w:p w:rsidR="00573777" w:rsidRDefault="00573777" w:rsidP="00573777">
      <w:pPr>
        <w:pStyle w:val="a7"/>
        <w:jc w:val="both"/>
      </w:pPr>
      <w:r>
        <w:rPr>
          <w:b/>
        </w:rPr>
        <w:t xml:space="preserve">Adoptarea </w:t>
      </w:r>
      <w:r>
        <w:t>Planului Strategic de Dezvoltare. În cadrul acestei etape, Planul Strategic de Dezvoltare va fi supus dezbaterilor publice la Adunarea satului. După dezbatere, scopul căreia este ajustarea propunerilor şi recomandărilor făcute, Planul Strategic de Dezvoltare Socio-Economică a Satului Zberoaia, r.nul Nisporeni va fi înaintat Consiliului Local spre aprobare. După aprobarea strategiei, Primăria va coordona elaborarea planurilor de acţiuni trimestriale şi anuale privind realizarea strategiei în conformitate cu Planul Strategic de</w:t>
      </w:r>
      <w:r>
        <w:rPr>
          <w:spacing w:val="-10"/>
        </w:rPr>
        <w:t xml:space="preserve"> </w:t>
      </w:r>
      <w:r>
        <w:t>Acţiuni.</w:t>
      </w:r>
    </w:p>
    <w:p w:rsidR="00573777" w:rsidRDefault="00573777" w:rsidP="00573777">
      <w:pPr>
        <w:pStyle w:val="a7"/>
        <w:rPr>
          <w:sz w:val="23"/>
        </w:rPr>
      </w:pPr>
    </w:p>
    <w:p w:rsidR="00573777" w:rsidRDefault="00573777" w:rsidP="00573777">
      <w:pPr>
        <w:pStyle w:val="a7"/>
        <w:jc w:val="both"/>
      </w:pPr>
      <w:r>
        <w:rPr>
          <w:b/>
        </w:rPr>
        <w:t xml:space="preserve">Implementarea </w:t>
      </w:r>
      <w:r>
        <w:t>Planului Strategic de dezvoltare se va efectua prin realizarea acţiunilor, activităţilor, măsurilor şi proiectelor concrete de implementare. Pentru fiecare acţiune, proiect vor fi stabilite obiective, planul activităţilor necesare, perioada de desfăşurare (durata), responsabilii şi partenerii care vor realiza proiectul. De asemenea, vor fi identificate/concretizate şi asigurate sursele de finanţare a proiectelor propuse spre</w:t>
      </w:r>
      <w:r>
        <w:rPr>
          <w:spacing w:val="-5"/>
        </w:rPr>
        <w:t xml:space="preserve"> </w:t>
      </w:r>
      <w:r>
        <w:t>implementare.</w:t>
      </w:r>
    </w:p>
    <w:p w:rsidR="00573777" w:rsidRDefault="00573777" w:rsidP="00573777">
      <w:pPr>
        <w:pStyle w:val="a7"/>
        <w:rPr>
          <w:sz w:val="20"/>
        </w:rPr>
      </w:pPr>
    </w:p>
    <w:p w:rsidR="00573777" w:rsidRDefault="00573777" w:rsidP="00573777">
      <w:pPr>
        <w:pStyle w:val="a7"/>
        <w:jc w:val="both"/>
      </w:pPr>
      <w:r>
        <w:rPr>
          <w:b/>
        </w:rPr>
        <w:t xml:space="preserve">Monitorizarea </w:t>
      </w:r>
      <w:r>
        <w:t>Planului Strategic de dezvoltare. În perioada de implementare responsabilii de realizarea planului de acţiuni vor raporta îndeplinirea activităţilor, proiectelor şi atingerea obiectivelor specifice. Monitorizarea proiectelor, acţiunilor şi strategiilor se va efectua prin intermediul Indicatorilor de implementare stabiliţi. În cazul în care se vor identifica devieri de la Planul de acţiuni se vor iniţia măsuri de corectare sau ajustare a acestui</w:t>
      </w:r>
      <w:r>
        <w:rPr>
          <w:spacing w:val="-14"/>
        </w:rPr>
        <w:t xml:space="preserve"> </w:t>
      </w:r>
      <w:r>
        <w:t>plan.</w:t>
      </w:r>
    </w:p>
    <w:p w:rsidR="00573777" w:rsidRDefault="00573777" w:rsidP="00573777">
      <w:pPr>
        <w:pStyle w:val="a7"/>
        <w:rPr>
          <w:sz w:val="30"/>
        </w:rPr>
      </w:pPr>
    </w:p>
    <w:p w:rsidR="00573777" w:rsidRDefault="00573777" w:rsidP="00573777">
      <w:pPr>
        <w:tabs>
          <w:tab w:val="left" w:pos="1073"/>
        </w:tabs>
        <w:ind w:right="65"/>
        <w:jc w:val="both"/>
        <w:rPr>
          <w:b/>
          <w:bCs/>
          <w:i/>
          <w:color w:val="006699"/>
          <w:sz w:val="26"/>
          <w:szCs w:val="26"/>
        </w:rPr>
      </w:pPr>
      <w:bookmarkStart w:id="53" w:name="_bookmark63"/>
      <w:bookmarkEnd w:id="53"/>
      <w:r>
        <w:rPr>
          <w:b/>
          <w:bCs/>
          <w:i/>
          <w:color w:val="006699"/>
          <w:sz w:val="26"/>
          <w:szCs w:val="26"/>
        </w:rPr>
        <w:t>6.2 Riscuri în procesul de implementare, metode de preîntâmpinare</w:t>
      </w:r>
    </w:p>
    <w:p w:rsidR="00573777" w:rsidRDefault="00573777" w:rsidP="00573777">
      <w:pPr>
        <w:pStyle w:val="a7"/>
        <w:ind w:right="-1"/>
        <w:jc w:val="both"/>
      </w:pPr>
      <w:r>
        <w:t>Realizarea cu succes a acţiunilor propuse în Planul Strategic de Dezvoltare Socio-Economică a Satului Zberoaia, r.nul Nisporeni poate fi împiedicată de prezenţa anumitor riscuri şi impedimente de implementare. Riscurile şi impedimentele aferente implementării Planului Strategic de dezvoltare pot fi divizate în două categorii: (a) interne şi (b) externe.</w:t>
      </w:r>
    </w:p>
    <w:p w:rsidR="00573777" w:rsidRDefault="00573777" w:rsidP="00573777">
      <w:pPr>
        <w:pStyle w:val="a7"/>
        <w:ind w:right="-1"/>
        <w:jc w:val="both"/>
      </w:pPr>
    </w:p>
    <w:p w:rsidR="00573777" w:rsidRDefault="00573777" w:rsidP="00573777">
      <w:pPr>
        <w:pStyle w:val="a7"/>
        <w:ind w:right="-1"/>
        <w:jc w:val="both"/>
      </w:pPr>
      <w:r>
        <w:rPr>
          <w:b/>
        </w:rPr>
        <w:t xml:space="preserve">Tabelul 8. </w:t>
      </w:r>
      <w:r>
        <w:t>Riscurile în implementarea PS</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7371"/>
      </w:tblGrid>
      <w:tr w:rsidR="00573777" w:rsidTr="00573777">
        <w:trPr>
          <w:trHeight w:val="251"/>
          <w:tblHeader/>
        </w:trPr>
        <w:tc>
          <w:tcPr>
            <w:tcW w:w="2694" w:type="dxa"/>
            <w:tcBorders>
              <w:top w:val="single" w:sz="4" w:space="0" w:color="000000"/>
              <w:left w:val="single" w:sz="4" w:space="0" w:color="000000"/>
              <w:bottom w:val="single" w:sz="4" w:space="0" w:color="000000"/>
              <w:right w:val="single" w:sz="4" w:space="0" w:color="000000"/>
            </w:tcBorders>
            <w:shd w:val="clear" w:color="auto" w:fill="FFFF00"/>
            <w:hideMark/>
          </w:tcPr>
          <w:p w:rsidR="00573777" w:rsidRDefault="00573777">
            <w:pPr>
              <w:pStyle w:val="TableParagraph"/>
              <w:ind w:left="-10"/>
              <w:jc w:val="center"/>
              <w:rPr>
                <w:b/>
              </w:rPr>
            </w:pPr>
            <w:r>
              <w:rPr>
                <w:b/>
              </w:rPr>
              <w:t>Domeniu</w:t>
            </w:r>
          </w:p>
        </w:tc>
        <w:tc>
          <w:tcPr>
            <w:tcW w:w="7371" w:type="dxa"/>
            <w:tcBorders>
              <w:top w:val="single" w:sz="4" w:space="0" w:color="000000"/>
              <w:left w:val="single" w:sz="4" w:space="0" w:color="000000"/>
              <w:bottom w:val="single" w:sz="4" w:space="0" w:color="000000"/>
              <w:right w:val="single" w:sz="4" w:space="0" w:color="000000"/>
            </w:tcBorders>
            <w:shd w:val="clear" w:color="auto" w:fill="FFFF00"/>
            <w:hideMark/>
          </w:tcPr>
          <w:p w:rsidR="00573777" w:rsidRDefault="00573777">
            <w:pPr>
              <w:pStyle w:val="TableParagraph"/>
              <w:jc w:val="center"/>
              <w:rPr>
                <w:b/>
              </w:rPr>
            </w:pPr>
            <w:r>
              <w:rPr>
                <w:b/>
              </w:rPr>
              <w:t>Descriere</w:t>
            </w:r>
          </w:p>
        </w:tc>
      </w:tr>
      <w:tr w:rsidR="00573777" w:rsidTr="00573777">
        <w:trPr>
          <w:trHeight w:val="127"/>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573777" w:rsidRDefault="00573777">
            <w:pPr>
              <w:pStyle w:val="TableParagraph"/>
              <w:jc w:val="center"/>
              <w:rPr>
                <w:b/>
              </w:rPr>
            </w:pPr>
            <w:r>
              <w:rPr>
                <w:b/>
              </w:rPr>
              <w:t>Riscuri şi impedimente interne</w:t>
            </w:r>
          </w:p>
        </w:tc>
      </w:tr>
      <w:tr w:rsidR="00573777" w:rsidTr="00573777">
        <w:trPr>
          <w:trHeight w:val="132"/>
        </w:trPr>
        <w:tc>
          <w:tcPr>
            <w:tcW w:w="2694"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right="647"/>
              <w:jc w:val="both"/>
            </w:pPr>
            <w:r>
              <w:t>Managementul implementării planului strategic</w:t>
            </w:r>
          </w:p>
        </w:tc>
        <w:tc>
          <w:tcPr>
            <w:tcW w:w="7371" w:type="dxa"/>
            <w:tcBorders>
              <w:top w:val="single" w:sz="4" w:space="0" w:color="000000"/>
              <w:left w:val="single" w:sz="4" w:space="0" w:color="000000"/>
              <w:bottom w:val="single" w:sz="4" w:space="0" w:color="000000"/>
              <w:right w:val="single" w:sz="4" w:space="0" w:color="000000"/>
            </w:tcBorders>
            <w:hideMark/>
          </w:tcPr>
          <w:p w:rsidR="00573777" w:rsidRDefault="00573777" w:rsidP="004151CA">
            <w:pPr>
              <w:pStyle w:val="TableParagraph"/>
              <w:numPr>
                <w:ilvl w:val="0"/>
                <w:numId w:val="14"/>
              </w:numPr>
              <w:tabs>
                <w:tab w:val="left" w:pos="283"/>
              </w:tabs>
              <w:ind w:left="283" w:hanging="283"/>
              <w:jc w:val="both"/>
            </w:pPr>
            <w:r>
              <w:t>Confruntări de interese privind implementarea planului</w:t>
            </w:r>
            <w:r>
              <w:rPr>
                <w:spacing w:val="-1"/>
              </w:rPr>
              <w:t xml:space="preserve"> </w:t>
            </w:r>
            <w:r>
              <w:t>strategic</w:t>
            </w:r>
          </w:p>
          <w:p w:rsidR="00573777" w:rsidRDefault="00573777" w:rsidP="004151CA">
            <w:pPr>
              <w:pStyle w:val="TableParagraph"/>
              <w:numPr>
                <w:ilvl w:val="0"/>
                <w:numId w:val="14"/>
              </w:numPr>
              <w:tabs>
                <w:tab w:val="left" w:pos="283"/>
              </w:tabs>
              <w:ind w:left="283" w:hanging="283"/>
              <w:jc w:val="both"/>
            </w:pPr>
            <w:r>
              <w:t>Experienţă nesemnificativă în elaborarea,</w:t>
            </w:r>
            <w:r>
              <w:rPr>
                <w:spacing w:val="-22"/>
              </w:rPr>
              <w:t xml:space="preserve"> </w:t>
            </w:r>
            <w:r>
              <w:t>promovarea şi gestionarea proiectelor de</w:t>
            </w:r>
            <w:r>
              <w:rPr>
                <w:spacing w:val="-2"/>
              </w:rPr>
              <w:t xml:space="preserve"> </w:t>
            </w:r>
            <w:r>
              <w:t>dezvoltare</w:t>
            </w:r>
          </w:p>
          <w:p w:rsidR="00573777" w:rsidRDefault="00573777" w:rsidP="004151CA">
            <w:pPr>
              <w:pStyle w:val="TableParagraph"/>
              <w:numPr>
                <w:ilvl w:val="0"/>
                <w:numId w:val="14"/>
              </w:numPr>
              <w:tabs>
                <w:tab w:val="left" w:pos="283"/>
              </w:tabs>
              <w:ind w:left="283" w:hanging="283"/>
              <w:jc w:val="both"/>
            </w:pPr>
            <w:r>
              <w:t>Prevalarea intereselor</w:t>
            </w:r>
            <w:r>
              <w:rPr>
                <w:spacing w:val="-5"/>
              </w:rPr>
              <w:t xml:space="preserve"> </w:t>
            </w:r>
            <w:r>
              <w:t>personale</w:t>
            </w:r>
          </w:p>
          <w:p w:rsidR="00573777" w:rsidRDefault="00573777" w:rsidP="004151CA">
            <w:pPr>
              <w:pStyle w:val="TableParagraph"/>
              <w:numPr>
                <w:ilvl w:val="0"/>
                <w:numId w:val="14"/>
              </w:numPr>
              <w:tabs>
                <w:tab w:val="left" w:pos="283"/>
              </w:tabs>
              <w:ind w:left="283" w:hanging="283"/>
              <w:jc w:val="both"/>
            </w:pPr>
            <w:r>
              <w:t>Resurse financiare</w:t>
            </w:r>
            <w:r>
              <w:rPr>
                <w:spacing w:val="-1"/>
              </w:rPr>
              <w:t xml:space="preserve"> </w:t>
            </w:r>
            <w:r>
              <w:t>limitate</w:t>
            </w:r>
          </w:p>
          <w:p w:rsidR="00573777" w:rsidRDefault="00573777" w:rsidP="004151CA">
            <w:pPr>
              <w:pStyle w:val="TableParagraph"/>
              <w:numPr>
                <w:ilvl w:val="0"/>
                <w:numId w:val="14"/>
              </w:numPr>
              <w:tabs>
                <w:tab w:val="left" w:pos="283"/>
              </w:tabs>
              <w:ind w:left="283" w:hanging="283"/>
              <w:jc w:val="both"/>
            </w:pPr>
            <w:r>
              <w:t>Lipsa capacităţilor de atragere a</w:t>
            </w:r>
            <w:r>
              <w:rPr>
                <w:spacing w:val="-8"/>
              </w:rPr>
              <w:t xml:space="preserve"> </w:t>
            </w:r>
            <w:r>
              <w:t>investiţiilor</w:t>
            </w:r>
          </w:p>
        </w:tc>
      </w:tr>
      <w:tr w:rsidR="00573777" w:rsidTr="00573777">
        <w:trPr>
          <w:trHeight w:val="1284"/>
        </w:trPr>
        <w:tc>
          <w:tcPr>
            <w:tcW w:w="2694"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right="647"/>
              <w:jc w:val="both"/>
            </w:pPr>
            <w:r>
              <w:lastRenderedPageBreak/>
              <w:t>Parteneriat</w:t>
            </w:r>
          </w:p>
        </w:tc>
        <w:tc>
          <w:tcPr>
            <w:tcW w:w="7371" w:type="dxa"/>
            <w:tcBorders>
              <w:top w:val="single" w:sz="4" w:space="0" w:color="000000"/>
              <w:left w:val="single" w:sz="4" w:space="0" w:color="000000"/>
              <w:bottom w:val="single" w:sz="4" w:space="0" w:color="000000"/>
              <w:right w:val="single" w:sz="4" w:space="0" w:color="000000"/>
            </w:tcBorders>
            <w:hideMark/>
          </w:tcPr>
          <w:p w:rsidR="00573777" w:rsidRDefault="00573777" w:rsidP="004151CA">
            <w:pPr>
              <w:pStyle w:val="TableParagraph"/>
              <w:numPr>
                <w:ilvl w:val="0"/>
                <w:numId w:val="14"/>
              </w:numPr>
              <w:tabs>
                <w:tab w:val="left" w:pos="283"/>
              </w:tabs>
              <w:ind w:left="283" w:hanging="283"/>
              <w:jc w:val="both"/>
            </w:pPr>
            <w:r>
              <w:t>Neconlucrarea autorităţilor publice locale cu sectorul de afaceri şi comunitatea</w:t>
            </w:r>
          </w:p>
          <w:p w:rsidR="00573777" w:rsidRDefault="00573777" w:rsidP="004151CA">
            <w:pPr>
              <w:pStyle w:val="TableParagraph"/>
              <w:numPr>
                <w:ilvl w:val="0"/>
                <w:numId w:val="14"/>
              </w:numPr>
              <w:tabs>
                <w:tab w:val="left" w:pos="283"/>
              </w:tabs>
              <w:ind w:left="283" w:hanging="283"/>
              <w:jc w:val="both"/>
            </w:pPr>
            <w:r>
              <w:t>Indiferenţa şi neimplicarea populaţiei în susţinerea activităţilor satului</w:t>
            </w:r>
          </w:p>
          <w:p w:rsidR="00573777" w:rsidRDefault="00573777" w:rsidP="004151CA">
            <w:pPr>
              <w:pStyle w:val="TableParagraph"/>
              <w:numPr>
                <w:ilvl w:val="0"/>
                <w:numId w:val="14"/>
              </w:numPr>
              <w:tabs>
                <w:tab w:val="left" w:pos="283"/>
              </w:tabs>
              <w:ind w:left="283" w:hanging="283"/>
              <w:jc w:val="both"/>
            </w:pPr>
            <w:r>
              <w:t>Lipsa de experienţă a structurilor societăţii civile şi neimplicarea lor în soluţionarea problemelor comunităţii</w:t>
            </w:r>
          </w:p>
          <w:p w:rsidR="00573777" w:rsidRDefault="00573777" w:rsidP="004151CA">
            <w:pPr>
              <w:pStyle w:val="TableParagraph"/>
              <w:numPr>
                <w:ilvl w:val="0"/>
                <w:numId w:val="14"/>
              </w:numPr>
              <w:tabs>
                <w:tab w:val="left" w:pos="283"/>
              </w:tabs>
              <w:ind w:left="283" w:hanging="283"/>
              <w:jc w:val="both"/>
            </w:pPr>
            <w:r>
              <w:t>Neimplicarea partenerilor rezidenţi şi nerezidenţi</w:t>
            </w:r>
          </w:p>
        </w:tc>
      </w:tr>
      <w:tr w:rsidR="00573777" w:rsidTr="00573777">
        <w:trPr>
          <w:trHeight w:val="1692"/>
        </w:trPr>
        <w:tc>
          <w:tcPr>
            <w:tcW w:w="2694"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right="647"/>
              <w:jc w:val="both"/>
            </w:pPr>
            <w:r>
              <w:t>Dezvoltarea economică</w:t>
            </w:r>
          </w:p>
        </w:tc>
        <w:tc>
          <w:tcPr>
            <w:tcW w:w="7371" w:type="dxa"/>
            <w:tcBorders>
              <w:top w:val="single" w:sz="4" w:space="0" w:color="000000"/>
              <w:left w:val="single" w:sz="4" w:space="0" w:color="000000"/>
              <w:bottom w:val="single" w:sz="4" w:space="0" w:color="000000"/>
              <w:right w:val="single" w:sz="4" w:space="0" w:color="000000"/>
            </w:tcBorders>
            <w:hideMark/>
          </w:tcPr>
          <w:p w:rsidR="00573777" w:rsidRDefault="00573777" w:rsidP="004151CA">
            <w:pPr>
              <w:pStyle w:val="TableParagraph"/>
              <w:numPr>
                <w:ilvl w:val="0"/>
                <w:numId w:val="14"/>
              </w:numPr>
              <w:tabs>
                <w:tab w:val="left" w:pos="283"/>
              </w:tabs>
              <w:ind w:left="283" w:hanging="283"/>
              <w:jc w:val="both"/>
            </w:pPr>
            <w:r>
              <w:t>Lipsa interesului din partea comunităţii de afaceri în dezvoltarea bazei economice locale</w:t>
            </w:r>
          </w:p>
          <w:p w:rsidR="00573777" w:rsidRDefault="00573777" w:rsidP="004151CA">
            <w:pPr>
              <w:pStyle w:val="TableParagraph"/>
              <w:numPr>
                <w:ilvl w:val="0"/>
                <w:numId w:val="14"/>
              </w:numPr>
              <w:tabs>
                <w:tab w:val="left" w:pos="283"/>
              </w:tabs>
              <w:ind w:left="283" w:hanging="283"/>
              <w:jc w:val="both"/>
            </w:pPr>
            <w:r>
              <w:t>Dependenţa sectorului agrar de condiţiile naturii</w:t>
            </w:r>
          </w:p>
          <w:p w:rsidR="00573777" w:rsidRDefault="00573777" w:rsidP="004151CA">
            <w:pPr>
              <w:pStyle w:val="TableParagraph"/>
              <w:numPr>
                <w:ilvl w:val="0"/>
                <w:numId w:val="14"/>
              </w:numPr>
              <w:tabs>
                <w:tab w:val="left" w:pos="283"/>
              </w:tabs>
              <w:ind w:left="283" w:hanging="283"/>
              <w:jc w:val="both"/>
            </w:pPr>
            <w:r>
              <w:t>Posibilităţile financiare reduse ale APL şi a agenţilor economici pentru investiţii</w:t>
            </w:r>
          </w:p>
          <w:p w:rsidR="00573777" w:rsidRDefault="00573777" w:rsidP="004151CA">
            <w:pPr>
              <w:pStyle w:val="TableParagraph"/>
              <w:numPr>
                <w:ilvl w:val="0"/>
                <w:numId w:val="14"/>
              </w:numPr>
              <w:tabs>
                <w:tab w:val="left" w:pos="283"/>
              </w:tabs>
              <w:ind w:left="283" w:hanging="283"/>
              <w:jc w:val="both"/>
            </w:pPr>
            <w:r>
              <w:t>Nivel redus de acumulare a impozitelor</w:t>
            </w:r>
          </w:p>
          <w:p w:rsidR="00573777" w:rsidRDefault="00573777" w:rsidP="004151CA">
            <w:pPr>
              <w:pStyle w:val="TableParagraph"/>
              <w:numPr>
                <w:ilvl w:val="0"/>
                <w:numId w:val="14"/>
              </w:numPr>
              <w:tabs>
                <w:tab w:val="left" w:pos="283"/>
              </w:tabs>
              <w:ind w:left="283" w:hanging="283"/>
              <w:jc w:val="both"/>
            </w:pPr>
            <w:r>
              <w:t>Capacitatea redusă de cumpărare a populaţiei din sat</w:t>
            </w:r>
          </w:p>
        </w:tc>
      </w:tr>
      <w:tr w:rsidR="00573777" w:rsidTr="00573777">
        <w:trPr>
          <w:trHeight w:val="1369"/>
        </w:trPr>
        <w:tc>
          <w:tcPr>
            <w:tcW w:w="2694"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right="647"/>
              <w:jc w:val="both"/>
            </w:pPr>
            <w:r>
              <w:t>Social</w:t>
            </w:r>
          </w:p>
        </w:tc>
        <w:tc>
          <w:tcPr>
            <w:tcW w:w="7371" w:type="dxa"/>
            <w:tcBorders>
              <w:top w:val="single" w:sz="4" w:space="0" w:color="000000"/>
              <w:left w:val="single" w:sz="4" w:space="0" w:color="000000"/>
              <w:bottom w:val="single" w:sz="4" w:space="0" w:color="000000"/>
              <w:right w:val="single" w:sz="4" w:space="0" w:color="000000"/>
            </w:tcBorders>
            <w:hideMark/>
          </w:tcPr>
          <w:p w:rsidR="00573777" w:rsidRDefault="00573777" w:rsidP="004151CA">
            <w:pPr>
              <w:pStyle w:val="TableParagraph"/>
              <w:numPr>
                <w:ilvl w:val="0"/>
                <w:numId w:val="14"/>
              </w:numPr>
              <w:tabs>
                <w:tab w:val="left" w:pos="283"/>
              </w:tabs>
              <w:ind w:left="283" w:hanging="283"/>
              <w:jc w:val="both"/>
            </w:pPr>
            <w:r>
              <w:t>Resurse limitate pentru acordarea asistenţei sociale</w:t>
            </w:r>
          </w:p>
          <w:p w:rsidR="00573777" w:rsidRDefault="00573777" w:rsidP="004151CA">
            <w:pPr>
              <w:pStyle w:val="TableParagraph"/>
              <w:numPr>
                <w:ilvl w:val="0"/>
                <w:numId w:val="14"/>
              </w:numPr>
              <w:tabs>
                <w:tab w:val="left" w:pos="283"/>
              </w:tabs>
              <w:ind w:left="283" w:hanging="283"/>
              <w:jc w:val="both"/>
            </w:pPr>
            <w:r>
              <w:t>Degradarea continuă a condiţiilor de trai a populaţiei</w:t>
            </w:r>
          </w:p>
          <w:p w:rsidR="00573777" w:rsidRDefault="00573777" w:rsidP="004151CA">
            <w:pPr>
              <w:pStyle w:val="TableParagraph"/>
              <w:numPr>
                <w:ilvl w:val="0"/>
                <w:numId w:val="14"/>
              </w:numPr>
              <w:tabs>
                <w:tab w:val="left" w:pos="283"/>
              </w:tabs>
              <w:ind w:left="283" w:hanging="283"/>
              <w:jc w:val="both"/>
            </w:pPr>
            <w:r>
              <w:t>Emigrarea forţei de muncă</w:t>
            </w:r>
          </w:p>
          <w:p w:rsidR="00573777" w:rsidRDefault="00573777" w:rsidP="004151CA">
            <w:pPr>
              <w:pStyle w:val="TableParagraph"/>
              <w:numPr>
                <w:ilvl w:val="0"/>
                <w:numId w:val="14"/>
              </w:numPr>
              <w:tabs>
                <w:tab w:val="left" w:pos="283"/>
              </w:tabs>
              <w:ind w:left="283" w:hanging="283"/>
              <w:jc w:val="both"/>
            </w:pPr>
            <w:r>
              <w:t>Îmbătrânirea demografică</w:t>
            </w:r>
          </w:p>
          <w:p w:rsidR="00573777" w:rsidRDefault="00573777" w:rsidP="004151CA">
            <w:pPr>
              <w:pStyle w:val="TableParagraph"/>
              <w:numPr>
                <w:ilvl w:val="0"/>
                <w:numId w:val="14"/>
              </w:numPr>
              <w:tabs>
                <w:tab w:val="left" w:pos="283"/>
              </w:tabs>
              <w:ind w:left="283" w:hanging="283"/>
              <w:jc w:val="both"/>
            </w:pPr>
            <w:r>
              <w:t>Lipsa sprijinului comunităţii în renovarea obiectelor de infrastructură socială</w:t>
            </w:r>
          </w:p>
        </w:tc>
      </w:tr>
      <w:tr w:rsidR="00573777" w:rsidTr="00573777">
        <w:trPr>
          <w:trHeight w:val="511"/>
        </w:trPr>
        <w:tc>
          <w:tcPr>
            <w:tcW w:w="2694"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right="647"/>
              <w:jc w:val="both"/>
            </w:pPr>
            <w:r>
              <w:t>Mediu</w:t>
            </w:r>
          </w:p>
        </w:tc>
        <w:tc>
          <w:tcPr>
            <w:tcW w:w="7371" w:type="dxa"/>
            <w:tcBorders>
              <w:top w:val="single" w:sz="4" w:space="0" w:color="000000"/>
              <w:left w:val="single" w:sz="4" w:space="0" w:color="000000"/>
              <w:bottom w:val="single" w:sz="4" w:space="0" w:color="000000"/>
              <w:right w:val="single" w:sz="4" w:space="0" w:color="000000"/>
            </w:tcBorders>
            <w:hideMark/>
          </w:tcPr>
          <w:p w:rsidR="00573777" w:rsidRDefault="00573777" w:rsidP="004151CA">
            <w:pPr>
              <w:pStyle w:val="TableParagraph"/>
              <w:numPr>
                <w:ilvl w:val="0"/>
                <w:numId w:val="14"/>
              </w:numPr>
              <w:tabs>
                <w:tab w:val="left" w:pos="283"/>
              </w:tabs>
              <w:ind w:left="283" w:hanging="283"/>
              <w:jc w:val="both"/>
            </w:pPr>
            <w:r>
              <w:t>Nedorinţa populaţiei de a conştientiza pericolul folosirii apei poluarea supra sănătăţii lor</w:t>
            </w:r>
          </w:p>
          <w:p w:rsidR="00573777" w:rsidRDefault="00573777" w:rsidP="004151CA">
            <w:pPr>
              <w:pStyle w:val="TableParagraph"/>
              <w:numPr>
                <w:ilvl w:val="0"/>
                <w:numId w:val="14"/>
              </w:numPr>
              <w:tabs>
                <w:tab w:val="left" w:pos="283"/>
              </w:tabs>
              <w:ind w:left="283" w:hanging="283"/>
              <w:jc w:val="both"/>
            </w:pPr>
            <w:r>
              <w:t>Lipsa doritorilor de a presta servicii de salubrizare</w:t>
            </w:r>
          </w:p>
        </w:tc>
      </w:tr>
      <w:tr w:rsidR="00573777" w:rsidTr="00573777">
        <w:trPr>
          <w:trHeight w:val="12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573777" w:rsidRDefault="00573777">
            <w:pPr>
              <w:pStyle w:val="TableParagraph"/>
              <w:jc w:val="center"/>
              <w:rPr>
                <w:b/>
              </w:rPr>
            </w:pPr>
            <w:r>
              <w:rPr>
                <w:b/>
              </w:rPr>
              <w:t>Riscuri şi impedimente externe</w:t>
            </w:r>
          </w:p>
        </w:tc>
      </w:tr>
      <w:tr w:rsidR="00573777" w:rsidTr="00573777">
        <w:trPr>
          <w:trHeight w:val="285"/>
        </w:trPr>
        <w:tc>
          <w:tcPr>
            <w:tcW w:w="2694"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right="647"/>
              <w:jc w:val="both"/>
            </w:pPr>
            <w:r>
              <w:t>Cadrul politico-juridic</w:t>
            </w:r>
          </w:p>
        </w:tc>
        <w:tc>
          <w:tcPr>
            <w:tcW w:w="7371" w:type="dxa"/>
            <w:tcBorders>
              <w:top w:val="single" w:sz="4" w:space="0" w:color="000000"/>
              <w:left w:val="single" w:sz="4" w:space="0" w:color="000000"/>
              <w:bottom w:val="single" w:sz="4" w:space="0" w:color="000000"/>
              <w:right w:val="single" w:sz="4" w:space="0" w:color="000000"/>
            </w:tcBorders>
            <w:hideMark/>
          </w:tcPr>
          <w:p w:rsidR="00573777" w:rsidRDefault="00573777" w:rsidP="004151CA">
            <w:pPr>
              <w:pStyle w:val="TableParagraph"/>
              <w:numPr>
                <w:ilvl w:val="0"/>
                <w:numId w:val="14"/>
              </w:numPr>
              <w:tabs>
                <w:tab w:val="left" w:pos="283"/>
              </w:tabs>
              <w:ind w:left="283" w:hanging="283"/>
              <w:jc w:val="both"/>
            </w:pPr>
            <w:r>
              <w:t>Instabilitatea politică</w:t>
            </w:r>
          </w:p>
          <w:p w:rsidR="00573777" w:rsidRDefault="00573777" w:rsidP="004151CA">
            <w:pPr>
              <w:pStyle w:val="TableParagraph"/>
              <w:numPr>
                <w:ilvl w:val="0"/>
                <w:numId w:val="14"/>
              </w:numPr>
              <w:tabs>
                <w:tab w:val="left" w:pos="283"/>
              </w:tabs>
              <w:ind w:left="283" w:hanging="283"/>
              <w:jc w:val="both"/>
            </w:pPr>
            <w:r>
              <w:t>Contradicţia şi inconsecvenţa legislaţiei în vigoare</w:t>
            </w:r>
          </w:p>
        </w:tc>
      </w:tr>
      <w:tr w:rsidR="00573777" w:rsidTr="00573777">
        <w:trPr>
          <w:trHeight w:val="352"/>
        </w:trPr>
        <w:tc>
          <w:tcPr>
            <w:tcW w:w="2694"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right="723"/>
              <w:jc w:val="both"/>
            </w:pPr>
            <w:r>
              <w:t>Relaţiile cu partenerii externi</w:t>
            </w:r>
          </w:p>
        </w:tc>
        <w:tc>
          <w:tcPr>
            <w:tcW w:w="7371" w:type="dxa"/>
            <w:tcBorders>
              <w:top w:val="single" w:sz="4" w:space="0" w:color="000000"/>
              <w:left w:val="single" w:sz="4" w:space="0" w:color="000000"/>
              <w:bottom w:val="single" w:sz="4" w:space="0" w:color="000000"/>
              <w:right w:val="single" w:sz="4" w:space="0" w:color="000000"/>
            </w:tcBorders>
            <w:hideMark/>
          </w:tcPr>
          <w:p w:rsidR="00573777" w:rsidRDefault="00573777" w:rsidP="004151CA">
            <w:pPr>
              <w:pStyle w:val="TableParagraph"/>
              <w:numPr>
                <w:ilvl w:val="0"/>
                <w:numId w:val="14"/>
              </w:numPr>
              <w:tabs>
                <w:tab w:val="left" w:pos="283"/>
              </w:tabs>
              <w:ind w:left="283" w:hanging="283"/>
              <w:jc w:val="both"/>
            </w:pPr>
            <w:r>
              <w:t>Lipsa conlucrării cu autorităţile publice raionale şi centrale</w:t>
            </w:r>
          </w:p>
          <w:p w:rsidR="00573777" w:rsidRDefault="00573777" w:rsidP="004151CA">
            <w:pPr>
              <w:pStyle w:val="TableParagraph"/>
              <w:numPr>
                <w:ilvl w:val="0"/>
                <w:numId w:val="14"/>
              </w:numPr>
              <w:tabs>
                <w:tab w:val="left" w:pos="283"/>
              </w:tabs>
              <w:ind w:left="283" w:hanging="283"/>
              <w:jc w:val="both"/>
            </w:pPr>
            <w:r>
              <w:t>Micşorarea cuantumului transferurilor de la bugetul raional</w:t>
            </w:r>
          </w:p>
        </w:tc>
      </w:tr>
      <w:tr w:rsidR="00573777" w:rsidTr="00573777">
        <w:trPr>
          <w:trHeight w:val="962"/>
        </w:trPr>
        <w:tc>
          <w:tcPr>
            <w:tcW w:w="2694" w:type="dxa"/>
            <w:tcBorders>
              <w:top w:val="single" w:sz="4" w:space="0" w:color="000000"/>
              <w:left w:val="single" w:sz="4" w:space="0" w:color="000000"/>
              <w:bottom w:val="single" w:sz="4" w:space="0" w:color="000000"/>
              <w:right w:val="single" w:sz="4" w:space="0" w:color="000000"/>
            </w:tcBorders>
            <w:hideMark/>
          </w:tcPr>
          <w:p w:rsidR="00573777" w:rsidRDefault="00573777">
            <w:pPr>
              <w:pStyle w:val="TableParagraph"/>
              <w:ind w:right="648"/>
              <w:jc w:val="both"/>
            </w:pPr>
            <w:r>
              <w:t>Starea economiei</w:t>
            </w:r>
          </w:p>
        </w:tc>
        <w:tc>
          <w:tcPr>
            <w:tcW w:w="7371" w:type="dxa"/>
            <w:tcBorders>
              <w:top w:val="single" w:sz="4" w:space="0" w:color="000000"/>
              <w:left w:val="single" w:sz="4" w:space="0" w:color="000000"/>
              <w:bottom w:val="single" w:sz="4" w:space="0" w:color="000000"/>
              <w:right w:val="single" w:sz="4" w:space="0" w:color="000000"/>
            </w:tcBorders>
            <w:hideMark/>
          </w:tcPr>
          <w:p w:rsidR="00573777" w:rsidRDefault="00573777" w:rsidP="004151CA">
            <w:pPr>
              <w:pStyle w:val="TableParagraph"/>
              <w:numPr>
                <w:ilvl w:val="0"/>
                <w:numId w:val="14"/>
              </w:numPr>
              <w:tabs>
                <w:tab w:val="left" w:pos="283"/>
              </w:tabs>
              <w:ind w:left="283" w:hanging="283"/>
              <w:jc w:val="both"/>
            </w:pPr>
            <w:r>
              <w:t>Potenţial investiţional redus</w:t>
            </w:r>
          </w:p>
          <w:p w:rsidR="00573777" w:rsidRDefault="00573777" w:rsidP="004151CA">
            <w:pPr>
              <w:pStyle w:val="TableParagraph"/>
              <w:numPr>
                <w:ilvl w:val="0"/>
                <w:numId w:val="14"/>
              </w:numPr>
              <w:tabs>
                <w:tab w:val="left" w:pos="283"/>
              </w:tabs>
              <w:ind w:left="283" w:hanging="283"/>
              <w:jc w:val="both"/>
            </w:pPr>
            <w:r>
              <w:t>Inaccesibilitatea pieţelor de desfacere de peste hotare</w:t>
            </w:r>
          </w:p>
          <w:p w:rsidR="00573777" w:rsidRDefault="00573777" w:rsidP="004151CA">
            <w:pPr>
              <w:pStyle w:val="TableParagraph"/>
              <w:numPr>
                <w:ilvl w:val="0"/>
                <w:numId w:val="14"/>
              </w:numPr>
              <w:tabs>
                <w:tab w:val="left" w:pos="283"/>
              </w:tabs>
              <w:ind w:left="283" w:hanging="283"/>
              <w:jc w:val="both"/>
            </w:pPr>
            <w:r>
              <w:t>Infrastructură de afaceri nedezvoltată</w:t>
            </w:r>
          </w:p>
          <w:p w:rsidR="00573777" w:rsidRDefault="00573777" w:rsidP="004151CA">
            <w:pPr>
              <w:pStyle w:val="TableParagraph"/>
              <w:numPr>
                <w:ilvl w:val="0"/>
                <w:numId w:val="14"/>
              </w:numPr>
              <w:tabs>
                <w:tab w:val="left" w:pos="283"/>
              </w:tabs>
              <w:ind w:left="283" w:hanging="283"/>
              <w:jc w:val="both"/>
            </w:pPr>
            <w:r>
              <w:t>Risc de ţară</w:t>
            </w:r>
          </w:p>
        </w:tc>
      </w:tr>
    </w:tbl>
    <w:p w:rsidR="00573777" w:rsidRDefault="00573777" w:rsidP="00573777">
      <w:pPr>
        <w:ind w:left="613" w:right="294"/>
        <w:jc w:val="center"/>
        <w:rPr>
          <w:b/>
          <w:i/>
        </w:rPr>
      </w:pPr>
      <w:r>
        <w:rPr>
          <w:b/>
          <w:i/>
          <w:color w:val="FFFFFF"/>
        </w:rPr>
        <w:t>nul Strategic de Dezvoltare Socio-economică a Satului Zberoaia, r.nul Nisporeni</w:t>
      </w:r>
    </w:p>
    <w:p w:rsidR="00573777" w:rsidRDefault="00573777" w:rsidP="00573777">
      <w:pPr>
        <w:pStyle w:val="a7"/>
        <w:jc w:val="both"/>
      </w:pPr>
      <w:r>
        <w:t>În tabelul ce urmează sunt identificate pericolele majore ce pot sta în faţa implementării activităţilor planificate şi posibilităţile de aplanare a acestora.</w:t>
      </w:r>
    </w:p>
    <w:p w:rsidR="00573777" w:rsidRDefault="00573777" w:rsidP="00573777">
      <w:pPr>
        <w:rPr>
          <w:b/>
        </w:rPr>
      </w:pPr>
      <w:bookmarkStart w:id="54" w:name="_bookmark64"/>
      <w:bookmarkEnd w:id="54"/>
    </w:p>
    <w:p w:rsidR="00573777" w:rsidRDefault="00573777" w:rsidP="00573777">
      <w:pPr>
        <w:rPr>
          <w:b/>
        </w:rPr>
      </w:pPr>
      <w:r>
        <w:rPr>
          <w:b/>
        </w:rPr>
        <w:t xml:space="preserve">Tabelul 9. </w:t>
      </w:r>
      <w:r>
        <w:t>Metode de preîntâmpinare a riscurilor legate de implementarea PS</w:t>
      </w:r>
    </w:p>
    <w:tbl>
      <w:tblPr>
        <w:tblStyle w:val="TableNormal"/>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694"/>
        <w:gridCol w:w="7371"/>
      </w:tblGrid>
      <w:tr w:rsidR="00573777" w:rsidTr="00573777">
        <w:trPr>
          <w:trHeight w:val="299"/>
          <w:tblHeader/>
        </w:trPr>
        <w:tc>
          <w:tcPr>
            <w:tcW w:w="2694" w:type="dxa"/>
            <w:tcBorders>
              <w:top w:val="single" w:sz="8" w:space="0" w:color="000000"/>
              <w:left w:val="single" w:sz="8" w:space="0" w:color="000000"/>
              <w:bottom w:val="single" w:sz="8" w:space="0" w:color="000000"/>
              <w:right w:val="single" w:sz="8" w:space="0" w:color="000000"/>
            </w:tcBorders>
            <w:shd w:val="clear" w:color="auto" w:fill="FFFF00"/>
            <w:hideMark/>
          </w:tcPr>
          <w:p w:rsidR="00573777" w:rsidRDefault="00573777">
            <w:pPr>
              <w:pStyle w:val="TableParagraph"/>
              <w:jc w:val="center"/>
              <w:rPr>
                <w:b/>
              </w:rPr>
            </w:pPr>
            <w:r>
              <w:rPr>
                <w:b/>
              </w:rPr>
              <w:t>Riscuri</w:t>
            </w:r>
          </w:p>
        </w:tc>
        <w:tc>
          <w:tcPr>
            <w:tcW w:w="7371" w:type="dxa"/>
            <w:tcBorders>
              <w:top w:val="single" w:sz="8" w:space="0" w:color="000000"/>
              <w:left w:val="single" w:sz="8" w:space="0" w:color="000000"/>
              <w:bottom w:val="single" w:sz="8" w:space="0" w:color="000000"/>
              <w:right w:val="single" w:sz="8" w:space="0" w:color="000000"/>
            </w:tcBorders>
            <w:shd w:val="clear" w:color="auto" w:fill="FFFF00"/>
            <w:hideMark/>
          </w:tcPr>
          <w:p w:rsidR="00573777" w:rsidRDefault="00573777">
            <w:pPr>
              <w:pStyle w:val="TableParagraph"/>
              <w:jc w:val="center"/>
              <w:rPr>
                <w:b/>
              </w:rPr>
            </w:pPr>
            <w:r>
              <w:rPr>
                <w:b/>
              </w:rPr>
              <w:t>Metode de micşorare/preîntâmpinare</w:t>
            </w:r>
          </w:p>
        </w:tc>
      </w:tr>
      <w:tr w:rsidR="00573777" w:rsidTr="00573777">
        <w:trPr>
          <w:trHeight w:val="1256"/>
        </w:trPr>
        <w:tc>
          <w:tcPr>
            <w:tcW w:w="2694" w:type="dxa"/>
            <w:tcBorders>
              <w:top w:val="single" w:sz="8" w:space="0" w:color="000000"/>
              <w:left w:val="single" w:sz="8" w:space="0" w:color="000000"/>
              <w:bottom w:val="single" w:sz="8" w:space="0" w:color="000000"/>
              <w:right w:val="single" w:sz="8" w:space="0" w:color="000000"/>
            </w:tcBorders>
            <w:hideMark/>
          </w:tcPr>
          <w:p w:rsidR="00573777" w:rsidRDefault="00573777">
            <w:pPr>
              <w:pStyle w:val="TableParagraph"/>
              <w:ind w:left="105"/>
              <w:jc w:val="both"/>
            </w:pPr>
            <w:r>
              <w:t>Indiferenţa membrilor comunităţii</w:t>
            </w:r>
          </w:p>
        </w:tc>
        <w:tc>
          <w:tcPr>
            <w:tcW w:w="7371" w:type="dxa"/>
            <w:tcBorders>
              <w:top w:val="single" w:sz="8" w:space="0" w:color="000000"/>
              <w:left w:val="single" w:sz="8" w:space="0" w:color="000000"/>
              <w:bottom w:val="single" w:sz="8" w:space="0" w:color="000000"/>
              <w:right w:val="single" w:sz="8" w:space="0" w:color="000000"/>
            </w:tcBorders>
            <w:hideMark/>
          </w:tcPr>
          <w:p w:rsidR="00573777" w:rsidRDefault="00573777" w:rsidP="004151CA">
            <w:pPr>
              <w:pStyle w:val="TableParagraph"/>
              <w:numPr>
                <w:ilvl w:val="0"/>
                <w:numId w:val="14"/>
              </w:numPr>
              <w:tabs>
                <w:tab w:val="left" w:pos="283"/>
              </w:tabs>
              <w:ind w:left="283" w:hanging="283"/>
              <w:jc w:val="both"/>
            </w:pPr>
            <w:r>
              <w:t>Organizarea adunărilor generale şi pe cartiere</w:t>
            </w:r>
          </w:p>
          <w:p w:rsidR="00573777" w:rsidRDefault="00573777" w:rsidP="004151CA">
            <w:pPr>
              <w:pStyle w:val="TableParagraph"/>
              <w:numPr>
                <w:ilvl w:val="0"/>
                <w:numId w:val="14"/>
              </w:numPr>
              <w:tabs>
                <w:tab w:val="left" w:pos="283"/>
              </w:tabs>
              <w:ind w:left="283" w:hanging="283"/>
              <w:jc w:val="both"/>
            </w:pPr>
            <w:r>
              <w:t>Desfășurarea audierilor publice</w:t>
            </w:r>
          </w:p>
          <w:p w:rsidR="00573777" w:rsidRDefault="00573777" w:rsidP="004151CA">
            <w:pPr>
              <w:pStyle w:val="TableParagraph"/>
              <w:numPr>
                <w:ilvl w:val="0"/>
                <w:numId w:val="14"/>
              </w:numPr>
              <w:tabs>
                <w:tab w:val="left" w:pos="283"/>
              </w:tabs>
              <w:ind w:left="283" w:hanging="283"/>
              <w:jc w:val="both"/>
            </w:pPr>
            <w:r>
              <w:t>Organizarea meselor rotunde şi a şedinţelor tematice</w:t>
            </w:r>
          </w:p>
          <w:p w:rsidR="00573777" w:rsidRDefault="00573777" w:rsidP="004151CA">
            <w:pPr>
              <w:pStyle w:val="TableParagraph"/>
              <w:numPr>
                <w:ilvl w:val="0"/>
                <w:numId w:val="14"/>
              </w:numPr>
              <w:tabs>
                <w:tab w:val="left" w:pos="283"/>
              </w:tabs>
              <w:ind w:left="283" w:hanging="283"/>
              <w:jc w:val="both"/>
            </w:pPr>
            <w:r>
              <w:t>Prezentarea exemplelor de succes</w:t>
            </w:r>
          </w:p>
          <w:p w:rsidR="00573777" w:rsidRDefault="00573777" w:rsidP="004151CA">
            <w:pPr>
              <w:pStyle w:val="TableParagraph"/>
              <w:numPr>
                <w:ilvl w:val="0"/>
                <w:numId w:val="14"/>
              </w:numPr>
              <w:tabs>
                <w:tab w:val="left" w:pos="283"/>
              </w:tabs>
              <w:ind w:left="283" w:hanging="283"/>
              <w:jc w:val="both"/>
            </w:pPr>
            <w:r>
              <w:t>Desfăşurarea concursurilor tematice</w:t>
            </w:r>
          </w:p>
        </w:tc>
      </w:tr>
      <w:tr w:rsidR="00573777" w:rsidTr="00573777">
        <w:trPr>
          <w:trHeight w:val="48"/>
        </w:trPr>
        <w:tc>
          <w:tcPr>
            <w:tcW w:w="2694" w:type="dxa"/>
            <w:tcBorders>
              <w:top w:val="single" w:sz="8" w:space="0" w:color="000000"/>
              <w:left w:val="single" w:sz="8" w:space="0" w:color="000000"/>
              <w:bottom w:val="single" w:sz="8" w:space="0" w:color="000000"/>
              <w:right w:val="single" w:sz="8" w:space="0" w:color="000000"/>
            </w:tcBorders>
            <w:hideMark/>
          </w:tcPr>
          <w:p w:rsidR="00573777" w:rsidRDefault="00573777">
            <w:pPr>
              <w:pStyle w:val="TableParagraph"/>
              <w:ind w:left="105"/>
              <w:jc w:val="both"/>
            </w:pPr>
            <w:r>
              <w:t>Insuficienţa  resurselor financiare</w:t>
            </w:r>
          </w:p>
        </w:tc>
        <w:tc>
          <w:tcPr>
            <w:tcW w:w="7371" w:type="dxa"/>
            <w:tcBorders>
              <w:top w:val="single" w:sz="8" w:space="0" w:color="000000"/>
              <w:left w:val="single" w:sz="8" w:space="0" w:color="000000"/>
              <w:bottom w:val="single" w:sz="8" w:space="0" w:color="000000"/>
              <w:right w:val="single" w:sz="8" w:space="0" w:color="000000"/>
            </w:tcBorders>
            <w:hideMark/>
          </w:tcPr>
          <w:p w:rsidR="00573777" w:rsidRDefault="00573777" w:rsidP="004151CA">
            <w:pPr>
              <w:pStyle w:val="TableParagraph"/>
              <w:numPr>
                <w:ilvl w:val="0"/>
                <w:numId w:val="14"/>
              </w:numPr>
              <w:tabs>
                <w:tab w:val="left" w:pos="283"/>
              </w:tabs>
              <w:ind w:left="283" w:hanging="283"/>
              <w:jc w:val="both"/>
            </w:pPr>
            <w:r>
              <w:t>Participare la concursuri de proiecte</w:t>
            </w:r>
          </w:p>
          <w:p w:rsidR="00573777" w:rsidRDefault="00573777" w:rsidP="004151CA">
            <w:pPr>
              <w:pStyle w:val="TableParagraph"/>
              <w:numPr>
                <w:ilvl w:val="0"/>
                <w:numId w:val="14"/>
              </w:numPr>
              <w:tabs>
                <w:tab w:val="left" w:pos="283"/>
              </w:tabs>
              <w:ind w:left="283" w:right="1050" w:hanging="283"/>
              <w:jc w:val="both"/>
            </w:pPr>
            <w:r>
              <w:t>Iniţiative ale agenţilor economici prin crearea şi dezvoltarea parteneriatelor</w:t>
            </w:r>
          </w:p>
          <w:p w:rsidR="00573777" w:rsidRDefault="00573777" w:rsidP="004151CA">
            <w:pPr>
              <w:pStyle w:val="TableParagraph"/>
              <w:numPr>
                <w:ilvl w:val="0"/>
                <w:numId w:val="14"/>
              </w:numPr>
              <w:tabs>
                <w:tab w:val="left" w:pos="283"/>
              </w:tabs>
              <w:ind w:left="283" w:hanging="283"/>
              <w:jc w:val="both"/>
            </w:pPr>
            <w:r>
              <w:t>Crearea ONG-lor</w:t>
            </w:r>
          </w:p>
          <w:p w:rsidR="00573777" w:rsidRDefault="00573777" w:rsidP="004151CA">
            <w:pPr>
              <w:pStyle w:val="TableParagraph"/>
              <w:numPr>
                <w:ilvl w:val="0"/>
                <w:numId w:val="14"/>
              </w:numPr>
              <w:tabs>
                <w:tab w:val="left" w:pos="283"/>
              </w:tabs>
              <w:ind w:left="283" w:hanging="283"/>
              <w:jc w:val="both"/>
            </w:pPr>
            <w:r>
              <w:t>Creșterea contribuţiilor populaţiei</w:t>
            </w:r>
          </w:p>
          <w:p w:rsidR="00573777" w:rsidRDefault="00573777" w:rsidP="004151CA">
            <w:pPr>
              <w:pStyle w:val="TableParagraph"/>
              <w:numPr>
                <w:ilvl w:val="0"/>
                <w:numId w:val="14"/>
              </w:numPr>
              <w:tabs>
                <w:tab w:val="left" w:pos="283"/>
              </w:tabs>
              <w:ind w:left="283" w:hanging="283"/>
              <w:jc w:val="both"/>
            </w:pPr>
            <w:r>
              <w:t>Aportul donatorilor</w:t>
            </w:r>
          </w:p>
        </w:tc>
      </w:tr>
      <w:tr w:rsidR="00573777" w:rsidTr="00573777">
        <w:trPr>
          <w:trHeight w:val="1119"/>
        </w:trPr>
        <w:tc>
          <w:tcPr>
            <w:tcW w:w="2694" w:type="dxa"/>
            <w:tcBorders>
              <w:top w:val="single" w:sz="8" w:space="0" w:color="000000"/>
              <w:left w:val="single" w:sz="8" w:space="0" w:color="000000"/>
              <w:bottom w:val="single" w:sz="8" w:space="0" w:color="000000"/>
              <w:right w:val="single" w:sz="8" w:space="0" w:color="000000"/>
            </w:tcBorders>
            <w:hideMark/>
          </w:tcPr>
          <w:p w:rsidR="00573777" w:rsidRDefault="00573777">
            <w:pPr>
              <w:pStyle w:val="TableParagraph"/>
              <w:ind w:left="105"/>
              <w:jc w:val="both"/>
            </w:pPr>
            <w:r>
              <w:t>Lipsa specialiştilor</w:t>
            </w:r>
          </w:p>
        </w:tc>
        <w:tc>
          <w:tcPr>
            <w:tcW w:w="7371" w:type="dxa"/>
            <w:tcBorders>
              <w:top w:val="single" w:sz="8" w:space="0" w:color="000000"/>
              <w:left w:val="single" w:sz="8" w:space="0" w:color="000000"/>
              <w:bottom w:val="single" w:sz="8" w:space="0" w:color="000000"/>
              <w:right w:val="single" w:sz="8" w:space="0" w:color="000000"/>
            </w:tcBorders>
            <w:hideMark/>
          </w:tcPr>
          <w:p w:rsidR="00573777" w:rsidRDefault="00573777" w:rsidP="004151CA">
            <w:pPr>
              <w:pStyle w:val="TableParagraph"/>
              <w:numPr>
                <w:ilvl w:val="0"/>
                <w:numId w:val="14"/>
              </w:numPr>
              <w:tabs>
                <w:tab w:val="left" w:pos="283"/>
              </w:tabs>
              <w:ind w:left="283" w:hanging="283"/>
              <w:jc w:val="both"/>
            </w:pPr>
            <w:r>
              <w:t>Pregătirea specialiştilor</w:t>
            </w:r>
          </w:p>
          <w:p w:rsidR="00573777" w:rsidRDefault="00573777" w:rsidP="004151CA">
            <w:pPr>
              <w:pStyle w:val="TableParagraph"/>
              <w:numPr>
                <w:ilvl w:val="0"/>
                <w:numId w:val="14"/>
              </w:numPr>
              <w:tabs>
                <w:tab w:val="left" w:pos="283"/>
              </w:tabs>
              <w:ind w:left="283" w:hanging="283"/>
              <w:jc w:val="both"/>
            </w:pPr>
            <w:r>
              <w:t>Motivarea specialiştilor</w:t>
            </w:r>
          </w:p>
          <w:p w:rsidR="00573777" w:rsidRDefault="00573777" w:rsidP="004151CA">
            <w:pPr>
              <w:pStyle w:val="TableParagraph"/>
              <w:numPr>
                <w:ilvl w:val="0"/>
                <w:numId w:val="14"/>
              </w:numPr>
              <w:tabs>
                <w:tab w:val="left" w:pos="283"/>
              </w:tabs>
              <w:ind w:left="283" w:hanging="283"/>
              <w:jc w:val="both"/>
            </w:pPr>
            <w:r>
              <w:t>Colaborarea cu organizaţiile specializate</w:t>
            </w:r>
          </w:p>
          <w:p w:rsidR="00573777" w:rsidRDefault="00573777" w:rsidP="004151CA">
            <w:pPr>
              <w:pStyle w:val="TableParagraph"/>
              <w:numPr>
                <w:ilvl w:val="0"/>
                <w:numId w:val="14"/>
              </w:numPr>
              <w:tabs>
                <w:tab w:val="left" w:pos="283"/>
              </w:tabs>
              <w:ind w:left="283" w:hanging="283"/>
              <w:jc w:val="both"/>
            </w:pPr>
            <w:r>
              <w:t>Colaborare cu instituţiile de învăţământ</w:t>
            </w:r>
          </w:p>
        </w:tc>
      </w:tr>
      <w:tr w:rsidR="00573777" w:rsidTr="00573777">
        <w:trPr>
          <w:trHeight w:val="1173"/>
        </w:trPr>
        <w:tc>
          <w:tcPr>
            <w:tcW w:w="2694" w:type="dxa"/>
            <w:tcBorders>
              <w:top w:val="single" w:sz="8" w:space="0" w:color="000000"/>
              <w:left w:val="single" w:sz="8" w:space="0" w:color="000000"/>
              <w:bottom w:val="single" w:sz="8" w:space="0" w:color="000000"/>
              <w:right w:val="single" w:sz="8" w:space="0" w:color="000000"/>
            </w:tcBorders>
            <w:hideMark/>
          </w:tcPr>
          <w:p w:rsidR="00573777" w:rsidRDefault="00573777">
            <w:pPr>
              <w:pStyle w:val="TableParagraph"/>
              <w:ind w:left="105"/>
              <w:jc w:val="both"/>
            </w:pPr>
            <w:r>
              <w:lastRenderedPageBreak/>
              <w:t>Informarea redusă a populaţiei</w:t>
            </w:r>
          </w:p>
        </w:tc>
        <w:tc>
          <w:tcPr>
            <w:tcW w:w="7371" w:type="dxa"/>
            <w:tcBorders>
              <w:top w:val="single" w:sz="8" w:space="0" w:color="000000"/>
              <w:left w:val="single" w:sz="8" w:space="0" w:color="000000"/>
              <w:bottom w:val="single" w:sz="8" w:space="0" w:color="000000"/>
              <w:right w:val="single" w:sz="8" w:space="0" w:color="000000"/>
            </w:tcBorders>
            <w:hideMark/>
          </w:tcPr>
          <w:p w:rsidR="00573777" w:rsidRDefault="00573777" w:rsidP="004151CA">
            <w:pPr>
              <w:pStyle w:val="TableParagraph"/>
              <w:numPr>
                <w:ilvl w:val="0"/>
                <w:numId w:val="14"/>
              </w:numPr>
              <w:tabs>
                <w:tab w:val="left" w:pos="283"/>
              </w:tabs>
              <w:ind w:left="283" w:hanging="283"/>
              <w:jc w:val="both"/>
            </w:pPr>
            <w:r>
              <w:t>Utilizarea mijloacelor mass-media</w:t>
            </w:r>
          </w:p>
          <w:p w:rsidR="00573777" w:rsidRDefault="00573777" w:rsidP="004151CA">
            <w:pPr>
              <w:pStyle w:val="TableParagraph"/>
              <w:numPr>
                <w:ilvl w:val="0"/>
                <w:numId w:val="14"/>
              </w:numPr>
              <w:tabs>
                <w:tab w:val="left" w:pos="283"/>
              </w:tabs>
              <w:ind w:left="283" w:hanging="283"/>
              <w:jc w:val="both"/>
            </w:pPr>
            <w:r>
              <w:t>Plasarea avizelor</w:t>
            </w:r>
          </w:p>
          <w:p w:rsidR="00573777" w:rsidRDefault="00573777" w:rsidP="004151CA">
            <w:pPr>
              <w:pStyle w:val="TableParagraph"/>
              <w:numPr>
                <w:ilvl w:val="0"/>
                <w:numId w:val="14"/>
              </w:numPr>
              <w:tabs>
                <w:tab w:val="left" w:pos="283"/>
              </w:tabs>
              <w:ind w:left="283" w:hanging="283"/>
              <w:jc w:val="both"/>
            </w:pPr>
            <w:r>
              <w:t>Organizarea adunărilor, seminarelor</w:t>
            </w:r>
          </w:p>
          <w:p w:rsidR="00573777" w:rsidRDefault="00573777" w:rsidP="004151CA">
            <w:pPr>
              <w:pStyle w:val="TableParagraph"/>
              <w:numPr>
                <w:ilvl w:val="0"/>
                <w:numId w:val="14"/>
              </w:numPr>
              <w:tabs>
                <w:tab w:val="left" w:pos="283"/>
              </w:tabs>
              <w:ind w:left="283" w:hanging="283"/>
              <w:jc w:val="both"/>
            </w:pPr>
            <w:r>
              <w:t>Publicarea buletinelor informative</w:t>
            </w:r>
          </w:p>
          <w:p w:rsidR="00573777" w:rsidRDefault="00573777" w:rsidP="004151CA">
            <w:pPr>
              <w:pStyle w:val="TableParagraph"/>
              <w:numPr>
                <w:ilvl w:val="0"/>
                <w:numId w:val="14"/>
              </w:numPr>
              <w:tabs>
                <w:tab w:val="left" w:pos="283"/>
              </w:tabs>
              <w:ind w:left="283" w:hanging="283"/>
              <w:jc w:val="both"/>
            </w:pPr>
            <w:r>
              <w:t>Plasarea informaţiilor pe pagina electronică a localităţii</w:t>
            </w:r>
          </w:p>
          <w:p w:rsidR="00573777" w:rsidRDefault="00573777" w:rsidP="004151CA">
            <w:pPr>
              <w:pStyle w:val="TableParagraph"/>
              <w:numPr>
                <w:ilvl w:val="0"/>
                <w:numId w:val="14"/>
              </w:numPr>
              <w:tabs>
                <w:tab w:val="left" w:pos="283"/>
              </w:tabs>
              <w:ind w:left="283" w:hanging="283"/>
              <w:jc w:val="both"/>
            </w:pPr>
            <w:r>
              <w:t>Montarea panourilor de informare</w:t>
            </w:r>
          </w:p>
        </w:tc>
      </w:tr>
      <w:tr w:rsidR="00573777" w:rsidTr="00573777">
        <w:trPr>
          <w:trHeight w:val="175"/>
        </w:trPr>
        <w:tc>
          <w:tcPr>
            <w:tcW w:w="2694" w:type="dxa"/>
            <w:tcBorders>
              <w:top w:val="single" w:sz="8" w:space="0" w:color="000000"/>
              <w:left w:val="single" w:sz="8" w:space="0" w:color="000000"/>
              <w:bottom w:val="single" w:sz="8" w:space="0" w:color="000000"/>
              <w:right w:val="single" w:sz="8" w:space="0" w:color="000000"/>
            </w:tcBorders>
            <w:hideMark/>
          </w:tcPr>
          <w:p w:rsidR="00573777" w:rsidRDefault="00573777">
            <w:pPr>
              <w:pStyle w:val="TableParagraph"/>
              <w:ind w:left="105"/>
              <w:jc w:val="both"/>
            </w:pPr>
            <w:r>
              <w:t>Migrarea populaţiei</w:t>
            </w:r>
          </w:p>
        </w:tc>
        <w:tc>
          <w:tcPr>
            <w:tcW w:w="7371" w:type="dxa"/>
            <w:tcBorders>
              <w:top w:val="single" w:sz="8" w:space="0" w:color="000000"/>
              <w:left w:val="single" w:sz="8" w:space="0" w:color="000000"/>
              <w:bottom w:val="single" w:sz="8" w:space="0" w:color="000000"/>
              <w:right w:val="single" w:sz="8" w:space="0" w:color="000000"/>
            </w:tcBorders>
            <w:hideMark/>
          </w:tcPr>
          <w:p w:rsidR="00573777" w:rsidRDefault="00573777" w:rsidP="004151CA">
            <w:pPr>
              <w:pStyle w:val="TableParagraph"/>
              <w:numPr>
                <w:ilvl w:val="0"/>
                <w:numId w:val="14"/>
              </w:numPr>
              <w:tabs>
                <w:tab w:val="left" w:pos="283"/>
              </w:tabs>
              <w:ind w:left="283" w:hanging="283"/>
              <w:jc w:val="both"/>
            </w:pPr>
            <w:r>
              <w:t>Crearea noilor locuri de muncă</w:t>
            </w:r>
          </w:p>
          <w:p w:rsidR="00573777" w:rsidRDefault="00573777" w:rsidP="004151CA">
            <w:pPr>
              <w:pStyle w:val="TableParagraph"/>
              <w:numPr>
                <w:ilvl w:val="0"/>
                <w:numId w:val="14"/>
              </w:numPr>
              <w:tabs>
                <w:tab w:val="left" w:pos="283"/>
              </w:tabs>
              <w:ind w:left="283" w:hanging="283"/>
              <w:jc w:val="both"/>
            </w:pPr>
            <w:r>
              <w:t>Îmbunătăţirea sferei sociale</w:t>
            </w:r>
          </w:p>
        </w:tc>
      </w:tr>
      <w:tr w:rsidR="00573777" w:rsidTr="00573777">
        <w:trPr>
          <w:trHeight w:val="494"/>
        </w:trPr>
        <w:tc>
          <w:tcPr>
            <w:tcW w:w="2694" w:type="dxa"/>
            <w:tcBorders>
              <w:top w:val="single" w:sz="8" w:space="0" w:color="000000"/>
              <w:left w:val="single" w:sz="8" w:space="0" w:color="000000"/>
              <w:bottom w:val="single" w:sz="8" w:space="0" w:color="000000"/>
              <w:right w:val="single" w:sz="8" w:space="0" w:color="000000"/>
            </w:tcBorders>
            <w:hideMark/>
          </w:tcPr>
          <w:p w:rsidR="00573777" w:rsidRDefault="00573777">
            <w:pPr>
              <w:pStyle w:val="TableParagraph"/>
              <w:ind w:left="105"/>
              <w:jc w:val="both"/>
            </w:pPr>
            <w:r>
              <w:t>Instabilitate politică</w:t>
            </w:r>
          </w:p>
        </w:tc>
        <w:tc>
          <w:tcPr>
            <w:tcW w:w="7371" w:type="dxa"/>
            <w:tcBorders>
              <w:top w:val="single" w:sz="8" w:space="0" w:color="000000"/>
              <w:left w:val="single" w:sz="8" w:space="0" w:color="000000"/>
              <w:bottom w:val="single" w:sz="8" w:space="0" w:color="000000"/>
              <w:right w:val="single" w:sz="8" w:space="0" w:color="000000"/>
            </w:tcBorders>
            <w:hideMark/>
          </w:tcPr>
          <w:p w:rsidR="00573777" w:rsidRDefault="00573777" w:rsidP="004151CA">
            <w:pPr>
              <w:pStyle w:val="TableParagraph"/>
              <w:numPr>
                <w:ilvl w:val="0"/>
                <w:numId w:val="14"/>
              </w:numPr>
              <w:tabs>
                <w:tab w:val="left" w:pos="283"/>
              </w:tabs>
              <w:ind w:left="283" w:hanging="283"/>
              <w:jc w:val="both"/>
            </w:pPr>
            <w:r>
              <w:t>Informare privind programele politice</w:t>
            </w:r>
          </w:p>
          <w:p w:rsidR="00573777" w:rsidRDefault="00573777" w:rsidP="004151CA">
            <w:pPr>
              <w:pStyle w:val="TableParagraph"/>
              <w:numPr>
                <w:ilvl w:val="0"/>
                <w:numId w:val="14"/>
              </w:numPr>
              <w:tabs>
                <w:tab w:val="left" w:pos="283"/>
              </w:tabs>
              <w:ind w:left="283" w:hanging="283"/>
              <w:jc w:val="both"/>
            </w:pPr>
            <w:r>
              <w:t>Colaborare cu partidele politice</w:t>
            </w:r>
          </w:p>
          <w:p w:rsidR="00573777" w:rsidRDefault="00573777" w:rsidP="004151CA">
            <w:pPr>
              <w:pStyle w:val="TableParagraph"/>
              <w:numPr>
                <w:ilvl w:val="0"/>
                <w:numId w:val="14"/>
              </w:numPr>
              <w:tabs>
                <w:tab w:val="left" w:pos="283"/>
              </w:tabs>
              <w:ind w:left="283" w:hanging="283"/>
              <w:jc w:val="both"/>
            </w:pPr>
            <w:r>
              <w:t>Prezentarea propunerilor în cadrul întrunirilor</w:t>
            </w:r>
          </w:p>
        </w:tc>
      </w:tr>
    </w:tbl>
    <w:p w:rsidR="00573777" w:rsidRDefault="00573777" w:rsidP="00573777">
      <w:pPr>
        <w:pStyle w:val="a7"/>
        <w:rPr>
          <w:b/>
          <w:i/>
        </w:rPr>
      </w:pPr>
    </w:p>
    <w:p w:rsidR="00573777" w:rsidRDefault="00573777" w:rsidP="00573777">
      <w:pPr>
        <w:widowControl/>
        <w:autoSpaceDE/>
        <w:spacing w:after="160" w:line="256" w:lineRule="auto"/>
        <w:rPr>
          <w:rFonts w:ascii="Roboto Condensed" w:eastAsiaTheme="majorEastAsia" w:hAnsi="Roboto Condensed" w:cstheme="majorBidi"/>
          <w:b/>
          <w:color w:val="FFFFFF" w:themeColor="background1"/>
          <w:sz w:val="28"/>
          <w:szCs w:val="32"/>
          <w:lang w:eastAsia="en-US" w:bidi="ar-SA"/>
        </w:rPr>
      </w:pPr>
      <w:r>
        <w:rPr>
          <w:rFonts w:ascii="Roboto Condensed" w:eastAsiaTheme="majorEastAsia" w:hAnsi="Roboto Condensed" w:cstheme="majorBidi"/>
          <w:bCs/>
          <w:color w:val="FFFFFF" w:themeColor="background1"/>
          <w:szCs w:val="32"/>
          <w:lang w:eastAsia="en-US" w:bidi="ar-SA"/>
        </w:rPr>
        <w:br w:type="page"/>
      </w:r>
      <w:bookmarkStart w:id="55" w:name="_bookmark65"/>
      <w:bookmarkEnd w:id="55"/>
    </w:p>
    <w:p w:rsidR="00573777" w:rsidRDefault="00573777" w:rsidP="00573777">
      <w:pPr>
        <w:pStyle w:val="1"/>
        <w:keepNext/>
        <w:keepLines/>
        <w:widowControl/>
        <w:shd w:val="clear" w:color="auto" w:fill="006699"/>
        <w:autoSpaceDE/>
        <w:spacing w:before="0"/>
        <w:ind w:left="567" w:hanging="567"/>
        <w:rPr>
          <w:rFonts w:ascii="Roboto Condensed" w:eastAsiaTheme="majorEastAsia" w:hAnsi="Roboto Condensed" w:cstheme="majorBidi"/>
          <w:bCs w:val="0"/>
          <w:color w:val="FFFFFF" w:themeColor="background1"/>
          <w:szCs w:val="32"/>
          <w:lang w:eastAsia="en-US" w:bidi="ar-SA"/>
        </w:rPr>
      </w:pPr>
      <w:r>
        <w:rPr>
          <w:rFonts w:ascii="Roboto Condensed" w:eastAsiaTheme="majorEastAsia" w:hAnsi="Roboto Condensed" w:cstheme="majorBidi"/>
          <w:bCs w:val="0"/>
          <w:color w:val="FFFFFF" w:themeColor="background1"/>
          <w:szCs w:val="32"/>
          <w:lang w:eastAsia="en-US" w:bidi="ar-SA"/>
        </w:rPr>
        <w:lastRenderedPageBreak/>
        <w:t>7. MONITORIZAREA PLANULUI STRATEGIC</w:t>
      </w:r>
      <w:r>
        <w:rPr>
          <w:rFonts w:ascii="Roboto Condensed" w:eastAsiaTheme="majorEastAsia" w:hAnsi="Roboto Condensed" w:cstheme="majorBidi"/>
          <w:bCs w:val="0"/>
          <w:color w:val="FFFFFF" w:themeColor="background1"/>
          <w:szCs w:val="32"/>
          <w:lang w:eastAsia="en-US" w:bidi="ar-SA"/>
        </w:rPr>
        <w:tab/>
      </w:r>
    </w:p>
    <w:p w:rsidR="00573777" w:rsidRDefault="00573777" w:rsidP="00573777">
      <w:pPr>
        <w:tabs>
          <w:tab w:val="left" w:pos="1073"/>
        </w:tabs>
        <w:ind w:right="65"/>
        <w:jc w:val="both"/>
        <w:rPr>
          <w:b/>
          <w:sz w:val="30"/>
        </w:rPr>
      </w:pPr>
    </w:p>
    <w:p w:rsidR="00573777" w:rsidRDefault="00573777" w:rsidP="00573777">
      <w:pPr>
        <w:tabs>
          <w:tab w:val="left" w:pos="1073"/>
        </w:tabs>
        <w:ind w:right="65"/>
        <w:jc w:val="both"/>
        <w:rPr>
          <w:b/>
          <w:bCs/>
          <w:i/>
          <w:color w:val="006699"/>
          <w:sz w:val="26"/>
          <w:szCs w:val="26"/>
        </w:rPr>
      </w:pPr>
      <w:bookmarkStart w:id="56" w:name="_bookmark66"/>
      <w:bookmarkEnd w:id="56"/>
      <w:r>
        <w:rPr>
          <w:b/>
          <w:bCs/>
          <w:i/>
          <w:color w:val="006699"/>
          <w:sz w:val="26"/>
          <w:szCs w:val="26"/>
        </w:rPr>
        <w:t>7.1 Cadrul instituţional de monitorizare</w:t>
      </w:r>
    </w:p>
    <w:p w:rsidR="00573777" w:rsidRDefault="00573777" w:rsidP="00573777">
      <w:pPr>
        <w:pStyle w:val="a7"/>
        <w:rPr>
          <w:b/>
          <w:i/>
          <w:sz w:val="24"/>
        </w:rPr>
      </w:pPr>
    </w:p>
    <w:p w:rsidR="00573777" w:rsidRDefault="00573777" w:rsidP="00573777">
      <w:pPr>
        <w:pStyle w:val="a7"/>
        <w:tabs>
          <w:tab w:val="left" w:pos="8647"/>
        </w:tabs>
        <w:jc w:val="both"/>
      </w:pPr>
      <w:r>
        <w:t>Procesul de monitorizare a strategiei constă în: (a) evaluarea atingerii obiectivelor strategice şi obiectivelor specifice care va fi realizată prin intermediul indicatorilor de implementare şi (b) raportarea rezultatelor evaluării.</w:t>
      </w:r>
    </w:p>
    <w:p w:rsidR="00573777" w:rsidRDefault="00573777" w:rsidP="00573777">
      <w:pPr>
        <w:pStyle w:val="a7"/>
        <w:tabs>
          <w:tab w:val="left" w:pos="8647"/>
        </w:tabs>
        <w:rPr>
          <w:sz w:val="24"/>
        </w:rPr>
      </w:pPr>
    </w:p>
    <w:p w:rsidR="00573777" w:rsidRDefault="00573777" w:rsidP="00573777">
      <w:pPr>
        <w:pStyle w:val="a7"/>
        <w:tabs>
          <w:tab w:val="left" w:pos="8647"/>
        </w:tabs>
        <w:jc w:val="both"/>
      </w:pPr>
      <w:r>
        <w:t>În scopul asigurării transparenţei procesului de implementare, precum şi a participării locuitorilor în implementarea Planului Strategic de dezvoltare socio-economică a satului Zberoaia, r.nul Nisporeni, vor fi create Comitete de Sector. Astfel, pentru fiecare sector al satului va fi format un Comitet din 3 persoane. Membrii acestor Comitete vor fi rezidente în sectorul respectiv şi aleşi la Adunarea locuitorilor din sector (circa 18 gospodării).</w:t>
      </w:r>
    </w:p>
    <w:p w:rsidR="00573777" w:rsidRDefault="00573777" w:rsidP="00573777">
      <w:pPr>
        <w:pStyle w:val="a7"/>
        <w:tabs>
          <w:tab w:val="left" w:pos="8647"/>
        </w:tabs>
        <w:rPr>
          <w:sz w:val="23"/>
        </w:rPr>
      </w:pPr>
    </w:p>
    <w:p w:rsidR="00573777" w:rsidRDefault="00573777" w:rsidP="00573777">
      <w:pPr>
        <w:pStyle w:val="a7"/>
        <w:tabs>
          <w:tab w:val="left" w:pos="8647"/>
        </w:tabs>
        <w:jc w:val="both"/>
      </w:pPr>
      <w:r>
        <w:t>Comitetele vor contribui la antrenarea cât mai activă a tuturor locuitorilor din sector atât în rezolvarea obiectivelor Strategiei, cât şi în procesul de luare a deciziilor privind implementarea proiectelor din cadrul Planului Strategic, astfel consolidându-se societatea civilă din sat. Interesele Comitetelor de Sector vor fi reprezentate de o persoană aleasă de comitet care va face parte din Consorţiul Comitetelor de Sector. Consorţiul Comitetelor de Sector se va aduna în şedinţe o dată în 2 săptămâni. Atribuţiile acestui consorţiu vor consta</w:t>
      </w:r>
      <w:r>
        <w:rPr>
          <w:spacing w:val="-2"/>
        </w:rPr>
        <w:t xml:space="preserve"> </w:t>
      </w:r>
      <w:r>
        <w:t>în:</w:t>
      </w:r>
    </w:p>
    <w:p w:rsidR="00573777" w:rsidRDefault="00573777" w:rsidP="004151CA">
      <w:pPr>
        <w:pStyle w:val="ab"/>
        <w:numPr>
          <w:ilvl w:val="0"/>
          <w:numId w:val="15"/>
        </w:numPr>
        <w:tabs>
          <w:tab w:val="left" w:pos="567"/>
          <w:tab w:val="left" w:pos="8931"/>
        </w:tabs>
        <w:ind w:hanging="982"/>
      </w:pPr>
      <w:r>
        <w:t>Planificarea şi realizarea activităţilor de implementare în sector a</w:t>
      </w:r>
      <w:r>
        <w:rPr>
          <w:spacing w:val="-15"/>
        </w:rPr>
        <w:t xml:space="preserve"> </w:t>
      </w:r>
      <w:r>
        <w:t>Strategiei</w:t>
      </w:r>
    </w:p>
    <w:p w:rsidR="00573777" w:rsidRDefault="00573777" w:rsidP="004151CA">
      <w:pPr>
        <w:pStyle w:val="ab"/>
        <w:numPr>
          <w:ilvl w:val="0"/>
          <w:numId w:val="15"/>
        </w:numPr>
        <w:tabs>
          <w:tab w:val="left" w:pos="567"/>
          <w:tab w:val="left" w:pos="8931"/>
        </w:tabs>
        <w:ind w:hanging="982"/>
      </w:pPr>
      <w:r>
        <w:t>Coordonarea activităţilor de implementare în</w:t>
      </w:r>
      <w:r>
        <w:rPr>
          <w:spacing w:val="-8"/>
        </w:rPr>
        <w:t xml:space="preserve"> </w:t>
      </w:r>
      <w:r>
        <w:t>sector</w:t>
      </w:r>
    </w:p>
    <w:p w:rsidR="00573777" w:rsidRDefault="00573777" w:rsidP="004151CA">
      <w:pPr>
        <w:pStyle w:val="ab"/>
        <w:numPr>
          <w:ilvl w:val="0"/>
          <w:numId w:val="15"/>
        </w:numPr>
        <w:tabs>
          <w:tab w:val="left" w:pos="567"/>
          <w:tab w:val="left" w:pos="8931"/>
        </w:tabs>
        <w:ind w:hanging="982"/>
      </w:pPr>
      <w:r>
        <w:t>Stabilirea legăturii directe între sector şi Comisia de</w:t>
      </w:r>
      <w:r>
        <w:rPr>
          <w:spacing w:val="-9"/>
        </w:rPr>
        <w:t xml:space="preserve"> </w:t>
      </w:r>
      <w:r>
        <w:t>Implementare.</w:t>
      </w:r>
    </w:p>
    <w:p w:rsidR="00573777" w:rsidRDefault="00573777" w:rsidP="00573777">
      <w:pPr>
        <w:pStyle w:val="a7"/>
        <w:tabs>
          <w:tab w:val="left" w:pos="8931"/>
        </w:tabs>
      </w:pPr>
    </w:p>
    <w:p w:rsidR="00573777" w:rsidRDefault="00573777" w:rsidP="00573777">
      <w:pPr>
        <w:pStyle w:val="a7"/>
        <w:tabs>
          <w:tab w:val="left" w:pos="8647"/>
        </w:tabs>
        <w:jc w:val="both"/>
      </w:pPr>
      <w:r>
        <w:t>Monitorizarea implementării planului strategiei se va efectua de Comisia pentru Implementarea Planului Strategic (în continuare CIPS). CIPS va fi creată cu statut de Comisie obştească pe lângă Consiliul Local şi Primărie în componenţa căreia va fi asigurată reprezentarea tuturor factorilor implicaţi în dezvoltarea Satului, inclusiv membrii Consiliului Participativ Local:</w:t>
      </w:r>
    </w:p>
    <w:p w:rsidR="00573777" w:rsidRDefault="00573777" w:rsidP="004151CA">
      <w:pPr>
        <w:pStyle w:val="ab"/>
        <w:numPr>
          <w:ilvl w:val="0"/>
          <w:numId w:val="16"/>
        </w:numPr>
        <w:tabs>
          <w:tab w:val="left" w:pos="567"/>
          <w:tab w:val="left" w:pos="8931"/>
        </w:tabs>
        <w:ind w:left="567" w:hanging="283"/>
        <w:jc w:val="both"/>
      </w:pPr>
      <w:r>
        <w:t>Consiliul local (preşedinţii comisiilor consultative de specialitate şi secretarul</w:t>
      </w:r>
      <w:r>
        <w:rPr>
          <w:spacing w:val="-17"/>
        </w:rPr>
        <w:t xml:space="preserve"> </w:t>
      </w:r>
      <w:r>
        <w:t>Consiliului)</w:t>
      </w:r>
    </w:p>
    <w:p w:rsidR="00573777" w:rsidRDefault="00573777" w:rsidP="004151CA">
      <w:pPr>
        <w:pStyle w:val="ab"/>
        <w:numPr>
          <w:ilvl w:val="0"/>
          <w:numId w:val="16"/>
        </w:numPr>
        <w:tabs>
          <w:tab w:val="left" w:pos="567"/>
          <w:tab w:val="left" w:pos="8931"/>
        </w:tabs>
        <w:ind w:left="567" w:hanging="283"/>
        <w:jc w:val="both"/>
      </w:pPr>
      <w:r>
        <w:t>Primărie (Primarul, specialistul în domeniul regimului funciar şi contabilul</w:t>
      </w:r>
      <w:r>
        <w:rPr>
          <w:spacing w:val="-8"/>
        </w:rPr>
        <w:t xml:space="preserve"> </w:t>
      </w:r>
      <w:r>
        <w:t>şef)</w:t>
      </w:r>
    </w:p>
    <w:p w:rsidR="00573777" w:rsidRDefault="00573777" w:rsidP="004151CA">
      <w:pPr>
        <w:pStyle w:val="ab"/>
        <w:numPr>
          <w:ilvl w:val="0"/>
          <w:numId w:val="16"/>
        </w:numPr>
        <w:tabs>
          <w:tab w:val="left" w:pos="567"/>
          <w:tab w:val="left" w:pos="8931"/>
        </w:tabs>
        <w:ind w:left="567" w:right="847" w:hanging="283"/>
      </w:pPr>
      <w:r>
        <w:t>Comunitatea oamenilor de afaceri (directorii sau reprezentanţii principalilor structuri economice din</w:t>
      </w:r>
      <w:r>
        <w:rPr>
          <w:spacing w:val="-2"/>
        </w:rPr>
        <w:t xml:space="preserve"> </w:t>
      </w:r>
      <w:r>
        <w:t>localitate)</w:t>
      </w:r>
    </w:p>
    <w:p w:rsidR="00573777" w:rsidRDefault="00573777" w:rsidP="004151CA">
      <w:pPr>
        <w:pStyle w:val="ab"/>
        <w:numPr>
          <w:ilvl w:val="0"/>
          <w:numId w:val="16"/>
        </w:numPr>
        <w:tabs>
          <w:tab w:val="left" w:pos="567"/>
          <w:tab w:val="left" w:pos="8931"/>
        </w:tabs>
        <w:ind w:left="567" w:hanging="283"/>
      </w:pPr>
      <w:r>
        <w:t>Instituţiile educaţionale (directorii gimnaziului şi al grădiniţei de</w:t>
      </w:r>
      <w:r>
        <w:rPr>
          <w:spacing w:val="-6"/>
        </w:rPr>
        <w:t xml:space="preserve"> </w:t>
      </w:r>
      <w:r>
        <w:t>copii)</w:t>
      </w:r>
    </w:p>
    <w:p w:rsidR="00573777" w:rsidRDefault="00573777" w:rsidP="004151CA">
      <w:pPr>
        <w:pStyle w:val="ab"/>
        <w:numPr>
          <w:ilvl w:val="0"/>
          <w:numId w:val="16"/>
        </w:numPr>
        <w:tabs>
          <w:tab w:val="left" w:pos="567"/>
          <w:tab w:val="left" w:pos="8931"/>
        </w:tabs>
        <w:ind w:left="567" w:hanging="283"/>
      </w:pPr>
      <w:r>
        <w:t>Organizaţiile non-guvernamentale (reprezentanţi ai ONG-lor ce activează în</w:t>
      </w:r>
      <w:r>
        <w:rPr>
          <w:spacing w:val="-10"/>
        </w:rPr>
        <w:t xml:space="preserve"> </w:t>
      </w:r>
      <w:r>
        <w:t>localitate).</w:t>
      </w:r>
    </w:p>
    <w:p w:rsidR="00573777" w:rsidRDefault="00573777" w:rsidP="00573777">
      <w:pPr>
        <w:pStyle w:val="a7"/>
        <w:tabs>
          <w:tab w:val="left" w:pos="8931"/>
        </w:tabs>
        <w:rPr>
          <w:sz w:val="24"/>
        </w:rPr>
      </w:pPr>
    </w:p>
    <w:p w:rsidR="00573777" w:rsidRDefault="00573777" w:rsidP="00573777">
      <w:pPr>
        <w:pStyle w:val="a7"/>
        <w:tabs>
          <w:tab w:val="left" w:pos="8647"/>
        </w:tabs>
        <w:jc w:val="both"/>
      </w:pPr>
      <w:r>
        <w:t>În implementarea strategiei responsabilităţile de bază ale CIPS vor fi:</w:t>
      </w:r>
    </w:p>
    <w:p w:rsidR="00573777" w:rsidRDefault="00573777" w:rsidP="004151CA">
      <w:pPr>
        <w:pStyle w:val="ab"/>
        <w:numPr>
          <w:ilvl w:val="0"/>
          <w:numId w:val="16"/>
        </w:numPr>
        <w:tabs>
          <w:tab w:val="left" w:pos="567"/>
          <w:tab w:val="left" w:pos="8931"/>
        </w:tabs>
        <w:ind w:left="567" w:hanging="283"/>
        <w:jc w:val="both"/>
      </w:pPr>
      <w:r>
        <w:t>Planificarea implementării acţiunilor</w:t>
      </w:r>
    </w:p>
    <w:p w:rsidR="00573777" w:rsidRDefault="00573777" w:rsidP="004151CA">
      <w:pPr>
        <w:pStyle w:val="ab"/>
        <w:numPr>
          <w:ilvl w:val="0"/>
          <w:numId w:val="16"/>
        </w:numPr>
        <w:tabs>
          <w:tab w:val="left" w:pos="567"/>
          <w:tab w:val="left" w:pos="8931"/>
        </w:tabs>
        <w:ind w:left="567" w:hanging="283"/>
        <w:jc w:val="both"/>
      </w:pPr>
      <w:r>
        <w:t>Elaborarea şi promovarea adoptării deciziilor privind acţiunile de implementare</w:t>
      </w:r>
    </w:p>
    <w:p w:rsidR="00573777" w:rsidRDefault="00573777" w:rsidP="004151CA">
      <w:pPr>
        <w:pStyle w:val="ab"/>
        <w:numPr>
          <w:ilvl w:val="0"/>
          <w:numId w:val="16"/>
        </w:numPr>
        <w:tabs>
          <w:tab w:val="left" w:pos="567"/>
          <w:tab w:val="left" w:pos="8931"/>
        </w:tabs>
        <w:ind w:left="567" w:hanging="283"/>
        <w:jc w:val="both"/>
      </w:pPr>
      <w:r>
        <w:t>Coordonarea activităţilor de implementarea acţiunilor şi proiectelor de dezvoltare</w:t>
      </w:r>
    </w:p>
    <w:p w:rsidR="00573777" w:rsidRDefault="00573777" w:rsidP="004151CA">
      <w:pPr>
        <w:pStyle w:val="ab"/>
        <w:numPr>
          <w:ilvl w:val="0"/>
          <w:numId w:val="16"/>
        </w:numPr>
        <w:tabs>
          <w:tab w:val="left" w:pos="567"/>
          <w:tab w:val="left" w:pos="8931"/>
        </w:tabs>
        <w:ind w:left="567" w:hanging="283"/>
        <w:jc w:val="both"/>
      </w:pPr>
      <w:r>
        <w:t>Coordonarea activităţilor de atragere a surselor financiare alternative în scopul realizării problemelor identificate</w:t>
      </w:r>
    </w:p>
    <w:p w:rsidR="00573777" w:rsidRDefault="00573777" w:rsidP="004151CA">
      <w:pPr>
        <w:pStyle w:val="ab"/>
        <w:numPr>
          <w:ilvl w:val="0"/>
          <w:numId w:val="16"/>
        </w:numPr>
        <w:tabs>
          <w:tab w:val="left" w:pos="567"/>
          <w:tab w:val="left" w:pos="8931"/>
        </w:tabs>
        <w:ind w:left="567" w:hanging="283"/>
        <w:jc w:val="both"/>
      </w:pPr>
      <w:r>
        <w:t>Monitorizarea implementării planului de acţiuni</w:t>
      </w:r>
    </w:p>
    <w:p w:rsidR="00573777" w:rsidRDefault="00573777" w:rsidP="004151CA">
      <w:pPr>
        <w:pStyle w:val="ab"/>
        <w:numPr>
          <w:ilvl w:val="0"/>
          <w:numId w:val="16"/>
        </w:numPr>
        <w:tabs>
          <w:tab w:val="left" w:pos="567"/>
          <w:tab w:val="left" w:pos="8931"/>
        </w:tabs>
        <w:ind w:left="567" w:hanging="283"/>
        <w:jc w:val="both"/>
      </w:pPr>
      <w:r>
        <w:t>Elaborarea rapoartelor şi prezentarea lor către Consiliul Local</w:t>
      </w:r>
    </w:p>
    <w:p w:rsidR="00573777" w:rsidRDefault="00573777" w:rsidP="004151CA">
      <w:pPr>
        <w:pStyle w:val="ab"/>
        <w:numPr>
          <w:ilvl w:val="0"/>
          <w:numId w:val="16"/>
        </w:numPr>
        <w:tabs>
          <w:tab w:val="left" w:pos="567"/>
          <w:tab w:val="left" w:pos="8931"/>
        </w:tabs>
        <w:ind w:left="567" w:hanging="283"/>
        <w:jc w:val="both"/>
      </w:pPr>
      <w:r>
        <w:t>Acordarea asistenţei tehnice şi consultative în toate domeniile</w:t>
      </w:r>
    </w:p>
    <w:p w:rsidR="00573777" w:rsidRDefault="00573777" w:rsidP="004151CA">
      <w:pPr>
        <w:pStyle w:val="ab"/>
        <w:numPr>
          <w:ilvl w:val="0"/>
          <w:numId w:val="16"/>
        </w:numPr>
        <w:tabs>
          <w:tab w:val="left" w:pos="567"/>
          <w:tab w:val="left" w:pos="8931"/>
        </w:tabs>
        <w:ind w:left="567" w:hanging="283"/>
        <w:jc w:val="both"/>
      </w:pPr>
      <w:r>
        <w:t>Elaborarea şi dezbaterea proiectelor prioritare de dezvoltare</w:t>
      </w:r>
    </w:p>
    <w:p w:rsidR="00573777" w:rsidRDefault="00573777" w:rsidP="004151CA">
      <w:pPr>
        <w:pStyle w:val="ab"/>
        <w:numPr>
          <w:ilvl w:val="0"/>
          <w:numId w:val="16"/>
        </w:numPr>
        <w:tabs>
          <w:tab w:val="left" w:pos="567"/>
          <w:tab w:val="left" w:pos="8931"/>
        </w:tabs>
        <w:ind w:left="567" w:hanging="283"/>
        <w:jc w:val="both"/>
      </w:pPr>
      <w:r>
        <w:t>Analiza deciziilor privind diverse probleme ale satului</w:t>
      </w:r>
    </w:p>
    <w:p w:rsidR="00573777" w:rsidRDefault="00573777" w:rsidP="004151CA">
      <w:pPr>
        <w:pStyle w:val="ab"/>
        <w:numPr>
          <w:ilvl w:val="0"/>
          <w:numId w:val="16"/>
        </w:numPr>
        <w:tabs>
          <w:tab w:val="left" w:pos="567"/>
          <w:tab w:val="left" w:pos="8931"/>
        </w:tabs>
        <w:ind w:left="567" w:hanging="283"/>
        <w:jc w:val="both"/>
      </w:pPr>
      <w:r>
        <w:t>Elaborarea şi iniţierea modificărilor în planul strategic</w:t>
      </w:r>
    </w:p>
    <w:p w:rsidR="00573777" w:rsidRDefault="00573777" w:rsidP="00573777">
      <w:pPr>
        <w:pStyle w:val="a7"/>
        <w:tabs>
          <w:tab w:val="left" w:pos="8931"/>
        </w:tabs>
        <w:ind w:right="132"/>
        <w:jc w:val="both"/>
        <w:rPr>
          <w:sz w:val="27"/>
        </w:rPr>
      </w:pPr>
    </w:p>
    <w:p w:rsidR="00573777" w:rsidRDefault="00573777" w:rsidP="00573777">
      <w:pPr>
        <w:pStyle w:val="a7"/>
        <w:tabs>
          <w:tab w:val="left" w:pos="8647"/>
        </w:tabs>
        <w:jc w:val="both"/>
      </w:pPr>
      <w:r>
        <w:t>CIPS îşi va desfăşura activitatea în şedinţe care se vor desfăşura cel puţin o dată în lună.</w:t>
      </w:r>
    </w:p>
    <w:p w:rsidR="00573777" w:rsidRDefault="00573777" w:rsidP="00573777">
      <w:pPr>
        <w:pStyle w:val="a7"/>
        <w:tabs>
          <w:tab w:val="left" w:pos="8647"/>
        </w:tabs>
        <w:jc w:val="both"/>
      </w:pPr>
      <w:r>
        <w:t>Un rol important în procesul de implementare a Planului Strategic îl are Consiliul Local, care se va ocupa nemijlocit de monitorizarea şi evaluarea procesului de implementare a Planului Strategic de dezvoltare socio-economică a satului Zberoaia, r.nul Nisporeni . Competenţele Consiliului local se vor axa pe :</w:t>
      </w:r>
    </w:p>
    <w:p w:rsidR="00573777" w:rsidRDefault="00573777" w:rsidP="004151CA">
      <w:pPr>
        <w:pStyle w:val="ab"/>
        <w:numPr>
          <w:ilvl w:val="0"/>
          <w:numId w:val="16"/>
        </w:numPr>
        <w:tabs>
          <w:tab w:val="left" w:pos="567"/>
          <w:tab w:val="left" w:pos="8931"/>
        </w:tabs>
        <w:ind w:left="567" w:hanging="283"/>
        <w:jc w:val="both"/>
      </w:pPr>
      <w:r>
        <w:t>Coordonarea activităţilor de antrenare a populaţiei în acţiunile de realizare a proiectelor</w:t>
      </w:r>
    </w:p>
    <w:p w:rsidR="00573777" w:rsidRDefault="00573777" w:rsidP="004151CA">
      <w:pPr>
        <w:pStyle w:val="ab"/>
        <w:numPr>
          <w:ilvl w:val="0"/>
          <w:numId w:val="16"/>
        </w:numPr>
        <w:tabs>
          <w:tab w:val="left" w:pos="567"/>
          <w:tab w:val="left" w:pos="8931"/>
        </w:tabs>
        <w:ind w:left="567" w:hanging="283"/>
        <w:jc w:val="both"/>
      </w:pPr>
      <w:r>
        <w:lastRenderedPageBreak/>
        <w:t>Promovarea dialogului permanent cu locuitorii, asigurarea transparenţei în activitatea APL</w:t>
      </w:r>
    </w:p>
    <w:p w:rsidR="00573777" w:rsidRDefault="00573777" w:rsidP="004151CA">
      <w:pPr>
        <w:pStyle w:val="ab"/>
        <w:numPr>
          <w:ilvl w:val="0"/>
          <w:numId w:val="16"/>
        </w:numPr>
        <w:tabs>
          <w:tab w:val="left" w:pos="567"/>
          <w:tab w:val="left" w:pos="8931"/>
        </w:tabs>
        <w:ind w:left="567" w:hanging="283"/>
        <w:jc w:val="both"/>
      </w:pPr>
      <w:r>
        <w:t>Încurajarea Voluntarilor în diverse activităţi publice</w:t>
      </w:r>
    </w:p>
    <w:p w:rsidR="00573777" w:rsidRDefault="00573777" w:rsidP="004151CA">
      <w:pPr>
        <w:pStyle w:val="ab"/>
        <w:numPr>
          <w:ilvl w:val="0"/>
          <w:numId w:val="16"/>
        </w:numPr>
        <w:tabs>
          <w:tab w:val="left" w:pos="567"/>
          <w:tab w:val="left" w:pos="8931"/>
        </w:tabs>
        <w:ind w:left="567" w:hanging="283"/>
        <w:jc w:val="both"/>
      </w:pPr>
      <w:r>
        <w:t>Stimularea şi coordonarea conlucrării actorilor comunităţii în realizarea obiectivelor comune ale Strategiei</w:t>
      </w:r>
    </w:p>
    <w:p w:rsidR="00573777" w:rsidRDefault="00573777" w:rsidP="004151CA">
      <w:pPr>
        <w:pStyle w:val="ab"/>
        <w:numPr>
          <w:ilvl w:val="0"/>
          <w:numId w:val="16"/>
        </w:numPr>
        <w:tabs>
          <w:tab w:val="left" w:pos="567"/>
          <w:tab w:val="left" w:pos="8931"/>
        </w:tabs>
        <w:ind w:left="567" w:hanging="283"/>
        <w:jc w:val="both"/>
      </w:pPr>
      <w:r>
        <w:t>Parteneriatul cu APL, ONG, agenţii economici în cea ce priveşte implementarea, monitorizarea şi evaluarea Planului Strategic de dezvoltare socio-economică a satului Zberoaia..</w:t>
      </w:r>
    </w:p>
    <w:p w:rsidR="00573777" w:rsidRDefault="00573777" w:rsidP="00573777">
      <w:pPr>
        <w:tabs>
          <w:tab w:val="left" w:pos="1073"/>
        </w:tabs>
        <w:ind w:right="65"/>
        <w:jc w:val="both"/>
        <w:rPr>
          <w:b/>
          <w:sz w:val="30"/>
        </w:rPr>
      </w:pPr>
    </w:p>
    <w:p w:rsidR="00573777" w:rsidRDefault="00573777" w:rsidP="00573777">
      <w:pPr>
        <w:tabs>
          <w:tab w:val="left" w:pos="1073"/>
        </w:tabs>
        <w:ind w:right="65"/>
        <w:jc w:val="both"/>
        <w:rPr>
          <w:b/>
          <w:bCs/>
          <w:i/>
          <w:color w:val="006699"/>
          <w:sz w:val="26"/>
          <w:szCs w:val="26"/>
        </w:rPr>
      </w:pPr>
      <w:bookmarkStart w:id="57" w:name="_bookmark67"/>
      <w:bookmarkEnd w:id="57"/>
      <w:r>
        <w:rPr>
          <w:b/>
          <w:bCs/>
          <w:i/>
          <w:color w:val="006699"/>
          <w:sz w:val="26"/>
          <w:szCs w:val="26"/>
        </w:rPr>
        <w:t>7.2 Raportarea şi indicatorii de monitorizare</w:t>
      </w:r>
    </w:p>
    <w:p w:rsidR="00573777" w:rsidRDefault="00573777" w:rsidP="00573777">
      <w:pPr>
        <w:pStyle w:val="a7"/>
        <w:tabs>
          <w:tab w:val="left" w:pos="8931"/>
        </w:tabs>
        <w:rPr>
          <w:b/>
          <w:i/>
          <w:sz w:val="24"/>
        </w:rPr>
      </w:pPr>
    </w:p>
    <w:p w:rsidR="00573777" w:rsidRDefault="00573777" w:rsidP="00573777">
      <w:pPr>
        <w:pStyle w:val="a7"/>
        <w:tabs>
          <w:tab w:val="left" w:pos="8647"/>
        </w:tabs>
        <w:jc w:val="both"/>
      </w:pPr>
      <w:r>
        <w:t>Raportarea implementării strategiei se va efectua prin elaborarea şi prezentarea de către responsabilii de implementare a rapoartelor trimestriale către CIPS privind realizarea planului de acţiuni şi a obiectivelor specifice. Anual CIPS va prezenta Consiliului Local raportul de evaluare a implementării Planului Strategic.</w:t>
      </w:r>
    </w:p>
    <w:p w:rsidR="00573777" w:rsidRDefault="00573777" w:rsidP="00573777">
      <w:pPr>
        <w:pStyle w:val="a7"/>
        <w:tabs>
          <w:tab w:val="left" w:pos="8647"/>
        </w:tabs>
        <w:jc w:val="both"/>
      </w:pPr>
    </w:p>
    <w:p w:rsidR="00573777" w:rsidRDefault="00573777" w:rsidP="00573777">
      <w:pPr>
        <w:pStyle w:val="a7"/>
        <w:tabs>
          <w:tab w:val="left" w:pos="8647"/>
        </w:tabs>
        <w:jc w:val="both"/>
      </w:pPr>
      <w:r>
        <w:t>Evaluarea implementării Planului Strategic se va efectua prin analiza indicatorilor de performanţă. Pentru fiecare acţiune planificată sunt stabiliţi anumiţi indicatori de implementare care vor fi monitorizaţi. În baza informaţiilor furnizate de la responsabilii de implementare, beneficiari sau instituţii specializate se vor stabili nivelul şi gradul de implementare a acţiunilor şi atingere a obiectivelor fixate.</w:t>
      </w:r>
    </w:p>
    <w:p w:rsidR="00573777" w:rsidRDefault="00573777" w:rsidP="00573777">
      <w:pPr>
        <w:pStyle w:val="a7"/>
        <w:tabs>
          <w:tab w:val="left" w:pos="8931"/>
        </w:tabs>
        <w:rPr>
          <w:sz w:val="20"/>
        </w:rPr>
      </w:pPr>
    </w:p>
    <w:tbl>
      <w:tblPr>
        <w:tblStyle w:val="TableNormal"/>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1"/>
        <w:gridCol w:w="2688"/>
        <w:gridCol w:w="6946"/>
      </w:tblGrid>
      <w:tr w:rsidR="00573777" w:rsidTr="00573777">
        <w:trPr>
          <w:trHeight w:val="38"/>
        </w:trPr>
        <w:tc>
          <w:tcPr>
            <w:tcW w:w="10065" w:type="dxa"/>
            <w:gridSpan w:val="3"/>
            <w:tcBorders>
              <w:top w:val="single" w:sz="4" w:space="0" w:color="auto"/>
              <w:left w:val="single" w:sz="4" w:space="0" w:color="auto"/>
              <w:bottom w:val="single" w:sz="4" w:space="0" w:color="auto"/>
              <w:right w:val="single" w:sz="4" w:space="0" w:color="auto"/>
            </w:tcBorders>
            <w:shd w:val="clear" w:color="auto" w:fill="DBE4F0"/>
            <w:hideMark/>
          </w:tcPr>
          <w:p w:rsidR="00573777" w:rsidRDefault="00573777">
            <w:pPr>
              <w:pStyle w:val="TableParagraph"/>
              <w:tabs>
                <w:tab w:val="left" w:pos="2024"/>
                <w:tab w:val="left" w:pos="3287"/>
                <w:tab w:val="left" w:pos="3766"/>
                <w:tab w:val="left" w:pos="5820"/>
                <w:tab w:val="left" w:pos="7513"/>
                <w:tab w:val="left" w:pos="7997"/>
                <w:tab w:val="left" w:pos="8931"/>
              </w:tabs>
              <w:ind w:right="111"/>
              <w:rPr>
                <w:b/>
                <w:sz w:val="26"/>
              </w:rPr>
            </w:pPr>
            <w:r>
              <w:rPr>
                <w:sz w:val="24"/>
              </w:rPr>
              <w:t>Obiectiv strategic1. Dezvoltarea şi modernizarea infrastructurii publice locale</w:t>
            </w:r>
          </w:p>
        </w:tc>
      </w:tr>
      <w:tr w:rsidR="00573777" w:rsidTr="00573777">
        <w:trPr>
          <w:trHeight w:val="239"/>
        </w:trPr>
        <w:tc>
          <w:tcPr>
            <w:tcW w:w="431"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tabs>
                <w:tab w:val="left" w:pos="8931"/>
              </w:tabs>
              <w:jc w:val="center"/>
              <w:rPr>
                <w:b/>
              </w:rPr>
            </w:pPr>
            <w:r>
              <w:rPr>
                <w:b/>
              </w:rPr>
              <w:t>№</w:t>
            </w:r>
          </w:p>
        </w:tc>
        <w:tc>
          <w:tcPr>
            <w:tcW w:w="2688"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tabs>
                <w:tab w:val="left" w:pos="8931"/>
              </w:tabs>
              <w:ind w:left="-5" w:right="142"/>
              <w:jc w:val="center"/>
              <w:rPr>
                <w:b/>
              </w:rPr>
            </w:pPr>
            <w:r>
              <w:rPr>
                <w:b/>
              </w:rPr>
              <w:t>Obiectiv specific</w:t>
            </w:r>
          </w:p>
        </w:tc>
        <w:tc>
          <w:tcPr>
            <w:tcW w:w="6946"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tabs>
                <w:tab w:val="left" w:pos="8931"/>
              </w:tabs>
              <w:jc w:val="center"/>
              <w:rPr>
                <w:b/>
              </w:rPr>
            </w:pPr>
            <w:r>
              <w:rPr>
                <w:b/>
              </w:rPr>
              <w:t>Indicatori de monitorizare</w:t>
            </w:r>
          </w:p>
        </w:tc>
      </w:tr>
      <w:tr w:rsidR="00573777" w:rsidTr="00573777">
        <w:trPr>
          <w:trHeight w:val="2106"/>
        </w:trPr>
        <w:tc>
          <w:tcPr>
            <w:tcW w:w="43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tabs>
                <w:tab w:val="left" w:pos="8931"/>
              </w:tabs>
              <w:ind w:left="3"/>
              <w:jc w:val="center"/>
              <w:rPr>
                <w:b/>
              </w:rPr>
            </w:pPr>
            <w:r>
              <w:rPr>
                <w:b/>
              </w:rPr>
              <w:t>1</w:t>
            </w:r>
          </w:p>
        </w:tc>
        <w:tc>
          <w:tcPr>
            <w:tcW w:w="2688"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tabs>
                <w:tab w:val="left" w:pos="8931"/>
              </w:tabs>
              <w:ind w:left="100"/>
              <w:jc w:val="both"/>
            </w:pPr>
            <w:r>
              <w:t>Elaborarea şi implementarea sistemului de măsuri pentru reabilitarea drumurilor, iluminatului stradal</w:t>
            </w:r>
          </w:p>
        </w:tc>
        <w:tc>
          <w:tcPr>
            <w:tcW w:w="6946"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17"/>
              </w:numPr>
              <w:tabs>
                <w:tab w:val="left" w:pos="278"/>
                <w:tab w:val="left" w:pos="8931"/>
              </w:tabs>
              <w:jc w:val="both"/>
            </w:pPr>
            <w:r>
              <w:t>Renovarea în termenii prognozaţi a podurilor din</w:t>
            </w:r>
            <w:r>
              <w:rPr>
                <w:spacing w:val="-10"/>
              </w:rPr>
              <w:t xml:space="preserve"> </w:t>
            </w:r>
            <w:r>
              <w:t>sat</w:t>
            </w:r>
          </w:p>
          <w:p w:rsidR="00573777" w:rsidRDefault="00573777" w:rsidP="004151CA">
            <w:pPr>
              <w:pStyle w:val="TableParagraph"/>
              <w:numPr>
                <w:ilvl w:val="0"/>
                <w:numId w:val="17"/>
              </w:numPr>
              <w:tabs>
                <w:tab w:val="left" w:pos="278"/>
                <w:tab w:val="left" w:pos="8931"/>
              </w:tabs>
              <w:ind w:right="104"/>
              <w:jc w:val="both"/>
            </w:pPr>
            <w:r>
              <w:t>Program de reabilitare a drumurilor locale elaborat şi aprobat</w:t>
            </w:r>
          </w:p>
          <w:p w:rsidR="00573777" w:rsidRDefault="00573777" w:rsidP="004151CA">
            <w:pPr>
              <w:pStyle w:val="TableParagraph"/>
              <w:numPr>
                <w:ilvl w:val="0"/>
                <w:numId w:val="17"/>
              </w:numPr>
              <w:tabs>
                <w:tab w:val="left" w:pos="278"/>
                <w:tab w:val="left" w:pos="8931"/>
              </w:tabs>
              <w:ind w:right="106"/>
              <w:jc w:val="both"/>
            </w:pPr>
            <w:r>
              <w:t>Nr./km de drumuri locale, străzi, uliţe renovate în varianta albă și varianta</w:t>
            </w:r>
            <w:r>
              <w:rPr>
                <w:spacing w:val="-3"/>
              </w:rPr>
              <w:t xml:space="preserve"> </w:t>
            </w:r>
            <w:r>
              <w:t>asfaltată</w:t>
            </w:r>
          </w:p>
          <w:p w:rsidR="00573777" w:rsidRDefault="00573777" w:rsidP="004151CA">
            <w:pPr>
              <w:pStyle w:val="TableParagraph"/>
              <w:numPr>
                <w:ilvl w:val="0"/>
                <w:numId w:val="17"/>
              </w:numPr>
              <w:tabs>
                <w:tab w:val="left" w:pos="278"/>
                <w:tab w:val="left" w:pos="8931"/>
              </w:tabs>
              <w:ind w:left="292"/>
              <w:jc w:val="both"/>
            </w:pPr>
            <w:r>
              <w:t>Nr./km de drumuri, străzi, uliţe cu trotuar</w:t>
            </w:r>
            <w:r>
              <w:rPr>
                <w:spacing w:val="-9"/>
              </w:rPr>
              <w:t xml:space="preserve"> </w:t>
            </w:r>
            <w:r>
              <w:t>pavat</w:t>
            </w:r>
          </w:p>
          <w:p w:rsidR="00573777" w:rsidRDefault="00573777" w:rsidP="004151CA">
            <w:pPr>
              <w:pStyle w:val="TableParagraph"/>
              <w:numPr>
                <w:ilvl w:val="0"/>
                <w:numId w:val="17"/>
              </w:numPr>
              <w:tabs>
                <w:tab w:val="left" w:pos="278"/>
                <w:tab w:val="left" w:pos="8931"/>
              </w:tabs>
              <w:ind w:left="292"/>
              <w:jc w:val="both"/>
            </w:pPr>
            <w:r>
              <w:t>Lungimea canalelor de scurgere a apelor</w:t>
            </w:r>
            <w:r>
              <w:rPr>
                <w:spacing w:val="23"/>
              </w:rPr>
              <w:t xml:space="preserve"> </w:t>
            </w:r>
            <w:r>
              <w:t>pluviale</w:t>
            </w:r>
            <w:r w:rsidR="00BD1825">
              <w:t xml:space="preserve"> </w:t>
            </w:r>
            <w:r>
              <w:t>amenajate</w:t>
            </w:r>
          </w:p>
          <w:p w:rsidR="00573777" w:rsidRDefault="00573777" w:rsidP="004151CA">
            <w:pPr>
              <w:pStyle w:val="TableParagraph"/>
              <w:numPr>
                <w:ilvl w:val="0"/>
                <w:numId w:val="18"/>
              </w:numPr>
              <w:tabs>
                <w:tab w:val="left" w:pos="278"/>
                <w:tab w:val="left" w:pos="8931"/>
              </w:tabs>
              <w:ind w:right="93"/>
              <w:jc w:val="both"/>
            </w:pPr>
            <w:r>
              <w:t>Program de iluminare stradală a drumurilor elaborat şi aprobat</w:t>
            </w:r>
          </w:p>
          <w:p w:rsidR="00573777" w:rsidRDefault="00573777" w:rsidP="004151CA">
            <w:pPr>
              <w:pStyle w:val="TableParagraph"/>
              <w:numPr>
                <w:ilvl w:val="0"/>
                <w:numId w:val="18"/>
              </w:numPr>
              <w:tabs>
                <w:tab w:val="left" w:pos="278"/>
                <w:tab w:val="left" w:pos="8931"/>
              </w:tabs>
              <w:jc w:val="both"/>
            </w:pPr>
            <w:r>
              <w:t>Nr de piloni electrici noi</w:t>
            </w:r>
            <w:r>
              <w:rPr>
                <w:spacing w:val="-3"/>
              </w:rPr>
              <w:t xml:space="preserve"> </w:t>
            </w:r>
            <w:r>
              <w:t>montați</w:t>
            </w:r>
          </w:p>
          <w:p w:rsidR="00573777" w:rsidRDefault="00573777" w:rsidP="004151CA">
            <w:pPr>
              <w:pStyle w:val="TableParagraph"/>
              <w:numPr>
                <w:ilvl w:val="0"/>
                <w:numId w:val="18"/>
              </w:numPr>
              <w:tabs>
                <w:tab w:val="left" w:pos="278"/>
                <w:tab w:val="left" w:pos="8931"/>
              </w:tabs>
              <w:ind w:right="91"/>
              <w:jc w:val="both"/>
            </w:pPr>
            <w:r>
              <w:t>Stațiile electrice de transformare din perimetrul localității</w:t>
            </w:r>
          </w:p>
          <w:p w:rsidR="00573777" w:rsidRDefault="00573777" w:rsidP="004151CA">
            <w:pPr>
              <w:pStyle w:val="TableParagraph"/>
              <w:numPr>
                <w:ilvl w:val="0"/>
                <w:numId w:val="18"/>
              </w:numPr>
              <w:tabs>
                <w:tab w:val="left" w:pos="278"/>
                <w:tab w:val="left" w:pos="8931"/>
              </w:tabs>
              <w:ind w:right="88"/>
              <w:jc w:val="both"/>
            </w:pPr>
            <w:r>
              <w:t>Nr. de piloni cu felinare econome daţi în exploatare în termenii planificaţi</w:t>
            </w:r>
          </w:p>
          <w:p w:rsidR="00573777" w:rsidRDefault="00573777" w:rsidP="004151CA">
            <w:pPr>
              <w:pStyle w:val="TableParagraph"/>
              <w:numPr>
                <w:ilvl w:val="0"/>
                <w:numId w:val="18"/>
              </w:numPr>
              <w:tabs>
                <w:tab w:val="left" w:pos="278"/>
                <w:tab w:val="left" w:pos="8931"/>
              </w:tabs>
              <w:ind w:right="95"/>
              <w:jc w:val="both"/>
            </w:pPr>
            <w:r>
              <w:t>Procurarea în termenii planificați a tehnicii mobile de deszăpezire și menținere a</w:t>
            </w:r>
            <w:r>
              <w:rPr>
                <w:spacing w:val="-9"/>
              </w:rPr>
              <w:t xml:space="preserve"> </w:t>
            </w:r>
            <w:r>
              <w:t>drumurilor</w:t>
            </w:r>
          </w:p>
          <w:p w:rsidR="00573777" w:rsidRDefault="00573777" w:rsidP="004151CA">
            <w:pPr>
              <w:pStyle w:val="TableParagraph"/>
              <w:numPr>
                <w:ilvl w:val="0"/>
                <w:numId w:val="18"/>
              </w:numPr>
              <w:tabs>
                <w:tab w:val="left" w:pos="278"/>
                <w:tab w:val="left" w:pos="8931"/>
              </w:tabs>
              <w:ind w:right="93"/>
              <w:jc w:val="both"/>
            </w:pPr>
            <w:r>
              <w:t>Nr. de drumuri/km de străzi deszăpezite/ menținute în perioada de iarnă și primăvară-</w:t>
            </w:r>
            <w:r>
              <w:rPr>
                <w:spacing w:val="-2"/>
              </w:rPr>
              <w:t xml:space="preserve"> </w:t>
            </w:r>
            <w:r>
              <w:t>toamnă</w:t>
            </w:r>
          </w:p>
          <w:p w:rsidR="00573777" w:rsidRDefault="00573777" w:rsidP="004151CA">
            <w:pPr>
              <w:pStyle w:val="TableParagraph"/>
              <w:numPr>
                <w:ilvl w:val="0"/>
                <w:numId w:val="17"/>
              </w:numPr>
              <w:tabs>
                <w:tab w:val="left" w:pos="278"/>
                <w:tab w:val="left" w:pos="8931"/>
              </w:tabs>
              <w:jc w:val="both"/>
            </w:pPr>
            <w:r>
              <w:t>Nr./km de drumuri agricole întreţinute</w:t>
            </w:r>
            <w:r>
              <w:rPr>
                <w:spacing w:val="-5"/>
              </w:rPr>
              <w:t xml:space="preserve"> </w:t>
            </w:r>
            <w:r>
              <w:t>/amenajate</w:t>
            </w:r>
          </w:p>
        </w:tc>
      </w:tr>
      <w:tr w:rsidR="00573777" w:rsidTr="00573777">
        <w:trPr>
          <w:trHeight w:val="1278"/>
        </w:trPr>
        <w:tc>
          <w:tcPr>
            <w:tcW w:w="43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181"/>
              <w:jc w:val="right"/>
              <w:rPr>
                <w:b/>
              </w:rPr>
            </w:pPr>
            <w:r>
              <w:rPr>
                <w:b/>
              </w:rPr>
              <w:t>2</w:t>
            </w:r>
          </w:p>
        </w:tc>
        <w:tc>
          <w:tcPr>
            <w:tcW w:w="2688"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5"/>
              <w:jc w:val="both"/>
            </w:pPr>
            <w:r>
              <w:t>Extinderea reţelelor de alimentare cu apă potabilă şi canalizare</w:t>
            </w:r>
          </w:p>
        </w:tc>
        <w:tc>
          <w:tcPr>
            <w:tcW w:w="6946"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18"/>
              </w:numPr>
              <w:tabs>
                <w:tab w:val="left" w:pos="278"/>
                <w:tab w:val="left" w:pos="8931"/>
              </w:tabs>
              <w:ind w:right="95"/>
              <w:jc w:val="both"/>
            </w:pPr>
            <w:r>
              <w:t>Program elaborat de implementare a reţelei inginereşti de canalizare</w:t>
            </w:r>
          </w:p>
          <w:p w:rsidR="00573777" w:rsidRDefault="00573777" w:rsidP="004151CA">
            <w:pPr>
              <w:pStyle w:val="TableParagraph"/>
              <w:numPr>
                <w:ilvl w:val="0"/>
                <w:numId w:val="18"/>
              </w:numPr>
              <w:tabs>
                <w:tab w:val="left" w:pos="278"/>
                <w:tab w:val="left" w:pos="8931"/>
              </w:tabs>
              <w:ind w:right="95"/>
              <w:jc w:val="both"/>
            </w:pPr>
            <w:r>
              <w:t>Implementarea şi darea în exploatare în termenii planificaţi a reţelei inginereşti de canalizare</w:t>
            </w:r>
          </w:p>
          <w:p w:rsidR="00573777" w:rsidRDefault="00573777" w:rsidP="004151CA">
            <w:pPr>
              <w:pStyle w:val="TableParagraph"/>
              <w:numPr>
                <w:ilvl w:val="0"/>
                <w:numId w:val="18"/>
              </w:numPr>
              <w:tabs>
                <w:tab w:val="left" w:pos="278"/>
                <w:tab w:val="left" w:pos="8931"/>
              </w:tabs>
              <w:ind w:right="95"/>
              <w:jc w:val="both"/>
            </w:pPr>
            <w:r>
              <w:t>Program elaborat de implementare a rețelei inginerești de apeduct</w:t>
            </w:r>
          </w:p>
          <w:p w:rsidR="00573777" w:rsidRDefault="00573777" w:rsidP="004151CA">
            <w:pPr>
              <w:pStyle w:val="TableParagraph"/>
              <w:numPr>
                <w:ilvl w:val="0"/>
                <w:numId w:val="18"/>
              </w:numPr>
              <w:tabs>
                <w:tab w:val="left" w:pos="278"/>
                <w:tab w:val="left" w:pos="8931"/>
              </w:tabs>
              <w:ind w:right="95"/>
              <w:jc w:val="both"/>
            </w:pPr>
            <w:r>
              <w:t>Implementarea și darea în exploatare în termenii planificați a rețelei inginerești de apeduct</w:t>
            </w:r>
          </w:p>
          <w:p w:rsidR="00573777" w:rsidRDefault="00573777" w:rsidP="004151CA">
            <w:pPr>
              <w:pStyle w:val="TableParagraph"/>
              <w:numPr>
                <w:ilvl w:val="0"/>
                <w:numId w:val="18"/>
              </w:numPr>
              <w:tabs>
                <w:tab w:val="left" w:pos="278"/>
                <w:tab w:val="left" w:pos="8931"/>
              </w:tabs>
              <w:ind w:right="95"/>
              <w:jc w:val="both"/>
            </w:pPr>
            <w:r>
              <w:t>Nr. de gospodării conectate la apeductul central</w:t>
            </w:r>
          </w:p>
          <w:p w:rsidR="00573777" w:rsidRDefault="00573777" w:rsidP="004151CA">
            <w:pPr>
              <w:pStyle w:val="TableParagraph"/>
              <w:numPr>
                <w:ilvl w:val="0"/>
                <w:numId w:val="18"/>
              </w:numPr>
              <w:tabs>
                <w:tab w:val="left" w:pos="278"/>
                <w:tab w:val="left" w:pos="8931"/>
              </w:tabs>
              <w:ind w:right="95"/>
              <w:jc w:val="both"/>
            </w:pPr>
            <w:r>
              <w:t>Nr. de edificii sociale conectate la apeduct</w:t>
            </w:r>
          </w:p>
          <w:p w:rsidR="00573777" w:rsidRDefault="00573777" w:rsidP="004151CA">
            <w:pPr>
              <w:pStyle w:val="TableParagraph"/>
              <w:numPr>
                <w:ilvl w:val="0"/>
                <w:numId w:val="18"/>
              </w:numPr>
              <w:tabs>
                <w:tab w:val="left" w:pos="278"/>
                <w:tab w:val="left" w:pos="8931"/>
              </w:tabs>
              <w:ind w:right="95"/>
              <w:jc w:val="both"/>
            </w:pPr>
            <w:r>
              <w:t>Lungimea totală a reţelei de distribuţie a apei</w:t>
            </w:r>
          </w:p>
          <w:p w:rsidR="00573777" w:rsidRDefault="00573777" w:rsidP="004151CA">
            <w:pPr>
              <w:pStyle w:val="TableParagraph"/>
              <w:numPr>
                <w:ilvl w:val="0"/>
                <w:numId w:val="18"/>
              </w:numPr>
              <w:tabs>
                <w:tab w:val="left" w:pos="278"/>
                <w:tab w:val="left" w:pos="8931"/>
              </w:tabs>
              <w:ind w:right="95"/>
              <w:jc w:val="both"/>
            </w:pPr>
            <w:r>
              <w:t>Volumul mediu de apă potabilă furnizată unui locuitor pe lună</w:t>
            </w:r>
          </w:p>
          <w:p w:rsidR="00573777" w:rsidRDefault="00573777" w:rsidP="004151CA">
            <w:pPr>
              <w:pStyle w:val="TableParagraph"/>
              <w:numPr>
                <w:ilvl w:val="0"/>
                <w:numId w:val="18"/>
              </w:numPr>
              <w:tabs>
                <w:tab w:val="left" w:pos="278"/>
                <w:tab w:val="left" w:pos="8931"/>
              </w:tabs>
              <w:ind w:right="95"/>
              <w:jc w:val="both"/>
            </w:pPr>
            <w:r>
              <w:t>Lungimea totală a reţelei de canalizare</w:t>
            </w:r>
          </w:p>
          <w:p w:rsidR="00573777" w:rsidRDefault="00573777" w:rsidP="004151CA">
            <w:pPr>
              <w:pStyle w:val="TableParagraph"/>
              <w:numPr>
                <w:ilvl w:val="0"/>
                <w:numId w:val="18"/>
              </w:numPr>
              <w:tabs>
                <w:tab w:val="left" w:pos="278"/>
                <w:tab w:val="left" w:pos="8931"/>
              </w:tabs>
              <w:ind w:right="95"/>
              <w:jc w:val="both"/>
            </w:pPr>
            <w:r>
              <w:t>Km de canalizare daţi în exploatare</w:t>
            </w:r>
          </w:p>
          <w:p w:rsidR="00573777" w:rsidRDefault="00573777" w:rsidP="004151CA">
            <w:pPr>
              <w:pStyle w:val="TableParagraph"/>
              <w:numPr>
                <w:ilvl w:val="0"/>
                <w:numId w:val="18"/>
              </w:numPr>
              <w:tabs>
                <w:tab w:val="left" w:pos="278"/>
                <w:tab w:val="left" w:pos="8931"/>
              </w:tabs>
              <w:ind w:right="95"/>
              <w:jc w:val="both"/>
            </w:pPr>
            <w:r>
              <w:t>Nr. de gospodării conectaţi la canalizare</w:t>
            </w:r>
          </w:p>
          <w:p w:rsidR="00573777" w:rsidRDefault="00573777" w:rsidP="004151CA">
            <w:pPr>
              <w:pStyle w:val="TableParagraph"/>
              <w:numPr>
                <w:ilvl w:val="0"/>
                <w:numId w:val="18"/>
              </w:numPr>
              <w:tabs>
                <w:tab w:val="left" w:pos="278"/>
                <w:tab w:val="left" w:pos="8931"/>
              </w:tabs>
              <w:ind w:right="95"/>
              <w:jc w:val="both"/>
            </w:pPr>
            <w:r>
              <w:t>Nr. de edificii sociale conectate la canalizare</w:t>
            </w:r>
          </w:p>
          <w:p w:rsidR="00573777" w:rsidRDefault="00573777" w:rsidP="004151CA">
            <w:pPr>
              <w:pStyle w:val="TableParagraph"/>
              <w:numPr>
                <w:ilvl w:val="0"/>
                <w:numId w:val="18"/>
              </w:numPr>
              <w:tabs>
                <w:tab w:val="left" w:pos="278"/>
                <w:tab w:val="left" w:pos="8931"/>
              </w:tabs>
              <w:ind w:right="95"/>
              <w:jc w:val="both"/>
            </w:pPr>
            <w:r>
              <w:t>Gradul de racordare la apeduct şi canalizare a caselor  de locuit</w:t>
            </w:r>
          </w:p>
          <w:p w:rsidR="00573777" w:rsidRDefault="00573777" w:rsidP="004151CA">
            <w:pPr>
              <w:pStyle w:val="TableParagraph"/>
              <w:numPr>
                <w:ilvl w:val="0"/>
                <w:numId w:val="18"/>
              </w:numPr>
              <w:tabs>
                <w:tab w:val="left" w:pos="278"/>
                <w:tab w:val="left" w:pos="8931"/>
              </w:tabs>
              <w:ind w:right="95"/>
              <w:jc w:val="both"/>
            </w:pPr>
            <w:r>
              <w:t xml:space="preserve">Nr. de măsuri întreprinse în vederea construcției şi eficientizării </w:t>
            </w:r>
            <w:r>
              <w:lastRenderedPageBreak/>
              <w:t>funcţionării staţiei de tratare a apei</w:t>
            </w:r>
          </w:p>
          <w:p w:rsidR="00573777" w:rsidRDefault="00573777" w:rsidP="004151CA">
            <w:pPr>
              <w:pStyle w:val="TableParagraph"/>
              <w:numPr>
                <w:ilvl w:val="0"/>
                <w:numId w:val="18"/>
              </w:numPr>
              <w:tabs>
                <w:tab w:val="left" w:pos="278"/>
                <w:tab w:val="left" w:pos="8931"/>
              </w:tabs>
              <w:ind w:right="95"/>
              <w:jc w:val="both"/>
            </w:pPr>
            <w:r>
              <w:t>Apa din fântânile arteziene/de tip mină îmbunătăţită</w:t>
            </w:r>
          </w:p>
        </w:tc>
      </w:tr>
      <w:tr w:rsidR="00573777" w:rsidTr="00573777">
        <w:trPr>
          <w:trHeight w:val="2106"/>
        </w:trPr>
        <w:tc>
          <w:tcPr>
            <w:tcW w:w="43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181"/>
              <w:jc w:val="right"/>
              <w:rPr>
                <w:b/>
              </w:rPr>
            </w:pPr>
            <w:r>
              <w:rPr>
                <w:b/>
              </w:rPr>
              <w:lastRenderedPageBreak/>
              <w:t>3</w:t>
            </w:r>
          </w:p>
        </w:tc>
        <w:tc>
          <w:tcPr>
            <w:tcW w:w="2688"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5"/>
              <w:jc w:val="both"/>
            </w:pPr>
            <w:r>
              <w:t>Construcţia reţelelor de aprovizionare cu gaze naturale</w:t>
            </w:r>
          </w:p>
        </w:tc>
        <w:tc>
          <w:tcPr>
            <w:tcW w:w="6946"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18"/>
              </w:numPr>
              <w:tabs>
                <w:tab w:val="left" w:pos="278"/>
                <w:tab w:val="left" w:pos="8931"/>
              </w:tabs>
              <w:ind w:right="95"/>
              <w:jc w:val="both"/>
            </w:pPr>
            <w:r>
              <w:t>Nr. de măsuri întreprinse în vederea soluţionării problemei de extindere a numărului de case conectate la rețeaua de gaze naturale</w:t>
            </w:r>
          </w:p>
          <w:p w:rsidR="00573777" w:rsidRDefault="00573777" w:rsidP="004151CA">
            <w:pPr>
              <w:pStyle w:val="TableParagraph"/>
              <w:numPr>
                <w:ilvl w:val="0"/>
                <w:numId w:val="18"/>
              </w:numPr>
              <w:tabs>
                <w:tab w:val="left" w:pos="278"/>
                <w:tab w:val="left" w:pos="8931"/>
              </w:tabs>
              <w:ind w:right="95"/>
              <w:jc w:val="both"/>
            </w:pPr>
            <w:r>
              <w:t>Nr. de gospodării conectate la reţeaua de gaze naturale în urma extinderii</w:t>
            </w:r>
          </w:p>
          <w:p w:rsidR="00573777" w:rsidRDefault="00573777" w:rsidP="004151CA">
            <w:pPr>
              <w:pStyle w:val="TableParagraph"/>
              <w:numPr>
                <w:ilvl w:val="0"/>
                <w:numId w:val="18"/>
              </w:numPr>
              <w:tabs>
                <w:tab w:val="left" w:pos="278"/>
                <w:tab w:val="left" w:pos="8931"/>
              </w:tabs>
              <w:ind w:right="95"/>
              <w:jc w:val="both"/>
            </w:pPr>
            <w:r>
              <w:t>Gradul de racordare la reţeaua de gaze naturale a caselor de locuit noi conectate la rețea</w:t>
            </w:r>
          </w:p>
          <w:p w:rsidR="00573777" w:rsidRDefault="00573777" w:rsidP="004151CA">
            <w:pPr>
              <w:pStyle w:val="TableParagraph"/>
              <w:numPr>
                <w:ilvl w:val="0"/>
                <w:numId w:val="18"/>
              </w:numPr>
              <w:tabs>
                <w:tab w:val="left" w:pos="278"/>
                <w:tab w:val="left" w:pos="8931"/>
              </w:tabs>
              <w:ind w:right="95"/>
              <w:jc w:val="both"/>
            </w:pPr>
            <w:r>
              <w:t>Lungimea totală a reţelei de distribuţie a gazelor naturale prin sat</w:t>
            </w:r>
          </w:p>
          <w:p w:rsidR="00573777" w:rsidRDefault="00573777" w:rsidP="004151CA">
            <w:pPr>
              <w:pStyle w:val="TableParagraph"/>
              <w:numPr>
                <w:ilvl w:val="0"/>
                <w:numId w:val="18"/>
              </w:numPr>
              <w:tabs>
                <w:tab w:val="left" w:pos="278"/>
                <w:tab w:val="left" w:pos="8931"/>
              </w:tabs>
              <w:ind w:right="95"/>
              <w:jc w:val="both"/>
            </w:pPr>
            <w:r>
              <w:t>Volumul mediu lunar de gaze naturale furnizat unei gospodării</w:t>
            </w:r>
          </w:p>
        </w:tc>
      </w:tr>
      <w:tr w:rsidR="00573777" w:rsidTr="00573777">
        <w:trPr>
          <w:trHeight w:val="2106"/>
        </w:trPr>
        <w:tc>
          <w:tcPr>
            <w:tcW w:w="43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181"/>
              <w:jc w:val="right"/>
              <w:rPr>
                <w:b/>
              </w:rPr>
            </w:pPr>
            <w:r>
              <w:rPr>
                <w:b/>
              </w:rPr>
              <w:t>4</w:t>
            </w:r>
          </w:p>
        </w:tc>
        <w:tc>
          <w:tcPr>
            <w:tcW w:w="2688"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5"/>
              <w:jc w:val="both"/>
            </w:pPr>
            <w:r>
              <w:t>Asigurarea cu agent termic a edificiilor sociale, diversificarea surselor energetice</w:t>
            </w:r>
          </w:p>
        </w:tc>
        <w:tc>
          <w:tcPr>
            <w:tcW w:w="6946"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18"/>
              </w:numPr>
              <w:tabs>
                <w:tab w:val="left" w:pos="278"/>
                <w:tab w:val="left" w:pos="8931"/>
              </w:tabs>
              <w:ind w:right="95"/>
              <w:jc w:val="both"/>
            </w:pPr>
            <w:r>
              <w:t>Proiectul de renovare şi eficientizare a sistemului de încălzire autonom pe bază de biomasă a Primăriei</w:t>
            </w:r>
          </w:p>
          <w:p w:rsidR="00573777" w:rsidRDefault="00573777" w:rsidP="004151CA">
            <w:pPr>
              <w:pStyle w:val="TableParagraph"/>
              <w:numPr>
                <w:ilvl w:val="0"/>
                <w:numId w:val="18"/>
              </w:numPr>
              <w:tabs>
                <w:tab w:val="left" w:pos="278"/>
                <w:tab w:val="left" w:pos="8931"/>
              </w:tabs>
              <w:ind w:right="95"/>
              <w:jc w:val="both"/>
            </w:pPr>
            <w:r>
              <w:t>aprobat</w:t>
            </w:r>
          </w:p>
          <w:p w:rsidR="00573777" w:rsidRDefault="00573777" w:rsidP="004151CA">
            <w:pPr>
              <w:pStyle w:val="TableParagraph"/>
              <w:numPr>
                <w:ilvl w:val="0"/>
                <w:numId w:val="18"/>
              </w:numPr>
              <w:tabs>
                <w:tab w:val="left" w:pos="278"/>
                <w:tab w:val="left" w:pos="8931"/>
              </w:tabs>
              <w:ind w:right="95"/>
              <w:jc w:val="both"/>
            </w:pPr>
            <w:r>
              <w:t>Darea în funcţiune în termenii prognozaţi a cazangeriei autonome pe bază de biomasă în incinta Primăriei</w:t>
            </w:r>
          </w:p>
          <w:p w:rsidR="00573777" w:rsidRDefault="00573777" w:rsidP="004151CA">
            <w:pPr>
              <w:pStyle w:val="TableParagraph"/>
              <w:numPr>
                <w:ilvl w:val="0"/>
                <w:numId w:val="18"/>
              </w:numPr>
              <w:tabs>
                <w:tab w:val="left" w:pos="278"/>
                <w:tab w:val="left" w:pos="8931"/>
              </w:tabs>
              <w:ind w:right="95"/>
              <w:jc w:val="both"/>
            </w:pPr>
            <w:r>
              <w:t>Măsurile întreprinse în vederea asigurării instituţiilor social administrative cu apă caldă ca urmare a instalării panourilor solare</w:t>
            </w:r>
          </w:p>
          <w:p w:rsidR="00573777" w:rsidRDefault="00573777" w:rsidP="004151CA">
            <w:pPr>
              <w:pStyle w:val="TableParagraph"/>
              <w:numPr>
                <w:ilvl w:val="0"/>
                <w:numId w:val="18"/>
              </w:numPr>
              <w:tabs>
                <w:tab w:val="left" w:pos="278"/>
                <w:tab w:val="left" w:pos="8931"/>
              </w:tabs>
              <w:ind w:right="95"/>
              <w:jc w:val="both"/>
            </w:pPr>
            <w:r>
              <w:t>Nr. de instituţii asigurate cu apă caldă ca urmare a instalării panourilor solare</w:t>
            </w:r>
          </w:p>
          <w:p w:rsidR="00573777" w:rsidRDefault="00573777" w:rsidP="004151CA">
            <w:pPr>
              <w:pStyle w:val="TableParagraph"/>
              <w:numPr>
                <w:ilvl w:val="0"/>
                <w:numId w:val="18"/>
              </w:numPr>
              <w:tabs>
                <w:tab w:val="left" w:pos="278"/>
                <w:tab w:val="left" w:pos="8931"/>
              </w:tabs>
              <w:ind w:right="95"/>
              <w:jc w:val="both"/>
            </w:pPr>
            <w:r>
              <w:t>Economia de mijloace financiare a instituţiilor ce au diversificat surselor energetice de asigurare cu agent termic</w:t>
            </w:r>
          </w:p>
          <w:p w:rsidR="00573777" w:rsidRDefault="00573777" w:rsidP="004151CA">
            <w:pPr>
              <w:pStyle w:val="TableParagraph"/>
              <w:numPr>
                <w:ilvl w:val="0"/>
                <w:numId w:val="18"/>
              </w:numPr>
              <w:tabs>
                <w:tab w:val="left" w:pos="278"/>
                <w:tab w:val="left" w:pos="8931"/>
              </w:tabs>
              <w:ind w:right="95"/>
              <w:jc w:val="both"/>
            </w:pPr>
            <w:r>
              <w:t>Nr. de instituţii asigurate cu apă caldă ca urmare a instalării panourilor solare</w:t>
            </w:r>
          </w:p>
          <w:p w:rsidR="00573777" w:rsidRDefault="00573777" w:rsidP="004151CA">
            <w:pPr>
              <w:pStyle w:val="TableParagraph"/>
              <w:numPr>
                <w:ilvl w:val="0"/>
                <w:numId w:val="18"/>
              </w:numPr>
              <w:tabs>
                <w:tab w:val="left" w:pos="278"/>
                <w:tab w:val="left" w:pos="8931"/>
              </w:tabs>
              <w:ind w:right="95"/>
              <w:jc w:val="both"/>
            </w:pPr>
            <w:r>
              <w:t>Nr. de măsuri întreprinse în vederea implementării instalaţiilor de producere a energiei regenerabile eoliene</w:t>
            </w:r>
          </w:p>
          <w:p w:rsidR="00573777" w:rsidRDefault="00573777" w:rsidP="004151CA">
            <w:pPr>
              <w:pStyle w:val="TableParagraph"/>
              <w:numPr>
                <w:ilvl w:val="0"/>
                <w:numId w:val="18"/>
              </w:numPr>
              <w:tabs>
                <w:tab w:val="left" w:pos="278"/>
                <w:tab w:val="left" w:pos="8931"/>
              </w:tabs>
              <w:ind w:right="95"/>
              <w:jc w:val="both"/>
            </w:pPr>
            <w:r>
              <w:t>Implementării în sat în termen a instalaţiilor de producere a energiei regenerabile eoliene</w:t>
            </w:r>
          </w:p>
          <w:p w:rsidR="00573777" w:rsidRDefault="00573777" w:rsidP="004151CA">
            <w:pPr>
              <w:pStyle w:val="TableParagraph"/>
              <w:numPr>
                <w:ilvl w:val="0"/>
                <w:numId w:val="18"/>
              </w:numPr>
              <w:tabs>
                <w:tab w:val="left" w:pos="278"/>
                <w:tab w:val="left" w:pos="8931"/>
              </w:tabs>
              <w:ind w:right="95"/>
              <w:jc w:val="both"/>
            </w:pPr>
            <w:r>
              <w:t>Gradul de acoperire a necesităţilor cu energie regenerabilă eoliană</w:t>
            </w:r>
          </w:p>
          <w:p w:rsidR="00573777" w:rsidRDefault="00573777" w:rsidP="004151CA">
            <w:pPr>
              <w:pStyle w:val="TableParagraph"/>
              <w:numPr>
                <w:ilvl w:val="0"/>
                <w:numId w:val="18"/>
              </w:numPr>
              <w:tabs>
                <w:tab w:val="left" w:pos="278"/>
                <w:tab w:val="left" w:pos="8931"/>
              </w:tabs>
              <w:ind w:right="95"/>
              <w:jc w:val="both"/>
            </w:pPr>
            <w:r>
              <w:t>Măsurile întreprinse în vederea termoficării sediului grădiniței de copii din sat</w:t>
            </w:r>
          </w:p>
        </w:tc>
      </w:tr>
    </w:tbl>
    <w:p w:rsidR="00573777" w:rsidRDefault="00573777" w:rsidP="00573777">
      <w:pPr>
        <w:pStyle w:val="a7"/>
        <w:tabs>
          <w:tab w:val="left" w:pos="8931"/>
        </w:tabs>
        <w:rPr>
          <w:b/>
          <w:i/>
        </w:rPr>
      </w:pPr>
    </w:p>
    <w:tbl>
      <w:tblPr>
        <w:tblStyle w:val="TableNormal"/>
        <w:tblW w:w="10050" w:type="dxa"/>
        <w:tblInd w:w="15" w:type="dxa"/>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ayout w:type="fixed"/>
        <w:tblLook w:val="01E0"/>
      </w:tblPr>
      <w:tblGrid>
        <w:gridCol w:w="440"/>
        <w:gridCol w:w="2662"/>
        <w:gridCol w:w="6948"/>
      </w:tblGrid>
      <w:tr w:rsidR="00573777" w:rsidTr="00573777">
        <w:trPr>
          <w:trHeight w:val="387"/>
        </w:trPr>
        <w:tc>
          <w:tcPr>
            <w:tcW w:w="10055" w:type="dxa"/>
            <w:gridSpan w:val="3"/>
            <w:tcBorders>
              <w:top w:val="single" w:sz="4" w:space="0" w:color="auto"/>
              <w:left w:val="single" w:sz="4" w:space="0" w:color="auto"/>
              <w:bottom w:val="single" w:sz="4" w:space="0" w:color="auto"/>
              <w:right w:val="single" w:sz="4" w:space="0" w:color="auto"/>
            </w:tcBorders>
            <w:shd w:val="clear" w:color="auto" w:fill="DBE4F0"/>
            <w:hideMark/>
          </w:tcPr>
          <w:p w:rsidR="00573777" w:rsidRDefault="00573777">
            <w:pPr>
              <w:pStyle w:val="TableParagraph"/>
              <w:ind w:right="109"/>
              <w:jc w:val="both"/>
              <w:rPr>
                <w:sz w:val="26"/>
              </w:rPr>
            </w:pPr>
            <w:r>
              <w:rPr>
                <w:sz w:val="24"/>
              </w:rPr>
              <w:t>Obiectiv Strategic 2. Asigurarea condiţiilor pentru crearea unor activităţi economice sustenabile, sporind numărul locurilor de muncă te</w:t>
            </w:r>
          </w:p>
        </w:tc>
      </w:tr>
      <w:tr w:rsidR="00573777" w:rsidTr="00573777">
        <w:trPr>
          <w:trHeight w:val="212"/>
        </w:trPr>
        <w:tc>
          <w:tcPr>
            <w:tcW w:w="441"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tabs>
                <w:tab w:val="left" w:pos="8931"/>
              </w:tabs>
              <w:jc w:val="center"/>
              <w:rPr>
                <w:b/>
              </w:rPr>
            </w:pPr>
            <w:r>
              <w:rPr>
                <w:b/>
              </w:rPr>
              <w:t>№</w:t>
            </w:r>
          </w:p>
        </w:tc>
        <w:tc>
          <w:tcPr>
            <w:tcW w:w="2663"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tabs>
                <w:tab w:val="left" w:pos="8931"/>
              </w:tabs>
              <w:ind w:right="172"/>
              <w:jc w:val="center"/>
              <w:rPr>
                <w:b/>
              </w:rPr>
            </w:pPr>
            <w:r>
              <w:rPr>
                <w:b/>
              </w:rPr>
              <w:t>Obiectiv specific</w:t>
            </w:r>
          </w:p>
        </w:tc>
        <w:tc>
          <w:tcPr>
            <w:tcW w:w="6951"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tabs>
                <w:tab w:val="left" w:pos="8931"/>
              </w:tabs>
              <w:jc w:val="center"/>
              <w:rPr>
                <w:b/>
              </w:rPr>
            </w:pPr>
            <w:r>
              <w:rPr>
                <w:b/>
              </w:rPr>
              <w:t>Indicatori de monitorizare</w:t>
            </w:r>
          </w:p>
        </w:tc>
      </w:tr>
      <w:tr w:rsidR="00573777" w:rsidTr="00573777">
        <w:trPr>
          <w:trHeight w:val="3172"/>
        </w:trPr>
        <w:tc>
          <w:tcPr>
            <w:tcW w:w="44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3"/>
              <w:jc w:val="center"/>
              <w:rPr>
                <w:b/>
              </w:rPr>
            </w:pPr>
            <w:r>
              <w:rPr>
                <w:b/>
              </w:rPr>
              <w:t>1</w:t>
            </w:r>
          </w:p>
        </w:tc>
        <w:tc>
          <w:tcPr>
            <w:tcW w:w="2663"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0" w:right="20"/>
              <w:jc w:val="both"/>
            </w:pPr>
            <w:r>
              <w:t>Diversificarea şi susţinerea micului business</w:t>
            </w:r>
          </w:p>
        </w:tc>
        <w:tc>
          <w:tcPr>
            <w:tcW w:w="6951"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18"/>
              </w:numPr>
              <w:tabs>
                <w:tab w:val="left" w:pos="278"/>
                <w:tab w:val="left" w:pos="8931"/>
              </w:tabs>
              <w:ind w:right="95"/>
              <w:jc w:val="both"/>
            </w:pPr>
            <w:r>
              <w:t>Nr. de programe accesate</w:t>
            </w:r>
          </w:p>
          <w:p w:rsidR="00573777" w:rsidRDefault="00573777" w:rsidP="004151CA">
            <w:pPr>
              <w:pStyle w:val="TableParagraph"/>
              <w:numPr>
                <w:ilvl w:val="0"/>
                <w:numId w:val="18"/>
              </w:numPr>
              <w:tabs>
                <w:tab w:val="left" w:pos="278"/>
                <w:tab w:val="left" w:pos="8931"/>
              </w:tabs>
              <w:ind w:right="95"/>
              <w:jc w:val="both"/>
            </w:pPr>
            <w:r>
              <w:t>Nr. de surse de finanţare externe atrase</w:t>
            </w:r>
          </w:p>
          <w:p w:rsidR="00573777" w:rsidRDefault="00573777" w:rsidP="004151CA">
            <w:pPr>
              <w:pStyle w:val="TableParagraph"/>
              <w:numPr>
                <w:ilvl w:val="0"/>
                <w:numId w:val="18"/>
              </w:numPr>
              <w:tabs>
                <w:tab w:val="left" w:pos="278"/>
                <w:tab w:val="left" w:pos="8931"/>
              </w:tabs>
              <w:ind w:right="95"/>
              <w:jc w:val="both"/>
            </w:pPr>
            <w:r>
              <w:t>Sumele de finanţare externe atrase în programele accesate</w:t>
            </w:r>
          </w:p>
          <w:p w:rsidR="00573777" w:rsidRDefault="00573777" w:rsidP="004151CA">
            <w:pPr>
              <w:pStyle w:val="TableParagraph"/>
              <w:numPr>
                <w:ilvl w:val="0"/>
                <w:numId w:val="18"/>
              </w:numPr>
              <w:tabs>
                <w:tab w:val="left" w:pos="278"/>
                <w:tab w:val="left" w:pos="8931"/>
              </w:tabs>
              <w:ind w:right="95"/>
              <w:jc w:val="both"/>
            </w:pPr>
            <w:r>
              <w:t>Nr. de întreprinderi noi-create</w:t>
            </w:r>
          </w:p>
          <w:p w:rsidR="00573777" w:rsidRDefault="00573777" w:rsidP="004151CA">
            <w:pPr>
              <w:pStyle w:val="TableParagraph"/>
              <w:numPr>
                <w:ilvl w:val="0"/>
                <w:numId w:val="18"/>
              </w:numPr>
              <w:tabs>
                <w:tab w:val="left" w:pos="278"/>
                <w:tab w:val="left" w:pos="8931"/>
              </w:tabs>
              <w:ind w:right="95"/>
              <w:jc w:val="both"/>
            </w:pPr>
            <w:r>
              <w:t>Nr. de activităţi meşteşugăreşti şi artizanale relansate</w:t>
            </w:r>
          </w:p>
          <w:p w:rsidR="00573777" w:rsidRDefault="00573777" w:rsidP="004151CA">
            <w:pPr>
              <w:pStyle w:val="TableParagraph"/>
              <w:numPr>
                <w:ilvl w:val="0"/>
                <w:numId w:val="18"/>
              </w:numPr>
              <w:tabs>
                <w:tab w:val="left" w:pos="278"/>
                <w:tab w:val="left" w:pos="8931"/>
              </w:tabs>
              <w:ind w:right="95"/>
              <w:jc w:val="both"/>
            </w:pPr>
            <w:r>
              <w:t>Nr. locurilor de muncă noi create</w:t>
            </w:r>
          </w:p>
          <w:p w:rsidR="00573777" w:rsidRDefault="00573777" w:rsidP="004151CA">
            <w:pPr>
              <w:pStyle w:val="TableParagraph"/>
              <w:numPr>
                <w:ilvl w:val="0"/>
                <w:numId w:val="18"/>
              </w:numPr>
              <w:tabs>
                <w:tab w:val="left" w:pos="278"/>
                <w:tab w:val="left" w:pos="8931"/>
              </w:tabs>
              <w:ind w:right="95"/>
              <w:jc w:val="both"/>
            </w:pPr>
            <w:r>
              <w:t>Diversificarea activităţilor economice</w:t>
            </w:r>
          </w:p>
          <w:p w:rsidR="00573777" w:rsidRDefault="00573777" w:rsidP="004151CA">
            <w:pPr>
              <w:pStyle w:val="TableParagraph"/>
              <w:numPr>
                <w:ilvl w:val="0"/>
                <w:numId w:val="18"/>
              </w:numPr>
              <w:tabs>
                <w:tab w:val="left" w:pos="278"/>
                <w:tab w:val="left" w:pos="8931"/>
              </w:tabs>
              <w:ind w:right="95"/>
              <w:jc w:val="both"/>
            </w:pPr>
            <w:r>
              <w:t>Nr. de parteneriate stabilite, contracte semnate</w:t>
            </w:r>
          </w:p>
          <w:p w:rsidR="00573777" w:rsidRDefault="00573777" w:rsidP="004151CA">
            <w:pPr>
              <w:pStyle w:val="TableParagraph"/>
              <w:numPr>
                <w:ilvl w:val="0"/>
                <w:numId w:val="18"/>
              </w:numPr>
              <w:tabs>
                <w:tab w:val="left" w:pos="278"/>
                <w:tab w:val="left" w:pos="8931"/>
              </w:tabs>
              <w:ind w:right="95"/>
              <w:jc w:val="both"/>
            </w:pPr>
            <w:r>
              <w:t>Volumul produselor şi mărfurilor comercializate</w:t>
            </w:r>
          </w:p>
          <w:p w:rsidR="00573777" w:rsidRDefault="00573777" w:rsidP="004151CA">
            <w:pPr>
              <w:pStyle w:val="TableParagraph"/>
              <w:numPr>
                <w:ilvl w:val="0"/>
                <w:numId w:val="18"/>
              </w:numPr>
              <w:tabs>
                <w:tab w:val="left" w:pos="278"/>
                <w:tab w:val="left" w:pos="8931"/>
              </w:tabs>
              <w:ind w:right="95"/>
              <w:jc w:val="both"/>
            </w:pPr>
            <w:r>
              <w:t>Volumul investițiilor în sectorul servicii</w:t>
            </w:r>
          </w:p>
          <w:p w:rsidR="00573777" w:rsidRDefault="00573777" w:rsidP="004151CA">
            <w:pPr>
              <w:pStyle w:val="TableParagraph"/>
              <w:numPr>
                <w:ilvl w:val="0"/>
                <w:numId w:val="18"/>
              </w:numPr>
              <w:tabs>
                <w:tab w:val="left" w:pos="278"/>
                <w:tab w:val="left" w:pos="8931"/>
              </w:tabs>
              <w:ind w:right="95"/>
              <w:jc w:val="both"/>
            </w:pPr>
            <w:r>
              <w:t>Volumul investițiilor în sectorul de producere</w:t>
            </w:r>
          </w:p>
          <w:p w:rsidR="00573777" w:rsidRDefault="00573777" w:rsidP="004151CA">
            <w:pPr>
              <w:pStyle w:val="TableParagraph"/>
              <w:numPr>
                <w:ilvl w:val="0"/>
                <w:numId w:val="18"/>
              </w:numPr>
              <w:tabs>
                <w:tab w:val="left" w:pos="278"/>
                <w:tab w:val="left" w:pos="8931"/>
              </w:tabs>
              <w:ind w:right="95"/>
              <w:jc w:val="both"/>
            </w:pPr>
            <w:r>
              <w:t xml:space="preserve">Nr. de materiale informaționale, audio, video pe subiectu afacerilor și oportunităților economice locale </w:t>
            </w:r>
          </w:p>
        </w:tc>
      </w:tr>
      <w:tr w:rsidR="00573777" w:rsidTr="00573777">
        <w:trPr>
          <w:trHeight w:val="796"/>
        </w:trPr>
        <w:tc>
          <w:tcPr>
            <w:tcW w:w="44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3"/>
              <w:jc w:val="center"/>
              <w:rPr>
                <w:b/>
              </w:rPr>
            </w:pPr>
            <w:r>
              <w:rPr>
                <w:b/>
              </w:rPr>
              <w:t>2</w:t>
            </w:r>
          </w:p>
        </w:tc>
        <w:tc>
          <w:tcPr>
            <w:tcW w:w="2663"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0" w:right="20"/>
              <w:jc w:val="both"/>
            </w:pPr>
            <w:r>
              <w:t>Dezvoltarea infrastructurii agricole</w:t>
            </w:r>
          </w:p>
        </w:tc>
        <w:tc>
          <w:tcPr>
            <w:tcW w:w="6951"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18"/>
              </w:numPr>
              <w:tabs>
                <w:tab w:val="left" w:pos="278"/>
                <w:tab w:val="left" w:pos="8931"/>
              </w:tabs>
              <w:ind w:right="95"/>
              <w:jc w:val="both"/>
            </w:pPr>
            <w:r>
              <w:t>Proiectul pieței agricole și de mărfuri aprobat</w:t>
            </w:r>
          </w:p>
          <w:p w:rsidR="00573777" w:rsidRDefault="00573777" w:rsidP="004151CA">
            <w:pPr>
              <w:pStyle w:val="TableParagraph"/>
              <w:numPr>
                <w:ilvl w:val="0"/>
                <w:numId w:val="18"/>
              </w:numPr>
              <w:tabs>
                <w:tab w:val="left" w:pos="278"/>
                <w:tab w:val="left" w:pos="8931"/>
              </w:tabs>
              <w:ind w:right="95"/>
              <w:jc w:val="both"/>
            </w:pPr>
            <w:r>
              <w:t>Darea în exploatare în termen a pieţei agricole şi de mărfuri amenajate</w:t>
            </w:r>
          </w:p>
          <w:p w:rsidR="00573777" w:rsidRDefault="00573777" w:rsidP="004151CA">
            <w:pPr>
              <w:pStyle w:val="TableParagraph"/>
              <w:numPr>
                <w:ilvl w:val="0"/>
                <w:numId w:val="18"/>
              </w:numPr>
              <w:tabs>
                <w:tab w:val="left" w:pos="8931"/>
              </w:tabs>
              <w:ind w:right="95"/>
              <w:jc w:val="both"/>
            </w:pPr>
            <w:r>
              <w:t>Cantitatea producţiei alimentare comercializate anula lapiaţa locală</w:t>
            </w:r>
          </w:p>
          <w:p w:rsidR="00573777" w:rsidRDefault="00573777" w:rsidP="004151CA">
            <w:pPr>
              <w:pStyle w:val="TableParagraph"/>
              <w:numPr>
                <w:ilvl w:val="0"/>
                <w:numId w:val="18"/>
              </w:numPr>
              <w:tabs>
                <w:tab w:val="left" w:pos="293"/>
                <w:tab w:val="left" w:pos="8931"/>
              </w:tabs>
              <w:ind w:right="95"/>
              <w:jc w:val="both"/>
            </w:pPr>
            <w:r>
              <w:t>Sporul venitului anual al pieţei locale după amenajare</w:t>
            </w:r>
          </w:p>
          <w:p w:rsidR="00573777" w:rsidRDefault="00573777" w:rsidP="004151CA">
            <w:pPr>
              <w:pStyle w:val="TableParagraph"/>
              <w:numPr>
                <w:ilvl w:val="0"/>
                <w:numId w:val="18"/>
              </w:numPr>
              <w:tabs>
                <w:tab w:val="left" w:pos="293"/>
                <w:tab w:val="left" w:pos="8931"/>
              </w:tabs>
              <w:ind w:right="95"/>
              <w:jc w:val="both"/>
            </w:pPr>
            <w:r>
              <w:lastRenderedPageBreak/>
              <w:t>Sporul încasărilor în BL de la venitul anual al pieţei locale amenajate</w:t>
            </w:r>
          </w:p>
          <w:p w:rsidR="00573777" w:rsidRDefault="00573777" w:rsidP="004151CA">
            <w:pPr>
              <w:pStyle w:val="TableParagraph"/>
              <w:numPr>
                <w:ilvl w:val="0"/>
                <w:numId w:val="18"/>
              </w:numPr>
              <w:tabs>
                <w:tab w:val="left" w:pos="293"/>
                <w:tab w:val="left" w:pos="8931"/>
              </w:tabs>
              <w:ind w:right="95"/>
              <w:jc w:val="both"/>
            </w:pPr>
            <w:r>
              <w:t>Nr. expozițiilor vizitate</w:t>
            </w:r>
          </w:p>
          <w:p w:rsidR="00573777" w:rsidRDefault="00573777" w:rsidP="004151CA">
            <w:pPr>
              <w:pStyle w:val="TableParagraph"/>
              <w:numPr>
                <w:ilvl w:val="0"/>
                <w:numId w:val="18"/>
              </w:numPr>
              <w:tabs>
                <w:tab w:val="left" w:pos="293"/>
                <w:tab w:val="left" w:pos="8931"/>
              </w:tabs>
              <w:ind w:right="95"/>
              <w:jc w:val="both"/>
            </w:pPr>
            <w:r>
              <w:t>Nr. unităților tehnice procurate</w:t>
            </w:r>
          </w:p>
          <w:p w:rsidR="00573777" w:rsidRDefault="00573777" w:rsidP="004151CA">
            <w:pPr>
              <w:pStyle w:val="TableParagraph"/>
              <w:numPr>
                <w:ilvl w:val="0"/>
                <w:numId w:val="18"/>
              </w:numPr>
              <w:tabs>
                <w:tab w:val="left" w:pos="293"/>
                <w:tab w:val="left" w:pos="8931"/>
              </w:tabs>
              <w:ind w:right="95"/>
              <w:jc w:val="both"/>
            </w:pPr>
            <w:r>
              <w:t>Nr. de tehnicii moderne aplicate în agricultura Satului</w:t>
            </w:r>
          </w:p>
          <w:p w:rsidR="00573777" w:rsidRDefault="00573777" w:rsidP="004151CA">
            <w:pPr>
              <w:pStyle w:val="TableParagraph"/>
              <w:numPr>
                <w:ilvl w:val="0"/>
                <w:numId w:val="18"/>
              </w:numPr>
              <w:tabs>
                <w:tab w:val="left" w:pos="293"/>
                <w:tab w:val="left" w:pos="8931"/>
              </w:tabs>
              <w:ind w:right="95"/>
              <w:jc w:val="both"/>
            </w:pPr>
            <w:r>
              <w:t>Nr. de tehnologii moderne aplicate în agricultură</w:t>
            </w:r>
          </w:p>
          <w:p w:rsidR="00573777" w:rsidRDefault="00573777" w:rsidP="004151CA">
            <w:pPr>
              <w:pStyle w:val="TableParagraph"/>
              <w:numPr>
                <w:ilvl w:val="0"/>
                <w:numId w:val="18"/>
              </w:numPr>
              <w:tabs>
                <w:tab w:val="left" w:pos="293"/>
                <w:tab w:val="left" w:pos="8931"/>
              </w:tabs>
              <w:ind w:right="95"/>
              <w:jc w:val="both"/>
            </w:pPr>
            <w:r>
              <w:t>Km de apeduct pentru irigare construiți și dați în exploatare</w:t>
            </w:r>
          </w:p>
          <w:p w:rsidR="00573777" w:rsidRDefault="00573777" w:rsidP="004151CA">
            <w:pPr>
              <w:pStyle w:val="TableParagraph"/>
              <w:numPr>
                <w:ilvl w:val="0"/>
                <w:numId w:val="18"/>
              </w:numPr>
              <w:tabs>
                <w:tab w:val="left" w:pos="278"/>
                <w:tab w:val="left" w:pos="8931"/>
              </w:tabs>
              <w:ind w:right="95"/>
              <w:jc w:val="both"/>
            </w:pPr>
            <w:r>
              <w:t>Suprafața terenurilor irigate</w:t>
            </w:r>
          </w:p>
        </w:tc>
      </w:tr>
      <w:tr w:rsidR="00573777" w:rsidTr="00573777">
        <w:trPr>
          <w:trHeight w:val="2776"/>
        </w:trPr>
        <w:tc>
          <w:tcPr>
            <w:tcW w:w="44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181"/>
              <w:jc w:val="right"/>
              <w:rPr>
                <w:b/>
              </w:rPr>
            </w:pPr>
            <w:r>
              <w:rPr>
                <w:b/>
              </w:rPr>
              <w:lastRenderedPageBreak/>
              <w:t>3</w:t>
            </w:r>
          </w:p>
        </w:tc>
        <w:tc>
          <w:tcPr>
            <w:tcW w:w="2663"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5"/>
              <w:jc w:val="both"/>
            </w:pPr>
            <w:r>
              <w:t>Valorificarea terenurilor agricole şi a producţiei agroalimentare</w:t>
            </w:r>
          </w:p>
        </w:tc>
        <w:tc>
          <w:tcPr>
            <w:tcW w:w="6951"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18"/>
              </w:numPr>
              <w:tabs>
                <w:tab w:val="left" w:pos="293"/>
                <w:tab w:val="left" w:pos="8931"/>
              </w:tabs>
              <w:ind w:right="95"/>
              <w:jc w:val="both"/>
            </w:pPr>
            <w:r>
              <w:t>Nr. de asociaţii agricole noi-înfiinţate</w:t>
            </w:r>
          </w:p>
          <w:p w:rsidR="00573777" w:rsidRDefault="00573777" w:rsidP="004151CA">
            <w:pPr>
              <w:pStyle w:val="TableParagraph"/>
              <w:numPr>
                <w:ilvl w:val="0"/>
                <w:numId w:val="18"/>
              </w:numPr>
              <w:tabs>
                <w:tab w:val="left" w:pos="293"/>
                <w:tab w:val="left" w:pos="8931"/>
              </w:tabs>
              <w:ind w:right="95"/>
              <w:jc w:val="both"/>
            </w:pPr>
            <w:r>
              <w:t>Extinderea şeptelului de animale</w:t>
            </w:r>
          </w:p>
          <w:p w:rsidR="00573777" w:rsidRDefault="00573777" w:rsidP="004151CA">
            <w:pPr>
              <w:pStyle w:val="TableParagraph"/>
              <w:numPr>
                <w:ilvl w:val="0"/>
                <w:numId w:val="18"/>
              </w:numPr>
              <w:tabs>
                <w:tab w:val="left" w:pos="293"/>
                <w:tab w:val="left" w:pos="8931"/>
              </w:tabs>
              <w:ind w:right="95"/>
              <w:jc w:val="both"/>
            </w:pPr>
            <w:r>
              <w:t>Nr. de întreprinderi noi-create în sfera agricolă</w:t>
            </w:r>
          </w:p>
          <w:p w:rsidR="00573777" w:rsidRDefault="00573777" w:rsidP="004151CA">
            <w:pPr>
              <w:pStyle w:val="TableParagraph"/>
              <w:numPr>
                <w:ilvl w:val="0"/>
                <w:numId w:val="18"/>
              </w:numPr>
              <w:tabs>
                <w:tab w:val="left" w:pos="293"/>
                <w:tab w:val="left" w:pos="8931"/>
              </w:tabs>
              <w:ind w:right="95"/>
              <w:jc w:val="both"/>
            </w:pPr>
            <w:r>
              <w:t>Creşterea procentajului de consolidare a terenurilor agricole pe întreaga localitate</w:t>
            </w:r>
          </w:p>
          <w:p w:rsidR="00573777" w:rsidRDefault="00573777" w:rsidP="004151CA">
            <w:pPr>
              <w:pStyle w:val="TableParagraph"/>
              <w:numPr>
                <w:ilvl w:val="0"/>
                <w:numId w:val="18"/>
              </w:numPr>
              <w:tabs>
                <w:tab w:val="left" w:pos="293"/>
                <w:tab w:val="left" w:pos="8931"/>
              </w:tabs>
              <w:ind w:right="95"/>
              <w:jc w:val="both"/>
            </w:pPr>
            <w:r>
              <w:t>Nr. punctelor de colectare şi achiziţionare a producţiei agricole create şi funcţionale</w:t>
            </w:r>
          </w:p>
          <w:p w:rsidR="00573777" w:rsidRDefault="00573777" w:rsidP="004151CA">
            <w:pPr>
              <w:pStyle w:val="TableParagraph"/>
              <w:numPr>
                <w:ilvl w:val="0"/>
                <w:numId w:val="18"/>
              </w:numPr>
              <w:tabs>
                <w:tab w:val="left" w:pos="293"/>
                <w:tab w:val="left" w:pos="8931"/>
              </w:tabs>
              <w:ind w:right="95"/>
              <w:jc w:val="both"/>
            </w:pPr>
            <w:r>
              <w:t>Nr. punctelor de colectare şi achiziţionare a laptelui create şi funcţionale</w:t>
            </w:r>
          </w:p>
          <w:p w:rsidR="00573777" w:rsidRDefault="00573777" w:rsidP="004151CA">
            <w:pPr>
              <w:pStyle w:val="TableParagraph"/>
              <w:numPr>
                <w:ilvl w:val="0"/>
                <w:numId w:val="18"/>
              </w:numPr>
              <w:tabs>
                <w:tab w:val="left" w:pos="293"/>
                <w:tab w:val="left" w:pos="8931"/>
              </w:tabs>
              <w:ind w:right="95"/>
              <w:jc w:val="both"/>
            </w:pPr>
            <w:r>
              <w:t>Creşterea cantităţii producţiei agroalimentare locale comercializate</w:t>
            </w:r>
          </w:p>
          <w:p w:rsidR="00573777" w:rsidRDefault="00573777" w:rsidP="004151CA">
            <w:pPr>
              <w:pStyle w:val="TableParagraph"/>
              <w:numPr>
                <w:ilvl w:val="0"/>
                <w:numId w:val="18"/>
              </w:numPr>
              <w:tabs>
                <w:tab w:val="left" w:pos="293"/>
                <w:tab w:val="left" w:pos="8931"/>
              </w:tabs>
              <w:ind w:right="95"/>
              <w:jc w:val="both"/>
            </w:pPr>
            <w:r>
              <w:t>Nr. programelor de care au beneficiat producătorii agricoli</w:t>
            </w:r>
          </w:p>
        </w:tc>
      </w:tr>
      <w:tr w:rsidR="00573777" w:rsidTr="00573777">
        <w:trPr>
          <w:trHeight w:val="1517"/>
        </w:trPr>
        <w:tc>
          <w:tcPr>
            <w:tcW w:w="44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181"/>
              <w:jc w:val="right"/>
              <w:rPr>
                <w:b/>
              </w:rPr>
            </w:pPr>
            <w:r>
              <w:rPr>
                <w:b/>
              </w:rPr>
              <w:t>4</w:t>
            </w:r>
          </w:p>
        </w:tc>
        <w:tc>
          <w:tcPr>
            <w:tcW w:w="2663"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5"/>
              <w:jc w:val="both"/>
              <w:rPr>
                <w:lang w:val="en-US"/>
              </w:rPr>
            </w:pPr>
            <w:r>
              <w:t xml:space="preserve">Valorificarea potenţialului turistic </w:t>
            </w:r>
          </w:p>
        </w:tc>
        <w:tc>
          <w:tcPr>
            <w:tcW w:w="6951"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18"/>
              </w:numPr>
              <w:tabs>
                <w:tab w:val="left" w:pos="293"/>
                <w:tab w:val="left" w:pos="8931"/>
              </w:tabs>
              <w:ind w:right="95"/>
              <w:jc w:val="both"/>
            </w:pPr>
            <w:r>
              <w:t>Plan local de măsuri de dezvoltare a turismului în s. Zberoaia elaborat şi aprobat</w:t>
            </w:r>
          </w:p>
          <w:p w:rsidR="00573777" w:rsidRDefault="00573777" w:rsidP="004151CA">
            <w:pPr>
              <w:pStyle w:val="TableParagraph"/>
              <w:numPr>
                <w:ilvl w:val="0"/>
                <w:numId w:val="18"/>
              </w:numPr>
              <w:tabs>
                <w:tab w:val="left" w:pos="293"/>
                <w:tab w:val="left" w:pos="8931"/>
              </w:tabs>
              <w:ind w:right="95"/>
              <w:jc w:val="both"/>
            </w:pPr>
            <w:r>
              <w:t>Nr. de agropensiuni funcţionale</w:t>
            </w:r>
          </w:p>
          <w:p w:rsidR="00573777" w:rsidRDefault="00573777" w:rsidP="004151CA">
            <w:pPr>
              <w:pStyle w:val="TableParagraph"/>
              <w:numPr>
                <w:ilvl w:val="0"/>
                <w:numId w:val="18"/>
              </w:numPr>
              <w:tabs>
                <w:tab w:val="left" w:pos="293"/>
                <w:tab w:val="left" w:pos="8931"/>
              </w:tabs>
              <w:ind w:right="95"/>
              <w:jc w:val="both"/>
            </w:pPr>
            <w:r>
              <w:t>Nr. locuri de muncă noi deschise ca urmare a lansării activităţii turistice în sat</w:t>
            </w:r>
          </w:p>
          <w:p w:rsidR="00573777" w:rsidRDefault="00573777" w:rsidP="004151CA">
            <w:pPr>
              <w:pStyle w:val="TableParagraph"/>
              <w:numPr>
                <w:ilvl w:val="0"/>
                <w:numId w:val="18"/>
              </w:numPr>
              <w:tabs>
                <w:tab w:val="left" w:pos="293"/>
                <w:tab w:val="left" w:pos="8931"/>
              </w:tabs>
              <w:ind w:right="95"/>
              <w:jc w:val="both"/>
            </w:pPr>
            <w:r>
              <w:t>Nr mediu de turişti ce vizitează Satul</w:t>
            </w:r>
          </w:p>
          <w:p w:rsidR="00573777" w:rsidRDefault="00573777" w:rsidP="004151CA">
            <w:pPr>
              <w:pStyle w:val="TableParagraph"/>
              <w:numPr>
                <w:ilvl w:val="0"/>
                <w:numId w:val="18"/>
              </w:numPr>
              <w:tabs>
                <w:tab w:val="left" w:pos="293"/>
                <w:tab w:val="left" w:pos="8931"/>
              </w:tabs>
              <w:ind w:right="95"/>
              <w:jc w:val="both"/>
            </w:pPr>
            <w:r>
              <w:t>Venitul obţinut de către APL şi agenţii economici/populaţie ca urmare a lansării activităţii turistice în sat</w:t>
            </w:r>
          </w:p>
        </w:tc>
      </w:tr>
    </w:tbl>
    <w:p w:rsidR="00573777" w:rsidRDefault="00573777" w:rsidP="00573777">
      <w:pPr>
        <w:pStyle w:val="a7"/>
        <w:rPr>
          <w:b/>
          <w:i/>
        </w:rPr>
      </w:pPr>
    </w:p>
    <w:tbl>
      <w:tblPr>
        <w:tblStyle w:val="TableNormal"/>
        <w:tblW w:w="10065" w:type="dxa"/>
        <w:tblInd w:w="10" w:type="dxa"/>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ayout w:type="fixed"/>
        <w:tblLook w:val="01E0"/>
      </w:tblPr>
      <w:tblGrid>
        <w:gridCol w:w="442"/>
        <w:gridCol w:w="2669"/>
        <w:gridCol w:w="6954"/>
      </w:tblGrid>
      <w:tr w:rsidR="00573777" w:rsidTr="00573777">
        <w:trPr>
          <w:trHeight w:val="330"/>
        </w:trPr>
        <w:tc>
          <w:tcPr>
            <w:tcW w:w="10060" w:type="dxa"/>
            <w:gridSpan w:val="3"/>
            <w:tcBorders>
              <w:top w:val="single" w:sz="4" w:space="0" w:color="auto"/>
              <w:left w:val="single" w:sz="4" w:space="0" w:color="auto"/>
              <w:bottom w:val="single" w:sz="4" w:space="0" w:color="auto"/>
              <w:right w:val="single" w:sz="4" w:space="0" w:color="auto"/>
            </w:tcBorders>
            <w:shd w:val="clear" w:color="auto" w:fill="DBE4F0"/>
            <w:hideMark/>
          </w:tcPr>
          <w:p w:rsidR="00573777" w:rsidRDefault="00573777">
            <w:pPr>
              <w:pStyle w:val="TableParagraph"/>
              <w:ind w:right="108"/>
              <w:jc w:val="both"/>
              <w:rPr>
                <w:b/>
                <w:sz w:val="26"/>
              </w:rPr>
            </w:pPr>
            <w:r>
              <w:rPr>
                <w:sz w:val="24"/>
              </w:rPr>
              <w:t>Obiectiv Strategic 3. Modernizarea şi eficientizarea sistemului de educaţie, optimizarea sistemului de sănătate şi protecţie socială</w:t>
            </w:r>
            <w:r>
              <w:rPr>
                <w:b/>
                <w:sz w:val="26"/>
              </w:rPr>
              <w:t xml:space="preserve"> </w:t>
            </w:r>
          </w:p>
        </w:tc>
      </w:tr>
      <w:tr w:rsidR="00573777" w:rsidTr="00573777">
        <w:trPr>
          <w:trHeight w:val="171"/>
        </w:trPr>
        <w:tc>
          <w:tcPr>
            <w:tcW w:w="441"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jc w:val="center"/>
              <w:rPr>
                <w:b/>
              </w:rPr>
            </w:pPr>
            <w:r>
              <w:rPr>
                <w:b/>
              </w:rPr>
              <w:t>№</w:t>
            </w:r>
          </w:p>
        </w:tc>
        <w:tc>
          <w:tcPr>
            <w:tcW w:w="2668"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right="25"/>
              <w:jc w:val="center"/>
              <w:rPr>
                <w:b/>
              </w:rPr>
            </w:pPr>
            <w:r>
              <w:rPr>
                <w:b/>
              </w:rPr>
              <w:t>Obiectiv specific</w:t>
            </w:r>
          </w:p>
        </w:tc>
        <w:tc>
          <w:tcPr>
            <w:tcW w:w="6951"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jc w:val="center"/>
              <w:rPr>
                <w:b/>
              </w:rPr>
            </w:pPr>
            <w:r>
              <w:rPr>
                <w:b/>
              </w:rPr>
              <w:t>Indicatori de monitorizare</w:t>
            </w:r>
          </w:p>
        </w:tc>
      </w:tr>
      <w:tr w:rsidR="00573777" w:rsidTr="00573777">
        <w:trPr>
          <w:trHeight w:val="1569"/>
        </w:trPr>
        <w:tc>
          <w:tcPr>
            <w:tcW w:w="44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3"/>
              <w:jc w:val="center"/>
              <w:rPr>
                <w:b/>
              </w:rPr>
            </w:pPr>
            <w:r>
              <w:rPr>
                <w:b/>
              </w:rPr>
              <w:t>1</w:t>
            </w:r>
          </w:p>
        </w:tc>
        <w:tc>
          <w:tcPr>
            <w:tcW w:w="2668"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0" w:right="20"/>
              <w:jc w:val="both"/>
            </w:pPr>
            <w:r>
              <w:t>Dezvoltarea unui învăţământ şcolar şi preşcolar local competitiv</w:t>
            </w:r>
          </w:p>
        </w:tc>
        <w:tc>
          <w:tcPr>
            <w:tcW w:w="6951"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19"/>
              </w:numPr>
              <w:tabs>
                <w:tab w:val="left" w:pos="293"/>
              </w:tabs>
              <w:jc w:val="both"/>
            </w:pPr>
            <w:r>
              <w:t>Nr. de săli</w:t>
            </w:r>
            <w:r>
              <w:tab/>
              <w:t>amenajate şi dotate cu mobilierul, echipamentul şi utilajul necesar</w:t>
            </w:r>
          </w:p>
          <w:p w:rsidR="00573777" w:rsidRDefault="00573777" w:rsidP="004151CA">
            <w:pPr>
              <w:pStyle w:val="TableParagraph"/>
              <w:numPr>
                <w:ilvl w:val="0"/>
                <w:numId w:val="19"/>
              </w:numPr>
              <w:tabs>
                <w:tab w:val="left" w:pos="293"/>
              </w:tabs>
              <w:jc w:val="both"/>
            </w:pPr>
            <w:r>
              <w:t>Diversitatea echipamentelor de joacă noi achiziţionate pentru grădiniţa de copii</w:t>
            </w:r>
          </w:p>
          <w:p w:rsidR="00573777" w:rsidRDefault="00573777" w:rsidP="004151CA">
            <w:pPr>
              <w:pStyle w:val="TableParagraph"/>
              <w:numPr>
                <w:ilvl w:val="0"/>
                <w:numId w:val="19"/>
              </w:numPr>
              <w:tabs>
                <w:tab w:val="left" w:pos="293"/>
              </w:tabs>
              <w:jc w:val="both"/>
            </w:pPr>
            <w:r>
              <w:t>Nr. de unităţi de tehnică de calcul, mobilier, utilaj procurate</w:t>
            </w:r>
          </w:p>
          <w:p w:rsidR="00573777" w:rsidRDefault="00573777" w:rsidP="004151CA">
            <w:pPr>
              <w:pStyle w:val="TableParagraph"/>
              <w:numPr>
                <w:ilvl w:val="0"/>
                <w:numId w:val="19"/>
              </w:numPr>
              <w:tabs>
                <w:tab w:val="left" w:pos="293"/>
              </w:tabs>
              <w:jc w:val="both"/>
            </w:pPr>
            <w:r>
              <w:t>Nr. de materiale didactice necesare desfăşurării procesului instructiv-educativ</w:t>
            </w:r>
          </w:p>
          <w:p w:rsidR="00573777" w:rsidRDefault="00573777" w:rsidP="004151CA">
            <w:pPr>
              <w:pStyle w:val="TableParagraph"/>
              <w:numPr>
                <w:ilvl w:val="0"/>
                <w:numId w:val="20"/>
              </w:numPr>
              <w:tabs>
                <w:tab w:val="left" w:pos="293"/>
              </w:tabs>
              <w:ind w:right="94"/>
              <w:jc w:val="both"/>
            </w:pPr>
            <w:r>
              <w:t>Nr. de cărţi care satisfac necesităţile curricumului şcolar achiziţionate.</w:t>
            </w:r>
          </w:p>
          <w:p w:rsidR="00573777" w:rsidRDefault="00573777" w:rsidP="004151CA">
            <w:pPr>
              <w:pStyle w:val="TableParagraph"/>
              <w:numPr>
                <w:ilvl w:val="0"/>
                <w:numId w:val="20"/>
              </w:numPr>
              <w:tabs>
                <w:tab w:val="left" w:pos="293"/>
              </w:tabs>
              <w:ind w:right="94"/>
              <w:jc w:val="both"/>
            </w:pPr>
            <w:r>
              <w:t>Procentul de cărţi în raport cu numărul necesar pentru acoperirea necesităţilor</w:t>
            </w:r>
            <w:r>
              <w:rPr>
                <w:spacing w:val="-1"/>
              </w:rPr>
              <w:t xml:space="preserve"> </w:t>
            </w:r>
            <w:r>
              <w:t>curriculare</w:t>
            </w:r>
          </w:p>
          <w:p w:rsidR="00573777" w:rsidRDefault="00573777" w:rsidP="004151CA">
            <w:pPr>
              <w:pStyle w:val="TableParagraph"/>
              <w:numPr>
                <w:ilvl w:val="0"/>
                <w:numId w:val="20"/>
              </w:numPr>
              <w:tabs>
                <w:tab w:val="left" w:pos="293"/>
              </w:tabs>
              <w:ind w:right="93"/>
              <w:jc w:val="both"/>
            </w:pPr>
            <w:r>
              <w:t>Nr. de programe lansate spre diminuarea migrării cadrelor</w:t>
            </w:r>
            <w:r>
              <w:rPr>
                <w:spacing w:val="-1"/>
              </w:rPr>
              <w:t xml:space="preserve"> </w:t>
            </w:r>
            <w:r>
              <w:t>didactice</w:t>
            </w:r>
          </w:p>
          <w:p w:rsidR="00573777" w:rsidRDefault="00573777" w:rsidP="004151CA">
            <w:pPr>
              <w:pStyle w:val="TableParagraph"/>
              <w:numPr>
                <w:ilvl w:val="0"/>
                <w:numId w:val="19"/>
              </w:numPr>
              <w:tabs>
                <w:tab w:val="left" w:pos="293"/>
              </w:tabs>
              <w:jc w:val="both"/>
            </w:pPr>
            <w:r>
              <w:t>Nr. de cadre didactice</w:t>
            </w:r>
            <w:r>
              <w:rPr>
                <w:spacing w:val="-2"/>
              </w:rPr>
              <w:t xml:space="preserve"> </w:t>
            </w:r>
            <w:r>
              <w:t>stabile</w:t>
            </w:r>
          </w:p>
        </w:tc>
      </w:tr>
      <w:tr w:rsidR="00573777" w:rsidTr="00573777">
        <w:trPr>
          <w:trHeight w:val="1569"/>
        </w:trPr>
        <w:tc>
          <w:tcPr>
            <w:tcW w:w="44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181"/>
              <w:jc w:val="right"/>
              <w:rPr>
                <w:b/>
              </w:rPr>
            </w:pPr>
            <w:r>
              <w:rPr>
                <w:b/>
              </w:rPr>
              <w:t>2</w:t>
            </w:r>
          </w:p>
        </w:tc>
        <w:tc>
          <w:tcPr>
            <w:tcW w:w="2668"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15" w:right="20"/>
              <w:jc w:val="both"/>
            </w:pPr>
            <w:r>
              <w:t>Îmbunătăţirea infrastructurii mediului şcolar şi preşcolar</w:t>
            </w:r>
          </w:p>
        </w:tc>
        <w:tc>
          <w:tcPr>
            <w:tcW w:w="6951" w:type="dxa"/>
            <w:tcBorders>
              <w:top w:val="single" w:sz="4" w:space="0" w:color="auto"/>
              <w:left w:val="single" w:sz="4" w:space="0" w:color="auto"/>
              <w:bottom w:val="single" w:sz="4" w:space="0" w:color="auto"/>
              <w:right w:val="single" w:sz="4" w:space="0" w:color="auto"/>
            </w:tcBorders>
            <w:hideMark/>
          </w:tcPr>
          <w:p w:rsidR="00573777" w:rsidRDefault="00573777" w:rsidP="00BD1825">
            <w:pPr>
              <w:pStyle w:val="TableParagraph"/>
              <w:tabs>
                <w:tab w:val="left" w:pos="293"/>
              </w:tabs>
              <w:ind w:left="292" w:right="94"/>
              <w:jc w:val="both"/>
            </w:pPr>
          </w:p>
          <w:p w:rsidR="00573777" w:rsidRDefault="00573777" w:rsidP="004151CA">
            <w:pPr>
              <w:pStyle w:val="TableParagraph"/>
              <w:numPr>
                <w:ilvl w:val="0"/>
                <w:numId w:val="21"/>
              </w:numPr>
              <w:tabs>
                <w:tab w:val="left" w:pos="293"/>
              </w:tabs>
              <w:ind w:right="93"/>
              <w:jc w:val="both"/>
            </w:pPr>
            <w:r>
              <w:t>Suprafaţa şi procentajul pereţilor termoizolaţi din incinta grădiniței de copii din s.</w:t>
            </w:r>
            <w:r>
              <w:rPr>
                <w:spacing w:val="-6"/>
              </w:rPr>
              <w:t xml:space="preserve"> </w:t>
            </w:r>
            <w:r>
              <w:t>Zberoaia</w:t>
            </w:r>
          </w:p>
          <w:p w:rsidR="00573777" w:rsidRDefault="00573777" w:rsidP="004151CA">
            <w:pPr>
              <w:pStyle w:val="TableParagraph"/>
              <w:numPr>
                <w:ilvl w:val="0"/>
                <w:numId w:val="21"/>
              </w:numPr>
              <w:tabs>
                <w:tab w:val="left" w:pos="293"/>
              </w:tabs>
              <w:ind w:right="90"/>
              <w:jc w:val="both"/>
            </w:pPr>
            <w:r>
              <w:t>Starea exterioară şi interioară îmbunătăţită a grădiniței de copii din s.Zberoaia în rezultatul</w:t>
            </w:r>
            <w:r>
              <w:rPr>
                <w:spacing w:val="-11"/>
              </w:rPr>
              <w:t xml:space="preserve"> </w:t>
            </w:r>
            <w:r>
              <w:t>termoizolării</w:t>
            </w:r>
          </w:p>
          <w:p w:rsidR="00573777" w:rsidRDefault="00573777" w:rsidP="004151CA">
            <w:pPr>
              <w:pStyle w:val="TableParagraph"/>
              <w:numPr>
                <w:ilvl w:val="0"/>
                <w:numId w:val="21"/>
              </w:numPr>
              <w:tabs>
                <w:tab w:val="left" w:pos="293"/>
              </w:tabs>
              <w:jc w:val="both"/>
            </w:pPr>
            <w:r>
              <w:t>Numărul sălilor de studii asigurate cu iluminat</w:t>
            </w:r>
            <w:r>
              <w:rPr>
                <w:spacing w:val="-21"/>
              </w:rPr>
              <w:t xml:space="preserve"> </w:t>
            </w:r>
            <w:r>
              <w:t>artificial</w:t>
            </w:r>
          </w:p>
          <w:p w:rsidR="00573777" w:rsidRDefault="00573777" w:rsidP="004151CA">
            <w:pPr>
              <w:pStyle w:val="TableParagraph"/>
              <w:numPr>
                <w:ilvl w:val="0"/>
                <w:numId w:val="21"/>
              </w:numPr>
              <w:tabs>
                <w:tab w:val="left" w:pos="293"/>
              </w:tabs>
              <w:ind w:right="93"/>
              <w:jc w:val="both"/>
            </w:pPr>
            <w:r>
              <w:t>Sistemul de iluminate reparat şi asigurat conform cerinţelor</w:t>
            </w:r>
          </w:p>
          <w:p w:rsidR="00573777" w:rsidRDefault="00573777" w:rsidP="004151CA">
            <w:pPr>
              <w:pStyle w:val="TableParagraph"/>
              <w:numPr>
                <w:ilvl w:val="0"/>
                <w:numId w:val="21"/>
              </w:numPr>
              <w:tabs>
                <w:tab w:val="left" w:pos="293"/>
              </w:tabs>
              <w:ind w:right="93"/>
              <w:jc w:val="both"/>
            </w:pPr>
            <w:r>
              <w:t>Starea tehnică bună la început de an şcolar a instituțiilor de învățământ școlar</w:t>
            </w:r>
            <w:r>
              <w:rPr>
                <w:spacing w:val="-3"/>
              </w:rPr>
              <w:t xml:space="preserve"> </w:t>
            </w:r>
            <w:r>
              <w:t>/preşcolar</w:t>
            </w:r>
          </w:p>
        </w:tc>
      </w:tr>
      <w:tr w:rsidR="00573777" w:rsidTr="00573777">
        <w:trPr>
          <w:trHeight w:val="1569"/>
        </w:trPr>
        <w:tc>
          <w:tcPr>
            <w:tcW w:w="44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181"/>
              <w:jc w:val="right"/>
              <w:rPr>
                <w:b/>
              </w:rPr>
            </w:pPr>
            <w:r>
              <w:rPr>
                <w:b/>
              </w:rPr>
              <w:lastRenderedPageBreak/>
              <w:t>3</w:t>
            </w:r>
          </w:p>
        </w:tc>
        <w:tc>
          <w:tcPr>
            <w:tcW w:w="2668"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0" w:right="20"/>
              <w:jc w:val="both"/>
            </w:pPr>
            <w:r>
              <w:t>Îmbunătăţirea stării de sănătate a populaţiei Satului</w:t>
            </w:r>
          </w:p>
        </w:tc>
        <w:tc>
          <w:tcPr>
            <w:tcW w:w="6951"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22"/>
              </w:numPr>
              <w:tabs>
                <w:tab w:val="left" w:pos="293"/>
              </w:tabs>
              <w:ind w:right="93"/>
              <w:jc w:val="both"/>
            </w:pPr>
            <w:r>
              <w:t>Nr. de utilaj şi echipament medical achiziţionat în cadrul OMF din s. Zberoaia, r.nul</w:t>
            </w:r>
            <w:r>
              <w:rPr>
                <w:spacing w:val="-8"/>
              </w:rPr>
              <w:t xml:space="preserve"> </w:t>
            </w:r>
            <w:r>
              <w:t>Nisporeni</w:t>
            </w:r>
          </w:p>
          <w:p w:rsidR="00573777" w:rsidRDefault="00573777" w:rsidP="004151CA">
            <w:pPr>
              <w:pStyle w:val="TableParagraph"/>
              <w:numPr>
                <w:ilvl w:val="0"/>
                <w:numId w:val="22"/>
              </w:numPr>
              <w:tabs>
                <w:tab w:val="left" w:pos="293"/>
              </w:tabs>
              <w:ind w:right="94"/>
              <w:jc w:val="both"/>
            </w:pPr>
            <w:r>
              <w:t>Nr. personalul medical rezident extins în cadrul instituţiilor medicale din perimetrul</w:t>
            </w:r>
            <w:r>
              <w:rPr>
                <w:spacing w:val="-8"/>
              </w:rPr>
              <w:t xml:space="preserve"> </w:t>
            </w:r>
            <w:r>
              <w:t>Satului</w:t>
            </w:r>
          </w:p>
          <w:p w:rsidR="00573777" w:rsidRDefault="00573777" w:rsidP="004151CA">
            <w:pPr>
              <w:pStyle w:val="TableParagraph"/>
              <w:numPr>
                <w:ilvl w:val="0"/>
                <w:numId w:val="22"/>
              </w:numPr>
              <w:tabs>
                <w:tab w:val="left" w:pos="293"/>
              </w:tabs>
              <w:jc w:val="both"/>
            </w:pPr>
            <w:r>
              <w:t>Procentul depistării bolilor în fazele</w:t>
            </w:r>
            <w:r>
              <w:rPr>
                <w:spacing w:val="-5"/>
              </w:rPr>
              <w:t xml:space="preserve"> </w:t>
            </w:r>
            <w:r>
              <w:t>incipiente</w:t>
            </w:r>
          </w:p>
          <w:p w:rsidR="00573777" w:rsidRDefault="00573777" w:rsidP="004151CA">
            <w:pPr>
              <w:pStyle w:val="TableParagraph"/>
              <w:numPr>
                <w:ilvl w:val="0"/>
                <w:numId w:val="22"/>
              </w:numPr>
              <w:tabs>
                <w:tab w:val="left" w:pos="293"/>
              </w:tabs>
              <w:ind w:right="90"/>
              <w:jc w:val="both"/>
            </w:pPr>
            <w:r>
              <w:t>Nr. serviciilor medicale noi prestate locuitorilor Satului la centrul de</w:t>
            </w:r>
            <w:r>
              <w:rPr>
                <w:spacing w:val="-2"/>
              </w:rPr>
              <w:t xml:space="preserve"> </w:t>
            </w:r>
            <w:r>
              <w:t>sănătate</w:t>
            </w:r>
          </w:p>
          <w:p w:rsidR="00573777" w:rsidRDefault="00573777" w:rsidP="004151CA">
            <w:pPr>
              <w:pStyle w:val="TableParagraph"/>
              <w:numPr>
                <w:ilvl w:val="0"/>
                <w:numId w:val="22"/>
              </w:numPr>
              <w:tabs>
                <w:tab w:val="left" w:pos="293"/>
              </w:tabs>
              <w:ind w:right="90"/>
              <w:jc w:val="both"/>
            </w:pPr>
            <w:r>
              <w:t>Nr. de pacienţi ce au beneficiat timp de 1 an de noile servicii medicale prestate la centrul de sănătate din</w:t>
            </w:r>
            <w:r>
              <w:rPr>
                <w:spacing w:val="-2"/>
              </w:rPr>
              <w:t xml:space="preserve"> </w:t>
            </w:r>
            <w:r>
              <w:t>localitate</w:t>
            </w:r>
          </w:p>
          <w:p w:rsidR="00573777" w:rsidRDefault="00573777" w:rsidP="004151CA">
            <w:pPr>
              <w:pStyle w:val="TableParagraph"/>
              <w:numPr>
                <w:ilvl w:val="0"/>
                <w:numId w:val="22"/>
              </w:numPr>
              <w:tabs>
                <w:tab w:val="left" w:pos="293"/>
              </w:tabs>
              <w:ind w:right="90"/>
              <w:jc w:val="both"/>
            </w:pPr>
            <w:r>
              <w:t>Nr de programe de educaţie sanitară pentru copii, tineri, adulţi şi vârstnici</w:t>
            </w:r>
            <w:r>
              <w:rPr>
                <w:spacing w:val="1"/>
              </w:rPr>
              <w:t xml:space="preserve"> </w:t>
            </w:r>
            <w:r>
              <w:t>implementate</w:t>
            </w:r>
          </w:p>
        </w:tc>
      </w:tr>
      <w:tr w:rsidR="00573777" w:rsidTr="00573777">
        <w:trPr>
          <w:trHeight w:val="1569"/>
        </w:trPr>
        <w:tc>
          <w:tcPr>
            <w:tcW w:w="44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181"/>
              <w:jc w:val="right"/>
              <w:rPr>
                <w:b/>
              </w:rPr>
            </w:pPr>
            <w:r>
              <w:rPr>
                <w:b/>
              </w:rPr>
              <w:t>4</w:t>
            </w:r>
          </w:p>
        </w:tc>
        <w:tc>
          <w:tcPr>
            <w:tcW w:w="2668"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0" w:right="20"/>
              <w:jc w:val="both"/>
            </w:pPr>
            <w:r>
              <w:t>Asigurarea unui nivel de trai decent pentru grupurile social vulnerabile</w:t>
            </w:r>
          </w:p>
        </w:tc>
        <w:tc>
          <w:tcPr>
            <w:tcW w:w="6951"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23"/>
              </w:numPr>
              <w:tabs>
                <w:tab w:val="left" w:pos="293"/>
              </w:tabs>
              <w:ind w:right="95"/>
              <w:jc w:val="both"/>
            </w:pPr>
            <w:r>
              <w:t>Nr de măsuri întreprinse în vederea deschiderii azilului pentru oamenii în</w:t>
            </w:r>
            <w:r>
              <w:rPr>
                <w:spacing w:val="-2"/>
              </w:rPr>
              <w:t xml:space="preserve"> </w:t>
            </w:r>
            <w:r>
              <w:t>etate</w:t>
            </w:r>
          </w:p>
          <w:p w:rsidR="00573777" w:rsidRDefault="00573777" w:rsidP="004151CA">
            <w:pPr>
              <w:pStyle w:val="TableParagraph"/>
              <w:numPr>
                <w:ilvl w:val="0"/>
                <w:numId w:val="23"/>
              </w:numPr>
              <w:tabs>
                <w:tab w:val="left" w:pos="293"/>
              </w:tabs>
              <w:ind w:right="94"/>
              <w:jc w:val="both"/>
            </w:pPr>
            <w:r>
              <w:t>Deschiderea în termenii prognozați a azilului pentru oamenii în</w:t>
            </w:r>
            <w:r>
              <w:rPr>
                <w:spacing w:val="-3"/>
              </w:rPr>
              <w:t xml:space="preserve"> </w:t>
            </w:r>
            <w:r>
              <w:t>etate</w:t>
            </w:r>
          </w:p>
          <w:p w:rsidR="00573777" w:rsidRDefault="00573777" w:rsidP="004151CA">
            <w:pPr>
              <w:pStyle w:val="TableParagraph"/>
              <w:numPr>
                <w:ilvl w:val="0"/>
                <w:numId w:val="23"/>
              </w:numPr>
              <w:tabs>
                <w:tab w:val="left" w:pos="293"/>
              </w:tabs>
              <w:jc w:val="both"/>
            </w:pPr>
            <w:r>
              <w:t>Nr. de servicii acordate persoanelor din</w:t>
            </w:r>
            <w:r>
              <w:rPr>
                <w:spacing w:val="-4"/>
              </w:rPr>
              <w:t xml:space="preserve"> </w:t>
            </w:r>
            <w:r>
              <w:t>azil</w:t>
            </w:r>
          </w:p>
          <w:p w:rsidR="00573777" w:rsidRDefault="00573777" w:rsidP="004151CA">
            <w:pPr>
              <w:pStyle w:val="TableParagraph"/>
              <w:numPr>
                <w:ilvl w:val="0"/>
                <w:numId w:val="23"/>
              </w:numPr>
              <w:tabs>
                <w:tab w:val="left" w:pos="293"/>
              </w:tabs>
              <w:jc w:val="both"/>
            </w:pPr>
            <w:r>
              <w:t>Nr de persoane beneficiare de serviciile</w:t>
            </w:r>
            <w:r>
              <w:rPr>
                <w:spacing w:val="-9"/>
              </w:rPr>
              <w:t xml:space="preserve"> </w:t>
            </w:r>
            <w:r>
              <w:t>azilului</w:t>
            </w:r>
          </w:p>
          <w:p w:rsidR="00573777" w:rsidRDefault="00573777" w:rsidP="004151CA">
            <w:pPr>
              <w:pStyle w:val="TableParagraph"/>
              <w:numPr>
                <w:ilvl w:val="0"/>
                <w:numId w:val="23"/>
              </w:numPr>
              <w:tabs>
                <w:tab w:val="left" w:pos="293"/>
              </w:tabs>
              <w:ind w:right="95"/>
              <w:jc w:val="both"/>
            </w:pPr>
            <w:r>
              <w:t>Nr. şi tipul serviciilor lansate pentru păturile social vulnerabile</w:t>
            </w:r>
          </w:p>
          <w:p w:rsidR="00573777" w:rsidRDefault="00573777" w:rsidP="004151CA">
            <w:pPr>
              <w:pStyle w:val="TableParagraph"/>
              <w:numPr>
                <w:ilvl w:val="0"/>
                <w:numId w:val="23"/>
              </w:numPr>
              <w:tabs>
                <w:tab w:val="left" w:pos="293"/>
              </w:tabs>
              <w:ind w:right="92"/>
              <w:jc w:val="both"/>
            </w:pPr>
            <w:r>
              <w:t>Nr de măsuri întreprinse în vederea deschiderii cantinei sociale</w:t>
            </w:r>
          </w:p>
          <w:p w:rsidR="00573777" w:rsidRDefault="00573777" w:rsidP="004151CA">
            <w:pPr>
              <w:pStyle w:val="TableParagraph"/>
              <w:numPr>
                <w:ilvl w:val="0"/>
                <w:numId w:val="23"/>
              </w:numPr>
              <w:tabs>
                <w:tab w:val="left" w:pos="293"/>
              </w:tabs>
              <w:jc w:val="both"/>
            </w:pPr>
            <w:r>
              <w:t>Deschiderea în termeni prognozați a cantinei</w:t>
            </w:r>
            <w:r>
              <w:rPr>
                <w:spacing w:val="-10"/>
              </w:rPr>
              <w:t xml:space="preserve"> </w:t>
            </w:r>
            <w:r>
              <w:t>sociale</w:t>
            </w:r>
          </w:p>
          <w:p w:rsidR="00573777" w:rsidRDefault="00573777" w:rsidP="004151CA">
            <w:pPr>
              <w:pStyle w:val="TableParagraph"/>
              <w:numPr>
                <w:ilvl w:val="0"/>
                <w:numId w:val="23"/>
              </w:numPr>
              <w:tabs>
                <w:tab w:val="left" w:pos="293"/>
              </w:tabs>
              <w:jc w:val="both"/>
            </w:pPr>
            <w:r>
              <w:t>Nr. de persoane deservite săptămânal la cantina</w:t>
            </w:r>
            <w:r>
              <w:rPr>
                <w:spacing w:val="-20"/>
              </w:rPr>
              <w:t xml:space="preserve"> </w:t>
            </w:r>
            <w:r>
              <w:t>socială</w:t>
            </w:r>
          </w:p>
          <w:p w:rsidR="00573777" w:rsidRDefault="00573777" w:rsidP="004151CA">
            <w:pPr>
              <w:pStyle w:val="TableParagraph"/>
              <w:numPr>
                <w:ilvl w:val="0"/>
                <w:numId w:val="23"/>
              </w:numPr>
              <w:tabs>
                <w:tab w:val="left" w:pos="293"/>
              </w:tabs>
              <w:jc w:val="both"/>
            </w:pPr>
            <w:r>
              <w:t>Nr. de programe destinate tinerilor</w:t>
            </w:r>
            <w:r>
              <w:rPr>
                <w:spacing w:val="-6"/>
              </w:rPr>
              <w:t xml:space="preserve"> </w:t>
            </w:r>
            <w:r>
              <w:t>familii</w:t>
            </w:r>
          </w:p>
          <w:p w:rsidR="00573777" w:rsidRDefault="00573777" w:rsidP="004151CA">
            <w:pPr>
              <w:pStyle w:val="TableParagraph"/>
              <w:numPr>
                <w:ilvl w:val="0"/>
                <w:numId w:val="23"/>
              </w:numPr>
              <w:tabs>
                <w:tab w:val="left" w:pos="293"/>
              </w:tabs>
              <w:jc w:val="both"/>
            </w:pPr>
            <w:r>
              <w:t>Nr. familiilor tinere beneficiare ale</w:t>
            </w:r>
            <w:r>
              <w:rPr>
                <w:spacing w:val="-8"/>
              </w:rPr>
              <w:t xml:space="preserve"> </w:t>
            </w:r>
            <w:r>
              <w:t>programului</w:t>
            </w:r>
          </w:p>
        </w:tc>
      </w:tr>
    </w:tbl>
    <w:p w:rsidR="00573777" w:rsidRDefault="00573777" w:rsidP="00573777">
      <w:pPr>
        <w:pStyle w:val="a7"/>
        <w:rPr>
          <w:b/>
          <w:i/>
          <w:sz w:val="20"/>
        </w:rPr>
      </w:pPr>
    </w:p>
    <w:tbl>
      <w:tblPr>
        <w:tblStyle w:val="TableNormal"/>
        <w:tblW w:w="10050" w:type="dxa"/>
        <w:tblInd w:w="15" w:type="dxa"/>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ayout w:type="fixed"/>
        <w:tblLook w:val="01E0"/>
      </w:tblPr>
      <w:tblGrid>
        <w:gridCol w:w="421"/>
        <w:gridCol w:w="2865"/>
        <w:gridCol w:w="15"/>
        <w:gridCol w:w="6749"/>
      </w:tblGrid>
      <w:tr w:rsidR="00573777" w:rsidTr="00573777">
        <w:trPr>
          <w:trHeight w:val="486"/>
        </w:trPr>
        <w:tc>
          <w:tcPr>
            <w:tcW w:w="10050" w:type="dxa"/>
            <w:gridSpan w:val="4"/>
            <w:tcBorders>
              <w:top w:val="single" w:sz="4" w:space="0" w:color="auto"/>
              <w:left w:val="single" w:sz="4" w:space="0" w:color="auto"/>
              <w:bottom w:val="single" w:sz="4" w:space="0" w:color="auto"/>
              <w:right w:val="single" w:sz="4" w:space="0" w:color="auto"/>
            </w:tcBorders>
            <w:shd w:val="clear" w:color="auto" w:fill="DBE4F0"/>
            <w:hideMark/>
          </w:tcPr>
          <w:p w:rsidR="00573777" w:rsidRDefault="00573777">
            <w:pPr>
              <w:pStyle w:val="TableParagraph"/>
              <w:jc w:val="both"/>
              <w:rPr>
                <w:sz w:val="26"/>
              </w:rPr>
            </w:pPr>
            <w:r>
              <w:rPr>
                <w:sz w:val="24"/>
              </w:rPr>
              <w:t>Obiectiv Strategic 4. Reabilitarea, modernizarea infrastructurii culturale şi de agrement, punerea în valoare a patrimoniului cultural al localităţii</w:t>
            </w:r>
          </w:p>
        </w:tc>
      </w:tr>
      <w:tr w:rsidR="00573777" w:rsidTr="00573777">
        <w:trPr>
          <w:trHeight w:val="108"/>
        </w:trPr>
        <w:tc>
          <w:tcPr>
            <w:tcW w:w="421"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jc w:val="center"/>
              <w:rPr>
                <w:b/>
              </w:rPr>
            </w:pPr>
            <w:r>
              <w:rPr>
                <w:b/>
              </w:rPr>
              <w:t>№</w:t>
            </w:r>
          </w:p>
        </w:tc>
        <w:tc>
          <w:tcPr>
            <w:tcW w:w="2880" w:type="dxa"/>
            <w:gridSpan w:val="2"/>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jc w:val="center"/>
              <w:rPr>
                <w:b/>
              </w:rPr>
            </w:pPr>
            <w:r>
              <w:rPr>
                <w:b/>
              </w:rPr>
              <w:t>Obiectiv specific</w:t>
            </w:r>
          </w:p>
        </w:tc>
        <w:tc>
          <w:tcPr>
            <w:tcW w:w="6749"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jc w:val="center"/>
              <w:rPr>
                <w:b/>
              </w:rPr>
            </w:pPr>
            <w:r>
              <w:rPr>
                <w:b/>
              </w:rPr>
              <w:t>Indicatori de monitorizare</w:t>
            </w:r>
          </w:p>
        </w:tc>
      </w:tr>
      <w:tr w:rsidR="00573777" w:rsidTr="00573777">
        <w:trPr>
          <w:trHeight w:val="286"/>
        </w:trPr>
        <w:tc>
          <w:tcPr>
            <w:tcW w:w="42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202"/>
              <w:rPr>
                <w:b/>
              </w:rPr>
            </w:pPr>
            <w:r>
              <w:rPr>
                <w:b/>
              </w:rPr>
              <w:t>1</w:t>
            </w:r>
          </w:p>
        </w:tc>
        <w:tc>
          <w:tcPr>
            <w:tcW w:w="2880" w:type="dxa"/>
            <w:gridSpan w:val="2"/>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0" w:right="20"/>
              <w:jc w:val="both"/>
              <w:rPr>
                <w:b/>
              </w:rPr>
            </w:pPr>
            <w:r>
              <w:t>Dezvoltarea infrastructurii necesară pentru desfăşurarea actităţilor culturale</w:t>
            </w:r>
          </w:p>
        </w:tc>
        <w:tc>
          <w:tcPr>
            <w:tcW w:w="6749"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23"/>
              </w:numPr>
              <w:tabs>
                <w:tab w:val="left" w:pos="278"/>
              </w:tabs>
              <w:jc w:val="both"/>
            </w:pPr>
            <w:r>
              <w:t>Aspectul interior şi exterior îmbunătăţit al casei de cultură după reparaţie</w:t>
            </w:r>
          </w:p>
          <w:p w:rsidR="00573777" w:rsidRDefault="00573777" w:rsidP="004151CA">
            <w:pPr>
              <w:pStyle w:val="TableParagraph"/>
              <w:numPr>
                <w:ilvl w:val="0"/>
                <w:numId w:val="23"/>
              </w:numPr>
              <w:tabs>
                <w:tab w:val="left" w:pos="278"/>
              </w:tabs>
              <w:jc w:val="both"/>
            </w:pPr>
            <w:r>
              <w:t>Casa de cultură conectată la apeduct şi canalizare în termen</w:t>
            </w:r>
          </w:p>
          <w:p w:rsidR="00573777" w:rsidRDefault="00573777" w:rsidP="004151CA">
            <w:pPr>
              <w:pStyle w:val="TableParagraph"/>
              <w:numPr>
                <w:ilvl w:val="0"/>
                <w:numId w:val="23"/>
              </w:numPr>
              <w:tabs>
                <w:tab w:val="left" w:pos="278"/>
              </w:tabs>
              <w:jc w:val="both"/>
            </w:pPr>
            <w:r>
              <w:t>Darea în exploatare în termenii planificaţi a sistemului de încălzire a casei de cultură</w:t>
            </w:r>
          </w:p>
          <w:p w:rsidR="00573777" w:rsidRDefault="00573777" w:rsidP="004151CA">
            <w:pPr>
              <w:pStyle w:val="TableParagraph"/>
              <w:numPr>
                <w:ilvl w:val="0"/>
                <w:numId w:val="23"/>
              </w:numPr>
              <w:tabs>
                <w:tab w:val="left" w:pos="278"/>
              </w:tabs>
              <w:jc w:val="both"/>
            </w:pPr>
            <w:r>
              <w:t>Inventarul echipamentului tehnic și mobilierului nou achiziţionat pentru Casa de Cultură</w:t>
            </w:r>
          </w:p>
          <w:p w:rsidR="00573777" w:rsidRDefault="00573777" w:rsidP="004151CA">
            <w:pPr>
              <w:pStyle w:val="TableParagraph"/>
              <w:numPr>
                <w:ilvl w:val="0"/>
                <w:numId w:val="23"/>
              </w:numPr>
              <w:tabs>
                <w:tab w:val="left" w:pos="278"/>
              </w:tabs>
              <w:jc w:val="both"/>
            </w:pPr>
            <w:r>
              <w:t>Sala de festivităţi şi agrement din incinta Casei de cultură amenajată în termen</w:t>
            </w:r>
          </w:p>
          <w:p w:rsidR="00573777" w:rsidRDefault="00573777" w:rsidP="004151CA">
            <w:pPr>
              <w:pStyle w:val="TableParagraph"/>
              <w:numPr>
                <w:ilvl w:val="0"/>
                <w:numId w:val="23"/>
              </w:numPr>
              <w:tabs>
                <w:tab w:val="left" w:pos="278"/>
              </w:tabs>
              <w:jc w:val="both"/>
            </w:pPr>
            <w:r>
              <w:t>Nr. de servicii prestate în incinta sălii de festivități</w:t>
            </w:r>
          </w:p>
          <w:p w:rsidR="00573777" w:rsidRDefault="00573777" w:rsidP="004151CA">
            <w:pPr>
              <w:pStyle w:val="TableParagraph"/>
              <w:numPr>
                <w:ilvl w:val="0"/>
                <w:numId w:val="23"/>
              </w:numPr>
              <w:tabs>
                <w:tab w:val="left" w:pos="278"/>
              </w:tabs>
              <w:jc w:val="both"/>
            </w:pPr>
            <w:r>
              <w:t>Nr. mediu lunar de manifestări petrecute în incinta sălii de agrement</w:t>
            </w:r>
          </w:p>
          <w:p w:rsidR="00573777" w:rsidRDefault="00573777" w:rsidP="004151CA">
            <w:pPr>
              <w:pStyle w:val="TableParagraph"/>
              <w:numPr>
                <w:ilvl w:val="0"/>
                <w:numId w:val="23"/>
              </w:numPr>
              <w:tabs>
                <w:tab w:val="left" w:pos="293"/>
              </w:tabs>
              <w:jc w:val="both"/>
            </w:pPr>
            <w:r>
              <w:t>Venitul mediu lunar obținut de BL ca rezultat al funcționării sălii de festivități</w:t>
            </w:r>
          </w:p>
          <w:p w:rsidR="00573777" w:rsidRDefault="00573777" w:rsidP="004151CA">
            <w:pPr>
              <w:pStyle w:val="TableParagraph"/>
              <w:numPr>
                <w:ilvl w:val="0"/>
                <w:numId w:val="23"/>
              </w:numPr>
              <w:tabs>
                <w:tab w:val="left" w:pos="278"/>
              </w:tabs>
              <w:jc w:val="both"/>
            </w:pPr>
            <w:r>
              <w:t>Nr. anual de beneficiari ai serviciilor casei de cultură</w:t>
            </w:r>
          </w:p>
          <w:p w:rsidR="00573777" w:rsidRDefault="00573777" w:rsidP="004151CA">
            <w:pPr>
              <w:pStyle w:val="TableParagraph"/>
              <w:numPr>
                <w:ilvl w:val="0"/>
                <w:numId w:val="23"/>
              </w:numPr>
              <w:tabs>
                <w:tab w:val="left" w:pos="278"/>
              </w:tabs>
              <w:jc w:val="both"/>
            </w:pPr>
            <w:r>
              <w:t>Venitul mediu anual încasat din activitatea sălii de festivităţi</w:t>
            </w:r>
          </w:p>
        </w:tc>
      </w:tr>
      <w:tr w:rsidR="00573777" w:rsidTr="00573777">
        <w:trPr>
          <w:trHeight w:val="1559"/>
        </w:trPr>
        <w:tc>
          <w:tcPr>
            <w:tcW w:w="42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202"/>
              <w:rPr>
                <w:b/>
              </w:rPr>
            </w:pPr>
            <w:r>
              <w:rPr>
                <w:b/>
              </w:rPr>
              <w:t>2</w:t>
            </w:r>
          </w:p>
        </w:tc>
        <w:tc>
          <w:tcPr>
            <w:tcW w:w="2880" w:type="dxa"/>
            <w:gridSpan w:val="2"/>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0" w:right="20"/>
              <w:jc w:val="both"/>
            </w:pPr>
            <w:r>
              <w:t>Renovarea şi modernizarea bibliotecii locale</w:t>
            </w:r>
          </w:p>
        </w:tc>
        <w:tc>
          <w:tcPr>
            <w:tcW w:w="6749"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24"/>
              </w:numPr>
              <w:tabs>
                <w:tab w:val="left" w:pos="278"/>
              </w:tabs>
              <w:jc w:val="both"/>
            </w:pPr>
            <w:r>
              <w:t>Baza tehnico-materială a bibliotecii publice</w:t>
            </w:r>
            <w:r>
              <w:rPr>
                <w:spacing w:val="-11"/>
              </w:rPr>
              <w:t xml:space="preserve"> </w:t>
            </w:r>
            <w:r>
              <w:t>reînnoită</w:t>
            </w:r>
          </w:p>
          <w:p w:rsidR="00573777" w:rsidRDefault="00573777" w:rsidP="004151CA">
            <w:pPr>
              <w:pStyle w:val="TableParagraph"/>
              <w:numPr>
                <w:ilvl w:val="0"/>
                <w:numId w:val="24"/>
              </w:numPr>
              <w:tabs>
                <w:tab w:val="left" w:pos="278"/>
              </w:tabs>
              <w:jc w:val="both"/>
            </w:pPr>
            <w:r>
              <w:t>Nr. de cărţi în limba română</w:t>
            </w:r>
            <w:r>
              <w:rPr>
                <w:spacing w:val="-7"/>
              </w:rPr>
              <w:t xml:space="preserve"> </w:t>
            </w:r>
            <w:r>
              <w:t>achiziţionate/donate</w:t>
            </w:r>
          </w:p>
          <w:p w:rsidR="00573777" w:rsidRDefault="00573777" w:rsidP="004151CA">
            <w:pPr>
              <w:pStyle w:val="TableParagraph"/>
              <w:numPr>
                <w:ilvl w:val="0"/>
                <w:numId w:val="24"/>
              </w:numPr>
              <w:tabs>
                <w:tab w:val="left" w:pos="278"/>
              </w:tabs>
              <w:jc w:val="both"/>
            </w:pPr>
            <w:r>
              <w:t>Nr. de cărţi în limba străină</w:t>
            </w:r>
            <w:r>
              <w:rPr>
                <w:spacing w:val="-7"/>
              </w:rPr>
              <w:t xml:space="preserve"> </w:t>
            </w:r>
            <w:r>
              <w:t>achiziţionate/donate</w:t>
            </w:r>
          </w:p>
          <w:p w:rsidR="00573777" w:rsidRDefault="00573777" w:rsidP="004151CA">
            <w:pPr>
              <w:pStyle w:val="TableParagraph"/>
              <w:numPr>
                <w:ilvl w:val="0"/>
                <w:numId w:val="24"/>
              </w:numPr>
              <w:tabs>
                <w:tab w:val="left" w:pos="278"/>
              </w:tabs>
              <w:jc w:val="both"/>
            </w:pPr>
            <w:r>
              <w:t>Nr. de calculatoare conectate la reţeaua</w:t>
            </w:r>
            <w:r>
              <w:rPr>
                <w:spacing w:val="-5"/>
              </w:rPr>
              <w:t xml:space="preserve"> </w:t>
            </w:r>
            <w:r>
              <w:t>internet</w:t>
            </w:r>
          </w:p>
          <w:p w:rsidR="00573777" w:rsidRDefault="00573777" w:rsidP="004151CA">
            <w:pPr>
              <w:pStyle w:val="TableParagraph"/>
              <w:numPr>
                <w:ilvl w:val="0"/>
                <w:numId w:val="24"/>
              </w:numPr>
              <w:tabs>
                <w:tab w:val="left" w:pos="278"/>
              </w:tabs>
              <w:jc w:val="both"/>
            </w:pPr>
            <w:r>
              <w:t>Nr. de servicii noi lansate în incinta</w:t>
            </w:r>
            <w:r>
              <w:rPr>
                <w:spacing w:val="-8"/>
              </w:rPr>
              <w:t xml:space="preserve"> </w:t>
            </w:r>
            <w:r>
              <w:t>bibliotecii</w:t>
            </w:r>
          </w:p>
          <w:p w:rsidR="00573777" w:rsidRDefault="00573777" w:rsidP="004151CA">
            <w:pPr>
              <w:pStyle w:val="TableParagraph"/>
              <w:numPr>
                <w:ilvl w:val="0"/>
                <w:numId w:val="24"/>
              </w:numPr>
              <w:tabs>
                <w:tab w:val="left" w:pos="278"/>
              </w:tabs>
              <w:jc w:val="both"/>
            </w:pPr>
            <w:r>
              <w:t>Nr. de</w:t>
            </w:r>
            <w:r>
              <w:rPr>
                <w:spacing w:val="-2"/>
              </w:rPr>
              <w:t xml:space="preserve"> </w:t>
            </w:r>
            <w:r>
              <w:t>cititori</w:t>
            </w:r>
          </w:p>
          <w:p w:rsidR="00573777" w:rsidRDefault="00573777" w:rsidP="004151CA">
            <w:pPr>
              <w:pStyle w:val="TableParagraph"/>
              <w:numPr>
                <w:ilvl w:val="0"/>
                <w:numId w:val="24"/>
              </w:numPr>
              <w:tabs>
                <w:tab w:val="left" w:pos="278"/>
              </w:tabs>
              <w:jc w:val="both"/>
            </w:pPr>
            <w:r>
              <w:t>Nr. de persoane instruite în domeniul</w:t>
            </w:r>
            <w:r>
              <w:rPr>
                <w:spacing w:val="-9"/>
              </w:rPr>
              <w:t xml:space="preserve"> </w:t>
            </w:r>
            <w:r>
              <w:t>IT</w:t>
            </w:r>
          </w:p>
        </w:tc>
      </w:tr>
      <w:tr w:rsidR="00573777" w:rsidTr="00573777">
        <w:trPr>
          <w:trHeight w:val="4101"/>
        </w:trPr>
        <w:tc>
          <w:tcPr>
            <w:tcW w:w="42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8"/>
              <w:rPr>
                <w:b/>
              </w:rPr>
            </w:pPr>
            <w:r>
              <w:rPr>
                <w:b/>
              </w:rPr>
              <w:lastRenderedPageBreak/>
              <w:t>3</w:t>
            </w:r>
          </w:p>
        </w:tc>
        <w:tc>
          <w:tcPr>
            <w:tcW w:w="2880" w:type="dxa"/>
            <w:gridSpan w:val="2"/>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0" w:right="20"/>
              <w:jc w:val="both"/>
            </w:pPr>
            <w:r>
              <w:t>Dezvoltarea infrastructurii de odihnă şi agrement a populaţiei</w:t>
            </w:r>
          </w:p>
        </w:tc>
        <w:tc>
          <w:tcPr>
            <w:tcW w:w="6749"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25"/>
              </w:numPr>
              <w:tabs>
                <w:tab w:val="left" w:pos="278"/>
              </w:tabs>
              <w:ind w:right="109"/>
              <w:jc w:val="both"/>
            </w:pPr>
            <w:r>
              <w:t>Nr. de măsuri întreprinse în vederea amenajării unui parc-scuar în partea de Vest a localității</w:t>
            </w:r>
          </w:p>
          <w:p w:rsidR="00573777" w:rsidRDefault="00573777" w:rsidP="004151CA">
            <w:pPr>
              <w:pStyle w:val="TableParagraph"/>
              <w:numPr>
                <w:ilvl w:val="0"/>
                <w:numId w:val="25"/>
              </w:numPr>
              <w:tabs>
                <w:tab w:val="left" w:pos="278"/>
              </w:tabs>
              <w:ind w:right="109"/>
              <w:jc w:val="both"/>
            </w:pPr>
            <w:r>
              <w:t xml:space="preserve">Nr. mediu lunar de persoane ce îşi petrec timpul liber în parcul-scuar </w:t>
            </w:r>
          </w:p>
          <w:p w:rsidR="00573777" w:rsidRDefault="00573777" w:rsidP="004151CA">
            <w:pPr>
              <w:pStyle w:val="TableParagraph"/>
              <w:numPr>
                <w:ilvl w:val="0"/>
                <w:numId w:val="25"/>
              </w:numPr>
              <w:tabs>
                <w:tab w:val="left" w:pos="278"/>
              </w:tabs>
              <w:ind w:right="105"/>
              <w:jc w:val="both"/>
            </w:pPr>
            <w:r>
              <w:t>Nr. de măsuri întreprinse în vederea amenajării stadionului sătesc</w:t>
            </w:r>
          </w:p>
          <w:p w:rsidR="00573777" w:rsidRDefault="00573777" w:rsidP="004151CA">
            <w:pPr>
              <w:pStyle w:val="TableParagraph"/>
              <w:numPr>
                <w:ilvl w:val="0"/>
                <w:numId w:val="25"/>
              </w:numPr>
              <w:tabs>
                <w:tab w:val="left" w:pos="278"/>
              </w:tabs>
              <w:ind w:right="109"/>
              <w:jc w:val="both"/>
            </w:pPr>
            <w:r>
              <w:t>Nr. mediu zilnic de persoane ce practică sportul pe stadionul</w:t>
            </w:r>
            <w:r>
              <w:rPr>
                <w:spacing w:val="-4"/>
              </w:rPr>
              <w:t xml:space="preserve"> </w:t>
            </w:r>
            <w:r>
              <w:t>sportiv</w:t>
            </w:r>
          </w:p>
          <w:p w:rsidR="00573777" w:rsidRDefault="00573777" w:rsidP="004151CA">
            <w:pPr>
              <w:pStyle w:val="TableParagraph"/>
              <w:numPr>
                <w:ilvl w:val="0"/>
                <w:numId w:val="25"/>
              </w:numPr>
              <w:tabs>
                <w:tab w:val="left" w:pos="278"/>
              </w:tabs>
              <w:ind w:right="108"/>
              <w:jc w:val="both"/>
            </w:pPr>
            <w:r>
              <w:t>Proiect elaborat de amenajarea a unui teren de joacă pentru</w:t>
            </w:r>
            <w:r>
              <w:rPr>
                <w:spacing w:val="-2"/>
              </w:rPr>
              <w:t xml:space="preserve"> </w:t>
            </w:r>
            <w:r>
              <w:t>copii</w:t>
            </w:r>
          </w:p>
          <w:p w:rsidR="00573777" w:rsidRDefault="00573777" w:rsidP="004151CA">
            <w:pPr>
              <w:pStyle w:val="TableParagraph"/>
              <w:numPr>
                <w:ilvl w:val="0"/>
                <w:numId w:val="25"/>
              </w:numPr>
              <w:tabs>
                <w:tab w:val="left" w:pos="278"/>
              </w:tabs>
              <w:ind w:right="109"/>
              <w:jc w:val="both"/>
            </w:pPr>
            <w:r>
              <w:t>Darea în exploatare în termenii planificaţi a terenului de joacă pentru copii în</w:t>
            </w:r>
            <w:r>
              <w:rPr>
                <w:spacing w:val="-7"/>
              </w:rPr>
              <w:t xml:space="preserve"> </w:t>
            </w:r>
            <w:r>
              <w:t>localitate</w:t>
            </w:r>
          </w:p>
          <w:p w:rsidR="00573777" w:rsidRDefault="00573777" w:rsidP="004151CA">
            <w:pPr>
              <w:pStyle w:val="TableParagraph"/>
              <w:numPr>
                <w:ilvl w:val="0"/>
                <w:numId w:val="25"/>
              </w:numPr>
              <w:tabs>
                <w:tab w:val="left" w:pos="278"/>
              </w:tabs>
              <w:ind w:right="110"/>
              <w:jc w:val="both"/>
            </w:pPr>
            <w:r>
              <w:t>Nr de măsuri întreprinse în vederea construcției unui mini-stadion cu gazon</w:t>
            </w:r>
            <w:r>
              <w:rPr>
                <w:spacing w:val="-3"/>
              </w:rPr>
              <w:t xml:space="preserve"> </w:t>
            </w:r>
            <w:r>
              <w:t>natural</w:t>
            </w:r>
          </w:p>
          <w:p w:rsidR="00573777" w:rsidRDefault="00573777" w:rsidP="004151CA">
            <w:pPr>
              <w:pStyle w:val="TableParagraph"/>
              <w:numPr>
                <w:ilvl w:val="0"/>
                <w:numId w:val="25"/>
              </w:numPr>
              <w:tabs>
                <w:tab w:val="left" w:pos="278"/>
              </w:tabs>
              <w:jc w:val="both"/>
            </w:pPr>
            <w:r>
              <w:t>Mini-stadion cu gazon natural</w:t>
            </w:r>
            <w:r>
              <w:rPr>
                <w:spacing w:val="-4"/>
              </w:rPr>
              <w:t xml:space="preserve"> </w:t>
            </w:r>
            <w:r>
              <w:t>funcţional</w:t>
            </w:r>
          </w:p>
          <w:p w:rsidR="00573777" w:rsidRDefault="00573777" w:rsidP="004151CA">
            <w:pPr>
              <w:pStyle w:val="TableParagraph"/>
              <w:numPr>
                <w:ilvl w:val="0"/>
                <w:numId w:val="25"/>
              </w:numPr>
              <w:tabs>
                <w:tab w:val="left" w:pos="278"/>
              </w:tabs>
              <w:ind w:right="102"/>
              <w:jc w:val="both"/>
            </w:pPr>
            <w:r>
              <w:t>Nr de persoane ce practică sportul lunar în cadrul mimi- stadionului</w:t>
            </w:r>
          </w:p>
          <w:p w:rsidR="00573777" w:rsidRDefault="00573777" w:rsidP="004151CA">
            <w:pPr>
              <w:pStyle w:val="TableParagraph"/>
              <w:numPr>
                <w:ilvl w:val="0"/>
                <w:numId w:val="25"/>
              </w:numPr>
              <w:tabs>
                <w:tab w:val="left" w:pos="278"/>
              </w:tabs>
              <w:ind w:right="102"/>
              <w:jc w:val="both"/>
            </w:pPr>
            <w:r>
              <w:t>Nr de măsuri întreprinse în vederea deschiderii unei săli de forţă pentru tineret</w:t>
            </w:r>
          </w:p>
          <w:p w:rsidR="00573777" w:rsidRDefault="00573777" w:rsidP="004151CA">
            <w:pPr>
              <w:pStyle w:val="TableParagraph"/>
              <w:numPr>
                <w:ilvl w:val="0"/>
                <w:numId w:val="25"/>
              </w:numPr>
              <w:tabs>
                <w:tab w:val="left" w:pos="278"/>
              </w:tabs>
              <w:ind w:right="102"/>
              <w:jc w:val="both"/>
            </w:pPr>
            <w:r>
              <w:t>Sală de forţă pentru tineret funcţională</w:t>
            </w:r>
          </w:p>
          <w:p w:rsidR="00573777" w:rsidRDefault="00573777" w:rsidP="004151CA">
            <w:pPr>
              <w:pStyle w:val="TableParagraph"/>
              <w:numPr>
                <w:ilvl w:val="0"/>
                <w:numId w:val="25"/>
              </w:numPr>
              <w:tabs>
                <w:tab w:val="left" w:pos="278"/>
              </w:tabs>
              <w:ind w:right="102"/>
              <w:jc w:val="both"/>
            </w:pPr>
            <w:r>
              <w:t>Nr de persoane ce practică sportul lunar în sala de forţă</w:t>
            </w:r>
          </w:p>
        </w:tc>
      </w:tr>
      <w:tr w:rsidR="00573777" w:rsidTr="00573777">
        <w:trPr>
          <w:trHeight w:val="3979"/>
        </w:trPr>
        <w:tc>
          <w:tcPr>
            <w:tcW w:w="42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47"/>
              <w:rPr>
                <w:b/>
              </w:rPr>
            </w:pPr>
            <w:r>
              <w:rPr>
                <w:b/>
              </w:rPr>
              <w:t>4</w:t>
            </w:r>
          </w:p>
        </w:tc>
        <w:tc>
          <w:tcPr>
            <w:tcW w:w="286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0" w:right="20"/>
              <w:jc w:val="both"/>
            </w:pPr>
            <w:r>
              <w:t xml:space="preserve">Reabilitarea şi punerea în valoare a patrimoniului cultural </w:t>
            </w:r>
          </w:p>
        </w:tc>
        <w:tc>
          <w:tcPr>
            <w:tcW w:w="6764" w:type="dxa"/>
            <w:gridSpan w:val="2"/>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26"/>
              </w:numPr>
              <w:tabs>
                <w:tab w:val="left" w:pos="293"/>
              </w:tabs>
              <w:ind w:right="96"/>
              <w:jc w:val="both"/>
            </w:pPr>
            <w:r>
              <w:t>Nr.l colectivelor artistice deschise în perioada de planificare</w:t>
            </w:r>
          </w:p>
          <w:p w:rsidR="00573777" w:rsidRDefault="00573777" w:rsidP="004151CA">
            <w:pPr>
              <w:pStyle w:val="TableParagraph"/>
              <w:numPr>
                <w:ilvl w:val="0"/>
                <w:numId w:val="26"/>
              </w:numPr>
              <w:tabs>
                <w:tab w:val="left" w:pos="293"/>
              </w:tabs>
              <w:ind w:right="91"/>
              <w:jc w:val="both"/>
            </w:pPr>
            <w:r>
              <w:t>Nr. de instrumente, aparataje, costumaţii achiziţionate pentru buna funcţionare a colectivelor artistice</w:t>
            </w:r>
          </w:p>
          <w:p w:rsidR="00573777" w:rsidRDefault="00573777" w:rsidP="004151CA">
            <w:pPr>
              <w:pStyle w:val="TableParagraph"/>
              <w:numPr>
                <w:ilvl w:val="0"/>
                <w:numId w:val="26"/>
              </w:numPr>
              <w:tabs>
                <w:tab w:val="left" w:pos="293"/>
              </w:tabs>
              <w:ind w:right="94"/>
              <w:jc w:val="both"/>
            </w:pPr>
            <w:r>
              <w:t>Nr. cercurilor de creaţie deschise în perioada de planificare</w:t>
            </w:r>
          </w:p>
          <w:p w:rsidR="00573777" w:rsidRDefault="00573777" w:rsidP="004151CA">
            <w:pPr>
              <w:pStyle w:val="TableParagraph"/>
              <w:numPr>
                <w:ilvl w:val="0"/>
                <w:numId w:val="26"/>
              </w:numPr>
              <w:tabs>
                <w:tab w:val="left" w:pos="293"/>
              </w:tabs>
              <w:jc w:val="both"/>
            </w:pPr>
            <w:r>
              <w:t>Nr. de echipe sportive nou create în</w:t>
            </w:r>
            <w:r>
              <w:rPr>
                <w:spacing w:val="-10"/>
              </w:rPr>
              <w:t xml:space="preserve"> </w:t>
            </w:r>
            <w:r>
              <w:t>localitate</w:t>
            </w:r>
          </w:p>
          <w:p w:rsidR="00573777" w:rsidRDefault="00573777" w:rsidP="004151CA">
            <w:pPr>
              <w:pStyle w:val="TableParagraph"/>
              <w:numPr>
                <w:ilvl w:val="0"/>
                <w:numId w:val="26"/>
              </w:numPr>
              <w:tabs>
                <w:tab w:val="left" w:pos="293"/>
              </w:tabs>
              <w:ind w:right="93"/>
              <w:jc w:val="both"/>
            </w:pPr>
            <w:r>
              <w:t>Nr secţiilor sportive noi deschise în localitate în perioada de</w:t>
            </w:r>
            <w:r>
              <w:rPr>
                <w:spacing w:val="-2"/>
              </w:rPr>
              <w:t xml:space="preserve"> </w:t>
            </w:r>
            <w:r>
              <w:t>planificare</w:t>
            </w:r>
          </w:p>
          <w:p w:rsidR="00573777" w:rsidRDefault="00573777" w:rsidP="004151CA">
            <w:pPr>
              <w:pStyle w:val="TableParagraph"/>
              <w:numPr>
                <w:ilvl w:val="0"/>
                <w:numId w:val="26"/>
              </w:numPr>
              <w:tabs>
                <w:tab w:val="left" w:pos="293"/>
              </w:tabs>
              <w:ind w:right="91"/>
              <w:jc w:val="both"/>
            </w:pPr>
            <w:r>
              <w:t>Nr evenimentelor cultural-artistice şi sportive petrecute anual în cadrul</w:t>
            </w:r>
            <w:r>
              <w:rPr>
                <w:spacing w:val="-3"/>
              </w:rPr>
              <w:t xml:space="preserve"> </w:t>
            </w:r>
            <w:r>
              <w:t>Satului</w:t>
            </w:r>
          </w:p>
          <w:p w:rsidR="00573777" w:rsidRDefault="00573777" w:rsidP="004151CA">
            <w:pPr>
              <w:pStyle w:val="TableParagraph"/>
              <w:numPr>
                <w:ilvl w:val="0"/>
                <w:numId w:val="26"/>
              </w:numPr>
              <w:tabs>
                <w:tab w:val="left" w:pos="293"/>
              </w:tabs>
              <w:ind w:right="95"/>
              <w:jc w:val="both"/>
            </w:pPr>
            <w:r>
              <w:t>Măsurile întreprinse în vederea deschiderii muzeului Satului</w:t>
            </w:r>
          </w:p>
          <w:p w:rsidR="00573777" w:rsidRDefault="00573777" w:rsidP="004151CA">
            <w:pPr>
              <w:pStyle w:val="TableParagraph"/>
              <w:numPr>
                <w:ilvl w:val="0"/>
                <w:numId w:val="26"/>
              </w:numPr>
              <w:tabs>
                <w:tab w:val="left" w:pos="293"/>
              </w:tabs>
              <w:jc w:val="both"/>
            </w:pPr>
            <w:r>
              <w:t>Deschiderea în termenii planificaţi a muzeului</w:t>
            </w:r>
            <w:r>
              <w:rPr>
                <w:spacing w:val="-9"/>
              </w:rPr>
              <w:t xml:space="preserve"> </w:t>
            </w:r>
            <w:r>
              <w:t>Satului</w:t>
            </w:r>
          </w:p>
          <w:p w:rsidR="00573777" w:rsidRDefault="00573777" w:rsidP="004151CA">
            <w:pPr>
              <w:pStyle w:val="TableParagraph"/>
              <w:numPr>
                <w:ilvl w:val="0"/>
                <w:numId w:val="26"/>
              </w:numPr>
              <w:tabs>
                <w:tab w:val="left" w:pos="293"/>
              </w:tabs>
              <w:jc w:val="both"/>
            </w:pPr>
            <w:r>
              <w:t>Nr de exponate expuse în</w:t>
            </w:r>
            <w:r>
              <w:rPr>
                <w:spacing w:val="-6"/>
              </w:rPr>
              <w:t xml:space="preserve"> </w:t>
            </w:r>
            <w:r>
              <w:t>muzeu</w:t>
            </w:r>
          </w:p>
          <w:p w:rsidR="00573777" w:rsidRDefault="00573777" w:rsidP="004151CA">
            <w:pPr>
              <w:pStyle w:val="TableParagraph"/>
              <w:numPr>
                <w:ilvl w:val="0"/>
                <w:numId w:val="26"/>
              </w:numPr>
              <w:tabs>
                <w:tab w:val="left" w:pos="293"/>
              </w:tabs>
              <w:jc w:val="both"/>
            </w:pPr>
            <w:r>
              <w:t>Nr de turiști ce au vizitat muzeul</w:t>
            </w:r>
            <w:r>
              <w:rPr>
                <w:spacing w:val="-8"/>
              </w:rPr>
              <w:t xml:space="preserve"> </w:t>
            </w:r>
            <w:r>
              <w:t>Satului</w:t>
            </w:r>
          </w:p>
          <w:p w:rsidR="00573777" w:rsidRDefault="00573777" w:rsidP="004151CA">
            <w:pPr>
              <w:pStyle w:val="TableParagraph"/>
              <w:numPr>
                <w:ilvl w:val="0"/>
                <w:numId w:val="26"/>
              </w:numPr>
              <w:tabs>
                <w:tab w:val="left" w:pos="293"/>
              </w:tabs>
              <w:jc w:val="both"/>
            </w:pPr>
            <w:r>
              <w:t>Nr de activităţi meşteşugăreşti şi artizanale</w:t>
            </w:r>
            <w:r>
              <w:rPr>
                <w:spacing w:val="-17"/>
              </w:rPr>
              <w:t xml:space="preserve"> </w:t>
            </w:r>
            <w:r>
              <w:t>practicate</w:t>
            </w:r>
          </w:p>
          <w:p w:rsidR="00573777" w:rsidRDefault="00573777" w:rsidP="004151CA">
            <w:pPr>
              <w:pStyle w:val="TableParagraph"/>
              <w:numPr>
                <w:ilvl w:val="0"/>
                <w:numId w:val="26"/>
              </w:numPr>
              <w:tabs>
                <w:tab w:val="left" w:pos="293"/>
              </w:tabs>
              <w:jc w:val="both"/>
            </w:pPr>
            <w:r>
              <w:t>Numărul de măsuri întreprinse în vederea lansării</w:t>
            </w:r>
            <w:r>
              <w:rPr>
                <w:spacing w:val="-2"/>
              </w:rPr>
              <w:t xml:space="preserve"> </w:t>
            </w:r>
            <w:r>
              <w:t>cărţii „Istoria Satului Zberoaia, r.nul Nisporeni ”</w:t>
            </w:r>
          </w:p>
        </w:tc>
      </w:tr>
    </w:tbl>
    <w:p w:rsidR="00573777" w:rsidRDefault="00573777" w:rsidP="00573777">
      <w:pPr>
        <w:pStyle w:val="a7"/>
        <w:rPr>
          <w:b/>
          <w:i/>
        </w:rPr>
      </w:pPr>
    </w:p>
    <w:tbl>
      <w:tblPr>
        <w:tblStyle w:val="TableNormal"/>
        <w:tblW w:w="10170" w:type="dxa"/>
        <w:tblInd w:w="40" w:type="dxa"/>
        <w:tblLayout w:type="fixed"/>
        <w:tblLook w:val="01E0"/>
      </w:tblPr>
      <w:tblGrid>
        <w:gridCol w:w="421"/>
        <w:gridCol w:w="2831"/>
        <w:gridCol w:w="6918"/>
      </w:tblGrid>
      <w:tr w:rsidR="00573777" w:rsidTr="00573777">
        <w:trPr>
          <w:trHeight w:val="567"/>
        </w:trPr>
        <w:tc>
          <w:tcPr>
            <w:tcW w:w="10166" w:type="dxa"/>
            <w:gridSpan w:val="3"/>
            <w:tcBorders>
              <w:top w:val="single" w:sz="4" w:space="0" w:color="auto"/>
              <w:left w:val="single" w:sz="4" w:space="0" w:color="auto"/>
              <w:bottom w:val="single" w:sz="4" w:space="0" w:color="auto"/>
              <w:right w:val="single" w:sz="4" w:space="0" w:color="auto"/>
            </w:tcBorders>
            <w:shd w:val="clear" w:color="auto" w:fill="DBE4F0"/>
            <w:hideMark/>
          </w:tcPr>
          <w:p w:rsidR="00573777" w:rsidRDefault="00573777">
            <w:pPr>
              <w:pStyle w:val="TableParagraph"/>
              <w:ind w:right="112"/>
              <w:jc w:val="both"/>
              <w:rPr>
                <w:sz w:val="24"/>
              </w:rPr>
            </w:pPr>
            <w:r>
              <w:rPr>
                <w:sz w:val="24"/>
              </w:rPr>
              <w:t>Obiectiv Strategic 5. Protecţia mediului, informarea şi implicarea populaţiei în vederea utilizării raţionale a resurselor naturale</w:t>
            </w:r>
          </w:p>
        </w:tc>
      </w:tr>
      <w:tr w:rsidR="00573777" w:rsidTr="00573777">
        <w:trPr>
          <w:trHeight w:val="269"/>
        </w:trPr>
        <w:tc>
          <w:tcPr>
            <w:tcW w:w="421"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jc w:val="center"/>
              <w:rPr>
                <w:b/>
              </w:rPr>
            </w:pPr>
            <w:r>
              <w:rPr>
                <w:b/>
              </w:rPr>
              <w:t>№</w:t>
            </w:r>
          </w:p>
        </w:tc>
        <w:tc>
          <w:tcPr>
            <w:tcW w:w="2830"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right="35"/>
              <w:jc w:val="center"/>
              <w:rPr>
                <w:b/>
              </w:rPr>
            </w:pPr>
            <w:r>
              <w:rPr>
                <w:b/>
              </w:rPr>
              <w:t>Obiectiv specific</w:t>
            </w:r>
          </w:p>
        </w:tc>
        <w:tc>
          <w:tcPr>
            <w:tcW w:w="6915"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360"/>
              <w:rPr>
                <w:b/>
              </w:rPr>
            </w:pPr>
            <w:r>
              <w:rPr>
                <w:b/>
              </w:rPr>
              <w:t>Indicatori de monitorizare</w:t>
            </w:r>
          </w:p>
        </w:tc>
      </w:tr>
      <w:tr w:rsidR="00573777" w:rsidTr="00573777">
        <w:trPr>
          <w:trHeight w:val="853"/>
        </w:trPr>
        <w:tc>
          <w:tcPr>
            <w:tcW w:w="42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3"/>
              <w:jc w:val="center"/>
              <w:rPr>
                <w:b/>
              </w:rPr>
            </w:pPr>
            <w:r>
              <w:rPr>
                <w:b/>
              </w:rPr>
              <w:t>1</w:t>
            </w:r>
          </w:p>
        </w:tc>
        <w:tc>
          <w:tcPr>
            <w:tcW w:w="283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0" w:right="20"/>
              <w:jc w:val="both"/>
              <w:rPr>
                <w:b/>
              </w:rPr>
            </w:pPr>
            <w:r>
              <w:t>Crearea sistemului de management al deşeurilor în conformitate cu standard moderne de performanţă în domeniu</w:t>
            </w:r>
          </w:p>
        </w:tc>
        <w:tc>
          <w:tcPr>
            <w:tcW w:w="6915"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27"/>
              </w:numPr>
              <w:tabs>
                <w:tab w:val="left" w:pos="278"/>
              </w:tabs>
              <w:ind w:right="105"/>
              <w:jc w:val="both"/>
            </w:pPr>
            <w:r>
              <w:t>Nr. de intervenţii efectuate în vederea amenajării şi întreţinerii gunoiştilor</w:t>
            </w:r>
            <w:r>
              <w:rPr>
                <w:spacing w:val="1"/>
              </w:rPr>
              <w:t xml:space="preserve"> </w:t>
            </w:r>
            <w:r>
              <w:t>autorizate</w:t>
            </w:r>
          </w:p>
          <w:p w:rsidR="00573777" w:rsidRDefault="00573777" w:rsidP="004151CA">
            <w:pPr>
              <w:pStyle w:val="TableParagraph"/>
              <w:numPr>
                <w:ilvl w:val="0"/>
                <w:numId w:val="27"/>
              </w:numPr>
              <w:tabs>
                <w:tab w:val="left" w:pos="278"/>
              </w:tabs>
              <w:ind w:right="104"/>
              <w:jc w:val="both"/>
            </w:pPr>
            <w:r>
              <w:t xml:space="preserve">Starea bună a căilor de acces la gunoiștile autorizate </w:t>
            </w:r>
          </w:p>
          <w:p w:rsidR="00573777" w:rsidRDefault="00573777" w:rsidP="004151CA">
            <w:pPr>
              <w:pStyle w:val="TableParagraph"/>
              <w:numPr>
                <w:ilvl w:val="0"/>
                <w:numId w:val="27"/>
              </w:numPr>
              <w:tabs>
                <w:tab w:val="left" w:pos="278"/>
              </w:tabs>
              <w:ind w:right="106"/>
              <w:jc w:val="both"/>
            </w:pPr>
            <w:r>
              <w:t>Cantitatea de deşeuri casnice evacuată şi depozitată la gunoiştile</w:t>
            </w:r>
            <w:r>
              <w:rPr>
                <w:spacing w:val="-2"/>
              </w:rPr>
              <w:t xml:space="preserve"> </w:t>
            </w:r>
            <w:r>
              <w:t xml:space="preserve">autorizate </w:t>
            </w:r>
          </w:p>
          <w:p w:rsidR="00573777" w:rsidRDefault="00573777" w:rsidP="004151CA">
            <w:pPr>
              <w:pStyle w:val="TableParagraph"/>
              <w:numPr>
                <w:ilvl w:val="0"/>
                <w:numId w:val="27"/>
              </w:numPr>
              <w:tabs>
                <w:tab w:val="left" w:pos="278"/>
              </w:tabs>
              <w:ind w:right="106"/>
              <w:jc w:val="both"/>
            </w:pPr>
            <w:r>
              <w:t>Proiectul sistemului de colectare, transportare și depozitare separată a deșeurilor elaborat</w:t>
            </w:r>
          </w:p>
          <w:p w:rsidR="00573777" w:rsidRDefault="00573777" w:rsidP="004151CA">
            <w:pPr>
              <w:pStyle w:val="TableParagraph"/>
              <w:numPr>
                <w:ilvl w:val="0"/>
                <w:numId w:val="27"/>
              </w:numPr>
              <w:tabs>
                <w:tab w:val="left" w:pos="278"/>
              </w:tabs>
              <w:ind w:right="106"/>
              <w:jc w:val="both"/>
            </w:pPr>
            <w:r>
              <w:t>Nr. de platforme dotate cu tomberoane construite Regulament comunitar aprobat privind avertizarea şi sancţionarea persoanelor care încalcă regulile de depozitare a deşeurilor casnice</w:t>
            </w:r>
          </w:p>
          <w:p w:rsidR="00573777" w:rsidRDefault="00573777" w:rsidP="004151CA">
            <w:pPr>
              <w:pStyle w:val="TableParagraph"/>
              <w:numPr>
                <w:ilvl w:val="0"/>
                <w:numId w:val="27"/>
              </w:numPr>
              <w:tabs>
                <w:tab w:val="left" w:pos="278"/>
              </w:tabs>
              <w:ind w:right="106"/>
              <w:jc w:val="both"/>
            </w:pPr>
            <w:r>
              <w:t>Nr de persoane avertizate/sancţionate lunar pe motivul încălcării regulilor de depozitare a deşeurilor</w:t>
            </w:r>
            <w:r>
              <w:rPr>
                <w:spacing w:val="-15"/>
              </w:rPr>
              <w:t xml:space="preserve"> </w:t>
            </w:r>
            <w:r>
              <w:t>casnice</w:t>
            </w:r>
          </w:p>
        </w:tc>
      </w:tr>
      <w:tr w:rsidR="00573777" w:rsidTr="00573777">
        <w:trPr>
          <w:trHeight w:val="834"/>
        </w:trPr>
        <w:tc>
          <w:tcPr>
            <w:tcW w:w="42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181"/>
              <w:jc w:val="right"/>
              <w:rPr>
                <w:b/>
              </w:rPr>
            </w:pPr>
            <w:r>
              <w:rPr>
                <w:b/>
              </w:rPr>
              <w:t>2</w:t>
            </w:r>
          </w:p>
        </w:tc>
        <w:tc>
          <w:tcPr>
            <w:tcW w:w="283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0" w:right="20"/>
              <w:jc w:val="both"/>
            </w:pPr>
            <w:r>
              <w:t>Asigurarea unui mediu sănătos şi ecologic curat</w:t>
            </w:r>
          </w:p>
        </w:tc>
        <w:tc>
          <w:tcPr>
            <w:tcW w:w="6915"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28"/>
              </w:numPr>
              <w:tabs>
                <w:tab w:val="left" w:pos="293"/>
              </w:tabs>
              <w:jc w:val="both"/>
            </w:pPr>
            <w:r>
              <w:t>Nr. de fântâni de tip mină</w:t>
            </w:r>
            <w:r>
              <w:rPr>
                <w:spacing w:val="-10"/>
              </w:rPr>
              <w:t xml:space="preserve"> </w:t>
            </w:r>
            <w:r>
              <w:t>curăţite</w:t>
            </w:r>
          </w:p>
          <w:p w:rsidR="00573777" w:rsidRDefault="00573777" w:rsidP="004151CA">
            <w:pPr>
              <w:pStyle w:val="TableParagraph"/>
              <w:numPr>
                <w:ilvl w:val="0"/>
                <w:numId w:val="28"/>
              </w:numPr>
              <w:tabs>
                <w:tab w:val="left" w:pos="293"/>
              </w:tabs>
              <w:jc w:val="both"/>
            </w:pPr>
            <w:r>
              <w:t>Calitatea apei îmbunătăţită din fîntînile de tip</w:t>
            </w:r>
            <w:r>
              <w:rPr>
                <w:spacing w:val="-7"/>
              </w:rPr>
              <w:t xml:space="preserve"> </w:t>
            </w:r>
            <w:r>
              <w:t>mină</w:t>
            </w:r>
          </w:p>
          <w:p w:rsidR="00573777" w:rsidRDefault="00573777" w:rsidP="004151CA">
            <w:pPr>
              <w:pStyle w:val="TableParagraph"/>
              <w:numPr>
                <w:ilvl w:val="0"/>
                <w:numId w:val="28"/>
              </w:numPr>
              <w:tabs>
                <w:tab w:val="left" w:pos="293"/>
              </w:tabs>
              <w:ind w:right="94"/>
              <w:jc w:val="both"/>
            </w:pPr>
            <w:r>
              <w:t>Nr. de intervenţii în teritoriu în vederea amenajării şi îngrijirea zonelor verzi, de odihnă şi agrement publice din</w:t>
            </w:r>
            <w:r>
              <w:rPr>
                <w:spacing w:val="-3"/>
              </w:rPr>
              <w:t xml:space="preserve"> </w:t>
            </w:r>
            <w:r>
              <w:t>sat</w:t>
            </w:r>
          </w:p>
          <w:p w:rsidR="00573777" w:rsidRDefault="00573777" w:rsidP="004151CA">
            <w:pPr>
              <w:pStyle w:val="TableParagraph"/>
              <w:numPr>
                <w:ilvl w:val="0"/>
                <w:numId w:val="28"/>
              </w:numPr>
              <w:tabs>
                <w:tab w:val="left" w:pos="293"/>
              </w:tabs>
              <w:ind w:right="95"/>
              <w:jc w:val="both"/>
            </w:pPr>
            <w:r>
              <w:lastRenderedPageBreak/>
              <w:t>Nr. de intervenţii în teritoriu în vederea curăţirii şi amenajării rîurilor din perimetrul</w:t>
            </w:r>
            <w:r>
              <w:rPr>
                <w:spacing w:val="-5"/>
              </w:rPr>
              <w:t xml:space="preserve"> </w:t>
            </w:r>
            <w:r>
              <w:t>Satului</w:t>
            </w:r>
          </w:p>
          <w:p w:rsidR="00573777" w:rsidRDefault="00573777" w:rsidP="004151CA">
            <w:pPr>
              <w:pStyle w:val="TableParagraph"/>
              <w:numPr>
                <w:ilvl w:val="0"/>
                <w:numId w:val="28"/>
              </w:numPr>
              <w:tabs>
                <w:tab w:val="left" w:pos="341"/>
              </w:tabs>
              <w:ind w:left="340" w:hanging="224"/>
              <w:jc w:val="both"/>
            </w:pPr>
            <w:r>
              <w:t>Albiile rîurilor din localitate curăţite şi amenajate</w:t>
            </w:r>
            <w:r>
              <w:rPr>
                <w:spacing w:val="-21"/>
              </w:rPr>
              <w:t xml:space="preserve"> </w:t>
            </w:r>
            <w:r>
              <w:t>anual</w:t>
            </w:r>
          </w:p>
          <w:p w:rsidR="00573777" w:rsidRDefault="00573777" w:rsidP="004151CA">
            <w:pPr>
              <w:pStyle w:val="TableParagraph"/>
              <w:numPr>
                <w:ilvl w:val="0"/>
                <w:numId w:val="28"/>
              </w:numPr>
              <w:tabs>
                <w:tab w:val="left" w:pos="293"/>
              </w:tabs>
              <w:ind w:right="94"/>
              <w:jc w:val="both"/>
            </w:pPr>
            <w:r>
              <w:t>Suprafaţa spaţiilor verzi din preajma iazurilor de pe teritoriul Satului curăţite şi amenajate</w:t>
            </w:r>
            <w:r>
              <w:rPr>
                <w:spacing w:val="-8"/>
              </w:rPr>
              <w:t xml:space="preserve"> </w:t>
            </w:r>
            <w:r>
              <w:t>anual</w:t>
            </w:r>
          </w:p>
          <w:p w:rsidR="00573777" w:rsidRDefault="00573777" w:rsidP="004151CA">
            <w:pPr>
              <w:pStyle w:val="TableParagraph"/>
              <w:numPr>
                <w:ilvl w:val="0"/>
                <w:numId w:val="28"/>
              </w:numPr>
              <w:tabs>
                <w:tab w:val="left" w:pos="293"/>
              </w:tabs>
              <w:ind w:right="93"/>
              <w:jc w:val="both"/>
            </w:pPr>
            <w:r>
              <w:t>Sistem de amenajare şi îngrijire a zonelor verzi, de odihnă şi agrement elaborat şi</w:t>
            </w:r>
            <w:r>
              <w:rPr>
                <w:spacing w:val="-4"/>
              </w:rPr>
              <w:t xml:space="preserve"> </w:t>
            </w:r>
            <w:r>
              <w:t>aprobat</w:t>
            </w:r>
          </w:p>
          <w:p w:rsidR="00573777" w:rsidRDefault="00573777" w:rsidP="004151CA">
            <w:pPr>
              <w:pStyle w:val="TableParagraph"/>
              <w:numPr>
                <w:ilvl w:val="0"/>
                <w:numId w:val="28"/>
              </w:numPr>
              <w:tabs>
                <w:tab w:val="left" w:pos="293"/>
              </w:tabs>
              <w:ind w:right="91"/>
              <w:jc w:val="both"/>
            </w:pPr>
            <w:r>
              <w:t>Nr. de măsuri întreprinse în vederea amenajării şi îngrijirii zonelor verzi, de odihnă şi</w:t>
            </w:r>
            <w:r>
              <w:rPr>
                <w:spacing w:val="-8"/>
              </w:rPr>
              <w:t xml:space="preserve"> </w:t>
            </w:r>
            <w:r>
              <w:t>agrement</w:t>
            </w:r>
          </w:p>
          <w:p w:rsidR="00573777" w:rsidRDefault="00573777" w:rsidP="004151CA">
            <w:pPr>
              <w:pStyle w:val="TableParagraph"/>
              <w:numPr>
                <w:ilvl w:val="0"/>
                <w:numId w:val="28"/>
              </w:numPr>
              <w:tabs>
                <w:tab w:val="left" w:pos="293"/>
              </w:tabs>
              <w:ind w:right="94"/>
              <w:jc w:val="both"/>
            </w:pPr>
            <w:r>
              <w:t>Amenajarea suprafeței de teren necesare extinderii cimitirului din</w:t>
            </w:r>
            <w:r>
              <w:rPr>
                <w:spacing w:val="-1"/>
              </w:rPr>
              <w:t xml:space="preserve"> </w:t>
            </w:r>
            <w:r>
              <w:t>sat</w:t>
            </w:r>
          </w:p>
          <w:p w:rsidR="00573777" w:rsidRDefault="00573777" w:rsidP="004151CA">
            <w:pPr>
              <w:pStyle w:val="TableParagraph"/>
              <w:numPr>
                <w:ilvl w:val="0"/>
                <w:numId w:val="28"/>
              </w:numPr>
              <w:tabs>
                <w:tab w:val="left" w:pos="293"/>
              </w:tabs>
              <w:ind w:right="93"/>
              <w:jc w:val="both"/>
            </w:pPr>
            <w:r>
              <w:t>Cimitirul curăţit şi amenajat anual</w:t>
            </w:r>
          </w:p>
        </w:tc>
      </w:tr>
      <w:tr w:rsidR="00573777" w:rsidTr="00573777">
        <w:trPr>
          <w:trHeight w:val="576"/>
        </w:trPr>
        <w:tc>
          <w:tcPr>
            <w:tcW w:w="42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rPr>
                <w:b/>
              </w:rPr>
            </w:pPr>
            <w:r>
              <w:rPr>
                <w:b/>
              </w:rPr>
              <w:lastRenderedPageBreak/>
              <w:t>3</w:t>
            </w:r>
          </w:p>
        </w:tc>
        <w:tc>
          <w:tcPr>
            <w:tcW w:w="283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0" w:right="20"/>
              <w:jc w:val="both"/>
            </w:pPr>
            <w:r>
              <w:t>Preîntâmpinarea alunecărilor de teren</w:t>
            </w:r>
          </w:p>
        </w:tc>
        <w:tc>
          <w:tcPr>
            <w:tcW w:w="6915"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29"/>
              </w:numPr>
              <w:tabs>
                <w:tab w:val="left" w:pos="293"/>
              </w:tabs>
              <w:jc w:val="both"/>
            </w:pPr>
            <w:r>
              <w:t>Suprafeţe (ha) plantate cu arbori şi</w:t>
            </w:r>
            <w:r>
              <w:rPr>
                <w:spacing w:val="-5"/>
              </w:rPr>
              <w:t xml:space="preserve"> </w:t>
            </w:r>
            <w:r>
              <w:t>arbuşti</w:t>
            </w:r>
          </w:p>
          <w:p w:rsidR="00573777" w:rsidRDefault="00573777" w:rsidP="004151CA">
            <w:pPr>
              <w:pStyle w:val="TableParagraph"/>
              <w:numPr>
                <w:ilvl w:val="0"/>
                <w:numId w:val="29"/>
              </w:numPr>
              <w:tabs>
                <w:tab w:val="left" w:pos="293"/>
              </w:tabs>
              <w:jc w:val="both"/>
            </w:pPr>
            <w:r>
              <w:t>Suprafeţe (ha) de terenuri degradate</w:t>
            </w:r>
            <w:r>
              <w:rPr>
                <w:spacing w:val="-7"/>
              </w:rPr>
              <w:t xml:space="preserve"> </w:t>
            </w:r>
            <w:r>
              <w:t>necultivate</w:t>
            </w:r>
          </w:p>
          <w:p w:rsidR="00573777" w:rsidRDefault="00573777" w:rsidP="004151CA">
            <w:pPr>
              <w:pStyle w:val="TableParagraph"/>
              <w:numPr>
                <w:ilvl w:val="0"/>
                <w:numId w:val="29"/>
              </w:numPr>
              <w:tabs>
                <w:tab w:val="left" w:pos="278"/>
              </w:tabs>
              <w:ind w:right="106"/>
              <w:jc w:val="both"/>
            </w:pPr>
            <w:r>
              <w:t>Suprafeţe (ha) de zone forestiere şi spaţii verzi</w:t>
            </w:r>
            <w:r>
              <w:rPr>
                <w:spacing w:val="-11"/>
              </w:rPr>
              <w:t xml:space="preserve"> </w:t>
            </w:r>
            <w:r>
              <w:t>extinse</w:t>
            </w:r>
          </w:p>
        </w:tc>
      </w:tr>
      <w:tr w:rsidR="00573777" w:rsidTr="00573777">
        <w:trPr>
          <w:trHeight w:val="834"/>
        </w:trPr>
        <w:tc>
          <w:tcPr>
            <w:tcW w:w="42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rPr>
                <w:b/>
              </w:rPr>
            </w:pPr>
            <w:r>
              <w:rPr>
                <w:b/>
              </w:rPr>
              <w:t>4</w:t>
            </w:r>
          </w:p>
        </w:tc>
        <w:tc>
          <w:tcPr>
            <w:tcW w:w="2830"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0" w:right="20"/>
              <w:jc w:val="both"/>
            </w:pPr>
            <w:r>
              <w:t>Informarea şi instruirea publicului în domeniul protecţiei mediului</w:t>
            </w:r>
          </w:p>
        </w:tc>
        <w:tc>
          <w:tcPr>
            <w:tcW w:w="6915"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30"/>
              </w:numPr>
              <w:tabs>
                <w:tab w:val="left" w:pos="293"/>
              </w:tabs>
              <w:ind w:right="93"/>
              <w:jc w:val="both"/>
            </w:pPr>
            <w:r>
              <w:t>Nr. şi diversitatea programelor de educaţie ecologică lansate şi desfăşurate</w:t>
            </w:r>
          </w:p>
          <w:p w:rsidR="00573777" w:rsidRDefault="00573777" w:rsidP="004151CA">
            <w:pPr>
              <w:pStyle w:val="TableParagraph"/>
              <w:numPr>
                <w:ilvl w:val="0"/>
                <w:numId w:val="30"/>
              </w:numPr>
              <w:tabs>
                <w:tab w:val="left" w:pos="293"/>
              </w:tabs>
              <w:ind w:right="92"/>
              <w:jc w:val="both"/>
            </w:pPr>
            <w:r>
              <w:t>Nr. de fântâni de tip mină marcate în funcţie de indicii de calitate a</w:t>
            </w:r>
            <w:r>
              <w:rPr>
                <w:spacing w:val="-1"/>
              </w:rPr>
              <w:t xml:space="preserve"> </w:t>
            </w:r>
            <w:r>
              <w:t>apei</w:t>
            </w:r>
          </w:p>
          <w:p w:rsidR="00573777" w:rsidRDefault="00573777" w:rsidP="004151CA">
            <w:pPr>
              <w:pStyle w:val="TableParagraph"/>
              <w:numPr>
                <w:ilvl w:val="0"/>
                <w:numId w:val="30"/>
              </w:numPr>
              <w:tabs>
                <w:tab w:val="left" w:pos="293"/>
              </w:tabs>
              <w:ind w:right="89"/>
              <w:jc w:val="both"/>
            </w:pPr>
            <w:r>
              <w:t>Ghid de informare şi conştientizare a publicului în vederea gestionării eficiente a deşeurilor</w:t>
            </w:r>
            <w:r>
              <w:rPr>
                <w:spacing w:val="-6"/>
              </w:rPr>
              <w:t xml:space="preserve"> </w:t>
            </w:r>
            <w:r>
              <w:t>elaborat</w:t>
            </w:r>
          </w:p>
          <w:p w:rsidR="00573777" w:rsidRDefault="00573777" w:rsidP="004151CA">
            <w:pPr>
              <w:pStyle w:val="TableParagraph"/>
              <w:numPr>
                <w:ilvl w:val="0"/>
                <w:numId w:val="30"/>
              </w:numPr>
              <w:tabs>
                <w:tab w:val="left" w:pos="293"/>
              </w:tabs>
              <w:ind w:right="92"/>
              <w:jc w:val="both"/>
            </w:pPr>
            <w:r>
              <w:t>Nr. de campanii de informare şi conştientizare a publicului în vederea gestionării eficiente a deşeurilor desfăşurate</w:t>
            </w:r>
          </w:p>
          <w:p w:rsidR="00573777" w:rsidRDefault="00573777" w:rsidP="004151CA">
            <w:pPr>
              <w:pStyle w:val="TableParagraph"/>
              <w:numPr>
                <w:ilvl w:val="0"/>
                <w:numId w:val="30"/>
              </w:numPr>
              <w:tabs>
                <w:tab w:val="left" w:pos="278"/>
              </w:tabs>
              <w:ind w:right="104"/>
              <w:jc w:val="both"/>
            </w:pPr>
            <w:r>
              <w:t>Nr. de ONG-uri de mediu</w:t>
            </w:r>
            <w:r>
              <w:rPr>
                <w:spacing w:val="-7"/>
              </w:rPr>
              <w:t xml:space="preserve"> </w:t>
            </w:r>
            <w:r>
              <w:t>constituite</w:t>
            </w:r>
          </w:p>
        </w:tc>
      </w:tr>
    </w:tbl>
    <w:p w:rsidR="00573777" w:rsidRDefault="00573777" w:rsidP="00573777">
      <w:pPr>
        <w:pStyle w:val="a7"/>
        <w:rPr>
          <w:b/>
          <w:i/>
          <w:sz w:val="20"/>
        </w:rPr>
      </w:pPr>
    </w:p>
    <w:tbl>
      <w:tblPr>
        <w:tblStyle w:val="TableNormal"/>
        <w:tblW w:w="10215" w:type="dxa"/>
        <w:tblInd w:w="30" w:type="dxa"/>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ayout w:type="fixed"/>
        <w:tblLook w:val="01E0"/>
      </w:tblPr>
      <w:tblGrid>
        <w:gridCol w:w="431"/>
        <w:gridCol w:w="2823"/>
        <w:gridCol w:w="6961"/>
      </w:tblGrid>
      <w:tr w:rsidR="00573777" w:rsidTr="00573777">
        <w:trPr>
          <w:trHeight w:val="391"/>
        </w:trPr>
        <w:tc>
          <w:tcPr>
            <w:tcW w:w="10221" w:type="dxa"/>
            <w:gridSpan w:val="3"/>
            <w:tcBorders>
              <w:top w:val="single" w:sz="4" w:space="0" w:color="auto"/>
              <w:left w:val="single" w:sz="4" w:space="0" w:color="auto"/>
              <w:bottom w:val="single" w:sz="4" w:space="0" w:color="auto"/>
              <w:right w:val="single" w:sz="4" w:space="0" w:color="auto"/>
            </w:tcBorders>
            <w:shd w:val="clear" w:color="auto" w:fill="DBE4F0"/>
            <w:hideMark/>
          </w:tcPr>
          <w:p w:rsidR="00573777" w:rsidRDefault="00573777">
            <w:pPr>
              <w:pStyle w:val="TableParagraph"/>
              <w:ind w:right="112"/>
              <w:jc w:val="both"/>
              <w:rPr>
                <w:sz w:val="26"/>
              </w:rPr>
            </w:pPr>
            <w:r>
              <w:rPr>
                <w:sz w:val="24"/>
              </w:rPr>
              <w:t>Obiectiv Strategic 6. Implementarea  sistem instituţional modern şi transparent, implicarea civică în dezvoltarea localității şi în procesul decizional</w:t>
            </w:r>
          </w:p>
        </w:tc>
      </w:tr>
      <w:tr w:rsidR="00573777" w:rsidTr="00573777">
        <w:trPr>
          <w:trHeight w:val="443"/>
        </w:trPr>
        <w:tc>
          <w:tcPr>
            <w:tcW w:w="431"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jc w:val="center"/>
              <w:rPr>
                <w:b/>
              </w:rPr>
            </w:pPr>
            <w:r>
              <w:rPr>
                <w:b/>
              </w:rPr>
              <w:t>№</w:t>
            </w:r>
          </w:p>
        </w:tc>
        <w:tc>
          <w:tcPr>
            <w:tcW w:w="2825"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ind w:left="106" w:right="25"/>
              <w:jc w:val="center"/>
              <w:rPr>
                <w:b/>
              </w:rPr>
            </w:pPr>
            <w:r>
              <w:rPr>
                <w:b/>
              </w:rPr>
              <w:t>Obiectiv specific</w:t>
            </w:r>
          </w:p>
        </w:tc>
        <w:tc>
          <w:tcPr>
            <w:tcW w:w="6965" w:type="dxa"/>
            <w:tcBorders>
              <w:top w:val="single" w:sz="4" w:space="0" w:color="auto"/>
              <w:left w:val="single" w:sz="4" w:space="0" w:color="auto"/>
              <w:bottom w:val="single" w:sz="4" w:space="0" w:color="auto"/>
              <w:right w:val="single" w:sz="4" w:space="0" w:color="auto"/>
            </w:tcBorders>
            <w:shd w:val="clear" w:color="auto" w:fill="FFFF00"/>
            <w:hideMark/>
          </w:tcPr>
          <w:p w:rsidR="00573777" w:rsidRDefault="00573777">
            <w:pPr>
              <w:pStyle w:val="TableParagraph"/>
              <w:jc w:val="center"/>
              <w:rPr>
                <w:b/>
              </w:rPr>
            </w:pPr>
            <w:r>
              <w:rPr>
                <w:b/>
              </w:rPr>
              <w:t>Indicatori de monitorizare</w:t>
            </w:r>
          </w:p>
        </w:tc>
      </w:tr>
      <w:tr w:rsidR="00573777" w:rsidTr="00573777">
        <w:trPr>
          <w:trHeight w:val="711"/>
        </w:trPr>
        <w:tc>
          <w:tcPr>
            <w:tcW w:w="43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3"/>
              <w:jc w:val="center"/>
              <w:rPr>
                <w:b/>
              </w:rPr>
            </w:pPr>
            <w:r>
              <w:rPr>
                <w:b/>
              </w:rPr>
              <w:t>1</w:t>
            </w:r>
          </w:p>
        </w:tc>
        <w:tc>
          <w:tcPr>
            <w:tcW w:w="282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0" w:right="20"/>
              <w:jc w:val="both"/>
              <w:rPr>
                <w:b/>
              </w:rPr>
            </w:pPr>
            <w:r>
              <w:t>Asigurarea transparenţei în activitatea APL</w:t>
            </w:r>
          </w:p>
        </w:tc>
        <w:tc>
          <w:tcPr>
            <w:tcW w:w="6965"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31"/>
              </w:numPr>
              <w:tabs>
                <w:tab w:val="left" w:pos="278"/>
              </w:tabs>
              <w:jc w:val="both"/>
            </w:pPr>
            <w:r>
              <w:t>Nr. de audieri publice</w:t>
            </w:r>
            <w:r>
              <w:rPr>
                <w:spacing w:val="-4"/>
              </w:rPr>
              <w:t xml:space="preserve"> </w:t>
            </w:r>
            <w:r>
              <w:t>anuale</w:t>
            </w:r>
          </w:p>
          <w:p w:rsidR="00573777" w:rsidRDefault="00573777" w:rsidP="004151CA">
            <w:pPr>
              <w:pStyle w:val="TableParagraph"/>
              <w:numPr>
                <w:ilvl w:val="0"/>
                <w:numId w:val="31"/>
              </w:numPr>
              <w:tabs>
                <w:tab w:val="left" w:pos="278"/>
              </w:tabs>
              <w:ind w:right="109"/>
              <w:jc w:val="both"/>
            </w:pPr>
            <w:r>
              <w:t>Nr. de adunări cu localnicii petrecute pe perioada planificată</w:t>
            </w:r>
          </w:p>
          <w:p w:rsidR="00573777" w:rsidRDefault="00573777" w:rsidP="004151CA">
            <w:pPr>
              <w:pStyle w:val="TableParagraph"/>
              <w:numPr>
                <w:ilvl w:val="0"/>
                <w:numId w:val="31"/>
              </w:numPr>
              <w:tabs>
                <w:tab w:val="left" w:pos="278"/>
              </w:tabs>
              <w:ind w:right="110"/>
              <w:jc w:val="both"/>
            </w:pPr>
            <w:r>
              <w:t>Nr. cetăţenilor participanţi la şedinţele consiliului local, implicaţi în elaborarea bugetului</w:t>
            </w:r>
            <w:r>
              <w:rPr>
                <w:spacing w:val="-5"/>
              </w:rPr>
              <w:t xml:space="preserve"> </w:t>
            </w:r>
            <w:r>
              <w:t>local</w:t>
            </w:r>
          </w:p>
          <w:p w:rsidR="00573777" w:rsidRDefault="00573777" w:rsidP="004151CA">
            <w:pPr>
              <w:pStyle w:val="TableParagraph"/>
              <w:numPr>
                <w:ilvl w:val="0"/>
                <w:numId w:val="31"/>
              </w:numPr>
              <w:tabs>
                <w:tab w:val="left" w:pos="293"/>
              </w:tabs>
              <w:ind w:right="94"/>
              <w:jc w:val="both"/>
            </w:pPr>
            <w:r>
              <w:t>Nr. noi de panouri informative amplasate în perimetrul Satului</w:t>
            </w:r>
          </w:p>
          <w:p w:rsidR="00573777" w:rsidRDefault="00573777" w:rsidP="004151CA">
            <w:pPr>
              <w:pStyle w:val="TableParagraph"/>
              <w:numPr>
                <w:ilvl w:val="0"/>
                <w:numId w:val="31"/>
              </w:numPr>
              <w:tabs>
                <w:tab w:val="left" w:pos="293"/>
              </w:tabs>
              <w:ind w:right="90"/>
              <w:jc w:val="both"/>
            </w:pPr>
            <w:r>
              <w:t>Regulament aprobat privind implementare în activitatea aparatului Primăriei a prevederilor Legii privind transparenţa în procesul decizional (№ 239 din13.11.2008)</w:t>
            </w:r>
          </w:p>
          <w:p w:rsidR="00573777" w:rsidRDefault="00573777" w:rsidP="004151CA">
            <w:pPr>
              <w:pStyle w:val="TableParagraph"/>
              <w:numPr>
                <w:ilvl w:val="0"/>
                <w:numId w:val="31"/>
              </w:numPr>
              <w:tabs>
                <w:tab w:val="left" w:pos="293"/>
              </w:tabs>
              <w:ind w:right="94"/>
              <w:jc w:val="both"/>
            </w:pPr>
            <w:r>
              <w:t>Nr. de măsuri întreprinse în vederea lansării ziarului/postului de radio local al</w:t>
            </w:r>
            <w:r>
              <w:rPr>
                <w:spacing w:val="-5"/>
              </w:rPr>
              <w:t xml:space="preserve"> </w:t>
            </w:r>
            <w:r>
              <w:t>Primăriei</w:t>
            </w:r>
          </w:p>
          <w:p w:rsidR="00573777" w:rsidRDefault="00573777" w:rsidP="004151CA">
            <w:pPr>
              <w:pStyle w:val="TableParagraph"/>
              <w:numPr>
                <w:ilvl w:val="0"/>
                <w:numId w:val="31"/>
              </w:numPr>
              <w:tabs>
                <w:tab w:val="left" w:pos="293"/>
              </w:tabs>
              <w:ind w:right="90"/>
              <w:jc w:val="both"/>
            </w:pPr>
            <w:r>
              <w:t>Lansarea în termenii prognozaţi a ziarului/postului de radio local al</w:t>
            </w:r>
            <w:r>
              <w:rPr>
                <w:spacing w:val="-3"/>
              </w:rPr>
              <w:t xml:space="preserve"> </w:t>
            </w:r>
            <w:r>
              <w:t>Primăriei</w:t>
            </w:r>
          </w:p>
          <w:p w:rsidR="00573777" w:rsidRDefault="00573777" w:rsidP="004151CA">
            <w:pPr>
              <w:pStyle w:val="TableParagraph"/>
              <w:numPr>
                <w:ilvl w:val="0"/>
                <w:numId w:val="31"/>
              </w:numPr>
              <w:tabs>
                <w:tab w:val="left" w:pos="293"/>
              </w:tabs>
              <w:jc w:val="both"/>
            </w:pPr>
            <w:r>
              <w:t>Nr. de ediţii ale ziarului local lansate pe</w:t>
            </w:r>
            <w:r>
              <w:rPr>
                <w:spacing w:val="-4"/>
              </w:rPr>
              <w:t xml:space="preserve"> </w:t>
            </w:r>
            <w:r>
              <w:t>an</w:t>
            </w:r>
          </w:p>
          <w:p w:rsidR="00573777" w:rsidRDefault="00573777" w:rsidP="004151CA">
            <w:pPr>
              <w:pStyle w:val="TableParagraph"/>
              <w:numPr>
                <w:ilvl w:val="0"/>
                <w:numId w:val="31"/>
              </w:numPr>
              <w:tabs>
                <w:tab w:val="left" w:pos="293"/>
              </w:tabs>
              <w:jc w:val="both"/>
            </w:pPr>
            <w:r>
              <w:t>Nr. de emisii și ascultători ai postului de radio</w:t>
            </w:r>
            <w:r>
              <w:rPr>
                <w:spacing w:val="-9"/>
              </w:rPr>
              <w:t xml:space="preserve"> </w:t>
            </w:r>
            <w:r>
              <w:t>local</w:t>
            </w:r>
          </w:p>
          <w:p w:rsidR="00573777" w:rsidRDefault="00573777" w:rsidP="004151CA">
            <w:pPr>
              <w:pStyle w:val="TableParagraph"/>
              <w:numPr>
                <w:ilvl w:val="0"/>
                <w:numId w:val="31"/>
              </w:numPr>
              <w:tabs>
                <w:tab w:val="left" w:pos="278"/>
              </w:tabs>
              <w:ind w:right="110"/>
              <w:jc w:val="both"/>
            </w:pPr>
            <w:r>
              <w:t>Nr .de accesări a paginii electronice Web a</w:t>
            </w:r>
            <w:r>
              <w:rPr>
                <w:spacing w:val="-14"/>
              </w:rPr>
              <w:t xml:space="preserve"> </w:t>
            </w:r>
            <w:r>
              <w:t>Primăriei</w:t>
            </w:r>
          </w:p>
        </w:tc>
      </w:tr>
      <w:tr w:rsidR="00573777" w:rsidRPr="00573777" w:rsidTr="00573777">
        <w:trPr>
          <w:trHeight w:val="862"/>
        </w:trPr>
        <w:tc>
          <w:tcPr>
            <w:tcW w:w="43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3"/>
              <w:jc w:val="center"/>
              <w:rPr>
                <w:b/>
              </w:rPr>
            </w:pPr>
            <w:r>
              <w:rPr>
                <w:b/>
              </w:rPr>
              <w:t>2</w:t>
            </w:r>
          </w:p>
        </w:tc>
        <w:tc>
          <w:tcPr>
            <w:tcW w:w="282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0" w:right="20"/>
              <w:jc w:val="both"/>
            </w:pPr>
            <w:r>
              <w:t>Dezvoltarea capacităţilor de atragere şi planificare a resurselor financiare</w:t>
            </w:r>
          </w:p>
        </w:tc>
        <w:tc>
          <w:tcPr>
            <w:tcW w:w="6965"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32"/>
              </w:numPr>
              <w:tabs>
                <w:tab w:val="left" w:pos="293"/>
              </w:tabs>
              <w:ind w:right="92"/>
              <w:jc w:val="both"/>
            </w:pPr>
            <w:r>
              <w:t>Nr. de funcţionari participanţi la instruirile de planificare strategică şi elaborarea cererilor de finanţare,</w:t>
            </w:r>
            <w:r>
              <w:rPr>
                <w:spacing w:val="-3"/>
              </w:rPr>
              <w:t xml:space="preserve"> </w:t>
            </w:r>
            <w:r>
              <w:t>etc.</w:t>
            </w:r>
          </w:p>
          <w:p w:rsidR="00573777" w:rsidRDefault="00573777" w:rsidP="004151CA">
            <w:pPr>
              <w:pStyle w:val="TableParagraph"/>
              <w:numPr>
                <w:ilvl w:val="0"/>
                <w:numId w:val="32"/>
              </w:numPr>
              <w:tabs>
                <w:tab w:val="left" w:pos="293"/>
              </w:tabs>
              <w:ind w:right="92"/>
              <w:jc w:val="both"/>
            </w:pPr>
            <w:r>
              <w:t>Nr. de funcţionari care cunosc limbi de circulaţie internaţională</w:t>
            </w:r>
          </w:p>
          <w:p w:rsidR="00573777" w:rsidRDefault="00573777" w:rsidP="004151CA">
            <w:pPr>
              <w:pStyle w:val="TableParagraph"/>
              <w:numPr>
                <w:ilvl w:val="0"/>
                <w:numId w:val="32"/>
              </w:numPr>
              <w:tabs>
                <w:tab w:val="left" w:pos="293"/>
              </w:tabs>
              <w:ind w:right="94"/>
              <w:jc w:val="both"/>
            </w:pPr>
            <w:r>
              <w:t>Nr. de cereri de finanţare elaborate şi înaintate spre finanţare</w:t>
            </w:r>
          </w:p>
          <w:p w:rsidR="00573777" w:rsidRDefault="00573777" w:rsidP="004151CA">
            <w:pPr>
              <w:pStyle w:val="TableParagraph"/>
              <w:numPr>
                <w:ilvl w:val="0"/>
                <w:numId w:val="32"/>
              </w:numPr>
              <w:tabs>
                <w:tab w:val="left" w:pos="293"/>
              </w:tabs>
              <w:jc w:val="both"/>
            </w:pPr>
            <w:r>
              <w:t>Nr. de investiţii atrase în</w:t>
            </w:r>
            <w:r>
              <w:rPr>
                <w:spacing w:val="-4"/>
              </w:rPr>
              <w:t xml:space="preserve"> </w:t>
            </w:r>
            <w:r>
              <w:t>comunitate</w:t>
            </w:r>
          </w:p>
          <w:p w:rsidR="00573777" w:rsidRDefault="00573777" w:rsidP="004151CA">
            <w:pPr>
              <w:pStyle w:val="TableParagraph"/>
              <w:numPr>
                <w:ilvl w:val="0"/>
                <w:numId w:val="32"/>
              </w:numPr>
              <w:tabs>
                <w:tab w:val="left" w:pos="293"/>
              </w:tabs>
              <w:jc w:val="both"/>
            </w:pPr>
            <w:r>
              <w:t>Nr. de cetăţeni implicaţi în atragerea resurselor</w:t>
            </w:r>
            <w:r>
              <w:rPr>
                <w:spacing w:val="-18"/>
              </w:rPr>
              <w:t xml:space="preserve"> </w:t>
            </w:r>
            <w:r>
              <w:t>externe</w:t>
            </w:r>
          </w:p>
          <w:p w:rsidR="00573777" w:rsidRDefault="00573777" w:rsidP="004151CA">
            <w:pPr>
              <w:pStyle w:val="TableParagraph"/>
              <w:numPr>
                <w:ilvl w:val="0"/>
                <w:numId w:val="32"/>
              </w:numPr>
              <w:tabs>
                <w:tab w:val="left" w:pos="293"/>
              </w:tabs>
              <w:ind w:right="90"/>
              <w:jc w:val="both"/>
            </w:pPr>
            <w:r>
              <w:t>Procentul de computerizare şi utilizare a tehnicii de calcul în activitatea</w:t>
            </w:r>
            <w:r>
              <w:rPr>
                <w:spacing w:val="-3"/>
              </w:rPr>
              <w:t xml:space="preserve"> </w:t>
            </w:r>
            <w:r>
              <w:t>APL</w:t>
            </w:r>
          </w:p>
        </w:tc>
      </w:tr>
      <w:tr w:rsidR="00573777" w:rsidRPr="00573777" w:rsidTr="00573777">
        <w:trPr>
          <w:trHeight w:val="862"/>
        </w:trPr>
        <w:tc>
          <w:tcPr>
            <w:tcW w:w="431"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right="181"/>
              <w:jc w:val="right"/>
              <w:rPr>
                <w:b/>
              </w:rPr>
            </w:pPr>
            <w:r>
              <w:rPr>
                <w:b/>
              </w:rPr>
              <w:t>3</w:t>
            </w:r>
          </w:p>
        </w:tc>
        <w:tc>
          <w:tcPr>
            <w:tcW w:w="2825" w:type="dxa"/>
            <w:tcBorders>
              <w:top w:val="single" w:sz="4" w:space="0" w:color="auto"/>
              <w:left w:val="single" w:sz="4" w:space="0" w:color="auto"/>
              <w:bottom w:val="single" w:sz="4" w:space="0" w:color="auto"/>
              <w:right w:val="single" w:sz="4" w:space="0" w:color="auto"/>
            </w:tcBorders>
            <w:hideMark/>
          </w:tcPr>
          <w:p w:rsidR="00573777" w:rsidRDefault="00573777">
            <w:pPr>
              <w:pStyle w:val="TableParagraph"/>
              <w:ind w:left="100" w:right="20"/>
              <w:jc w:val="both"/>
            </w:pPr>
            <w:r>
              <w:t xml:space="preserve">Dezvoltarea spiritului asociativ şi civic în rândul cetăţenilor </w:t>
            </w:r>
          </w:p>
        </w:tc>
        <w:tc>
          <w:tcPr>
            <w:tcW w:w="6965" w:type="dxa"/>
            <w:tcBorders>
              <w:top w:val="single" w:sz="4" w:space="0" w:color="auto"/>
              <w:left w:val="single" w:sz="4" w:space="0" w:color="auto"/>
              <w:bottom w:val="single" w:sz="4" w:space="0" w:color="auto"/>
              <w:right w:val="single" w:sz="4" w:space="0" w:color="auto"/>
            </w:tcBorders>
            <w:hideMark/>
          </w:tcPr>
          <w:p w:rsidR="00573777" w:rsidRDefault="00573777" w:rsidP="004151CA">
            <w:pPr>
              <w:pStyle w:val="TableParagraph"/>
              <w:numPr>
                <w:ilvl w:val="0"/>
                <w:numId w:val="33"/>
              </w:numPr>
              <w:tabs>
                <w:tab w:val="left" w:pos="293"/>
              </w:tabs>
              <w:ind w:right="93"/>
              <w:jc w:val="both"/>
            </w:pPr>
            <w:r>
              <w:t>Nr. de ONG-uri şi organizaţii locale (asociaţii de proprietari, asociaţii profesionale, etc.)</w:t>
            </w:r>
            <w:r>
              <w:rPr>
                <w:spacing w:val="-9"/>
              </w:rPr>
              <w:t xml:space="preserve"> </w:t>
            </w:r>
            <w:r>
              <w:t>înfiinţate</w:t>
            </w:r>
          </w:p>
          <w:p w:rsidR="00573777" w:rsidRDefault="00573777" w:rsidP="004151CA">
            <w:pPr>
              <w:pStyle w:val="TableParagraph"/>
              <w:numPr>
                <w:ilvl w:val="0"/>
                <w:numId w:val="33"/>
              </w:numPr>
              <w:tabs>
                <w:tab w:val="left" w:pos="293"/>
              </w:tabs>
              <w:ind w:right="88"/>
              <w:jc w:val="both"/>
            </w:pPr>
            <w:r>
              <w:t>Nr. de persoane din sat implicate în activitatea ONG- urilor şi organizaţiilor</w:t>
            </w:r>
            <w:r>
              <w:rPr>
                <w:spacing w:val="-5"/>
              </w:rPr>
              <w:t xml:space="preserve"> </w:t>
            </w:r>
            <w:r>
              <w:t>locale</w:t>
            </w:r>
          </w:p>
          <w:p w:rsidR="00573777" w:rsidRDefault="00573777" w:rsidP="004151CA">
            <w:pPr>
              <w:pStyle w:val="TableParagraph"/>
              <w:numPr>
                <w:ilvl w:val="0"/>
                <w:numId w:val="33"/>
              </w:numPr>
              <w:tabs>
                <w:tab w:val="left" w:pos="293"/>
              </w:tabs>
              <w:ind w:right="92"/>
              <w:jc w:val="both"/>
            </w:pPr>
            <w:r>
              <w:lastRenderedPageBreak/>
              <w:t>Nr. acţiunlor de implicare civică organizate pe parcursul anului</w:t>
            </w:r>
          </w:p>
          <w:p w:rsidR="00573777" w:rsidRDefault="00573777" w:rsidP="004151CA">
            <w:pPr>
              <w:pStyle w:val="TableParagraph"/>
              <w:numPr>
                <w:ilvl w:val="0"/>
                <w:numId w:val="33"/>
              </w:numPr>
              <w:tabs>
                <w:tab w:val="left" w:pos="293"/>
              </w:tabs>
              <w:ind w:right="94"/>
              <w:jc w:val="both"/>
            </w:pPr>
            <w:r>
              <w:t>Nr. de persoane implicate direct în acțiunile civice organizate.</w:t>
            </w:r>
          </w:p>
        </w:tc>
      </w:tr>
    </w:tbl>
    <w:p w:rsidR="00573777" w:rsidRDefault="00573777" w:rsidP="00573777">
      <w:pPr>
        <w:pStyle w:val="a7"/>
      </w:pPr>
    </w:p>
    <w:p w:rsidR="0057749C" w:rsidRDefault="0057749C"/>
    <w:sectPr w:rsidR="0057749C" w:rsidSect="005774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Roboto Condensed">
    <w:altName w:val="Arial"/>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52DA"/>
    <w:multiLevelType w:val="hybridMultilevel"/>
    <w:tmpl w:val="88746C12"/>
    <w:lvl w:ilvl="0" w:tplc="6AA0F384">
      <w:numFmt w:val="bullet"/>
      <w:lvlText w:val=""/>
      <w:lvlJc w:val="left"/>
      <w:pPr>
        <w:ind w:left="292" w:hanging="176"/>
      </w:pPr>
      <w:rPr>
        <w:rFonts w:ascii="Wingdings" w:eastAsia="Wingdings" w:hAnsi="Wingdings" w:cs="Wingdings" w:hint="default"/>
        <w:w w:val="100"/>
        <w:sz w:val="22"/>
        <w:szCs w:val="22"/>
        <w:lang w:val="ro-RO" w:eastAsia="ro-RO" w:bidi="ro-RO"/>
      </w:rPr>
    </w:lvl>
    <w:lvl w:ilvl="1" w:tplc="A9047F10">
      <w:numFmt w:val="bullet"/>
      <w:lvlText w:val="•"/>
      <w:lvlJc w:val="left"/>
      <w:pPr>
        <w:ind w:left="836" w:hanging="176"/>
      </w:pPr>
      <w:rPr>
        <w:lang w:val="ro-RO" w:eastAsia="ro-RO" w:bidi="ro-RO"/>
      </w:rPr>
    </w:lvl>
    <w:lvl w:ilvl="2" w:tplc="1B1AFB8C">
      <w:numFmt w:val="bullet"/>
      <w:lvlText w:val="•"/>
      <w:lvlJc w:val="left"/>
      <w:pPr>
        <w:ind w:left="1373" w:hanging="176"/>
      </w:pPr>
      <w:rPr>
        <w:lang w:val="ro-RO" w:eastAsia="ro-RO" w:bidi="ro-RO"/>
      </w:rPr>
    </w:lvl>
    <w:lvl w:ilvl="3" w:tplc="DB84F220">
      <w:numFmt w:val="bullet"/>
      <w:lvlText w:val="•"/>
      <w:lvlJc w:val="left"/>
      <w:pPr>
        <w:ind w:left="1909" w:hanging="176"/>
      </w:pPr>
      <w:rPr>
        <w:lang w:val="ro-RO" w:eastAsia="ro-RO" w:bidi="ro-RO"/>
      </w:rPr>
    </w:lvl>
    <w:lvl w:ilvl="4" w:tplc="6656597A">
      <w:numFmt w:val="bullet"/>
      <w:lvlText w:val="•"/>
      <w:lvlJc w:val="left"/>
      <w:pPr>
        <w:ind w:left="2446" w:hanging="176"/>
      </w:pPr>
      <w:rPr>
        <w:lang w:val="ro-RO" w:eastAsia="ro-RO" w:bidi="ro-RO"/>
      </w:rPr>
    </w:lvl>
    <w:lvl w:ilvl="5" w:tplc="309E9134">
      <w:numFmt w:val="bullet"/>
      <w:lvlText w:val="•"/>
      <w:lvlJc w:val="left"/>
      <w:pPr>
        <w:ind w:left="2982" w:hanging="176"/>
      </w:pPr>
      <w:rPr>
        <w:lang w:val="ro-RO" w:eastAsia="ro-RO" w:bidi="ro-RO"/>
      </w:rPr>
    </w:lvl>
    <w:lvl w:ilvl="6" w:tplc="1D5A846C">
      <w:numFmt w:val="bullet"/>
      <w:lvlText w:val="•"/>
      <w:lvlJc w:val="left"/>
      <w:pPr>
        <w:ind w:left="3519" w:hanging="176"/>
      </w:pPr>
      <w:rPr>
        <w:lang w:val="ro-RO" w:eastAsia="ro-RO" w:bidi="ro-RO"/>
      </w:rPr>
    </w:lvl>
    <w:lvl w:ilvl="7" w:tplc="A75637DA">
      <w:numFmt w:val="bullet"/>
      <w:lvlText w:val="•"/>
      <w:lvlJc w:val="left"/>
      <w:pPr>
        <w:ind w:left="4055" w:hanging="176"/>
      </w:pPr>
      <w:rPr>
        <w:lang w:val="ro-RO" w:eastAsia="ro-RO" w:bidi="ro-RO"/>
      </w:rPr>
    </w:lvl>
    <w:lvl w:ilvl="8" w:tplc="19D68DC4">
      <w:numFmt w:val="bullet"/>
      <w:lvlText w:val="•"/>
      <w:lvlJc w:val="left"/>
      <w:pPr>
        <w:ind w:left="4592" w:hanging="176"/>
      </w:pPr>
      <w:rPr>
        <w:lang w:val="ro-RO" w:eastAsia="ro-RO" w:bidi="ro-RO"/>
      </w:rPr>
    </w:lvl>
  </w:abstractNum>
  <w:abstractNum w:abstractNumId="1">
    <w:nsid w:val="02DB2DA8"/>
    <w:multiLevelType w:val="hybridMultilevel"/>
    <w:tmpl w:val="9B4E6838"/>
    <w:lvl w:ilvl="0" w:tplc="C860B226">
      <w:numFmt w:val="bullet"/>
      <w:lvlText w:val=""/>
      <w:lvlJc w:val="left"/>
      <w:pPr>
        <w:ind w:left="277" w:hanging="176"/>
      </w:pPr>
      <w:rPr>
        <w:rFonts w:ascii="Wingdings" w:eastAsia="Wingdings" w:hAnsi="Wingdings" w:cs="Wingdings" w:hint="default"/>
        <w:w w:val="100"/>
        <w:sz w:val="22"/>
        <w:szCs w:val="22"/>
        <w:lang w:val="ro-RO" w:eastAsia="ro-RO" w:bidi="ro-RO"/>
      </w:rPr>
    </w:lvl>
    <w:lvl w:ilvl="1" w:tplc="F2427B26">
      <w:numFmt w:val="bullet"/>
      <w:lvlText w:val="•"/>
      <w:lvlJc w:val="left"/>
      <w:pPr>
        <w:ind w:left="818" w:hanging="176"/>
      </w:pPr>
      <w:rPr>
        <w:lang w:val="ro-RO" w:eastAsia="ro-RO" w:bidi="ro-RO"/>
      </w:rPr>
    </w:lvl>
    <w:lvl w:ilvl="2" w:tplc="F592754A">
      <w:numFmt w:val="bullet"/>
      <w:lvlText w:val="•"/>
      <w:lvlJc w:val="left"/>
      <w:pPr>
        <w:ind w:left="1357" w:hanging="176"/>
      </w:pPr>
      <w:rPr>
        <w:lang w:val="ro-RO" w:eastAsia="ro-RO" w:bidi="ro-RO"/>
      </w:rPr>
    </w:lvl>
    <w:lvl w:ilvl="3" w:tplc="24D694CC">
      <w:numFmt w:val="bullet"/>
      <w:lvlText w:val="•"/>
      <w:lvlJc w:val="left"/>
      <w:pPr>
        <w:ind w:left="1895" w:hanging="176"/>
      </w:pPr>
      <w:rPr>
        <w:lang w:val="ro-RO" w:eastAsia="ro-RO" w:bidi="ro-RO"/>
      </w:rPr>
    </w:lvl>
    <w:lvl w:ilvl="4" w:tplc="FACE4660">
      <w:numFmt w:val="bullet"/>
      <w:lvlText w:val="•"/>
      <w:lvlJc w:val="left"/>
      <w:pPr>
        <w:ind w:left="2434" w:hanging="176"/>
      </w:pPr>
      <w:rPr>
        <w:lang w:val="ro-RO" w:eastAsia="ro-RO" w:bidi="ro-RO"/>
      </w:rPr>
    </w:lvl>
    <w:lvl w:ilvl="5" w:tplc="55B433A2">
      <w:numFmt w:val="bullet"/>
      <w:lvlText w:val="•"/>
      <w:lvlJc w:val="left"/>
      <w:pPr>
        <w:ind w:left="2972" w:hanging="176"/>
      </w:pPr>
      <w:rPr>
        <w:lang w:val="ro-RO" w:eastAsia="ro-RO" w:bidi="ro-RO"/>
      </w:rPr>
    </w:lvl>
    <w:lvl w:ilvl="6" w:tplc="27D2F862">
      <w:numFmt w:val="bullet"/>
      <w:lvlText w:val="•"/>
      <w:lvlJc w:val="left"/>
      <w:pPr>
        <w:ind w:left="3511" w:hanging="176"/>
      </w:pPr>
      <w:rPr>
        <w:lang w:val="ro-RO" w:eastAsia="ro-RO" w:bidi="ro-RO"/>
      </w:rPr>
    </w:lvl>
    <w:lvl w:ilvl="7" w:tplc="53B6CBD8">
      <w:numFmt w:val="bullet"/>
      <w:lvlText w:val="•"/>
      <w:lvlJc w:val="left"/>
      <w:pPr>
        <w:ind w:left="4049" w:hanging="176"/>
      </w:pPr>
      <w:rPr>
        <w:lang w:val="ro-RO" w:eastAsia="ro-RO" w:bidi="ro-RO"/>
      </w:rPr>
    </w:lvl>
    <w:lvl w:ilvl="8" w:tplc="B0EA7758">
      <w:numFmt w:val="bullet"/>
      <w:lvlText w:val="•"/>
      <w:lvlJc w:val="left"/>
      <w:pPr>
        <w:ind w:left="4588" w:hanging="176"/>
      </w:pPr>
      <w:rPr>
        <w:lang w:val="ro-RO" w:eastAsia="ro-RO" w:bidi="ro-RO"/>
      </w:rPr>
    </w:lvl>
  </w:abstractNum>
  <w:abstractNum w:abstractNumId="2">
    <w:nsid w:val="042D5C10"/>
    <w:multiLevelType w:val="hybridMultilevel"/>
    <w:tmpl w:val="332A5258"/>
    <w:lvl w:ilvl="0" w:tplc="04090001">
      <w:start w:val="1"/>
      <w:numFmt w:val="bullet"/>
      <w:lvlText w:val=""/>
      <w:lvlJc w:val="left"/>
      <w:pPr>
        <w:ind w:left="1271" w:hanging="351"/>
      </w:pPr>
      <w:rPr>
        <w:rFonts w:ascii="Symbol" w:hAnsi="Symbol" w:hint="default"/>
        <w:w w:val="100"/>
        <w:sz w:val="22"/>
        <w:szCs w:val="22"/>
        <w:lang w:val="ro-RO" w:eastAsia="ro-RO" w:bidi="ro-RO"/>
      </w:rPr>
    </w:lvl>
    <w:lvl w:ilvl="1" w:tplc="C32C1C36">
      <w:numFmt w:val="bullet"/>
      <w:lvlText w:val="•"/>
      <w:lvlJc w:val="left"/>
      <w:pPr>
        <w:ind w:left="2256" w:hanging="351"/>
      </w:pPr>
      <w:rPr>
        <w:lang w:val="ro-RO" w:eastAsia="ro-RO" w:bidi="ro-RO"/>
      </w:rPr>
    </w:lvl>
    <w:lvl w:ilvl="2" w:tplc="9F5C2572">
      <w:numFmt w:val="bullet"/>
      <w:lvlText w:val="•"/>
      <w:lvlJc w:val="left"/>
      <w:pPr>
        <w:ind w:left="3233" w:hanging="351"/>
      </w:pPr>
      <w:rPr>
        <w:lang w:val="ro-RO" w:eastAsia="ro-RO" w:bidi="ro-RO"/>
      </w:rPr>
    </w:lvl>
    <w:lvl w:ilvl="3" w:tplc="EFB0C1F2">
      <w:numFmt w:val="bullet"/>
      <w:lvlText w:val="•"/>
      <w:lvlJc w:val="left"/>
      <w:pPr>
        <w:ind w:left="4209" w:hanging="351"/>
      </w:pPr>
      <w:rPr>
        <w:lang w:val="ro-RO" w:eastAsia="ro-RO" w:bidi="ro-RO"/>
      </w:rPr>
    </w:lvl>
    <w:lvl w:ilvl="4" w:tplc="F47CF050">
      <w:numFmt w:val="bullet"/>
      <w:lvlText w:val="•"/>
      <w:lvlJc w:val="left"/>
      <w:pPr>
        <w:ind w:left="5186" w:hanging="351"/>
      </w:pPr>
      <w:rPr>
        <w:lang w:val="ro-RO" w:eastAsia="ro-RO" w:bidi="ro-RO"/>
      </w:rPr>
    </w:lvl>
    <w:lvl w:ilvl="5" w:tplc="CE80A952">
      <w:numFmt w:val="bullet"/>
      <w:lvlText w:val="•"/>
      <w:lvlJc w:val="left"/>
      <w:pPr>
        <w:ind w:left="6163" w:hanging="351"/>
      </w:pPr>
      <w:rPr>
        <w:lang w:val="ro-RO" w:eastAsia="ro-RO" w:bidi="ro-RO"/>
      </w:rPr>
    </w:lvl>
    <w:lvl w:ilvl="6" w:tplc="18827488">
      <w:numFmt w:val="bullet"/>
      <w:lvlText w:val="•"/>
      <w:lvlJc w:val="left"/>
      <w:pPr>
        <w:ind w:left="7139" w:hanging="351"/>
      </w:pPr>
      <w:rPr>
        <w:lang w:val="ro-RO" w:eastAsia="ro-RO" w:bidi="ro-RO"/>
      </w:rPr>
    </w:lvl>
    <w:lvl w:ilvl="7" w:tplc="FB8A7A6C">
      <w:numFmt w:val="bullet"/>
      <w:lvlText w:val="•"/>
      <w:lvlJc w:val="left"/>
      <w:pPr>
        <w:ind w:left="8116" w:hanging="351"/>
      </w:pPr>
      <w:rPr>
        <w:lang w:val="ro-RO" w:eastAsia="ro-RO" w:bidi="ro-RO"/>
      </w:rPr>
    </w:lvl>
    <w:lvl w:ilvl="8" w:tplc="FD10D92C">
      <w:numFmt w:val="bullet"/>
      <w:lvlText w:val="•"/>
      <w:lvlJc w:val="left"/>
      <w:pPr>
        <w:ind w:left="9093" w:hanging="351"/>
      </w:pPr>
      <w:rPr>
        <w:lang w:val="ro-RO" w:eastAsia="ro-RO" w:bidi="ro-RO"/>
      </w:rPr>
    </w:lvl>
  </w:abstractNum>
  <w:abstractNum w:abstractNumId="3">
    <w:nsid w:val="0FBB3EE3"/>
    <w:multiLevelType w:val="hybridMultilevel"/>
    <w:tmpl w:val="3A92806A"/>
    <w:lvl w:ilvl="0" w:tplc="5D72599C">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31A0B25"/>
    <w:multiLevelType w:val="hybridMultilevel"/>
    <w:tmpl w:val="7B4EC2E4"/>
    <w:lvl w:ilvl="0" w:tplc="48F6656C">
      <w:start w:val="1"/>
      <w:numFmt w:val="decimal"/>
      <w:lvlText w:val="%1)"/>
      <w:lvlJc w:val="left"/>
      <w:pPr>
        <w:ind w:left="1266" w:hanging="348"/>
      </w:pPr>
      <w:rPr>
        <w:rFonts w:ascii="Cambria" w:eastAsia="Cambria" w:hAnsi="Cambria" w:cs="Cambria" w:hint="default"/>
        <w:w w:val="100"/>
        <w:sz w:val="22"/>
        <w:szCs w:val="22"/>
        <w:lang w:val="ro-RO" w:eastAsia="ro-RO" w:bidi="ro-RO"/>
      </w:rPr>
    </w:lvl>
    <w:lvl w:ilvl="1" w:tplc="465CB574">
      <w:numFmt w:val="bullet"/>
      <w:lvlText w:val="•"/>
      <w:lvlJc w:val="left"/>
      <w:pPr>
        <w:ind w:left="2238" w:hanging="348"/>
      </w:pPr>
      <w:rPr>
        <w:lang w:val="ro-RO" w:eastAsia="ro-RO" w:bidi="ro-RO"/>
      </w:rPr>
    </w:lvl>
    <w:lvl w:ilvl="2" w:tplc="A050C82A">
      <w:numFmt w:val="bullet"/>
      <w:lvlText w:val="•"/>
      <w:lvlJc w:val="left"/>
      <w:pPr>
        <w:ind w:left="3217" w:hanging="348"/>
      </w:pPr>
      <w:rPr>
        <w:lang w:val="ro-RO" w:eastAsia="ro-RO" w:bidi="ro-RO"/>
      </w:rPr>
    </w:lvl>
    <w:lvl w:ilvl="3" w:tplc="7444D186">
      <w:numFmt w:val="bullet"/>
      <w:lvlText w:val="•"/>
      <w:lvlJc w:val="left"/>
      <w:pPr>
        <w:ind w:left="4195" w:hanging="348"/>
      </w:pPr>
      <w:rPr>
        <w:lang w:val="ro-RO" w:eastAsia="ro-RO" w:bidi="ro-RO"/>
      </w:rPr>
    </w:lvl>
    <w:lvl w:ilvl="4" w:tplc="9BCEA938">
      <w:numFmt w:val="bullet"/>
      <w:lvlText w:val="•"/>
      <w:lvlJc w:val="left"/>
      <w:pPr>
        <w:ind w:left="5174" w:hanging="348"/>
      </w:pPr>
      <w:rPr>
        <w:lang w:val="ro-RO" w:eastAsia="ro-RO" w:bidi="ro-RO"/>
      </w:rPr>
    </w:lvl>
    <w:lvl w:ilvl="5" w:tplc="4D064E24">
      <w:numFmt w:val="bullet"/>
      <w:lvlText w:val="•"/>
      <w:lvlJc w:val="left"/>
      <w:pPr>
        <w:ind w:left="6153" w:hanging="348"/>
      </w:pPr>
      <w:rPr>
        <w:lang w:val="ro-RO" w:eastAsia="ro-RO" w:bidi="ro-RO"/>
      </w:rPr>
    </w:lvl>
    <w:lvl w:ilvl="6" w:tplc="307C92F8">
      <w:numFmt w:val="bullet"/>
      <w:lvlText w:val="•"/>
      <w:lvlJc w:val="left"/>
      <w:pPr>
        <w:ind w:left="7131" w:hanging="348"/>
      </w:pPr>
      <w:rPr>
        <w:lang w:val="ro-RO" w:eastAsia="ro-RO" w:bidi="ro-RO"/>
      </w:rPr>
    </w:lvl>
    <w:lvl w:ilvl="7" w:tplc="CBCA8782">
      <w:numFmt w:val="bullet"/>
      <w:lvlText w:val="•"/>
      <w:lvlJc w:val="left"/>
      <w:pPr>
        <w:ind w:left="8110" w:hanging="348"/>
      </w:pPr>
      <w:rPr>
        <w:lang w:val="ro-RO" w:eastAsia="ro-RO" w:bidi="ro-RO"/>
      </w:rPr>
    </w:lvl>
    <w:lvl w:ilvl="8" w:tplc="FF309264">
      <w:numFmt w:val="bullet"/>
      <w:lvlText w:val="•"/>
      <w:lvlJc w:val="left"/>
      <w:pPr>
        <w:ind w:left="9089" w:hanging="348"/>
      </w:pPr>
      <w:rPr>
        <w:lang w:val="ro-RO" w:eastAsia="ro-RO" w:bidi="ro-RO"/>
      </w:rPr>
    </w:lvl>
  </w:abstractNum>
  <w:abstractNum w:abstractNumId="5">
    <w:nsid w:val="19A57D5C"/>
    <w:multiLevelType w:val="hybridMultilevel"/>
    <w:tmpl w:val="304E87C6"/>
    <w:lvl w:ilvl="0" w:tplc="33FA75A0">
      <w:numFmt w:val="bullet"/>
      <w:lvlText w:val=""/>
      <w:lvlJc w:val="left"/>
      <w:pPr>
        <w:ind w:left="292" w:hanging="176"/>
      </w:pPr>
      <w:rPr>
        <w:rFonts w:ascii="Wingdings" w:eastAsia="Wingdings" w:hAnsi="Wingdings" w:cs="Wingdings" w:hint="default"/>
        <w:w w:val="100"/>
        <w:sz w:val="22"/>
        <w:szCs w:val="22"/>
        <w:lang w:val="ro-RO" w:eastAsia="ro-RO" w:bidi="ro-RO"/>
      </w:rPr>
    </w:lvl>
    <w:lvl w:ilvl="1" w:tplc="D74C1F06">
      <w:numFmt w:val="bullet"/>
      <w:lvlText w:val="•"/>
      <w:lvlJc w:val="left"/>
      <w:pPr>
        <w:ind w:left="836" w:hanging="176"/>
      </w:pPr>
      <w:rPr>
        <w:lang w:val="ro-RO" w:eastAsia="ro-RO" w:bidi="ro-RO"/>
      </w:rPr>
    </w:lvl>
    <w:lvl w:ilvl="2" w:tplc="77EAB8F0">
      <w:numFmt w:val="bullet"/>
      <w:lvlText w:val="•"/>
      <w:lvlJc w:val="left"/>
      <w:pPr>
        <w:ind w:left="1373" w:hanging="176"/>
      </w:pPr>
      <w:rPr>
        <w:lang w:val="ro-RO" w:eastAsia="ro-RO" w:bidi="ro-RO"/>
      </w:rPr>
    </w:lvl>
    <w:lvl w:ilvl="3" w:tplc="43E867F2">
      <w:numFmt w:val="bullet"/>
      <w:lvlText w:val="•"/>
      <w:lvlJc w:val="left"/>
      <w:pPr>
        <w:ind w:left="1909" w:hanging="176"/>
      </w:pPr>
      <w:rPr>
        <w:lang w:val="ro-RO" w:eastAsia="ro-RO" w:bidi="ro-RO"/>
      </w:rPr>
    </w:lvl>
    <w:lvl w:ilvl="4" w:tplc="0B96F822">
      <w:numFmt w:val="bullet"/>
      <w:lvlText w:val="•"/>
      <w:lvlJc w:val="left"/>
      <w:pPr>
        <w:ind w:left="2446" w:hanging="176"/>
      </w:pPr>
      <w:rPr>
        <w:lang w:val="ro-RO" w:eastAsia="ro-RO" w:bidi="ro-RO"/>
      </w:rPr>
    </w:lvl>
    <w:lvl w:ilvl="5" w:tplc="EC18F388">
      <w:numFmt w:val="bullet"/>
      <w:lvlText w:val="•"/>
      <w:lvlJc w:val="left"/>
      <w:pPr>
        <w:ind w:left="2982" w:hanging="176"/>
      </w:pPr>
      <w:rPr>
        <w:lang w:val="ro-RO" w:eastAsia="ro-RO" w:bidi="ro-RO"/>
      </w:rPr>
    </w:lvl>
    <w:lvl w:ilvl="6" w:tplc="35542BE8">
      <w:numFmt w:val="bullet"/>
      <w:lvlText w:val="•"/>
      <w:lvlJc w:val="left"/>
      <w:pPr>
        <w:ind w:left="3519" w:hanging="176"/>
      </w:pPr>
      <w:rPr>
        <w:lang w:val="ro-RO" w:eastAsia="ro-RO" w:bidi="ro-RO"/>
      </w:rPr>
    </w:lvl>
    <w:lvl w:ilvl="7" w:tplc="CEC269A0">
      <w:numFmt w:val="bullet"/>
      <w:lvlText w:val="•"/>
      <w:lvlJc w:val="left"/>
      <w:pPr>
        <w:ind w:left="4055" w:hanging="176"/>
      </w:pPr>
      <w:rPr>
        <w:lang w:val="ro-RO" w:eastAsia="ro-RO" w:bidi="ro-RO"/>
      </w:rPr>
    </w:lvl>
    <w:lvl w:ilvl="8" w:tplc="929039D4">
      <w:numFmt w:val="bullet"/>
      <w:lvlText w:val="•"/>
      <w:lvlJc w:val="left"/>
      <w:pPr>
        <w:ind w:left="4592" w:hanging="176"/>
      </w:pPr>
      <w:rPr>
        <w:lang w:val="ro-RO" w:eastAsia="ro-RO" w:bidi="ro-RO"/>
      </w:rPr>
    </w:lvl>
  </w:abstractNum>
  <w:abstractNum w:abstractNumId="6">
    <w:nsid w:val="1C633E69"/>
    <w:multiLevelType w:val="hybridMultilevel"/>
    <w:tmpl w:val="0EA674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C7E3C79"/>
    <w:multiLevelType w:val="hybridMultilevel"/>
    <w:tmpl w:val="81F4F73A"/>
    <w:lvl w:ilvl="0" w:tplc="F2A2CBF8">
      <w:numFmt w:val="bullet"/>
      <w:lvlText w:val=""/>
      <w:lvlJc w:val="left"/>
      <w:pPr>
        <w:ind w:left="277" w:hanging="176"/>
      </w:pPr>
      <w:rPr>
        <w:rFonts w:ascii="Wingdings" w:eastAsia="Wingdings" w:hAnsi="Wingdings" w:cs="Wingdings" w:hint="default"/>
        <w:w w:val="100"/>
        <w:sz w:val="22"/>
        <w:szCs w:val="22"/>
        <w:lang w:val="ro-RO" w:eastAsia="ro-RO" w:bidi="ro-RO"/>
      </w:rPr>
    </w:lvl>
    <w:lvl w:ilvl="1" w:tplc="8DAECFA8">
      <w:numFmt w:val="bullet"/>
      <w:lvlText w:val="•"/>
      <w:lvlJc w:val="left"/>
      <w:pPr>
        <w:ind w:left="818" w:hanging="176"/>
      </w:pPr>
      <w:rPr>
        <w:lang w:val="ro-RO" w:eastAsia="ro-RO" w:bidi="ro-RO"/>
      </w:rPr>
    </w:lvl>
    <w:lvl w:ilvl="2" w:tplc="FD7AB8B0">
      <w:numFmt w:val="bullet"/>
      <w:lvlText w:val="•"/>
      <w:lvlJc w:val="left"/>
      <w:pPr>
        <w:ind w:left="1357" w:hanging="176"/>
      </w:pPr>
      <w:rPr>
        <w:lang w:val="ro-RO" w:eastAsia="ro-RO" w:bidi="ro-RO"/>
      </w:rPr>
    </w:lvl>
    <w:lvl w:ilvl="3" w:tplc="E66071F6">
      <w:numFmt w:val="bullet"/>
      <w:lvlText w:val="•"/>
      <w:lvlJc w:val="left"/>
      <w:pPr>
        <w:ind w:left="1895" w:hanging="176"/>
      </w:pPr>
      <w:rPr>
        <w:lang w:val="ro-RO" w:eastAsia="ro-RO" w:bidi="ro-RO"/>
      </w:rPr>
    </w:lvl>
    <w:lvl w:ilvl="4" w:tplc="8D6A8620">
      <w:numFmt w:val="bullet"/>
      <w:lvlText w:val="•"/>
      <w:lvlJc w:val="left"/>
      <w:pPr>
        <w:ind w:left="2434" w:hanging="176"/>
      </w:pPr>
      <w:rPr>
        <w:lang w:val="ro-RO" w:eastAsia="ro-RO" w:bidi="ro-RO"/>
      </w:rPr>
    </w:lvl>
    <w:lvl w:ilvl="5" w:tplc="F6D258F4">
      <w:numFmt w:val="bullet"/>
      <w:lvlText w:val="•"/>
      <w:lvlJc w:val="left"/>
      <w:pPr>
        <w:ind w:left="2972" w:hanging="176"/>
      </w:pPr>
      <w:rPr>
        <w:lang w:val="ro-RO" w:eastAsia="ro-RO" w:bidi="ro-RO"/>
      </w:rPr>
    </w:lvl>
    <w:lvl w:ilvl="6" w:tplc="EB78153A">
      <w:numFmt w:val="bullet"/>
      <w:lvlText w:val="•"/>
      <w:lvlJc w:val="left"/>
      <w:pPr>
        <w:ind w:left="3511" w:hanging="176"/>
      </w:pPr>
      <w:rPr>
        <w:lang w:val="ro-RO" w:eastAsia="ro-RO" w:bidi="ro-RO"/>
      </w:rPr>
    </w:lvl>
    <w:lvl w:ilvl="7" w:tplc="9FD2B81C">
      <w:numFmt w:val="bullet"/>
      <w:lvlText w:val="•"/>
      <w:lvlJc w:val="left"/>
      <w:pPr>
        <w:ind w:left="4049" w:hanging="176"/>
      </w:pPr>
      <w:rPr>
        <w:lang w:val="ro-RO" w:eastAsia="ro-RO" w:bidi="ro-RO"/>
      </w:rPr>
    </w:lvl>
    <w:lvl w:ilvl="8" w:tplc="87EE5836">
      <w:numFmt w:val="bullet"/>
      <w:lvlText w:val="•"/>
      <w:lvlJc w:val="left"/>
      <w:pPr>
        <w:ind w:left="4588" w:hanging="176"/>
      </w:pPr>
      <w:rPr>
        <w:lang w:val="ro-RO" w:eastAsia="ro-RO" w:bidi="ro-RO"/>
      </w:rPr>
    </w:lvl>
  </w:abstractNum>
  <w:abstractNum w:abstractNumId="8">
    <w:nsid w:val="1EB77E26"/>
    <w:multiLevelType w:val="hybridMultilevel"/>
    <w:tmpl w:val="BB5AED8C"/>
    <w:lvl w:ilvl="0" w:tplc="B8CACFB0">
      <w:numFmt w:val="bullet"/>
      <w:lvlText w:val=""/>
      <w:lvlJc w:val="left"/>
      <w:pPr>
        <w:ind w:left="292" w:hanging="176"/>
      </w:pPr>
      <w:rPr>
        <w:rFonts w:ascii="Wingdings" w:eastAsia="Wingdings" w:hAnsi="Wingdings" w:cs="Wingdings" w:hint="default"/>
        <w:w w:val="100"/>
        <w:sz w:val="22"/>
        <w:szCs w:val="22"/>
        <w:lang w:val="ro-RO" w:eastAsia="ro-RO" w:bidi="ro-RO"/>
      </w:rPr>
    </w:lvl>
    <w:lvl w:ilvl="1" w:tplc="26F4EB2A">
      <w:numFmt w:val="bullet"/>
      <w:lvlText w:val="•"/>
      <w:lvlJc w:val="left"/>
      <w:pPr>
        <w:ind w:left="836" w:hanging="176"/>
      </w:pPr>
      <w:rPr>
        <w:lang w:val="ro-RO" w:eastAsia="ro-RO" w:bidi="ro-RO"/>
      </w:rPr>
    </w:lvl>
    <w:lvl w:ilvl="2" w:tplc="5B6831EC">
      <w:numFmt w:val="bullet"/>
      <w:lvlText w:val="•"/>
      <w:lvlJc w:val="left"/>
      <w:pPr>
        <w:ind w:left="1373" w:hanging="176"/>
      </w:pPr>
      <w:rPr>
        <w:lang w:val="ro-RO" w:eastAsia="ro-RO" w:bidi="ro-RO"/>
      </w:rPr>
    </w:lvl>
    <w:lvl w:ilvl="3" w:tplc="B57E43DC">
      <w:numFmt w:val="bullet"/>
      <w:lvlText w:val="•"/>
      <w:lvlJc w:val="left"/>
      <w:pPr>
        <w:ind w:left="1909" w:hanging="176"/>
      </w:pPr>
      <w:rPr>
        <w:lang w:val="ro-RO" w:eastAsia="ro-RO" w:bidi="ro-RO"/>
      </w:rPr>
    </w:lvl>
    <w:lvl w:ilvl="4" w:tplc="CD967284">
      <w:numFmt w:val="bullet"/>
      <w:lvlText w:val="•"/>
      <w:lvlJc w:val="left"/>
      <w:pPr>
        <w:ind w:left="2446" w:hanging="176"/>
      </w:pPr>
      <w:rPr>
        <w:lang w:val="ro-RO" w:eastAsia="ro-RO" w:bidi="ro-RO"/>
      </w:rPr>
    </w:lvl>
    <w:lvl w:ilvl="5" w:tplc="CC00BF5A">
      <w:numFmt w:val="bullet"/>
      <w:lvlText w:val="•"/>
      <w:lvlJc w:val="left"/>
      <w:pPr>
        <w:ind w:left="2982" w:hanging="176"/>
      </w:pPr>
      <w:rPr>
        <w:lang w:val="ro-RO" w:eastAsia="ro-RO" w:bidi="ro-RO"/>
      </w:rPr>
    </w:lvl>
    <w:lvl w:ilvl="6" w:tplc="923C770E">
      <w:numFmt w:val="bullet"/>
      <w:lvlText w:val="•"/>
      <w:lvlJc w:val="left"/>
      <w:pPr>
        <w:ind w:left="3519" w:hanging="176"/>
      </w:pPr>
      <w:rPr>
        <w:lang w:val="ro-RO" w:eastAsia="ro-RO" w:bidi="ro-RO"/>
      </w:rPr>
    </w:lvl>
    <w:lvl w:ilvl="7" w:tplc="B4467A0E">
      <w:numFmt w:val="bullet"/>
      <w:lvlText w:val="•"/>
      <w:lvlJc w:val="left"/>
      <w:pPr>
        <w:ind w:left="4055" w:hanging="176"/>
      </w:pPr>
      <w:rPr>
        <w:lang w:val="ro-RO" w:eastAsia="ro-RO" w:bidi="ro-RO"/>
      </w:rPr>
    </w:lvl>
    <w:lvl w:ilvl="8" w:tplc="F4666D1C">
      <w:numFmt w:val="bullet"/>
      <w:lvlText w:val="•"/>
      <w:lvlJc w:val="left"/>
      <w:pPr>
        <w:ind w:left="4592" w:hanging="176"/>
      </w:pPr>
      <w:rPr>
        <w:lang w:val="ro-RO" w:eastAsia="ro-RO" w:bidi="ro-RO"/>
      </w:rPr>
    </w:lvl>
  </w:abstractNum>
  <w:abstractNum w:abstractNumId="9">
    <w:nsid w:val="23715097"/>
    <w:multiLevelType w:val="hybridMultilevel"/>
    <w:tmpl w:val="FE1E93A8"/>
    <w:lvl w:ilvl="0" w:tplc="21FADEBC">
      <w:numFmt w:val="bullet"/>
      <w:lvlText w:val=""/>
      <w:lvlJc w:val="left"/>
      <w:pPr>
        <w:ind w:left="292" w:hanging="176"/>
      </w:pPr>
      <w:rPr>
        <w:rFonts w:ascii="Wingdings" w:eastAsia="Wingdings" w:hAnsi="Wingdings" w:cs="Wingdings" w:hint="default"/>
        <w:w w:val="100"/>
        <w:sz w:val="22"/>
        <w:szCs w:val="22"/>
        <w:lang w:val="ro-RO" w:eastAsia="ro-RO" w:bidi="ro-RO"/>
      </w:rPr>
    </w:lvl>
    <w:lvl w:ilvl="1" w:tplc="950C6452">
      <w:numFmt w:val="bullet"/>
      <w:lvlText w:val="•"/>
      <w:lvlJc w:val="left"/>
      <w:pPr>
        <w:ind w:left="836" w:hanging="176"/>
      </w:pPr>
      <w:rPr>
        <w:lang w:val="ro-RO" w:eastAsia="ro-RO" w:bidi="ro-RO"/>
      </w:rPr>
    </w:lvl>
    <w:lvl w:ilvl="2" w:tplc="386AB4C2">
      <w:numFmt w:val="bullet"/>
      <w:lvlText w:val="•"/>
      <w:lvlJc w:val="left"/>
      <w:pPr>
        <w:ind w:left="1373" w:hanging="176"/>
      </w:pPr>
      <w:rPr>
        <w:lang w:val="ro-RO" w:eastAsia="ro-RO" w:bidi="ro-RO"/>
      </w:rPr>
    </w:lvl>
    <w:lvl w:ilvl="3" w:tplc="FEE412A4">
      <w:numFmt w:val="bullet"/>
      <w:lvlText w:val="•"/>
      <w:lvlJc w:val="left"/>
      <w:pPr>
        <w:ind w:left="1909" w:hanging="176"/>
      </w:pPr>
      <w:rPr>
        <w:lang w:val="ro-RO" w:eastAsia="ro-RO" w:bidi="ro-RO"/>
      </w:rPr>
    </w:lvl>
    <w:lvl w:ilvl="4" w:tplc="652E25B8">
      <w:numFmt w:val="bullet"/>
      <w:lvlText w:val="•"/>
      <w:lvlJc w:val="left"/>
      <w:pPr>
        <w:ind w:left="2446" w:hanging="176"/>
      </w:pPr>
      <w:rPr>
        <w:lang w:val="ro-RO" w:eastAsia="ro-RO" w:bidi="ro-RO"/>
      </w:rPr>
    </w:lvl>
    <w:lvl w:ilvl="5" w:tplc="8F288CA6">
      <w:numFmt w:val="bullet"/>
      <w:lvlText w:val="•"/>
      <w:lvlJc w:val="left"/>
      <w:pPr>
        <w:ind w:left="2982" w:hanging="176"/>
      </w:pPr>
      <w:rPr>
        <w:lang w:val="ro-RO" w:eastAsia="ro-RO" w:bidi="ro-RO"/>
      </w:rPr>
    </w:lvl>
    <w:lvl w:ilvl="6" w:tplc="5E88187E">
      <w:numFmt w:val="bullet"/>
      <w:lvlText w:val="•"/>
      <w:lvlJc w:val="left"/>
      <w:pPr>
        <w:ind w:left="3519" w:hanging="176"/>
      </w:pPr>
      <w:rPr>
        <w:lang w:val="ro-RO" w:eastAsia="ro-RO" w:bidi="ro-RO"/>
      </w:rPr>
    </w:lvl>
    <w:lvl w:ilvl="7" w:tplc="1FBA9236">
      <w:numFmt w:val="bullet"/>
      <w:lvlText w:val="•"/>
      <w:lvlJc w:val="left"/>
      <w:pPr>
        <w:ind w:left="4055" w:hanging="176"/>
      </w:pPr>
      <w:rPr>
        <w:lang w:val="ro-RO" w:eastAsia="ro-RO" w:bidi="ro-RO"/>
      </w:rPr>
    </w:lvl>
    <w:lvl w:ilvl="8" w:tplc="9E521B24">
      <w:numFmt w:val="bullet"/>
      <w:lvlText w:val="•"/>
      <w:lvlJc w:val="left"/>
      <w:pPr>
        <w:ind w:left="4592" w:hanging="176"/>
      </w:pPr>
      <w:rPr>
        <w:lang w:val="ro-RO" w:eastAsia="ro-RO" w:bidi="ro-RO"/>
      </w:rPr>
    </w:lvl>
  </w:abstractNum>
  <w:abstractNum w:abstractNumId="10">
    <w:nsid w:val="25D93765"/>
    <w:multiLevelType w:val="hybridMultilevel"/>
    <w:tmpl w:val="C6BEE876"/>
    <w:lvl w:ilvl="0" w:tplc="83BEBA30">
      <w:numFmt w:val="bullet"/>
      <w:lvlText w:val=""/>
      <w:lvlJc w:val="left"/>
      <w:pPr>
        <w:ind w:left="277" w:hanging="176"/>
      </w:pPr>
      <w:rPr>
        <w:rFonts w:ascii="Wingdings" w:eastAsia="Wingdings" w:hAnsi="Wingdings" w:cs="Wingdings" w:hint="default"/>
        <w:w w:val="100"/>
        <w:sz w:val="22"/>
        <w:szCs w:val="22"/>
        <w:lang w:val="ro-RO" w:eastAsia="ro-RO" w:bidi="ro-RO"/>
      </w:rPr>
    </w:lvl>
    <w:lvl w:ilvl="1" w:tplc="4FA2595A">
      <w:numFmt w:val="bullet"/>
      <w:lvlText w:val="•"/>
      <w:lvlJc w:val="left"/>
      <w:pPr>
        <w:ind w:left="818" w:hanging="176"/>
      </w:pPr>
      <w:rPr>
        <w:lang w:val="ro-RO" w:eastAsia="ro-RO" w:bidi="ro-RO"/>
      </w:rPr>
    </w:lvl>
    <w:lvl w:ilvl="2" w:tplc="5B46F722">
      <w:numFmt w:val="bullet"/>
      <w:lvlText w:val="•"/>
      <w:lvlJc w:val="left"/>
      <w:pPr>
        <w:ind w:left="1357" w:hanging="176"/>
      </w:pPr>
      <w:rPr>
        <w:lang w:val="ro-RO" w:eastAsia="ro-RO" w:bidi="ro-RO"/>
      </w:rPr>
    </w:lvl>
    <w:lvl w:ilvl="3" w:tplc="931E736A">
      <w:numFmt w:val="bullet"/>
      <w:lvlText w:val="•"/>
      <w:lvlJc w:val="left"/>
      <w:pPr>
        <w:ind w:left="1895" w:hanging="176"/>
      </w:pPr>
      <w:rPr>
        <w:lang w:val="ro-RO" w:eastAsia="ro-RO" w:bidi="ro-RO"/>
      </w:rPr>
    </w:lvl>
    <w:lvl w:ilvl="4" w:tplc="401CE424">
      <w:numFmt w:val="bullet"/>
      <w:lvlText w:val="•"/>
      <w:lvlJc w:val="left"/>
      <w:pPr>
        <w:ind w:left="2434" w:hanging="176"/>
      </w:pPr>
      <w:rPr>
        <w:lang w:val="ro-RO" w:eastAsia="ro-RO" w:bidi="ro-RO"/>
      </w:rPr>
    </w:lvl>
    <w:lvl w:ilvl="5" w:tplc="B3FC4E5A">
      <w:numFmt w:val="bullet"/>
      <w:lvlText w:val="•"/>
      <w:lvlJc w:val="left"/>
      <w:pPr>
        <w:ind w:left="2972" w:hanging="176"/>
      </w:pPr>
      <w:rPr>
        <w:lang w:val="ro-RO" w:eastAsia="ro-RO" w:bidi="ro-RO"/>
      </w:rPr>
    </w:lvl>
    <w:lvl w:ilvl="6" w:tplc="4DC6F2F0">
      <w:numFmt w:val="bullet"/>
      <w:lvlText w:val="•"/>
      <w:lvlJc w:val="left"/>
      <w:pPr>
        <w:ind w:left="3511" w:hanging="176"/>
      </w:pPr>
      <w:rPr>
        <w:lang w:val="ro-RO" w:eastAsia="ro-RO" w:bidi="ro-RO"/>
      </w:rPr>
    </w:lvl>
    <w:lvl w:ilvl="7" w:tplc="A8126854">
      <w:numFmt w:val="bullet"/>
      <w:lvlText w:val="•"/>
      <w:lvlJc w:val="left"/>
      <w:pPr>
        <w:ind w:left="4049" w:hanging="176"/>
      </w:pPr>
      <w:rPr>
        <w:lang w:val="ro-RO" w:eastAsia="ro-RO" w:bidi="ro-RO"/>
      </w:rPr>
    </w:lvl>
    <w:lvl w:ilvl="8" w:tplc="ECD8E0C6">
      <w:numFmt w:val="bullet"/>
      <w:lvlText w:val="•"/>
      <w:lvlJc w:val="left"/>
      <w:pPr>
        <w:ind w:left="4588" w:hanging="176"/>
      </w:pPr>
      <w:rPr>
        <w:lang w:val="ro-RO" w:eastAsia="ro-RO" w:bidi="ro-RO"/>
      </w:rPr>
    </w:lvl>
  </w:abstractNum>
  <w:abstractNum w:abstractNumId="11">
    <w:nsid w:val="28BB5A9A"/>
    <w:multiLevelType w:val="hybridMultilevel"/>
    <w:tmpl w:val="0A5E1F84"/>
    <w:lvl w:ilvl="0" w:tplc="7B46BCCC">
      <w:numFmt w:val="bullet"/>
      <w:lvlText w:val=""/>
      <w:lvlJc w:val="left"/>
      <w:pPr>
        <w:ind w:left="277" w:hanging="176"/>
      </w:pPr>
      <w:rPr>
        <w:rFonts w:ascii="Wingdings" w:eastAsia="Wingdings" w:hAnsi="Wingdings" w:cs="Wingdings" w:hint="default"/>
        <w:w w:val="100"/>
        <w:sz w:val="22"/>
        <w:szCs w:val="22"/>
        <w:lang w:val="ro-RO" w:eastAsia="ro-RO" w:bidi="ro-RO"/>
      </w:rPr>
    </w:lvl>
    <w:lvl w:ilvl="1" w:tplc="67D61902">
      <w:numFmt w:val="bullet"/>
      <w:lvlText w:val="•"/>
      <w:lvlJc w:val="left"/>
      <w:pPr>
        <w:ind w:left="818" w:hanging="176"/>
      </w:pPr>
      <w:rPr>
        <w:lang w:val="ro-RO" w:eastAsia="ro-RO" w:bidi="ro-RO"/>
      </w:rPr>
    </w:lvl>
    <w:lvl w:ilvl="2" w:tplc="C898FF76">
      <w:numFmt w:val="bullet"/>
      <w:lvlText w:val="•"/>
      <w:lvlJc w:val="left"/>
      <w:pPr>
        <w:ind w:left="1357" w:hanging="176"/>
      </w:pPr>
      <w:rPr>
        <w:lang w:val="ro-RO" w:eastAsia="ro-RO" w:bidi="ro-RO"/>
      </w:rPr>
    </w:lvl>
    <w:lvl w:ilvl="3" w:tplc="D84ED32A">
      <w:numFmt w:val="bullet"/>
      <w:lvlText w:val="•"/>
      <w:lvlJc w:val="left"/>
      <w:pPr>
        <w:ind w:left="1895" w:hanging="176"/>
      </w:pPr>
      <w:rPr>
        <w:lang w:val="ro-RO" w:eastAsia="ro-RO" w:bidi="ro-RO"/>
      </w:rPr>
    </w:lvl>
    <w:lvl w:ilvl="4" w:tplc="97C27124">
      <w:numFmt w:val="bullet"/>
      <w:lvlText w:val="•"/>
      <w:lvlJc w:val="left"/>
      <w:pPr>
        <w:ind w:left="2434" w:hanging="176"/>
      </w:pPr>
      <w:rPr>
        <w:lang w:val="ro-RO" w:eastAsia="ro-RO" w:bidi="ro-RO"/>
      </w:rPr>
    </w:lvl>
    <w:lvl w:ilvl="5" w:tplc="13A4E1B0">
      <w:numFmt w:val="bullet"/>
      <w:lvlText w:val="•"/>
      <w:lvlJc w:val="left"/>
      <w:pPr>
        <w:ind w:left="2972" w:hanging="176"/>
      </w:pPr>
      <w:rPr>
        <w:lang w:val="ro-RO" w:eastAsia="ro-RO" w:bidi="ro-RO"/>
      </w:rPr>
    </w:lvl>
    <w:lvl w:ilvl="6" w:tplc="D50CCE72">
      <w:numFmt w:val="bullet"/>
      <w:lvlText w:val="•"/>
      <w:lvlJc w:val="left"/>
      <w:pPr>
        <w:ind w:left="3511" w:hanging="176"/>
      </w:pPr>
      <w:rPr>
        <w:lang w:val="ro-RO" w:eastAsia="ro-RO" w:bidi="ro-RO"/>
      </w:rPr>
    </w:lvl>
    <w:lvl w:ilvl="7" w:tplc="67F80496">
      <w:numFmt w:val="bullet"/>
      <w:lvlText w:val="•"/>
      <w:lvlJc w:val="left"/>
      <w:pPr>
        <w:ind w:left="4049" w:hanging="176"/>
      </w:pPr>
      <w:rPr>
        <w:lang w:val="ro-RO" w:eastAsia="ro-RO" w:bidi="ro-RO"/>
      </w:rPr>
    </w:lvl>
    <w:lvl w:ilvl="8" w:tplc="44E45FB4">
      <w:numFmt w:val="bullet"/>
      <w:lvlText w:val="•"/>
      <w:lvlJc w:val="left"/>
      <w:pPr>
        <w:ind w:left="4588" w:hanging="176"/>
      </w:pPr>
      <w:rPr>
        <w:lang w:val="ro-RO" w:eastAsia="ro-RO" w:bidi="ro-RO"/>
      </w:rPr>
    </w:lvl>
  </w:abstractNum>
  <w:abstractNum w:abstractNumId="12">
    <w:nsid w:val="32715F5C"/>
    <w:multiLevelType w:val="hybridMultilevel"/>
    <w:tmpl w:val="48FA30A2"/>
    <w:lvl w:ilvl="0" w:tplc="437A1EDE">
      <w:numFmt w:val="bullet"/>
      <w:lvlText w:val=""/>
      <w:lvlJc w:val="left"/>
      <w:pPr>
        <w:ind w:left="666" w:hanging="361"/>
      </w:pPr>
      <w:rPr>
        <w:rFonts w:ascii="Symbol" w:eastAsia="Symbol" w:hAnsi="Symbol" w:cs="Symbol" w:hint="default"/>
        <w:w w:val="100"/>
        <w:sz w:val="22"/>
        <w:szCs w:val="22"/>
        <w:lang w:val="ro-RO" w:eastAsia="ro-RO" w:bidi="ro-RO"/>
      </w:rPr>
    </w:lvl>
    <w:lvl w:ilvl="1" w:tplc="A8AA2444">
      <w:numFmt w:val="bullet"/>
      <w:lvlText w:val="•"/>
      <w:lvlJc w:val="left"/>
      <w:pPr>
        <w:ind w:left="1112" w:hanging="361"/>
      </w:pPr>
      <w:rPr>
        <w:lang w:val="ro-RO" w:eastAsia="ro-RO" w:bidi="ro-RO"/>
      </w:rPr>
    </w:lvl>
    <w:lvl w:ilvl="2" w:tplc="A21A4776">
      <w:numFmt w:val="bullet"/>
      <w:lvlText w:val="•"/>
      <w:lvlJc w:val="left"/>
      <w:pPr>
        <w:ind w:left="1564" w:hanging="361"/>
      </w:pPr>
      <w:rPr>
        <w:lang w:val="ro-RO" w:eastAsia="ro-RO" w:bidi="ro-RO"/>
      </w:rPr>
    </w:lvl>
    <w:lvl w:ilvl="3" w:tplc="F4248D4C">
      <w:numFmt w:val="bullet"/>
      <w:lvlText w:val="•"/>
      <w:lvlJc w:val="left"/>
      <w:pPr>
        <w:ind w:left="2016" w:hanging="361"/>
      </w:pPr>
      <w:rPr>
        <w:lang w:val="ro-RO" w:eastAsia="ro-RO" w:bidi="ro-RO"/>
      </w:rPr>
    </w:lvl>
    <w:lvl w:ilvl="4" w:tplc="4198CB88">
      <w:numFmt w:val="bullet"/>
      <w:lvlText w:val="•"/>
      <w:lvlJc w:val="left"/>
      <w:pPr>
        <w:ind w:left="2468" w:hanging="361"/>
      </w:pPr>
      <w:rPr>
        <w:lang w:val="ro-RO" w:eastAsia="ro-RO" w:bidi="ro-RO"/>
      </w:rPr>
    </w:lvl>
    <w:lvl w:ilvl="5" w:tplc="D93EC8E0">
      <w:numFmt w:val="bullet"/>
      <w:lvlText w:val="•"/>
      <w:lvlJc w:val="left"/>
      <w:pPr>
        <w:ind w:left="2920" w:hanging="361"/>
      </w:pPr>
      <w:rPr>
        <w:lang w:val="ro-RO" w:eastAsia="ro-RO" w:bidi="ro-RO"/>
      </w:rPr>
    </w:lvl>
    <w:lvl w:ilvl="6" w:tplc="CCA69308">
      <w:numFmt w:val="bullet"/>
      <w:lvlText w:val="•"/>
      <w:lvlJc w:val="left"/>
      <w:pPr>
        <w:ind w:left="3373" w:hanging="361"/>
      </w:pPr>
      <w:rPr>
        <w:lang w:val="ro-RO" w:eastAsia="ro-RO" w:bidi="ro-RO"/>
      </w:rPr>
    </w:lvl>
    <w:lvl w:ilvl="7" w:tplc="072C76C2">
      <w:numFmt w:val="bullet"/>
      <w:lvlText w:val="•"/>
      <w:lvlJc w:val="left"/>
      <w:pPr>
        <w:ind w:left="3825" w:hanging="361"/>
      </w:pPr>
      <w:rPr>
        <w:lang w:val="ro-RO" w:eastAsia="ro-RO" w:bidi="ro-RO"/>
      </w:rPr>
    </w:lvl>
    <w:lvl w:ilvl="8" w:tplc="6EE0E63A">
      <w:numFmt w:val="bullet"/>
      <w:lvlText w:val="•"/>
      <w:lvlJc w:val="left"/>
      <w:pPr>
        <w:ind w:left="4277" w:hanging="361"/>
      </w:pPr>
      <w:rPr>
        <w:lang w:val="ro-RO" w:eastAsia="ro-RO" w:bidi="ro-RO"/>
      </w:rPr>
    </w:lvl>
  </w:abstractNum>
  <w:abstractNum w:abstractNumId="13">
    <w:nsid w:val="334C1D8E"/>
    <w:multiLevelType w:val="hybridMultilevel"/>
    <w:tmpl w:val="FB962CE4"/>
    <w:lvl w:ilvl="0" w:tplc="927404E8">
      <w:numFmt w:val="bullet"/>
      <w:lvlText w:val=""/>
      <w:lvlJc w:val="left"/>
      <w:pPr>
        <w:ind w:left="292" w:hanging="176"/>
      </w:pPr>
      <w:rPr>
        <w:rFonts w:ascii="Wingdings" w:eastAsia="Wingdings" w:hAnsi="Wingdings" w:cs="Wingdings" w:hint="default"/>
        <w:w w:val="100"/>
        <w:sz w:val="22"/>
        <w:szCs w:val="22"/>
        <w:lang w:val="ro-RO" w:eastAsia="ro-RO" w:bidi="ro-RO"/>
      </w:rPr>
    </w:lvl>
    <w:lvl w:ilvl="1" w:tplc="9C5C26EE">
      <w:numFmt w:val="bullet"/>
      <w:lvlText w:val="•"/>
      <w:lvlJc w:val="left"/>
      <w:pPr>
        <w:ind w:left="836" w:hanging="176"/>
      </w:pPr>
      <w:rPr>
        <w:lang w:val="ro-RO" w:eastAsia="ro-RO" w:bidi="ro-RO"/>
      </w:rPr>
    </w:lvl>
    <w:lvl w:ilvl="2" w:tplc="0348321A">
      <w:numFmt w:val="bullet"/>
      <w:lvlText w:val="•"/>
      <w:lvlJc w:val="left"/>
      <w:pPr>
        <w:ind w:left="1373" w:hanging="176"/>
      </w:pPr>
      <w:rPr>
        <w:lang w:val="ro-RO" w:eastAsia="ro-RO" w:bidi="ro-RO"/>
      </w:rPr>
    </w:lvl>
    <w:lvl w:ilvl="3" w:tplc="675C9730">
      <w:numFmt w:val="bullet"/>
      <w:lvlText w:val="•"/>
      <w:lvlJc w:val="left"/>
      <w:pPr>
        <w:ind w:left="1909" w:hanging="176"/>
      </w:pPr>
      <w:rPr>
        <w:lang w:val="ro-RO" w:eastAsia="ro-RO" w:bidi="ro-RO"/>
      </w:rPr>
    </w:lvl>
    <w:lvl w:ilvl="4" w:tplc="AF7EF472">
      <w:numFmt w:val="bullet"/>
      <w:lvlText w:val="•"/>
      <w:lvlJc w:val="left"/>
      <w:pPr>
        <w:ind w:left="2446" w:hanging="176"/>
      </w:pPr>
      <w:rPr>
        <w:lang w:val="ro-RO" w:eastAsia="ro-RO" w:bidi="ro-RO"/>
      </w:rPr>
    </w:lvl>
    <w:lvl w:ilvl="5" w:tplc="8262582C">
      <w:numFmt w:val="bullet"/>
      <w:lvlText w:val="•"/>
      <w:lvlJc w:val="left"/>
      <w:pPr>
        <w:ind w:left="2982" w:hanging="176"/>
      </w:pPr>
      <w:rPr>
        <w:lang w:val="ro-RO" w:eastAsia="ro-RO" w:bidi="ro-RO"/>
      </w:rPr>
    </w:lvl>
    <w:lvl w:ilvl="6" w:tplc="F4A2ACB0">
      <w:numFmt w:val="bullet"/>
      <w:lvlText w:val="•"/>
      <w:lvlJc w:val="left"/>
      <w:pPr>
        <w:ind w:left="3519" w:hanging="176"/>
      </w:pPr>
      <w:rPr>
        <w:lang w:val="ro-RO" w:eastAsia="ro-RO" w:bidi="ro-RO"/>
      </w:rPr>
    </w:lvl>
    <w:lvl w:ilvl="7" w:tplc="7AB4B002">
      <w:numFmt w:val="bullet"/>
      <w:lvlText w:val="•"/>
      <w:lvlJc w:val="left"/>
      <w:pPr>
        <w:ind w:left="4055" w:hanging="176"/>
      </w:pPr>
      <w:rPr>
        <w:lang w:val="ro-RO" w:eastAsia="ro-RO" w:bidi="ro-RO"/>
      </w:rPr>
    </w:lvl>
    <w:lvl w:ilvl="8" w:tplc="DEC6E6A6">
      <w:numFmt w:val="bullet"/>
      <w:lvlText w:val="•"/>
      <w:lvlJc w:val="left"/>
      <w:pPr>
        <w:ind w:left="4592" w:hanging="176"/>
      </w:pPr>
      <w:rPr>
        <w:lang w:val="ro-RO" w:eastAsia="ro-RO" w:bidi="ro-RO"/>
      </w:rPr>
    </w:lvl>
  </w:abstractNum>
  <w:abstractNum w:abstractNumId="14">
    <w:nsid w:val="36C13691"/>
    <w:multiLevelType w:val="hybridMultilevel"/>
    <w:tmpl w:val="36301B36"/>
    <w:lvl w:ilvl="0" w:tplc="63424042">
      <w:numFmt w:val="bullet"/>
      <w:lvlText w:val=""/>
      <w:lvlJc w:val="left"/>
      <w:pPr>
        <w:ind w:left="292" w:hanging="176"/>
      </w:pPr>
      <w:rPr>
        <w:rFonts w:ascii="Wingdings" w:eastAsia="Wingdings" w:hAnsi="Wingdings" w:cs="Wingdings" w:hint="default"/>
        <w:w w:val="100"/>
        <w:sz w:val="22"/>
        <w:szCs w:val="22"/>
        <w:lang w:val="ro-RO" w:eastAsia="ro-RO" w:bidi="ro-RO"/>
      </w:rPr>
    </w:lvl>
    <w:lvl w:ilvl="1" w:tplc="8D128F56">
      <w:numFmt w:val="bullet"/>
      <w:lvlText w:val="•"/>
      <w:lvlJc w:val="left"/>
      <w:pPr>
        <w:ind w:left="836" w:hanging="176"/>
      </w:pPr>
      <w:rPr>
        <w:lang w:val="ro-RO" w:eastAsia="ro-RO" w:bidi="ro-RO"/>
      </w:rPr>
    </w:lvl>
    <w:lvl w:ilvl="2" w:tplc="7B7A99C8">
      <w:numFmt w:val="bullet"/>
      <w:lvlText w:val="•"/>
      <w:lvlJc w:val="left"/>
      <w:pPr>
        <w:ind w:left="1373" w:hanging="176"/>
      </w:pPr>
      <w:rPr>
        <w:lang w:val="ro-RO" w:eastAsia="ro-RO" w:bidi="ro-RO"/>
      </w:rPr>
    </w:lvl>
    <w:lvl w:ilvl="3" w:tplc="381E684E">
      <w:numFmt w:val="bullet"/>
      <w:lvlText w:val="•"/>
      <w:lvlJc w:val="left"/>
      <w:pPr>
        <w:ind w:left="1909" w:hanging="176"/>
      </w:pPr>
      <w:rPr>
        <w:lang w:val="ro-RO" w:eastAsia="ro-RO" w:bidi="ro-RO"/>
      </w:rPr>
    </w:lvl>
    <w:lvl w:ilvl="4" w:tplc="F80CA0AE">
      <w:numFmt w:val="bullet"/>
      <w:lvlText w:val="•"/>
      <w:lvlJc w:val="left"/>
      <w:pPr>
        <w:ind w:left="2446" w:hanging="176"/>
      </w:pPr>
      <w:rPr>
        <w:lang w:val="ro-RO" w:eastAsia="ro-RO" w:bidi="ro-RO"/>
      </w:rPr>
    </w:lvl>
    <w:lvl w:ilvl="5" w:tplc="D3FE2FA4">
      <w:numFmt w:val="bullet"/>
      <w:lvlText w:val="•"/>
      <w:lvlJc w:val="left"/>
      <w:pPr>
        <w:ind w:left="2982" w:hanging="176"/>
      </w:pPr>
      <w:rPr>
        <w:lang w:val="ro-RO" w:eastAsia="ro-RO" w:bidi="ro-RO"/>
      </w:rPr>
    </w:lvl>
    <w:lvl w:ilvl="6" w:tplc="FBD4951E">
      <w:numFmt w:val="bullet"/>
      <w:lvlText w:val="•"/>
      <w:lvlJc w:val="left"/>
      <w:pPr>
        <w:ind w:left="3519" w:hanging="176"/>
      </w:pPr>
      <w:rPr>
        <w:lang w:val="ro-RO" w:eastAsia="ro-RO" w:bidi="ro-RO"/>
      </w:rPr>
    </w:lvl>
    <w:lvl w:ilvl="7" w:tplc="2F2E5434">
      <w:numFmt w:val="bullet"/>
      <w:lvlText w:val="•"/>
      <w:lvlJc w:val="left"/>
      <w:pPr>
        <w:ind w:left="4055" w:hanging="176"/>
      </w:pPr>
      <w:rPr>
        <w:lang w:val="ro-RO" w:eastAsia="ro-RO" w:bidi="ro-RO"/>
      </w:rPr>
    </w:lvl>
    <w:lvl w:ilvl="8" w:tplc="AC523A32">
      <w:numFmt w:val="bullet"/>
      <w:lvlText w:val="•"/>
      <w:lvlJc w:val="left"/>
      <w:pPr>
        <w:ind w:left="4592" w:hanging="176"/>
      </w:pPr>
      <w:rPr>
        <w:lang w:val="ro-RO" w:eastAsia="ro-RO" w:bidi="ro-RO"/>
      </w:rPr>
    </w:lvl>
  </w:abstractNum>
  <w:abstractNum w:abstractNumId="15">
    <w:nsid w:val="3BFC7FB6"/>
    <w:multiLevelType w:val="hybridMultilevel"/>
    <w:tmpl w:val="67187822"/>
    <w:lvl w:ilvl="0" w:tplc="28C09D62">
      <w:start w:val="1"/>
      <w:numFmt w:val="upperRoman"/>
      <w:lvlText w:val="%1."/>
      <w:lvlJc w:val="left"/>
      <w:pPr>
        <w:ind w:left="1266" w:hanging="468"/>
      </w:pPr>
      <w:rPr>
        <w:rFonts w:ascii="Cambria" w:eastAsia="Cambria" w:hAnsi="Cambria" w:cs="Cambria" w:hint="default"/>
        <w:w w:val="100"/>
        <w:sz w:val="22"/>
        <w:szCs w:val="22"/>
        <w:lang w:val="ro-RO" w:eastAsia="ro-RO" w:bidi="ro-RO"/>
      </w:rPr>
    </w:lvl>
    <w:lvl w:ilvl="1" w:tplc="1E0E5B28">
      <w:numFmt w:val="bullet"/>
      <w:lvlText w:val=""/>
      <w:lvlJc w:val="left"/>
      <w:pPr>
        <w:ind w:left="1977" w:hanging="341"/>
      </w:pPr>
      <w:rPr>
        <w:rFonts w:ascii="Symbol" w:eastAsia="Symbol" w:hAnsi="Symbol" w:cs="Symbol" w:hint="default"/>
        <w:w w:val="100"/>
        <w:sz w:val="22"/>
        <w:szCs w:val="22"/>
        <w:lang w:val="ro-RO" w:eastAsia="ro-RO" w:bidi="ro-RO"/>
      </w:rPr>
    </w:lvl>
    <w:lvl w:ilvl="2" w:tplc="73A89900">
      <w:numFmt w:val="bullet"/>
      <w:lvlText w:val="•"/>
      <w:lvlJc w:val="left"/>
      <w:pPr>
        <w:ind w:left="2987" w:hanging="341"/>
      </w:pPr>
      <w:rPr>
        <w:lang w:val="ro-RO" w:eastAsia="ro-RO" w:bidi="ro-RO"/>
      </w:rPr>
    </w:lvl>
    <w:lvl w:ilvl="3" w:tplc="2EE0B874">
      <w:numFmt w:val="bullet"/>
      <w:lvlText w:val="•"/>
      <w:lvlJc w:val="left"/>
      <w:pPr>
        <w:ind w:left="3994" w:hanging="341"/>
      </w:pPr>
      <w:rPr>
        <w:lang w:val="ro-RO" w:eastAsia="ro-RO" w:bidi="ro-RO"/>
      </w:rPr>
    </w:lvl>
    <w:lvl w:ilvl="4" w:tplc="CE345A36">
      <w:numFmt w:val="bullet"/>
      <w:lvlText w:val="•"/>
      <w:lvlJc w:val="left"/>
      <w:pPr>
        <w:ind w:left="5002" w:hanging="341"/>
      </w:pPr>
      <w:rPr>
        <w:lang w:val="ro-RO" w:eastAsia="ro-RO" w:bidi="ro-RO"/>
      </w:rPr>
    </w:lvl>
    <w:lvl w:ilvl="5" w:tplc="2556ACCE">
      <w:numFmt w:val="bullet"/>
      <w:lvlText w:val="•"/>
      <w:lvlJc w:val="left"/>
      <w:pPr>
        <w:ind w:left="6009" w:hanging="341"/>
      </w:pPr>
      <w:rPr>
        <w:lang w:val="ro-RO" w:eastAsia="ro-RO" w:bidi="ro-RO"/>
      </w:rPr>
    </w:lvl>
    <w:lvl w:ilvl="6" w:tplc="F44A51D6">
      <w:numFmt w:val="bullet"/>
      <w:lvlText w:val="•"/>
      <w:lvlJc w:val="left"/>
      <w:pPr>
        <w:ind w:left="7016" w:hanging="341"/>
      </w:pPr>
      <w:rPr>
        <w:lang w:val="ro-RO" w:eastAsia="ro-RO" w:bidi="ro-RO"/>
      </w:rPr>
    </w:lvl>
    <w:lvl w:ilvl="7" w:tplc="F4420C88">
      <w:numFmt w:val="bullet"/>
      <w:lvlText w:val="•"/>
      <w:lvlJc w:val="left"/>
      <w:pPr>
        <w:ind w:left="8024" w:hanging="341"/>
      </w:pPr>
      <w:rPr>
        <w:lang w:val="ro-RO" w:eastAsia="ro-RO" w:bidi="ro-RO"/>
      </w:rPr>
    </w:lvl>
    <w:lvl w:ilvl="8" w:tplc="1592E094">
      <w:numFmt w:val="bullet"/>
      <w:lvlText w:val="•"/>
      <w:lvlJc w:val="left"/>
      <w:pPr>
        <w:ind w:left="9031" w:hanging="341"/>
      </w:pPr>
      <w:rPr>
        <w:lang w:val="ro-RO" w:eastAsia="ro-RO" w:bidi="ro-RO"/>
      </w:rPr>
    </w:lvl>
  </w:abstractNum>
  <w:abstractNum w:abstractNumId="16">
    <w:nsid w:val="3C210575"/>
    <w:multiLevelType w:val="multilevel"/>
    <w:tmpl w:val="2B94422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nsid w:val="3C4C7A54"/>
    <w:multiLevelType w:val="hybridMultilevel"/>
    <w:tmpl w:val="6AC21B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E306C61"/>
    <w:multiLevelType w:val="hybridMultilevel"/>
    <w:tmpl w:val="3D381300"/>
    <w:lvl w:ilvl="0" w:tplc="46DA7E58">
      <w:numFmt w:val="bullet"/>
      <w:lvlText w:val=""/>
      <w:lvlJc w:val="left"/>
      <w:pPr>
        <w:ind w:left="292" w:hanging="176"/>
      </w:pPr>
      <w:rPr>
        <w:rFonts w:ascii="Wingdings" w:eastAsia="Wingdings" w:hAnsi="Wingdings" w:cs="Wingdings" w:hint="default"/>
        <w:w w:val="100"/>
        <w:sz w:val="22"/>
        <w:szCs w:val="22"/>
        <w:lang w:val="ro-RO" w:eastAsia="ro-RO" w:bidi="ro-RO"/>
      </w:rPr>
    </w:lvl>
    <w:lvl w:ilvl="1" w:tplc="88EE9B6C">
      <w:numFmt w:val="bullet"/>
      <w:lvlText w:val="•"/>
      <w:lvlJc w:val="left"/>
      <w:pPr>
        <w:ind w:left="836" w:hanging="176"/>
      </w:pPr>
      <w:rPr>
        <w:lang w:val="ro-RO" w:eastAsia="ro-RO" w:bidi="ro-RO"/>
      </w:rPr>
    </w:lvl>
    <w:lvl w:ilvl="2" w:tplc="E988C382">
      <w:numFmt w:val="bullet"/>
      <w:lvlText w:val="•"/>
      <w:lvlJc w:val="left"/>
      <w:pPr>
        <w:ind w:left="1373" w:hanging="176"/>
      </w:pPr>
      <w:rPr>
        <w:lang w:val="ro-RO" w:eastAsia="ro-RO" w:bidi="ro-RO"/>
      </w:rPr>
    </w:lvl>
    <w:lvl w:ilvl="3" w:tplc="E0746612">
      <w:numFmt w:val="bullet"/>
      <w:lvlText w:val="•"/>
      <w:lvlJc w:val="left"/>
      <w:pPr>
        <w:ind w:left="1909" w:hanging="176"/>
      </w:pPr>
      <w:rPr>
        <w:lang w:val="ro-RO" w:eastAsia="ro-RO" w:bidi="ro-RO"/>
      </w:rPr>
    </w:lvl>
    <w:lvl w:ilvl="4" w:tplc="167AC79A">
      <w:numFmt w:val="bullet"/>
      <w:lvlText w:val="•"/>
      <w:lvlJc w:val="left"/>
      <w:pPr>
        <w:ind w:left="2446" w:hanging="176"/>
      </w:pPr>
      <w:rPr>
        <w:lang w:val="ro-RO" w:eastAsia="ro-RO" w:bidi="ro-RO"/>
      </w:rPr>
    </w:lvl>
    <w:lvl w:ilvl="5" w:tplc="07687684">
      <w:numFmt w:val="bullet"/>
      <w:lvlText w:val="•"/>
      <w:lvlJc w:val="left"/>
      <w:pPr>
        <w:ind w:left="2982" w:hanging="176"/>
      </w:pPr>
      <w:rPr>
        <w:lang w:val="ro-RO" w:eastAsia="ro-RO" w:bidi="ro-RO"/>
      </w:rPr>
    </w:lvl>
    <w:lvl w:ilvl="6" w:tplc="04DA7CCE">
      <w:numFmt w:val="bullet"/>
      <w:lvlText w:val="•"/>
      <w:lvlJc w:val="left"/>
      <w:pPr>
        <w:ind w:left="3519" w:hanging="176"/>
      </w:pPr>
      <w:rPr>
        <w:lang w:val="ro-RO" w:eastAsia="ro-RO" w:bidi="ro-RO"/>
      </w:rPr>
    </w:lvl>
    <w:lvl w:ilvl="7" w:tplc="738639CE">
      <w:numFmt w:val="bullet"/>
      <w:lvlText w:val="•"/>
      <w:lvlJc w:val="left"/>
      <w:pPr>
        <w:ind w:left="4055" w:hanging="176"/>
      </w:pPr>
      <w:rPr>
        <w:lang w:val="ro-RO" w:eastAsia="ro-RO" w:bidi="ro-RO"/>
      </w:rPr>
    </w:lvl>
    <w:lvl w:ilvl="8" w:tplc="F4924B58">
      <w:numFmt w:val="bullet"/>
      <w:lvlText w:val="•"/>
      <w:lvlJc w:val="left"/>
      <w:pPr>
        <w:ind w:left="4592" w:hanging="176"/>
      </w:pPr>
      <w:rPr>
        <w:lang w:val="ro-RO" w:eastAsia="ro-RO" w:bidi="ro-RO"/>
      </w:rPr>
    </w:lvl>
  </w:abstractNum>
  <w:abstractNum w:abstractNumId="19">
    <w:nsid w:val="411F1508"/>
    <w:multiLevelType w:val="hybridMultilevel"/>
    <w:tmpl w:val="0AFCE87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A4F0726"/>
    <w:multiLevelType w:val="hybridMultilevel"/>
    <w:tmpl w:val="ED5A31D0"/>
    <w:lvl w:ilvl="0" w:tplc="5BEAA688">
      <w:numFmt w:val="bullet"/>
      <w:lvlText w:val=""/>
      <w:lvlJc w:val="left"/>
      <w:pPr>
        <w:ind w:left="292" w:hanging="176"/>
      </w:pPr>
      <w:rPr>
        <w:rFonts w:ascii="Wingdings" w:eastAsia="Wingdings" w:hAnsi="Wingdings" w:cs="Wingdings" w:hint="default"/>
        <w:w w:val="100"/>
        <w:sz w:val="22"/>
        <w:szCs w:val="22"/>
        <w:lang w:val="ro-RO" w:eastAsia="ro-RO" w:bidi="ro-RO"/>
      </w:rPr>
    </w:lvl>
    <w:lvl w:ilvl="1" w:tplc="25DCBD46">
      <w:numFmt w:val="bullet"/>
      <w:lvlText w:val="•"/>
      <w:lvlJc w:val="left"/>
      <w:pPr>
        <w:ind w:left="836" w:hanging="176"/>
      </w:pPr>
      <w:rPr>
        <w:lang w:val="ro-RO" w:eastAsia="ro-RO" w:bidi="ro-RO"/>
      </w:rPr>
    </w:lvl>
    <w:lvl w:ilvl="2" w:tplc="DBCA5CAA">
      <w:numFmt w:val="bullet"/>
      <w:lvlText w:val="•"/>
      <w:lvlJc w:val="left"/>
      <w:pPr>
        <w:ind w:left="1373" w:hanging="176"/>
      </w:pPr>
      <w:rPr>
        <w:lang w:val="ro-RO" w:eastAsia="ro-RO" w:bidi="ro-RO"/>
      </w:rPr>
    </w:lvl>
    <w:lvl w:ilvl="3" w:tplc="443E87E0">
      <w:numFmt w:val="bullet"/>
      <w:lvlText w:val="•"/>
      <w:lvlJc w:val="left"/>
      <w:pPr>
        <w:ind w:left="1909" w:hanging="176"/>
      </w:pPr>
      <w:rPr>
        <w:lang w:val="ro-RO" w:eastAsia="ro-RO" w:bidi="ro-RO"/>
      </w:rPr>
    </w:lvl>
    <w:lvl w:ilvl="4" w:tplc="2496D2C2">
      <w:numFmt w:val="bullet"/>
      <w:lvlText w:val="•"/>
      <w:lvlJc w:val="left"/>
      <w:pPr>
        <w:ind w:left="2446" w:hanging="176"/>
      </w:pPr>
      <w:rPr>
        <w:lang w:val="ro-RO" w:eastAsia="ro-RO" w:bidi="ro-RO"/>
      </w:rPr>
    </w:lvl>
    <w:lvl w:ilvl="5" w:tplc="D282609A">
      <w:numFmt w:val="bullet"/>
      <w:lvlText w:val="•"/>
      <w:lvlJc w:val="left"/>
      <w:pPr>
        <w:ind w:left="2982" w:hanging="176"/>
      </w:pPr>
      <w:rPr>
        <w:lang w:val="ro-RO" w:eastAsia="ro-RO" w:bidi="ro-RO"/>
      </w:rPr>
    </w:lvl>
    <w:lvl w:ilvl="6" w:tplc="77E87B1E">
      <w:numFmt w:val="bullet"/>
      <w:lvlText w:val="•"/>
      <w:lvlJc w:val="left"/>
      <w:pPr>
        <w:ind w:left="3519" w:hanging="176"/>
      </w:pPr>
      <w:rPr>
        <w:lang w:val="ro-RO" w:eastAsia="ro-RO" w:bidi="ro-RO"/>
      </w:rPr>
    </w:lvl>
    <w:lvl w:ilvl="7" w:tplc="B29CB2B6">
      <w:numFmt w:val="bullet"/>
      <w:lvlText w:val="•"/>
      <w:lvlJc w:val="left"/>
      <w:pPr>
        <w:ind w:left="4055" w:hanging="176"/>
      </w:pPr>
      <w:rPr>
        <w:lang w:val="ro-RO" w:eastAsia="ro-RO" w:bidi="ro-RO"/>
      </w:rPr>
    </w:lvl>
    <w:lvl w:ilvl="8" w:tplc="79706308">
      <w:numFmt w:val="bullet"/>
      <w:lvlText w:val="•"/>
      <w:lvlJc w:val="left"/>
      <w:pPr>
        <w:ind w:left="4592" w:hanging="176"/>
      </w:pPr>
      <w:rPr>
        <w:lang w:val="ro-RO" w:eastAsia="ro-RO" w:bidi="ro-RO"/>
      </w:rPr>
    </w:lvl>
  </w:abstractNum>
  <w:abstractNum w:abstractNumId="21">
    <w:nsid w:val="505B77CD"/>
    <w:multiLevelType w:val="hybridMultilevel"/>
    <w:tmpl w:val="706C83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6C05D05"/>
    <w:multiLevelType w:val="hybridMultilevel"/>
    <w:tmpl w:val="C10C6AAC"/>
    <w:lvl w:ilvl="0" w:tplc="8DA8F91C">
      <w:numFmt w:val="bullet"/>
      <w:lvlText w:val="•"/>
      <w:lvlJc w:val="left"/>
      <w:pPr>
        <w:ind w:left="720" w:hanging="360"/>
      </w:pPr>
      <w:rPr>
        <w:lang w:val="ro-RO" w:eastAsia="ro-RO" w:bidi="ro-R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E314C50"/>
    <w:multiLevelType w:val="hybridMultilevel"/>
    <w:tmpl w:val="C9623A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0C06965"/>
    <w:multiLevelType w:val="hybridMultilevel"/>
    <w:tmpl w:val="31FC1D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2F5239A"/>
    <w:multiLevelType w:val="hybridMultilevel"/>
    <w:tmpl w:val="24148ACC"/>
    <w:lvl w:ilvl="0" w:tplc="13EECE5A">
      <w:numFmt w:val="bullet"/>
      <w:lvlText w:val=""/>
      <w:lvlJc w:val="left"/>
      <w:pPr>
        <w:ind w:left="277" w:hanging="176"/>
      </w:pPr>
      <w:rPr>
        <w:rFonts w:ascii="Wingdings" w:eastAsia="Wingdings" w:hAnsi="Wingdings" w:cs="Wingdings" w:hint="default"/>
        <w:w w:val="100"/>
        <w:sz w:val="22"/>
        <w:szCs w:val="22"/>
        <w:lang w:val="ro-RO" w:eastAsia="ro-RO" w:bidi="ro-RO"/>
      </w:rPr>
    </w:lvl>
    <w:lvl w:ilvl="1" w:tplc="F3D02A5A">
      <w:numFmt w:val="bullet"/>
      <w:lvlText w:val="•"/>
      <w:lvlJc w:val="left"/>
      <w:pPr>
        <w:ind w:left="818" w:hanging="176"/>
      </w:pPr>
      <w:rPr>
        <w:lang w:val="ro-RO" w:eastAsia="ro-RO" w:bidi="ro-RO"/>
      </w:rPr>
    </w:lvl>
    <w:lvl w:ilvl="2" w:tplc="1C0C4806">
      <w:numFmt w:val="bullet"/>
      <w:lvlText w:val="•"/>
      <w:lvlJc w:val="left"/>
      <w:pPr>
        <w:ind w:left="1357" w:hanging="176"/>
      </w:pPr>
      <w:rPr>
        <w:lang w:val="ro-RO" w:eastAsia="ro-RO" w:bidi="ro-RO"/>
      </w:rPr>
    </w:lvl>
    <w:lvl w:ilvl="3" w:tplc="752C835A">
      <w:numFmt w:val="bullet"/>
      <w:lvlText w:val="•"/>
      <w:lvlJc w:val="left"/>
      <w:pPr>
        <w:ind w:left="1895" w:hanging="176"/>
      </w:pPr>
      <w:rPr>
        <w:lang w:val="ro-RO" w:eastAsia="ro-RO" w:bidi="ro-RO"/>
      </w:rPr>
    </w:lvl>
    <w:lvl w:ilvl="4" w:tplc="8F7AE562">
      <w:numFmt w:val="bullet"/>
      <w:lvlText w:val="•"/>
      <w:lvlJc w:val="left"/>
      <w:pPr>
        <w:ind w:left="2434" w:hanging="176"/>
      </w:pPr>
      <w:rPr>
        <w:lang w:val="ro-RO" w:eastAsia="ro-RO" w:bidi="ro-RO"/>
      </w:rPr>
    </w:lvl>
    <w:lvl w:ilvl="5" w:tplc="7E6A4E54">
      <w:numFmt w:val="bullet"/>
      <w:lvlText w:val="•"/>
      <w:lvlJc w:val="left"/>
      <w:pPr>
        <w:ind w:left="2972" w:hanging="176"/>
      </w:pPr>
      <w:rPr>
        <w:lang w:val="ro-RO" w:eastAsia="ro-RO" w:bidi="ro-RO"/>
      </w:rPr>
    </w:lvl>
    <w:lvl w:ilvl="6" w:tplc="5D146338">
      <w:numFmt w:val="bullet"/>
      <w:lvlText w:val="•"/>
      <w:lvlJc w:val="left"/>
      <w:pPr>
        <w:ind w:left="3511" w:hanging="176"/>
      </w:pPr>
      <w:rPr>
        <w:lang w:val="ro-RO" w:eastAsia="ro-RO" w:bidi="ro-RO"/>
      </w:rPr>
    </w:lvl>
    <w:lvl w:ilvl="7" w:tplc="E5882FE6">
      <w:numFmt w:val="bullet"/>
      <w:lvlText w:val="•"/>
      <w:lvlJc w:val="left"/>
      <w:pPr>
        <w:ind w:left="4049" w:hanging="176"/>
      </w:pPr>
      <w:rPr>
        <w:lang w:val="ro-RO" w:eastAsia="ro-RO" w:bidi="ro-RO"/>
      </w:rPr>
    </w:lvl>
    <w:lvl w:ilvl="8" w:tplc="E8E2B35C">
      <w:numFmt w:val="bullet"/>
      <w:lvlText w:val="•"/>
      <w:lvlJc w:val="left"/>
      <w:pPr>
        <w:ind w:left="4588" w:hanging="176"/>
      </w:pPr>
      <w:rPr>
        <w:lang w:val="ro-RO" w:eastAsia="ro-RO" w:bidi="ro-RO"/>
      </w:rPr>
    </w:lvl>
  </w:abstractNum>
  <w:abstractNum w:abstractNumId="26">
    <w:nsid w:val="64B71865"/>
    <w:multiLevelType w:val="hybridMultilevel"/>
    <w:tmpl w:val="336653CC"/>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7295C42"/>
    <w:multiLevelType w:val="hybridMultilevel"/>
    <w:tmpl w:val="450898CE"/>
    <w:lvl w:ilvl="0" w:tplc="9C12DE38">
      <w:numFmt w:val="bullet"/>
      <w:lvlText w:val=""/>
      <w:lvlJc w:val="left"/>
      <w:pPr>
        <w:ind w:left="277" w:hanging="176"/>
      </w:pPr>
      <w:rPr>
        <w:rFonts w:ascii="Wingdings" w:eastAsia="Wingdings" w:hAnsi="Wingdings" w:cs="Wingdings" w:hint="default"/>
        <w:w w:val="100"/>
        <w:sz w:val="22"/>
        <w:szCs w:val="22"/>
        <w:lang w:val="ro-RO" w:eastAsia="ro-RO" w:bidi="ro-RO"/>
      </w:rPr>
    </w:lvl>
    <w:lvl w:ilvl="1" w:tplc="8B525F22">
      <w:numFmt w:val="bullet"/>
      <w:lvlText w:val="•"/>
      <w:lvlJc w:val="left"/>
      <w:pPr>
        <w:ind w:left="818" w:hanging="176"/>
      </w:pPr>
      <w:rPr>
        <w:lang w:val="ro-RO" w:eastAsia="ro-RO" w:bidi="ro-RO"/>
      </w:rPr>
    </w:lvl>
    <w:lvl w:ilvl="2" w:tplc="153E724C">
      <w:numFmt w:val="bullet"/>
      <w:lvlText w:val="•"/>
      <w:lvlJc w:val="left"/>
      <w:pPr>
        <w:ind w:left="1357" w:hanging="176"/>
      </w:pPr>
      <w:rPr>
        <w:lang w:val="ro-RO" w:eastAsia="ro-RO" w:bidi="ro-RO"/>
      </w:rPr>
    </w:lvl>
    <w:lvl w:ilvl="3" w:tplc="27229B14">
      <w:numFmt w:val="bullet"/>
      <w:lvlText w:val="•"/>
      <w:lvlJc w:val="left"/>
      <w:pPr>
        <w:ind w:left="1895" w:hanging="176"/>
      </w:pPr>
      <w:rPr>
        <w:lang w:val="ro-RO" w:eastAsia="ro-RO" w:bidi="ro-RO"/>
      </w:rPr>
    </w:lvl>
    <w:lvl w:ilvl="4" w:tplc="D658774C">
      <w:numFmt w:val="bullet"/>
      <w:lvlText w:val="•"/>
      <w:lvlJc w:val="left"/>
      <w:pPr>
        <w:ind w:left="2434" w:hanging="176"/>
      </w:pPr>
      <w:rPr>
        <w:lang w:val="ro-RO" w:eastAsia="ro-RO" w:bidi="ro-RO"/>
      </w:rPr>
    </w:lvl>
    <w:lvl w:ilvl="5" w:tplc="FAD0A508">
      <w:numFmt w:val="bullet"/>
      <w:lvlText w:val="•"/>
      <w:lvlJc w:val="left"/>
      <w:pPr>
        <w:ind w:left="2972" w:hanging="176"/>
      </w:pPr>
      <w:rPr>
        <w:lang w:val="ro-RO" w:eastAsia="ro-RO" w:bidi="ro-RO"/>
      </w:rPr>
    </w:lvl>
    <w:lvl w:ilvl="6" w:tplc="D74E87C6">
      <w:numFmt w:val="bullet"/>
      <w:lvlText w:val="•"/>
      <w:lvlJc w:val="left"/>
      <w:pPr>
        <w:ind w:left="3511" w:hanging="176"/>
      </w:pPr>
      <w:rPr>
        <w:lang w:val="ro-RO" w:eastAsia="ro-RO" w:bidi="ro-RO"/>
      </w:rPr>
    </w:lvl>
    <w:lvl w:ilvl="7" w:tplc="3FBA3CD8">
      <w:numFmt w:val="bullet"/>
      <w:lvlText w:val="•"/>
      <w:lvlJc w:val="left"/>
      <w:pPr>
        <w:ind w:left="4049" w:hanging="176"/>
      </w:pPr>
      <w:rPr>
        <w:lang w:val="ro-RO" w:eastAsia="ro-RO" w:bidi="ro-RO"/>
      </w:rPr>
    </w:lvl>
    <w:lvl w:ilvl="8" w:tplc="A70E4FE2">
      <w:numFmt w:val="bullet"/>
      <w:lvlText w:val="•"/>
      <w:lvlJc w:val="left"/>
      <w:pPr>
        <w:ind w:left="4588" w:hanging="176"/>
      </w:pPr>
      <w:rPr>
        <w:lang w:val="ro-RO" w:eastAsia="ro-RO" w:bidi="ro-RO"/>
      </w:rPr>
    </w:lvl>
  </w:abstractNum>
  <w:abstractNum w:abstractNumId="28">
    <w:nsid w:val="67A45115"/>
    <w:multiLevelType w:val="hybridMultilevel"/>
    <w:tmpl w:val="A9D832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98B449E"/>
    <w:multiLevelType w:val="hybridMultilevel"/>
    <w:tmpl w:val="55587B9C"/>
    <w:lvl w:ilvl="0" w:tplc="740ED352">
      <w:numFmt w:val="bullet"/>
      <w:lvlText w:val=""/>
      <w:lvlJc w:val="left"/>
      <w:pPr>
        <w:ind w:left="277" w:hanging="176"/>
      </w:pPr>
      <w:rPr>
        <w:rFonts w:ascii="Wingdings" w:eastAsia="Wingdings" w:hAnsi="Wingdings" w:cs="Wingdings" w:hint="default"/>
        <w:w w:val="100"/>
        <w:sz w:val="22"/>
        <w:szCs w:val="22"/>
        <w:lang w:val="ro-RO" w:eastAsia="ro-RO" w:bidi="ro-RO"/>
      </w:rPr>
    </w:lvl>
    <w:lvl w:ilvl="1" w:tplc="890283EA">
      <w:numFmt w:val="bullet"/>
      <w:lvlText w:val="•"/>
      <w:lvlJc w:val="left"/>
      <w:pPr>
        <w:ind w:left="818" w:hanging="176"/>
      </w:pPr>
      <w:rPr>
        <w:lang w:val="ro-RO" w:eastAsia="ro-RO" w:bidi="ro-RO"/>
      </w:rPr>
    </w:lvl>
    <w:lvl w:ilvl="2" w:tplc="20282120">
      <w:numFmt w:val="bullet"/>
      <w:lvlText w:val="•"/>
      <w:lvlJc w:val="left"/>
      <w:pPr>
        <w:ind w:left="1357" w:hanging="176"/>
      </w:pPr>
      <w:rPr>
        <w:lang w:val="ro-RO" w:eastAsia="ro-RO" w:bidi="ro-RO"/>
      </w:rPr>
    </w:lvl>
    <w:lvl w:ilvl="3" w:tplc="2174D754">
      <w:numFmt w:val="bullet"/>
      <w:lvlText w:val="•"/>
      <w:lvlJc w:val="left"/>
      <w:pPr>
        <w:ind w:left="1895" w:hanging="176"/>
      </w:pPr>
      <w:rPr>
        <w:lang w:val="ro-RO" w:eastAsia="ro-RO" w:bidi="ro-RO"/>
      </w:rPr>
    </w:lvl>
    <w:lvl w:ilvl="4" w:tplc="30A6C1E6">
      <w:numFmt w:val="bullet"/>
      <w:lvlText w:val="•"/>
      <w:lvlJc w:val="left"/>
      <w:pPr>
        <w:ind w:left="2434" w:hanging="176"/>
      </w:pPr>
      <w:rPr>
        <w:lang w:val="ro-RO" w:eastAsia="ro-RO" w:bidi="ro-RO"/>
      </w:rPr>
    </w:lvl>
    <w:lvl w:ilvl="5" w:tplc="2E12BF04">
      <w:numFmt w:val="bullet"/>
      <w:lvlText w:val="•"/>
      <w:lvlJc w:val="left"/>
      <w:pPr>
        <w:ind w:left="2972" w:hanging="176"/>
      </w:pPr>
      <w:rPr>
        <w:lang w:val="ro-RO" w:eastAsia="ro-RO" w:bidi="ro-RO"/>
      </w:rPr>
    </w:lvl>
    <w:lvl w:ilvl="6" w:tplc="B66E394A">
      <w:numFmt w:val="bullet"/>
      <w:lvlText w:val="•"/>
      <w:lvlJc w:val="left"/>
      <w:pPr>
        <w:ind w:left="3511" w:hanging="176"/>
      </w:pPr>
      <w:rPr>
        <w:lang w:val="ro-RO" w:eastAsia="ro-RO" w:bidi="ro-RO"/>
      </w:rPr>
    </w:lvl>
    <w:lvl w:ilvl="7" w:tplc="1A84A062">
      <w:numFmt w:val="bullet"/>
      <w:lvlText w:val="•"/>
      <w:lvlJc w:val="left"/>
      <w:pPr>
        <w:ind w:left="4049" w:hanging="176"/>
      </w:pPr>
      <w:rPr>
        <w:lang w:val="ro-RO" w:eastAsia="ro-RO" w:bidi="ro-RO"/>
      </w:rPr>
    </w:lvl>
    <w:lvl w:ilvl="8" w:tplc="7AB85272">
      <w:numFmt w:val="bullet"/>
      <w:lvlText w:val="•"/>
      <w:lvlJc w:val="left"/>
      <w:pPr>
        <w:ind w:left="4588" w:hanging="176"/>
      </w:pPr>
      <w:rPr>
        <w:lang w:val="ro-RO" w:eastAsia="ro-RO" w:bidi="ro-RO"/>
      </w:rPr>
    </w:lvl>
  </w:abstractNum>
  <w:abstractNum w:abstractNumId="30">
    <w:nsid w:val="6EAB70B2"/>
    <w:multiLevelType w:val="hybridMultilevel"/>
    <w:tmpl w:val="5A1C768A"/>
    <w:lvl w:ilvl="0" w:tplc="147056A8">
      <w:numFmt w:val="bullet"/>
      <w:lvlText w:val=""/>
      <w:lvlJc w:val="left"/>
      <w:pPr>
        <w:ind w:left="292" w:hanging="176"/>
      </w:pPr>
      <w:rPr>
        <w:rFonts w:ascii="Wingdings" w:eastAsia="Wingdings" w:hAnsi="Wingdings" w:cs="Wingdings" w:hint="default"/>
        <w:w w:val="100"/>
        <w:sz w:val="22"/>
        <w:szCs w:val="22"/>
        <w:lang w:val="ro-RO" w:eastAsia="ro-RO" w:bidi="ro-RO"/>
      </w:rPr>
    </w:lvl>
    <w:lvl w:ilvl="1" w:tplc="BD609054">
      <w:numFmt w:val="bullet"/>
      <w:lvlText w:val="•"/>
      <w:lvlJc w:val="left"/>
      <w:pPr>
        <w:ind w:left="836" w:hanging="176"/>
      </w:pPr>
      <w:rPr>
        <w:lang w:val="ro-RO" w:eastAsia="ro-RO" w:bidi="ro-RO"/>
      </w:rPr>
    </w:lvl>
    <w:lvl w:ilvl="2" w:tplc="7CAC7770">
      <w:numFmt w:val="bullet"/>
      <w:lvlText w:val="•"/>
      <w:lvlJc w:val="left"/>
      <w:pPr>
        <w:ind w:left="1373" w:hanging="176"/>
      </w:pPr>
      <w:rPr>
        <w:lang w:val="ro-RO" w:eastAsia="ro-RO" w:bidi="ro-RO"/>
      </w:rPr>
    </w:lvl>
    <w:lvl w:ilvl="3" w:tplc="6A40A5AA">
      <w:numFmt w:val="bullet"/>
      <w:lvlText w:val="•"/>
      <w:lvlJc w:val="left"/>
      <w:pPr>
        <w:ind w:left="1909" w:hanging="176"/>
      </w:pPr>
      <w:rPr>
        <w:lang w:val="ro-RO" w:eastAsia="ro-RO" w:bidi="ro-RO"/>
      </w:rPr>
    </w:lvl>
    <w:lvl w:ilvl="4" w:tplc="D658797C">
      <w:numFmt w:val="bullet"/>
      <w:lvlText w:val="•"/>
      <w:lvlJc w:val="left"/>
      <w:pPr>
        <w:ind w:left="2446" w:hanging="176"/>
      </w:pPr>
      <w:rPr>
        <w:lang w:val="ro-RO" w:eastAsia="ro-RO" w:bidi="ro-RO"/>
      </w:rPr>
    </w:lvl>
    <w:lvl w:ilvl="5" w:tplc="F2320C02">
      <w:numFmt w:val="bullet"/>
      <w:lvlText w:val="•"/>
      <w:lvlJc w:val="left"/>
      <w:pPr>
        <w:ind w:left="2982" w:hanging="176"/>
      </w:pPr>
      <w:rPr>
        <w:lang w:val="ro-RO" w:eastAsia="ro-RO" w:bidi="ro-RO"/>
      </w:rPr>
    </w:lvl>
    <w:lvl w:ilvl="6" w:tplc="EBB8A5E0">
      <w:numFmt w:val="bullet"/>
      <w:lvlText w:val="•"/>
      <w:lvlJc w:val="left"/>
      <w:pPr>
        <w:ind w:left="3519" w:hanging="176"/>
      </w:pPr>
      <w:rPr>
        <w:lang w:val="ro-RO" w:eastAsia="ro-RO" w:bidi="ro-RO"/>
      </w:rPr>
    </w:lvl>
    <w:lvl w:ilvl="7" w:tplc="22EE8934">
      <w:numFmt w:val="bullet"/>
      <w:lvlText w:val="•"/>
      <w:lvlJc w:val="left"/>
      <w:pPr>
        <w:ind w:left="4055" w:hanging="176"/>
      </w:pPr>
      <w:rPr>
        <w:lang w:val="ro-RO" w:eastAsia="ro-RO" w:bidi="ro-RO"/>
      </w:rPr>
    </w:lvl>
    <w:lvl w:ilvl="8" w:tplc="33D02D98">
      <w:numFmt w:val="bullet"/>
      <w:lvlText w:val="•"/>
      <w:lvlJc w:val="left"/>
      <w:pPr>
        <w:ind w:left="4592" w:hanging="176"/>
      </w:pPr>
      <w:rPr>
        <w:lang w:val="ro-RO" w:eastAsia="ro-RO" w:bidi="ro-RO"/>
      </w:rPr>
    </w:lvl>
  </w:abstractNum>
  <w:abstractNum w:abstractNumId="31">
    <w:nsid w:val="6ED2362D"/>
    <w:multiLevelType w:val="hybridMultilevel"/>
    <w:tmpl w:val="5B3C6EF2"/>
    <w:lvl w:ilvl="0" w:tplc="D4461CDC">
      <w:numFmt w:val="bullet"/>
      <w:lvlText w:val=""/>
      <w:lvlJc w:val="left"/>
      <w:pPr>
        <w:ind w:left="292" w:hanging="176"/>
      </w:pPr>
      <w:rPr>
        <w:rFonts w:ascii="Wingdings" w:eastAsia="Wingdings" w:hAnsi="Wingdings" w:cs="Wingdings" w:hint="default"/>
        <w:w w:val="100"/>
        <w:sz w:val="22"/>
        <w:szCs w:val="22"/>
        <w:lang w:val="ro-RO" w:eastAsia="ro-RO" w:bidi="ro-RO"/>
      </w:rPr>
    </w:lvl>
    <w:lvl w:ilvl="1" w:tplc="9DF40D26">
      <w:numFmt w:val="bullet"/>
      <w:lvlText w:val="•"/>
      <w:lvlJc w:val="left"/>
      <w:pPr>
        <w:ind w:left="836" w:hanging="176"/>
      </w:pPr>
      <w:rPr>
        <w:lang w:val="ro-RO" w:eastAsia="ro-RO" w:bidi="ro-RO"/>
      </w:rPr>
    </w:lvl>
    <w:lvl w:ilvl="2" w:tplc="D6C4D5F2">
      <w:numFmt w:val="bullet"/>
      <w:lvlText w:val="•"/>
      <w:lvlJc w:val="left"/>
      <w:pPr>
        <w:ind w:left="1373" w:hanging="176"/>
      </w:pPr>
      <w:rPr>
        <w:lang w:val="ro-RO" w:eastAsia="ro-RO" w:bidi="ro-RO"/>
      </w:rPr>
    </w:lvl>
    <w:lvl w:ilvl="3" w:tplc="475CED92">
      <w:numFmt w:val="bullet"/>
      <w:lvlText w:val="•"/>
      <w:lvlJc w:val="left"/>
      <w:pPr>
        <w:ind w:left="1909" w:hanging="176"/>
      </w:pPr>
      <w:rPr>
        <w:lang w:val="ro-RO" w:eastAsia="ro-RO" w:bidi="ro-RO"/>
      </w:rPr>
    </w:lvl>
    <w:lvl w:ilvl="4" w:tplc="8DDC9BEC">
      <w:numFmt w:val="bullet"/>
      <w:lvlText w:val="•"/>
      <w:lvlJc w:val="left"/>
      <w:pPr>
        <w:ind w:left="2446" w:hanging="176"/>
      </w:pPr>
      <w:rPr>
        <w:lang w:val="ro-RO" w:eastAsia="ro-RO" w:bidi="ro-RO"/>
      </w:rPr>
    </w:lvl>
    <w:lvl w:ilvl="5" w:tplc="3036F030">
      <w:numFmt w:val="bullet"/>
      <w:lvlText w:val="•"/>
      <w:lvlJc w:val="left"/>
      <w:pPr>
        <w:ind w:left="2982" w:hanging="176"/>
      </w:pPr>
      <w:rPr>
        <w:lang w:val="ro-RO" w:eastAsia="ro-RO" w:bidi="ro-RO"/>
      </w:rPr>
    </w:lvl>
    <w:lvl w:ilvl="6" w:tplc="FEB4F12C">
      <w:numFmt w:val="bullet"/>
      <w:lvlText w:val="•"/>
      <w:lvlJc w:val="left"/>
      <w:pPr>
        <w:ind w:left="3519" w:hanging="176"/>
      </w:pPr>
      <w:rPr>
        <w:lang w:val="ro-RO" w:eastAsia="ro-RO" w:bidi="ro-RO"/>
      </w:rPr>
    </w:lvl>
    <w:lvl w:ilvl="7" w:tplc="EFB69ED6">
      <w:numFmt w:val="bullet"/>
      <w:lvlText w:val="•"/>
      <w:lvlJc w:val="left"/>
      <w:pPr>
        <w:ind w:left="4055" w:hanging="176"/>
      </w:pPr>
      <w:rPr>
        <w:lang w:val="ro-RO" w:eastAsia="ro-RO" w:bidi="ro-RO"/>
      </w:rPr>
    </w:lvl>
    <w:lvl w:ilvl="8" w:tplc="F992EF32">
      <w:numFmt w:val="bullet"/>
      <w:lvlText w:val="•"/>
      <w:lvlJc w:val="left"/>
      <w:pPr>
        <w:ind w:left="4592" w:hanging="176"/>
      </w:pPr>
      <w:rPr>
        <w:lang w:val="ro-RO" w:eastAsia="ro-RO" w:bidi="ro-RO"/>
      </w:rPr>
    </w:lvl>
  </w:abstractNum>
  <w:abstractNum w:abstractNumId="32">
    <w:nsid w:val="7C4F273B"/>
    <w:multiLevelType w:val="multilevel"/>
    <w:tmpl w:val="59687F6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lvlOverride w:ilvl="2"/>
    <w:lvlOverride w:ilvl="3"/>
    <w:lvlOverride w:ilvl="4"/>
    <w:lvlOverride w:ilvl="5"/>
    <w:lvlOverride w:ilvl="6"/>
    <w:lvlOverride w:ilvl="7"/>
    <w:lvlOverride w:ilvl="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lvlOverride w:ilvl="2"/>
    <w:lvlOverride w:ilvl="3"/>
    <w:lvlOverride w:ilvl="4"/>
    <w:lvlOverride w:ilvl="5"/>
    <w:lvlOverride w:ilvl="6"/>
    <w:lvlOverride w:ilvl="7"/>
    <w:lvlOverride w:ilvl="8"/>
  </w:num>
  <w:num w:numId="16">
    <w:abstractNumId w:val="2"/>
  </w:num>
  <w:num w:numId="17">
    <w:abstractNumId w:val="1"/>
  </w:num>
  <w:num w:numId="18">
    <w:abstractNumId w:val="0"/>
  </w:num>
  <w:num w:numId="19">
    <w:abstractNumId w:val="20"/>
  </w:num>
  <w:num w:numId="20">
    <w:abstractNumId w:val="31"/>
  </w:num>
  <w:num w:numId="21">
    <w:abstractNumId w:val="18"/>
  </w:num>
  <w:num w:numId="22">
    <w:abstractNumId w:val="30"/>
  </w:num>
  <w:num w:numId="23">
    <w:abstractNumId w:val="14"/>
  </w:num>
  <w:num w:numId="24">
    <w:abstractNumId w:val="27"/>
  </w:num>
  <w:num w:numId="25">
    <w:abstractNumId w:val="10"/>
  </w:num>
  <w:num w:numId="26">
    <w:abstractNumId w:val="13"/>
  </w:num>
  <w:num w:numId="27">
    <w:abstractNumId w:val="25"/>
  </w:num>
  <w:num w:numId="28">
    <w:abstractNumId w:val="8"/>
  </w:num>
  <w:num w:numId="29">
    <w:abstractNumId w:val="11"/>
  </w:num>
  <w:num w:numId="30">
    <w:abstractNumId w:val="29"/>
  </w:num>
  <w:num w:numId="31">
    <w:abstractNumId w:val="7"/>
  </w:num>
  <w:num w:numId="32">
    <w:abstractNumId w:val="9"/>
  </w:num>
  <w:num w:numId="33">
    <w:abstractNumId w:val="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compat/>
  <w:rsids>
    <w:rsidRoot w:val="00573777"/>
    <w:rsid w:val="000803BA"/>
    <w:rsid w:val="000F7C50"/>
    <w:rsid w:val="00122365"/>
    <w:rsid w:val="00161605"/>
    <w:rsid w:val="001945AF"/>
    <w:rsid w:val="001A4FF1"/>
    <w:rsid w:val="001C3A1F"/>
    <w:rsid w:val="002938EC"/>
    <w:rsid w:val="002A3BA6"/>
    <w:rsid w:val="002E4245"/>
    <w:rsid w:val="002F7225"/>
    <w:rsid w:val="0036516F"/>
    <w:rsid w:val="00371997"/>
    <w:rsid w:val="003B4ECA"/>
    <w:rsid w:val="004151CA"/>
    <w:rsid w:val="004A10D7"/>
    <w:rsid w:val="004A1167"/>
    <w:rsid w:val="004A4933"/>
    <w:rsid w:val="00573777"/>
    <w:rsid w:val="0057749C"/>
    <w:rsid w:val="00587C5C"/>
    <w:rsid w:val="005D7292"/>
    <w:rsid w:val="00631981"/>
    <w:rsid w:val="00647EDA"/>
    <w:rsid w:val="006514B5"/>
    <w:rsid w:val="00661FD3"/>
    <w:rsid w:val="006771A6"/>
    <w:rsid w:val="006A0A89"/>
    <w:rsid w:val="006B19E1"/>
    <w:rsid w:val="00702B2F"/>
    <w:rsid w:val="00743296"/>
    <w:rsid w:val="00764CB6"/>
    <w:rsid w:val="00767C71"/>
    <w:rsid w:val="00785058"/>
    <w:rsid w:val="007A369D"/>
    <w:rsid w:val="007A6DB9"/>
    <w:rsid w:val="007E0981"/>
    <w:rsid w:val="00801325"/>
    <w:rsid w:val="00892453"/>
    <w:rsid w:val="008D7795"/>
    <w:rsid w:val="008E73C5"/>
    <w:rsid w:val="008F2263"/>
    <w:rsid w:val="00924385"/>
    <w:rsid w:val="009D59BA"/>
    <w:rsid w:val="009F7601"/>
    <w:rsid w:val="00A04D05"/>
    <w:rsid w:val="00A15E8B"/>
    <w:rsid w:val="00A72B0D"/>
    <w:rsid w:val="00AE083D"/>
    <w:rsid w:val="00AE529B"/>
    <w:rsid w:val="00BD1825"/>
    <w:rsid w:val="00BF2DBA"/>
    <w:rsid w:val="00C0643C"/>
    <w:rsid w:val="00C334F3"/>
    <w:rsid w:val="00C75653"/>
    <w:rsid w:val="00CE04AD"/>
    <w:rsid w:val="00CE1668"/>
    <w:rsid w:val="00D049B7"/>
    <w:rsid w:val="00D06A35"/>
    <w:rsid w:val="00D62B02"/>
    <w:rsid w:val="00DE02B4"/>
    <w:rsid w:val="00DF7E26"/>
    <w:rsid w:val="00E16FAB"/>
    <w:rsid w:val="00E1705E"/>
    <w:rsid w:val="00E46EA0"/>
    <w:rsid w:val="00E80E0E"/>
    <w:rsid w:val="00F07396"/>
    <w:rsid w:val="00F12615"/>
    <w:rsid w:val="00F65812"/>
    <w:rsid w:val="00F7574C"/>
    <w:rsid w:val="00F8058F"/>
    <w:rsid w:val="00FC7EF4"/>
    <w:rsid w:val="00FD78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73777"/>
    <w:pPr>
      <w:widowControl w:val="0"/>
      <w:autoSpaceDE w:val="0"/>
      <w:autoSpaceDN w:val="0"/>
      <w:spacing w:after="0" w:line="240" w:lineRule="auto"/>
    </w:pPr>
    <w:rPr>
      <w:rFonts w:ascii="Cambria" w:eastAsia="Cambria" w:hAnsi="Cambria" w:cs="Cambria"/>
      <w:lang w:val="ro-RO" w:eastAsia="ro-RO" w:bidi="ro-RO"/>
    </w:rPr>
  </w:style>
  <w:style w:type="paragraph" w:styleId="1">
    <w:name w:val="heading 1"/>
    <w:basedOn w:val="a"/>
    <w:link w:val="10"/>
    <w:uiPriority w:val="9"/>
    <w:qFormat/>
    <w:rsid w:val="00573777"/>
    <w:pPr>
      <w:spacing w:before="53"/>
      <w:ind w:left="1278" w:hanging="363"/>
      <w:outlineLvl w:val="0"/>
    </w:pPr>
    <w:rPr>
      <w:b/>
      <w:bCs/>
      <w:sz w:val="28"/>
      <w:szCs w:val="28"/>
    </w:rPr>
  </w:style>
  <w:style w:type="paragraph" w:styleId="2">
    <w:name w:val="heading 2"/>
    <w:basedOn w:val="a"/>
    <w:link w:val="20"/>
    <w:uiPriority w:val="1"/>
    <w:semiHidden/>
    <w:unhideWhenUsed/>
    <w:qFormat/>
    <w:rsid w:val="00573777"/>
    <w:pPr>
      <w:ind w:left="1638" w:hanging="723"/>
      <w:outlineLvl w:val="1"/>
    </w:pPr>
    <w:rPr>
      <w:b/>
      <w:bCs/>
      <w:i/>
      <w:sz w:val="26"/>
      <w:szCs w:val="26"/>
    </w:rPr>
  </w:style>
  <w:style w:type="paragraph" w:styleId="3">
    <w:name w:val="heading 3"/>
    <w:basedOn w:val="a"/>
    <w:link w:val="30"/>
    <w:uiPriority w:val="1"/>
    <w:semiHidden/>
    <w:unhideWhenUsed/>
    <w:qFormat/>
    <w:rsid w:val="00573777"/>
    <w:pPr>
      <w:ind w:left="1638" w:hanging="721"/>
      <w:jc w:val="both"/>
      <w:outlineLvl w:val="2"/>
    </w:pPr>
    <w:rPr>
      <w:b/>
      <w:bCs/>
      <w:sz w:val="24"/>
      <w:szCs w:val="24"/>
    </w:rPr>
  </w:style>
  <w:style w:type="paragraph" w:styleId="4">
    <w:name w:val="heading 4"/>
    <w:basedOn w:val="a"/>
    <w:link w:val="40"/>
    <w:uiPriority w:val="1"/>
    <w:semiHidden/>
    <w:unhideWhenUsed/>
    <w:qFormat/>
    <w:rsid w:val="00573777"/>
    <w:pPr>
      <w:ind w:left="558"/>
      <w:outlineLvl w:val="3"/>
    </w:pPr>
    <w:rPr>
      <w:b/>
      <w:bCs/>
    </w:rPr>
  </w:style>
  <w:style w:type="paragraph" w:styleId="5">
    <w:name w:val="heading 5"/>
    <w:basedOn w:val="a"/>
    <w:link w:val="50"/>
    <w:uiPriority w:val="1"/>
    <w:semiHidden/>
    <w:unhideWhenUsed/>
    <w:qFormat/>
    <w:rsid w:val="00573777"/>
    <w:pPr>
      <w:spacing w:before="63"/>
      <w:ind w:left="613" w:right="294"/>
      <w:jc w:val="center"/>
      <w:outlineLvl w:val="4"/>
    </w:pPr>
    <w:rPr>
      <w:b/>
      <w:bCs/>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3777"/>
    <w:rPr>
      <w:rFonts w:ascii="Cambria" w:eastAsia="Cambria" w:hAnsi="Cambria" w:cs="Cambria"/>
      <w:b/>
      <w:bCs/>
      <w:sz w:val="28"/>
      <w:szCs w:val="28"/>
      <w:lang w:val="ro-RO" w:eastAsia="ro-RO" w:bidi="ro-RO"/>
    </w:rPr>
  </w:style>
  <w:style w:type="character" w:customStyle="1" w:styleId="20">
    <w:name w:val="Заголовок 2 Знак"/>
    <w:basedOn w:val="a0"/>
    <w:link w:val="2"/>
    <w:uiPriority w:val="1"/>
    <w:semiHidden/>
    <w:rsid w:val="00573777"/>
    <w:rPr>
      <w:rFonts w:ascii="Cambria" w:eastAsia="Cambria" w:hAnsi="Cambria" w:cs="Cambria"/>
      <w:b/>
      <w:bCs/>
      <w:i/>
      <w:sz w:val="26"/>
      <w:szCs w:val="26"/>
      <w:lang w:val="ro-RO" w:eastAsia="ro-RO" w:bidi="ro-RO"/>
    </w:rPr>
  </w:style>
  <w:style w:type="character" w:customStyle="1" w:styleId="30">
    <w:name w:val="Заголовок 3 Знак"/>
    <w:basedOn w:val="a0"/>
    <w:link w:val="3"/>
    <w:uiPriority w:val="1"/>
    <w:semiHidden/>
    <w:rsid w:val="00573777"/>
    <w:rPr>
      <w:rFonts w:ascii="Cambria" w:eastAsia="Cambria" w:hAnsi="Cambria" w:cs="Cambria"/>
      <w:b/>
      <w:bCs/>
      <w:sz w:val="24"/>
      <w:szCs w:val="24"/>
      <w:lang w:val="ro-RO" w:eastAsia="ro-RO" w:bidi="ro-RO"/>
    </w:rPr>
  </w:style>
  <w:style w:type="character" w:customStyle="1" w:styleId="40">
    <w:name w:val="Заголовок 4 Знак"/>
    <w:basedOn w:val="a0"/>
    <w:link w:val="4"/>
    <w:uiPriority w:val="1"/>
    <w:semiHidden/>
    <w:rsid w:val="00573777"/>
    <w:rPr>
      <w:rFonts w:ascii="Cambria" w:eastAsia="Cambria" w:hAnsi="Cambria" w:cs="Cambria"/>
      <w:b/>
      <w:bCs/>
      <w:lang w:val="ro-RO" w:eastAsia="ro-RO" w:bidi="ro-RO"/>
    </w:rPr>
  </w:style>
  <w:style w:type="character" w:customStyle="1" w:styleId="50">
    <w:name w:val="Заголовок 5 Знак"/>
    <w:basedOn w:val="a0"/>
    <w:link w:val="5"/>
    <w:uiPriority w:val="1"/>
    <w:semiHidden/>
    <w:rsid w:val="00573777"/>
    <w:rPr>
      <w:rFonts w:ascii="Cambria" w:eastAsia="Cambria" w:hAnsi="Cambria" w:cs="Cambria"/>
      <w:b/>
      <w:bCs/>
      <w:i/>
      <w:lang w:val="ro-RO" w:eastAsia="ro-RO" w:bidi="ro-RO"/>
    </w:rPr>
  </w:style>
  <w:style w:type="paragraph" w:styleId="11">
    <w:name w:val="toc 1"/>
    <w:basedOn w:val="a"/>
    <w:autoRedefine/>
    <w:uiPriority w:val="1"/>
    <w:semiHidden/>
    <w:unhideWhenUsed/>
    <w:qFormat/>
    <w:rsid w:val="00573777"/>
    <w:pPr>
      <w:spacing w:before="162"/>
      <w:ind w:left="558" w:hanging="284"/>
    </w:pPr>
    <w:rPr>
      <w:rFonts w:ascii="Times New Roman" w:eastAsia="Times New Roman" w:hAnsi="Times New Roman" w:cs="Times New Roman"/>
      <w:b/>
      <w:bCs/>
      <w:sz w:val="20"/>
      <w:szCs w:val="20"/>
    </w:rPr>
  </w:style>
  <w:style w:type="paragraph" w:styleId="21">
    <w:name w:val="toc 2"/>
    <w:basedOn w:val="a"/>
    <w:autoRedefine/>
    <w:uiPriority w:val="1"/>
    <w:semiHidden/>
    <w:unhideWhenUsed/>
    <w:qFormat/>
    <w:rsid w:val="00573777"/>
    <w:pPr>
      <w:spacing w:before="547"/>
      <w:ind w:left="613" w:right="294"/>
      <w:jc w:val="center"/>
    </w:pPr>
    <w:rPr>
      <w:b/>
      <w:bCs/>
      <w:i/>
    </w:rPr>
  </w:style>
  <w:style w:type="paragraph" w:styleId="31">
    <w:name w:val="toc 3"/>
    <w:basedOn w:val="a"/>
    <w:autoRedefine/>
    <w:uiPriority w:val="1"/>
    <w:semiHidden/>
    <w:unhideWhenUsed/>
    <w:qFormat/>
    <w:rsid w:val="00573777"/>
    <w:pPr>
      <w:spacing w:before="34"/>
      <w:ind w:left="1439" w:hanging="661"/>
    </w:pPr>
    <w:rPr>
      <w:sz w:val="16"/>
      <w:szCs w:val="16"/>
    </w:rPr>
  </w:style>
  <w:style w:type="paragraph" w:styleId="41">
    <w:name w:val="toc 4"/>
    <w:basedOn w:val="a"/>
    <w:autoRedefine/>
    <w:uiPriority w:val="1"/>
    <w:semiHidden/>
    <w:unhideWhenUsed/>
    <w:qFormat/>
    <w:rsid w:val="00573777"/>
    <w:pPr>
      <w:ind w:left="779" w:right="853"/>
    </w:pPr>
    <w:rPr>
      <w:b/>
      <w:bCs/>
      <w:i/>
    </w:rPr>
  </w:style>
  <w:style w:type="paragraph" w:styleId="51">
    <w:name w:val="toc 5"/>
    <w:basedOn w:val="a"/>
    <w:autoRedefine/>
    <w:uiPriority w:val="1"/>
    <w:semiHidden/>
    <w:unhideWhenUsed/>
    <w:qFormat/>
    <w:rsid w:val="00573777"/>
    <w:pPr>
      <w:spacing w:before="34"/>
      <w:ind w:left="1658" w:hanging="660"/>
    </w:pPr>
    <w:rPr>
      <w:rFonts w:ascii="Times New Roman" w:eastAsia="Times New Roman" w:hAnsi="Times New Roman" w:cs="Times New Roman"/>
      <w:i/>
      <w:sz w:val="20"/>
      <w:szCs w:val="20"/>
    </w:rPr>
  </w:style>
  <w:style w:type="paragraph" w:styleId="a3">
    <w:name w:val="header"/>
    <w:basedOn w:val="a"/>
    <w:link w:val="a4"/>
    <w:uiPriority w:val="99"/>
    <w:semiHidden/>
    <w:unhideWhenUsed/>
    <w:rsid w:val="00573777"/>
    <w:pPr>
      <w:tabs>
        <w:tab w:val="center" w:pos="4844"/>
        <w:tab w:val="right" w:pos="9689"/>
      </w:tabs>
    </w:pPr>
  </w:style>
  <w:style w:type="character" w:customStyle="1" w:styleId="a4">
    <w:name w:val="Верхний колонтитул Знак"/>
    <w:basedOn w:val="a0"/>
    <w:link w:val="a3"/>
    <w:uiPriority w:val="99"/>
    <w:semiHidden/>
    <w:rsid w:val="00573777"/>
    <w:rPr>
      <w:rFonts w:ascii="Cambria" w:eastAsia="Cambria" w:hAnsi="Cambria" w:cs="Cambria"/>
      <w:lang w:val="ro-RO" w:eastAsia="ro-RO" w:bidi="ro-RO"/>
    </w:rPr>
  </w:style>
  <w:style w:type="paragraph" w:styleId="a5">
    <w:name w:val="footer"/>
    <w:basedOn w:val="a"/>
    <w:link w:val="a6"/>
    <w:uiPriority w:val="99"/>
    <w:semiHidden/>
    <w:unhideWhenUsed/>
    <w:rsid w:val="00573777"/>
    <w:pPr>
      <w:tabs>
        <w:tab w:val="center" w:pos="4844"/>
        <w:tab w:val="right" w:pos="9689"/>
      </w:tabs>
    </w:pPr>
  </w:style>
  <w:style w:type="character" w:customStyle="1" w:styleId="a6">
    <w:name w:val="Нижний колонтитул Знак"/>
    <w:basedOn w:val="a0"/>
    <w:link w:val="a5"/>
    <w:uiPriority w:val="99"/>
    <w:semiHidden/>
    <w:rsid w:val="00573777"/>
    <w:rPr>
      <w:rFonts w:ascii="Cambria" w:eastAsia="Cambria" w:hAnsi="Cambria" w:cs="Cambria"/>
      <w:lang w:val="ro-RO" w:eastAsia="ro-RO" w:bidi="ro-RO"/>
    </w:rPr>
  </w:style>
  <w:style w:type="paragraph" w:styleId="a7">
    <w:name w:val="Body Text"/>
    <w:basedOn w:val="a"/>
    <w:link w:val="a8"/>
    <w:uiPriority w:val="1"/>
    <w:semiHidden/>
    <w:unhideWhenUsed/>
    <w:qFormat/>
    <w:rsid w:val="00573777"/>
  </w:style>
  <w:style w:type="character" w:customStyle="1" w:styleId="a8">
    <w:name w:val="Основной текст Знак"/>
    <w:basedOn w:val="a0"/>
    <w:link w:val="a7"/>
    <w:uiPriority w:val="1"/>
    <w:semiHidden/>
    <w:rsid w:val="00573777"/>
    <w:rPr>
      <w:rFonts w:ascii="Cambria" w:eastAsia="Cambria" w:hAnsi="Cambria" w:cs="Cambria"/>
      <w:lang w:val="ro-RO" w:eastAsia="ro-RO" w:bidi="ro-RO"/>
    </w:rPr>
  </w:style>
  <w:style w:type="paragraph" w:styleId="a9">
    <w:name w:val="No Spacing"/>
    <w:uiPriority w:val="1"/>
    <w:qFormat/>
    <w:rsid w:val="00573777"/>
    <w:pPr>
      <w:spacing w:after="0" w:line="240" w:lineRule="auto"/>
    </w:pPr>
  </w:style>
  <w:style w:type="character" w:customStyle="1" w:styleId="aa">
    <w:name w:val="Абзац списка Знак"/>
    <w:aliases w:val="List Paragraph (numbered (a)) Знак,WB Para Знак,List Paragraph1 Знак,Akapit z listą BS Знак"/>
    <w:link w:val="ab"/>
    <w:uiPriority w:val="34"/>
    <w:locked/>
    <w:rsid w:val="00573777"/>
    <w:rPr>
      <w:rFonts w:ascii="Cambria" w:eastAsia="Cambria" w:hAnsi="Cambria" w:cs="Cambria"/>
      <w:lang w:val="ro-RO" w:eastAsia="ro-RO" w:bidi="ro-RO"/>
    </w:rPr>
  </w:style>
  <w:style w:type="paragraph" w:styleId="ab">
    <w:name w:val="List Paragraph"/>
    <w:aliases w:val="List Paragraph (numbered (a)),WB Para,List Paragraph1,Akapit z listą BS"/>
    <w:basedOn w:val="a"/>
    <w:link w:val="aa"/>
    <w:uiPriority w:val="34"/>
    <w:qFormat/>
    <w:rsid w:val="00573777"/>
    <w:pPr>
      <w:ind w:left="666" w:hanging="361"/>
    </w:pPr>
  </w:style>
  <w:style w:type="paragraph" w:customStyle="1" w:styleId="TableParagraph">
    <w:name w:val="Table Paragraph"/>
    <w:basedOn w:val="a"/>
    <w:uiPriority w:val="1"/>
    <w:qFormat/>
    <w:rsid w:val="00573777"/>
  </w:style>
  <w:style w:type="table" w:styleId="ac">
    <w:name w:val="Table Grid"/>
    <w:basedOn w:val="a1"/>
    <w:uiPriority w:val="39"/>
    <w:rsid w:val="0057377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573777"/>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d">
    <w:name w:val="Hyperlink"/>
    <w:basedOn w:val="a0"/>
    <w:uiPriority w:val="99"/>
    <w:semiHidden/>
    <w:unhideWhenUsed/>
    <w:rsid w:val="00573777"/>
    <w:rPr>
      <w:color w:val="0000FF"/>
      <w:u w:val="single"/>
    </w:rPr>
  </w:style>
  <w:style w:type="character" w:styleId="ae">
    <w:name w:val="FollowedHyperlink"/>
    <w:basedOn w:val="a0"/>
    <w:uiPriority w:val="99"/>
    <w:semiHidden/>
    <w:unhideWhenUsed/>
    <w:rsid w:val="00573777"/>
    <w:rPr>
      <w:color w:val="800080"/>
      <w:u w:val="single"/>
    </w:rPr>
  </w:style>
  <w:style w:type="character" w:styleId="af">
    <w:name w:val="line number"/>
    <w:basedOn w:val="a0"/>
    <w:uiPriority w:val="99"/>
    <w:semiHidden/>
    <w:unhideWhenUsed/>
    <w:rsid w:val="00E80E0E"/>
  </w:style>
</w:styles>
</file>

<file path=word/webSettings.xml><?xml version="1.0" encoding="utf-8"?>
<w:webSettings xmlns:r="http://schemas.openxmlformats.org/officeDocument/2006/relationships" xmlns:w="http://schemas.openxmlformats.org/wordprocessingml/2006/main">
  <w:divs>
    <w:div w:id="61178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wikipedia.org/w/index.php?title=Proiect&amp;amp;action=edit"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45609-D86C-4B68-B986-720257AAA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21197</Words>
  <Characters>120826</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27</cp:revision>
  <dcterms:created xsi:type="dcterms:W3CDTF">2021-01-12T07:18:00Z</dcterms:created>
  <dcterms:modified xsi:type="dcterms:W3CDTF">2021-01-13T09:48:00Z</dcterms:modified>
</cp:coreProperties>
</file>