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C75" w:rsidRPr="00FE5779" w:rsidRDefault="00905C75" w:rsidP="00D71B4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fr-FR"/>
        </w:rPr>
      </w:pPr>
      <w:r w:rsidRPr="00FE5779">
        <w:rPr>
          <w:rFonts w:ascii="Times New Roman" w:hAnsi="Times New Roman" w:cs="Times New Roman"/>
          <w:b/>
          <w:i/>
          <w:sz w:val="24"/>
          <w:szCs w:val="24"/>
          <w:lang w:val="fr-FR"/>
        </w:rPr>
        <w:t>NOTĂ INFORMATIVĂ</w:t>
      </w:r>
    </w:p>
    <w:p w:rsidR="006F6FEA" w:rsidRPr="00FE5779" w:rsidRDefault="00905C75" w:rsidP="001B08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FE5779">
        <w:rPr>
          <w:rFonts w:ascii="Times New Roman" w:hAnsi="Times New Roman" w:cs="Times New Roman"/>
          <w:sz w:val="24"/>
          <w:szCs w:val="24"/>
          <w:lang w:val="fr-FR"/>
        </w:rPr>
        <w:t xml:space="preserve">la proiectul de decizie </w:t>
      </w:r>
    </w:p>
    <w:p w:rsidR="00905C75" w:rsidRPr="00905C75" w:rsidRDefault="00905C75" w:rsidP="001B0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</w:pPr>
      <w:r w:rsidRPr="00905C75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 xml:space="preserve">,,Cu privire la </w:t>
      </w:r>
      <w:r w:rsidR="006F6FEA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 xml:space="preserve">aprobarea bugetului </w:t>
      </w:r>
      <w:r w:rsidR="001B08FE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 xml:space="preserve"> local</w:t>
      </w:r>
      <w:r w:rsidR="002201B5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 xml:space="preserve"> pentru anul 202</w:t>
      </w:r>
      <w:r w:rsidR="00FE5779">
        <w:rPr>
          <w:rFonts w:ascii="Times New Roman" w:eastAsia="Times New Roman" w:hAnsi="Times New Roman" w:cs="Times New Roman"/>
          <w:b/>
          <w:i/>
          <w:sz w:val="24"/>
          <w:szCs w:val="24"/>
          <w:lang w:val="fr-FR" w:eastAsia="ru-RU"/>
        </w:rPr>
        <w:t>4</w:t>
      </w:r>
      <w:r w:rsidR="006F6FEA" w:rsidRPr="00FE5779">
        <w:rPr>
          <w:rFonts w:ascii="Times New Roman" w:eastAsia="Times New Roman" w:hAnsi="Times New Roman" w:cs="Times New Roman"/>
          <w:b/>
          <w:i/>
          <w:sz w:val="24"/>
          <w:szCs w:val="24"/>
          <w:lang w:val="fr-FR" w:eastAsia="ru-RU"/>
        </w:rPr>
        <w:t xml:space="preserve">, în </w:t>
      </w:r>
      <w:r w:rsidR="00D71B4E" w:rsidRPr="00FE5779">
        <w:rPr>
          <w:rFonts w:ascii="Times New Roman" w:eastAsia="Times New Roman" w:hAnsi="Times New Roman" w:cs="Times New Roman"/>
          <w:b/>
          <w:i/>
          <w:sz w:val="24"/>
          <w:szCs w:val="24"/>
          <w:lang w:val="fr-FR" w:eastAsia="ru-RU"/>
        </w:rPr>
        <w:t>lectura a doua</w:t>
      </w:r>
      <w:r w:rsidRPr="00905C75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>,,</w:t>
      </w:r>
    </w:p>
    <w:p w:rsidR="00905C75" w:rsidRPr="00892448" w:rsidRDefault="00905C75" w:rsidP="00905C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6"/>
          <w:szCs w:val="16"/>
          <w:lang w:val="ro-RO" w:eastAsia="ru-RU"/>
        </w:rPr>
      </w:pPr>
    </w:p>
    <w:p w:rsidR="00905C75" w:rsidRPr="00FE5779" w:rsidRDefault="00905C75" w:rsidP="008924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FE5779">
        <w:rPr>
          <w:rFonts w:ascii="Times New Roman" w:hAnsi="Times New Roman" w:cs="Times New Roman"/>
          <w:b/>
          <w:sz w:val="24"/>
          <w:szCs w:val="24"/>
          <w:lang w:val="fr-FR"/>
        </w:rPr>
        <w:t>1. Denumirea autorului și după caz, a participanților la elaborarea proiectului</w:t>
      </w:r>
    </w:p>
    <w:p w:rsidR="00905C75" w:rsidRPr="00FE5779" w:rsidRDefault="00905C75" w:rsidP="008924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E5779">
        <w:rPr>
          <w:rFonts w:ascii="Times New Roman" w:hAnsi="Times New Roman" w:cs="Times New Roman"/>
          <w:sz w:val="24"/>
          <w:szCs w:val="24"/>
          <w:lang w:val="fr-FR"/>
        </w:rPr>
        <w:t>Contabilul-șef al primăriei</w:t>
      </w:r>
    </w:p>
    <w:p w:rsidR="00905C75" w:rsidRPr="00FE5779" w:rsidRDefault="00905C75" w:rsidP="00D71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E5779">
        <w:rPr>
          <w:rFonts w:ascii="Times New Roman" w:hAnsi="Times New Roman" w:cs="Times New Roman"/>
          <w:b/>
          <w:sz w:val="24"/>
          <w:szCs w:val="24"/>
          <w:lang w:val="fr-FR"/>
        </w:rPr>
        <w:t>2.</w:t>
      </w:r>
      <w:r w:rsidRPr="00FE577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FE5779">
        <w:rPr>
          <w:rFonts w:ascii="Times New Roman" w:hAnsi="Times New Roman" w:cs="Times New Roman"/>
          <w:b/>
          <w:sz w:val="24"/>
          <w:szCs w:val="24"/>
          <w:lang w:val="fr-FR"/>
        </w:rPr>
        <w:t>Condițiile ce au impus elaborarea proiectului de decizie și finalitățile urmărite</w:t>
      </w:r>
    </w:p>
    <w:p w:rsidR="00905C75" w:rsidRPr="00FE5779" w:rsidRDefault="00905C75" w:rsidP="00D71B4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lang w:val="fr-FR"/>
        </w:rPr>
      </w:pPr>
      <w:r w:rsidRPr="00FE5779">
        <w:rPr>
          <w:color w:val="333333"/>
          <w:lang w:val="fr-FR"/>
        </w:rPr>
        <w:t xml:space="preserve">Scopul  proiectului este </w:t>
      </w:r>
      <w:r w:rsidR="00C47723" w:rsidRPr="00FE5779">
        <w:rPr>
          <w:color w:val="333333"/>
          <w:lang w:val="fr-FR"/>
        </w:rPr>
        <w:t>aprobarea bugetului local Pohorniceni pentru anul 202</w:t>
      </w:r>
      <w:r w:rsidR="00FE5779">
        <w:rPr>
          <w:color w:val="333333"/>
          <w:lang w:val="fr-FR"/>
        </w:rPr>
        <w:t>4</w:t>
      </w:r>
      <w:r w:rsidR="00C47723" w:rsidRPr="00FE5779">
        <w:rPr>
          <w:color w:val="333333"/>
          <w:lang w:val="fr-FR"/>
        </w:rPr>
        <w:t>, în lectură</w:t>
      </w:r>
      <w:r w:rsidR="00D71B4E" w:rsidRPr="00FE5779">
        <w:rPr>
          <w:color w:val="333333"/>
          <w:lang w:val="fr-FR"/>
        </w:rPr>
        <w:t xml:space="preserve"> finală</w:t>
      </w:r>
      <w:r w:rsidRPr="00FE5779">
        <w:rPr>
          <w:color w:val="333333"/>
          <w:lang w:val="fr-FR"/>
        </w:rPr>
        <w:t>.</w:t>
      </w:r>
    </w:p>
    <w:p w:rsidR="00905C75" w:rsidRPr="00FE5779" w:rsidRDefault="00905C75" w:rsidP="00C4772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lang w:val="fr-FR"/>
        </w:rPr>
      </w:pPr>
      <w:r w:rsidRPr="00FE5779">
        <w:rPr>
          <w:color w:val="333333"/>
          <w:lang w:val="fr-FR"/>
        </w:rPr>
        <w:t xml:space="preserve">Necesitatea elaborării și adoptării proiectului </w:t>
      </w:r>
      <w:r w:rsidR="00C47723" w:rsidRPr="00FE5779">
        <w:rPr>
          <w:color w:val="333333"/>
          <w:lang w:val="fr-FR"/>
        </w:rPr>
        <w:t xml:space="preserve"> dat </w:t>
      </w:r>
      <w:r w:rsidRPr="00FE5779">
        <w:rPr>
          <w:color w:val="333333"/>
          <w:lang w:val="fr-FR"/>
        </w:rPr>
        <w:t xml:space="preserve">de decizie este </w:t>
      </w:r>
      <w:r w:rsidR="00D71B4E" w:rsidRPr="00FE5779">
        <w:rPr>
          <w:color w:val="333333"/>
          <w:lang w:val="fr-FR"/>
        </w:rPr>
        <w:t>planificarea optimă</w:t>
      </w:r>
      <w:r w:rsidR="00C47723" w:rsidRPr="00FE5779">
        <w:rPr>
          <w:color w:val="333333"/>
          <w:lang w:val="fr-FR"/>
        </w:rPr>
        <w:t xml:space="preserve"> a surselor financiare după necesitățile parvenite în anul 202</w:t>
      </w:r>
      <w:r w:rsidR="00991ECD" w:rsidRPr="00FE5779">
        <w:rPr>
          <w:color w:val="333333"/>
          <w:lang w:val="fr-FR"/>
        </w:rPr>
        <w:t>3</w:t>
      </w:r>
      <w:r w:rsidR="00C47723" w:rsidRPr="00FE5779">
        <w:rPr>
          <w:color w:val="333333"/>
          <w:lang w:val="fr-FR"/>
        </w:rPr>
        <w:t>, în bugetul local.</w:t>
      </w:r>
    </w:p>
    <w:p w:rsidR="00BE6FFE" w:rsidRPr="00FE5779" w:rsidRDefault="00905C75" w:rsidP="00C47723">
      <w:pPr>
        <w:spacing w:line="240" w:lineRule="auto"/>
        <w:ind w:firstLine="709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  <w:lang w:val="fr-FR"/>
        </w:rPr>
      </w:pPr>
      <w:r w:rsidRPr="00FE57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 xml:space="preserve"> Proie</w:t>
      </w:r>
      <w:r w:rsidR="00892448" w:rsidRPr="00FE57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>ctul de decizie a fost elaborat</w:t>
      </w:r>
      <w:r w:rsidRPr="00FE57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 xml:space="preserve"> </w:t>
      </w:r>
      <w:r w:rsidR="00D71B4E">
        <w:rPr>
          <w:rFonts w:ascii="Times New Roman" w:hAnsi="Times New Roman" w:cs="Times New Roman"/>
          <w:sz w:val="24"/>
          <w:szCs w:val="24"/>
          <w:lang w:val="ro-MD"/>
        </w:rPr>
        <w:t>e</w:t>
      </w:r>
      <w:r w:rsidR="00D71B4E" w:rsidRPr="00D71B4E">
        <w:rPr>
          <w:rFonts w:ascii="Times New Roman" w:hAnsi="Times New Roman" w:cs="Times New Roman"/>
          <w:sz w:val="24"/>
          <w:szCs w:val="24"/>
          <w:lang w:val="ro-RO"/>
        </w:rPr>
        <w:t>xaminînd bugetul local în a doua lectură, în temeiul art. 14, alin. (2), lit. n), z</w:t>
      </w:r>
      <w:r w:rsidR="00D71B4E" w:rsidRPr="00D71B4E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1</w:t>
      </w:r>
      <w:r w:rsidR="00D71B4E" w:rsidRPr="00D71B4E">
        <w:rPr>
          <w:rFonts w:ascii="Times New Roman" w:hAnsi="Times New Roman" w:cs="Times New Roman"/>
          <w:sz w:val="24"/>
          <w:szCs w:val="24"/>
          <w:lang w:val="ro-RO"/>
        </w:rPr>
        <w:t>) al Legii  Republicii Moldova nr. 436-XVI din 28 decembrie 2006 privind administraţia publică locală, în conformitate cu prevederile art. 55, al  Legii finanţelor publice şi responsabilităţii bugetar-fiscale nr. 181 din 25 iulie 2014, art. 21, alin.</w:t>
      </w:r>
      <w:r w:rsidR="00D71B4E" w:rsidRPr="00FE5779">
        <w:rPr>
          <w:rFonts w:ascii="Times New Roman" w:hAnsi="Times New Roman" w:cs="Times New Roman"/>
          <w:sz w:val="24"/>
          <w:szCs w:val="24"/>
          <w:lang w:val="fr-FR"/>
        </w:rPr>
        <w:t xml:space="preserve"> (2)</w:t>
      </w:r>
      <w:r w:rsidR="00D71B4E" w:rsidRPr="00D71B4E">
        <w:rPr>
          <w:rFonts w:ascii="Times New Roman" w:hAnsi="Times New Roman" w:cs="Times New Roman"/>
          <w:sz w:val="24"/>
          <w:szCs w:val="24"/>
          <w:lang w:val="ro-RO"/>
        </w:rPr>
        <w:t xml:space="preserve"> lit. b), c), alin. (4), lit. b), alin. (5,6) ale Legii nr. 397-XV din 16 octombrie 2003 privind finanţele publice loc</w:t>
      </w:r>
      <w:r w:rsidR="00BF612F">
        <w:rPr>
          <w:rFonts w:ascii="Times New Roman" w:hAnsi="Times New Roman" w:cs="Times New Roman"/>
          <w:sz w:val="24"/>
          <w:szCs w:val="24"/>
          <w:lang w:val="ro-RO"/>
        </w:rPr>
        <w:t>ale (republicată la 12.10.2018.</w:t>
      </w:r>
    </w:p>
    <w:p w:rsidR="00905C75" w:rsidRPr="00FE5779" w:rsidRDefault="00905C75" w:rsidP="00BF61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FE5779">
        <w:rPr>
          <w:rFonts w:ascii="Times New Roman" w:hAnsi="Times New Roman" w:cs="Times New Roman"/>
          <w:b/>
          <w:sz w:val="24"/>
          <w:szCs w:val="24"/>
          <w:lang w:val="fr-FR"/>
        </w:rPr>
        <w:t>3. Principalele prevederi ale proiectului și evidențierea elementelor noi</w:t>
      </w:r>
    </w:p>
    <w:p w:rsidR="00D71B4E" w:rsidRPr="00BF612F" w:rsidRDefault="000E4621" w:rsidP="00BF61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Proiectul dat de decizie </w:t>
      </w:r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E6FFE">
        <w:rPr>
          <w:rFonts w:ascii="Times New Roman" w:hAnsi="Times New Roman" w:cs="Times New Roman"/>
          <w:sz w:val="24"/>
          <w:szCs w:val="24"/>
          <w:lang w:val="en-US"/>
        </w:rPr>
        <w:t>cuprinde următoarele</w:t>
      </w:r>
      <w:r w:rsidR="009C6B74">
        <w:rPr>
          <w:rFonts w:ascii="Times New Roman" w:hAnsi="Times New Roman" w:cs="Times New Roman"/>
          <w:sz w:val="24"/>
          <w:szCs w:val="24"/>
          <w:lang w:val="en-US"/>
        </w:rPr>
        <w:t xml:space="preserve"> prevederi</w:t>
      </w:r>
      <w:r w:rsidR="00BE6FF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D71B4E" w:rsidRPr="00D71B4E" w:rsidRDefault="00D71B4E" w:rsidP="00D71B4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o-MD" w:eastAsia="ru-RU"/>
        </w:rPr>
      </w:pPr>
      <w:r w:rsidRPr="00D71B4E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Se aprobă în a doua lectură,  bugetul local Pohorniceni pentru anul 202</w:t>
      </w:r>
      <w:r w:rsidR="00FE5779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4</w:t>
      </w:r>
      <w:r w:rsidRPr="00D71B4E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, după cum urmează: </w:t>
      </w:r>
    </w:p>
    <w:p w:rsidR="00D71B4E" w:rsidRPr="00D71B4E" w:rsidRDefault="00D71B4E" w:rsidP="00D71B4E">
      <w:pPr>
        <w:numPr>
          <w:ilvl w:val="1"/>
          <w:numId w:val="3"/>
        </w:numPr>
        <w:spacing w:after="0" w:line="240" w:lineRule="auto"/>
        <w:ind w:left="567" w:hanging="312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D71B4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sinteza indicatorilor</w:t>
      </w:r>
      <w:r w:rsidRPr="00D71B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generali și sursele de finanțare </w:t>
      </w:r>
      <w:r w:rsidRPr="00D71B4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ale bugetului local, conform anexei nr. 1;</w:t>
      </w:r>
    </w:p>
    <w:p w:rsidR="00D71B4E" w:rsidRPr="00D71B4E" w:rsidRDefault="00D71B4E" w:rsidP="00D71B4E">
      <w:pPr>
        <w:numPr>
          <w:ilvl w:val="1"/>
          <w:numId w:val="3"/>
        </w:numPr>
        <w:spacing w:after="0" w:line="240" w:lineRule="auto"/>
        <w:ind w:left="567" w:hanging="312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D71B4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componența  veniturilor bugetului local, conform anexei nr. 2;</w:t>
      </w:r>
    </w:p>
    <w:p w:rsidR="00D71B4E" w:rsidRPr="00D71B4E" w:rsidRDefault="00D71B4E" w:rsidP="00D71B4E">
      <w:pPr>
        <w:numPr>
          <w:ilvl w:val="1"/>
          <w:numId w:val="3"/>
        </w:numPr>
        <w:spacing w:after="0" w:line="240" w:lineRule="auto"/>
        <w:ind w:left="567" w:hanging="312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D71B4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resursele şi cheltuielile bugetului local conform clasificaţiei funcţionale şi pe programe, cuantumul fondului de rezervă a bugetului local, în sumă de  </w:t>
      </w:r>
      <w:r w:rsidRPr="00FE577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20</w:t>
      </w:r>
      <w:r w:rsidRPr="00D71B4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mii lei, conform anexei nr.3;</w:t>
      </w:r>
    </w:p>
    <w:p w:rsidR="00D71B4E" w:rsidRPr="00D71B4E" w:rsidRDefault="00D71B4E" w:rsidP="00D71B4E">
      <w:pPr>
        <w:numPr>
          <w:ilvl w:val="1"/>
          <w:numId w:val="3"/>
        </w:numPr>
        <w:spacing w:after="0" w:line="240" w:lineRule="auto"/>
        <w:ind w:left="567" w:hanging="312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D71B4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nomenclatorul tarifelor pentru serviciile prestate contra plată de către autoritățile/instituţiile bugetare, conform anexei nr. 4;</w:t>
      </w:r>
    </w:p>
    <w:p w:rsidR="00D71B4E" w:rsidRPr="00D71B4E" w:rsidRDefault="00D71B4E" w:rsidP="00D71B4E">
      <w:pPr>
        <w:numPr>
          <w:ilvl w:val="1"/>
          <w:numId w:val="3"/>
        </w:numPr>
        <w:spacing w:after="0" w:line="240" w:lineRule="auto"/>
        <w:ind w:left="567" w:hanging="312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D71B4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efectivul-limită de personal pentru instituţiile finanţate de la bugetul local, conform anexei nr. 5;</w:t>
      </w:r>
    </w:p>
    <w:p w:rsidR="00D71B4E" w:rsidRPr="00D71B4E" w:rsidRDefault="00D71B4E" w:rsidP="00D71B4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D71B4E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Primarul, </w:t>
      </w:r>
      <w:r w:rsidR="00A9335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dna Dubniuc Mihaela</w:t>
      </w:r>
      <w:bookmarkStart w:id="0" w:name="_GoBack"/>
      <w:bookmarkEnd w:id="0"/>
      <w:r w:rsidRPr="00D71B4E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va asigura controlul executării prezentei decizii.</w:t>
      </w:r>
    </w:p>
    <w:p w:rsidR="00D71B4E" w:rsidRPr="00D71B4E" w:rsidRDefault="00D71B4E" w:rsidP="00D71B4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D71B4E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Prezenta decizie intră în vigoare la 1 ianuarie 202</w:t>
      </w:r>
      <w:r w:rsidR="00FE57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</w:t>
      </w:r>
      <w:r w:rsidRPr="00D71B4E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.</w:t>
      </w:r>
    </w:p>
    <w:p w:rsidR="00905C75" w:rsidRPr="00D71B4E" w:rsidRDefault="00D71B4E" w:rsidP="00D71B4E">
      <w:pPr>
        <w:tabs>
          <w:tab w:val="left" w:pos="5805"/>
          <w:tab w:val="left" w:pos="624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ro-RO" w:eastAsia="ru-RU"/>
        </w:rPr>
      </w:pPr>
      <w:r w:rsidRPr="00D71B4E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</w:p>
    <w:p w:rsidR="00905C75" w:rsidRPr="00316F55" w:rsidRDefault="00905C75" w:rsidP="00BF61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4. Fundamentarea economico-</w:t>
      </w: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financiară</w:t>
      </w:r>
    </w:p>
    <w:p w:rsidR="00905C75" w:rsidRPr="00905C75" w:rsidRDefault="00905C75" w:rsidP="00BF6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FE5779">
        <w:rPr>
          <w:rFonts w:ascii="Times New Roman" w:hAnsi="Times New Roman" w:cs="Times New Roman"/>
          <w:sz w:val="24"/>
          <w:szCs w:val="24"/>
          <w:lang w:val="fr-FR"/>
        </w:rPr>
        <w:t xml:space="preserve">Cheltuielile pentru implementarea proiectului de decizie </w:t>
      </w:r>
      <w:r w:rsidR="00C4772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,,Cu privire la aprobarea bugetului </w:t>
      </w:r>
      <w:r w:rsidR="007700FF" w:rsidRPr="007700F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local pentru anul 202</w:t>
      </w:r>
      <w:r w:rsidR="00FE577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4</w:t>
      </w:r>
      <w:r w:rsidR="00C47723" w:rsidRPr="00FE577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, în </w:t>
      </w:r>
      <w:r w:rsidR="00D71B4E" w:rsidRPr="00FE577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lectura a doua</w:t>
      </w:r>
      <w:r w:rsidR="007700FF" w:rsidRPr="007700F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,,</w:t>
      </w:r>
      <w:r w:rsidR="007700F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FE5779">
        <w:rPr>
          <w:rFonts w:ascii="Times New Roman" w:hAnsi="Times New Roman" w:cs="Times New Roman"/>
          <w:sz w:val="24"/>
          <w:szCs w:val="24"/>
          <w:lang w:val="fr-FR"/>
        </w:rPr>
        <w:t xml:space="preserve">se vor încadra în limita mijloacelor financiare aprobate pentru </w:t>
      </w:r>
      <w:r w:rsidR="002201B5" w:rsidRPr="00FE5779">
        <w:rPr>
          <w:rFonts w:ascii="Times New Roman" w:hAnsi="Times New Roman" w:cs="Times New Roman"/>
          <w:sz w:val="24"/>
          <w:szCs w:val="24"/>
          <w:lang w:val="fr-FR"/>
        </w:rPr>
        <w:t>anul 20</w:t>
      </w:r>
      <w:r w:rsidR="00991ECD" w:rsidRPr="00FE5779">
        <w:rPr>
          <w:rFonts w:ascii="Times New Roman" w:hAnsi="Times New Roman" w:cs="Times New Roman"/>
          <w:sz w:val="24"/>
          <w:szCs w:val="24"/>
          <w:lang w:val="fr-FR"/>
        </w:rPr>
        <w:t>2</w:t>
      </w:r>
      <w:r w:rsidR="00FE5779">
        <w:rPr>
          <w:rFonts w:ascii="Times New Roman" w:hAnsi="Times New Roman" w:cs="Times New Roman"/>
          <w:sz w:val="24"/>
          <w:szCs w:val="24"/>
          <w:lang w:val="fr-FR"/>
        </w:rPr>
        <w:t>4</w:t>
      </w:r>
      <w:r w:rsidRPr="00FE5779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905C75" w:rsidRPr="00FE5779" w:rsidRDefault="00905C75" w:rsidP="00D71B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FE5779">
        <w:rPr>
          <w:rFonts w:ascii="Times New Roman" w:hAnsi="Times New Roman" w:cs="Times New Roman"/>
          <w:b/>
          <w:sz w:val="24"/>
          <w:szCs w:val="24"/>
          <w:lang w:val="fr-FR"/>
        </w:rPr>
        <w:t>5. Modul de încorporare a actului în cadrul normativ în vigoare.</w:t>
      </w:r>
    </w:p>
    <w:p w:rsidR="00905C75" w:rsidRPr="00283837" w:rsidRDefault="00905C75" w:rsidP="00D71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 deciziei se încorporează în sistemul actelor normative și nu necesită abrogarea/modificarea altor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>decizii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Pr="00FE5779" w:rsidRDefault="00905C75" w:rsidP="00D71B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FE5779">
        <w:rPr>
          <w:rFonts w:ascii="Times New Roman" w:hAnsi="Times New Roman" w:cs="Times New Roman"/>
          <w:b/>
          <w:sz w:val="24"/>
          <w:szCs w:val="24"/>
          <w:lang w:val="fr-FR"/>
        </w:rPr>
        <w:t>6. Avizarea și consultarea publică a proiectului de decizie</w:t>
      </w:r>
    </w:p>
    <w:p w:rsidR="00905C75" w:rsidRPr="00905C75" w:rsidRDefault="00905C75" w:rsidP="00D71B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FE5779">
        <w:rPr>
          <w:rFonts w:ascii="Times New Roman" w:hAnsi="Times New Roman" w:cs="Times New Roman"/>
          <w:sz w:val="24"/>
          <w:szCs w:val="24"/>
          <w:lang w:val="fr-FR"/>
        </w:rPr>
        <w:t xml:space="preserve">În baza celor expuse și în conformitate cu art.32 din Legea nr.100 din 22 decembrie 2017 cu privire la actele normative proiectul deciziei </w:t>
      </w:r>
      <w:r w:rsidR="00C4772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,,Cu privire la aprobarea bugetului </w:t>
      </w:r>
      <w:r w:rsidR="00C47723" w:rsidRPr="007700F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local pentru anul 202</w:t>
      </w:r>
      <w:r w:rsidR="00FE577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4</w:t>
      </w:r>
      <w:r w:rsidR="00C47723" w:rsidRPr="00FE577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, în </w:t>
      </w:r>
      <w:r w:rsidR="00D71B4E" w:rsidRPr="00FE5779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lectura a doua</w:t>
      </w:r>
      <w:r w:rsidR="00C47723" w:rsidRPr="007700F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,,</w:t>
      </w:r>
      <w:r w:rsidRPr="00FE5779">
        <w:rPr>
          <w:rFonts w:ascii="Times New Roman" w:hAnsi="Times New Roman" w:cs="Times New Roman"/>
          <w:sz w:val="24"/>
          <w:szCs w:val="24"/>
          <w:lang w:val="fr-FR"/>
        </w:rPr>
        <w:t xml:space="preserve">a fost avizat de </w:t>
      </w:r>
      <w:r w:rsidR="002F22D2" w:rsidRPr="00FE5779">
        <w:rPr>
          <w:rFonts w:ascii="Times New Roman" w:hAnsi="Times New Roman" w:cs="Times New Roman"/>
          <w:sz w:val="24"/>
          <w:szCs w:val="24"/>
          <w:lang w:val="fr-FR"/>
        </w:rPr>
        <w:t>primarul satului.</w:t>
      </w:r>
    </w:p>
    <w:p w:rsidR="00905C75" w:rsidRPr="00FE5779" w:rsidRDefault="00905C75" w:rsidP="00D71B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E5779">
        <w:rPr>
          <w:rFonts w:ascii="Times New Roman" w:hAnsi="Times New Roman" w:cs="Times New Roman"/>
          <w:sz w:val="24"/>
          <w:szCs w:val="24"/>
          <w:lang w:val="ro-RO"/>
        </w:rPr>
        <w:t>În scopul respectării prevederilor Legii nr.239 din 13 noiembrie 2013 privind transparența procesului decisional, proiectul deciziei este plasat pe pagina web a primăriei Pohorniceni www.pohorniceni.sat.md la compartimentul Transparență decizională, secțiunea Consultări publice ale proiectelor.</w:t>
      </w:r>
    </w:p>
    <w:p w:rsidR="00BF612F" w:rsidRPr="00FE5779" w:rsidRDefault="00BF612F" w:rsidP="00D71B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E57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>Recomandările pe marginea proiectului de decizie supus consultării publice pot fi expediate până pe data de </w:t>
      </w:r>
      <w:r w:rsidRPr="00FE5779">
        <w:rPr>
          <w:rStyle w:val="Robust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fr-FR"/>
        </w:rPr>
        <w:t>0</w:t>
      </w:r>
      <w:r w:rsidR="00FE5779">
        <w:rPr>
          <w:rStyle w:val="Robust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fr-FR"/>
        </w:rPr>
        <w:t>8</w:t>
      </w:r>
      <w:r w:rsidRPr="00FE5779">
        <w:rPr>
          <w:rStyle w:val="Robust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fr-FR"/>
        </w:rPr>
        <w:t>.12.202</w:t>
      </w:r>
      <w:r w:rsidR="00FE5779">
        <w:rPr>
          <w:rStyle w:val="Robust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fr-FR"/>
        </w:rPr>
        <w:t>3</w:t>
      </w:r>
      <w:r w:rsidRPr="00FE57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> pe adresa electronică</w:t>
      </w:r>
      <w:r w:rsidRPr="00FE5779">
        <w:rPr>
          <w:rFonts w:ascii="Arial" w:hAnsi="Arial" w:cs="Arial"/>
          <w:color w:val="333333"/>
          <w:sz w:val="21"/>
          <w:szCs w:val="21"/>
          <w:shd w:val="clear" w:color="auto" w:fill="FFFFFF"/>
          <w:lang w:val="fr-FR"/>
        </w:rPr>
        <w:t>: </w:t>
      </w:r>
      <w:hyperlink r:id="rId5" w:history="1">
        <w:r w:rsidRPr="00FE5779">
          <w:rPr>
            <w:rStyle w:val="Hyperlink"/>
            <w:rFonts w:ascii="Arial" w:hAnsi="Arial" w:cs="Arial"/>
            <w:sz w:val="21"/>
            <w:szCs w:val="21"/>
            <w:bdr w:val="none" w:sz="0" w:space="0" w:color="auto" w:frame="1"/>
            <w:shd w:val="clear" w:color="auto" w:fill="FFFFFF"/>
            <w:lang w:val="fr-FR"/>
          </w:rPr>
          <w:t> </w:t>
        </w:r>
        <w:r w:rsidRPr="00FE5779">
          <w:rPr>
            <w:rStyle w:val="Hyperlink"/>
            <w:rFonts w:ascii="Arial" w:hAnsi="Arial" w:cs="Arial"/>
            <w:sz w:val="21"/>
            <w:szCs w:val="21"/>
            <w:bdr w:val="none" w:sz="0" w:space="0" w:color="auto" w:frame="1"/>
            <w:lang w:val="fr-FR"/>
          </w:rPr>
          <w:t>primariapohorniceni@gmail.com</w:t>
        </w:r>
      </w:hyperlink>
      <w:r>
        <w:rPr>
          <w:lang w:val="ro-MD"/>
        </w:rPr>
        <w:t xml:space="preserve"> </w:t>
      </w:r>
      <w:r w:rsidRPr="007E7E39">
        <w:rPr>
          <w:rFonts w:ascii="Times New Roman" w:hAnsi="Times New Roman" w:cs="Times New Roman"/>
          <w:sz w:val="24"/>
          <w:szCs w:val="24"/>
          <w:lang w:val="ro-MD"/>
        </w:rPr>
        <w:t xml:space="preserve">sau la  </w:t>
      </w:r>
      <w:r w:rsidRPr="00FE57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> nr. de telefon</w:t>
      </w:r>
      <w:r w:rsidRPr="00FE5779">
        <w:rPr>
          <w:rFonts w:ascii="Arial" w:hAnsi="Arial" w:cs="Arial"/>
          <w:color w:val="333333"/>
          <w:sz w:val="21"/>
          <w:szCs w:val="21"/>
          <w:shd w:val="clear" w:color="auto" w:fill="FFFFFF"/>
          <w:lang w:val="fr-FR"/>
        </w:rPr>
        <w:t xml:space="preserve"> 023557638.</w:t>
      </w:r>
    </w:p>
    <w:p w:rsidR="00905C75" w:rsidRPr="00FE5779" w:rsidRDefault="00905C75" w:rsidP="00D71B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FE5779">
        <w:rPr>
          <w:rFonts w:ascii="Times New Roman" w:hAnsi="Times New Roman" w:cs="Times New Roman"/>
          <w:b/>
          <w:sz w:val="24"/>
          <w:szCs w:val="24"/>
          <w:lang w:val="fr-FR"/>
        </w:rPr>
        <w:t>7. Consultarea expertizei juridice</w:t>
      </w:r>
    </w:p>
    <w:p w:rsidR="00905C75" w:rsidRPr="00FE5779" w:rsidRDefault="00905C75" w:rsidP="00D71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E5779">
        <w:rPr>
          <w:rFonts w:ascii="Times New Roman" w:hAnsi="Times New Roman" w:cs="Times New Roman"/>
          <w:sz w:val="24"/>
          <w:szCs w:val="24"/>
          <w:lang w:val="fr-FR"/>
        </w:rPr>
        <w:t>În temeiul art.37 din Legea nr.100 din 22 decembrie 2017 cu privire la actele normative proiectul deciziei nu a fost expus expertizei juridice.</w:t>
      </w:r>
    </w:p>
    <w:p w:rsidR="00905C75" w:rsidRPr="00FE5779" w:rsidRDefault="00905C75" w:rsidP="00D71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E5779">
        <w:rPr>
          <w:rFonts w:ascii="Times New Roman" w:hAnsi="Times New Roman" w:cs="Times New Roman"/>
          <w:sz w:val="24"/>
          <w:szCs w:val="24"/>
          <w:lang w:val="fr-FR"/>
        </w:rPr>
        <w:t>Structura și conținutul actului corespunde normelor de tehnică legislativă.</w:t>
      </w:r>
    </w:p>
    <w:p w:rsidR="00D71B4E" w:rsidRPr="00FE5779" w:rsidRDefault="00905C75" w:rsidP="00BF612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E5779">
        <w:rPr>
          <w:rFonts w:ascii="Times New Roman" w:hAnsi="Times New Roman" w:cs="Times New Roman"/>
          <w:sz w:val="24"/>
          <w:szCs w:val="24"/>
          <w:lang w:val="fr-FR"/>
        </w:rPr>
        <w:t>Reieşind din cele expuse, proiectul de decizie se propune spre avizare comisiilor consultative de specialitate şi aprobare în cadrul şedinţei Consiliului local.</w:t>
      </w:r>
    </w:p>
    <w:p w:rsidR="00BF612F" w:rsidRPr="00FE5779" w:rsidRDefault="00BF612F" w:rsidP="00BF612F">
      <w:pPr>
        <w:spacing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val="fr-FR"/>
        </w:rPr>
      </w:pPr>
    </w:p>
    <w:p w:rsidR="00453804" w:rsidRPr="00892448" w:rsidRDefault="00892448" w:rsidP="00892448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Conta</w:t>
      </w:r>
      <w:r w:rsidR="00BF612F">
        <w:rPr>
          <w:rFonts w:ascii="Times New Roman" w:hAnsi="Times New Roman" w:cs="Times New Roman"/>
          <w:sz w:val="24"/>
          <w:szCs w:val="24"/>
          <w:lang w:val="en-US"/>
        </w:rPr>
        <w:t>bil</w:t>
      </w:r>
      <w:r w:rsidR="000E4621">
        <w:rPr>
          <w:rFonts w:ascii="Times New Roman" w:hAnsi="Times New Roman" w:cs="Times New Roman"/>
          <w:sz w:val="24"/>
          <w:szCs w:val="24"/>
          <w:lang w:val="en-US"/>
        </w:rPr>
        <w:t xml:space="preserve">– șef </w:t>
      </w:r>
      <w:r w:rsidR="00BF612F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Buhaniuc Elena</w:t>
      </w:r>
    </w:p>
    <w:sectPr w:rsidR="00453804" w:rsidRPr="00892448" w:rsidSect="00BF612F">
      <w:pgSz w:w="11906" w:h="16838"/>
      <w:pgMar w:top="426" w:right="707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2F0F44"/>
    <w:multiLevelType w:val="multilevel"/>
    <w:tmpl w:val="475875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554870DF"/>
    <w:multiLevelType w:val="hybridMultilevel"/>
    <w:tmpl w:val="EE024ADC"/>
    <w:lvl w:ilvl="0" w:tplc="4D9E1816">
      <w:start w:val="1"/>
      <w:numFmt w:val="decimal"/>
      <w:lvlText w:val="%1."/>
      <w:lvlJc w:val="left"/>
      <w:pPr>
        <w:ind w:left="100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" w15:restartNumberingAfterBreak="0">
    <w:nsid w:val="6B4B6D42"/>
    <w:multiLevelType w:val="multilevel"/>
    <w:tmpl w:val="5F1C52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1021" w:hanging="62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7D9D"/>
    <w:rsid w:val="00034721"/>
    <w:rsid w:val="000E4621"/>
    <w:rsid w:val="001B08FE"/>
    <w:rsid w:val="002201B5"/>
    <w:rsid w:val="002F22D2"/>
    <w:rsid w:val="00453804"/>
    <w:rsid w:val="006F6FEA"/>
    <w:rsid w:val="007700FF"/>
    <w:rsid w:val="00892448"/>
    <w:rsid w:val="00905C75"/>
    <w:rsid w:val="00991ECD"/>
    <w:rsid w:val="009C6B74"/>
    <w:rsid w:val="009E677F"/>
    <w:rsid w:val="00A93357"/>
    <w:rsid w:val="00BE6FFE"/>
    <w:rsid w:val="00BF612F"/>
    <w:rsid w:val="00C47723"/>
    <w:rsid w:val="00D71B4E"/>
    <w:rsid w:val="00EF7D9D"/>
    <w:rsid w:val="00FE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C91B4"/>
  <w15:docId w15:val="{6378FBCE-3DC7-43F7-909C-E6EDE4817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05C75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5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f">
    <w:name w:val="List Paragraph"/>
    <w:basedOn w:val="Normal"/>
    <w:uiPriority w:val="34"/>
    <w:qFormat/>
    <w:rsid w:val="00BE6FFE"/>
    <w:pPr>
      <w:ind w:left="720"/>
      <w:contextualSpacing/>
    </w:pPr>
  </w:style>
  <w:style w:type="character" w:styleId="Robust">
    <w:name w:val="Strong"/>
    <w:basedOn w:val="Fontdeparagrafimplicit"/>
    <w:uiPriority w:val="22"/>
    <w:qFormat/>
    <w:rsid w:val="00BF612F"/>
    <w:rPr>
      <w:b/>
      <w:bCs/>
    </w:rPr>
  </w:style>
  <w:style w:type="character" w:styleId="Hyperlink">
    <w:name w:val="Hyperlink"/>
    <w:basedOn w:val="Fontdeparagrafimplicit"/>
    <w:uiPriority w:val="99"/>
    <w:unhideWhenUsed/>
    <w:rsid w:val="00BF61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56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&#160;primariapohornicen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570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2021-12-21T10:29:00Z</cp:lastPrinted>
  <dcterms:created xsi:type="dcterms:W3CDTF">2018-11-26T10:59:00Z</dcterms:created>
  <dcterms:modified xsi:type="dcterms:W3CDTF">2023-12-21T07:20:00Z</dcterms:modified>
</cp:coreProperties>
</file>