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proiectul </w:t>
      </w:r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45C56" w:rsidRPr="006833D9" w:rsidRDefault="00945C56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1. Denumirea autorului și după caz, a participanților la elaborarea proiectului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Contabilul-șef al primăriei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Condițiile ce au impus elaborarea proiectului de </w:t>
      </w:r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 și finalitățile urmărit</w:t>
      </w:r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Scopul  proiectului este </w:t>
      </w:r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 mijloacelor financiare conform necesităților parvenite</w:t>
      </w:r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Proiectul de decizie a fost elaborate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temeiul  Legii Republicii Moldova privind  administraţia publică locală, nr. 436-XVI din 28.12.2006, art.14, alin. (2) lit. n); 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egii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r. 181 din  25.07.2014 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finanţelor publice şi responsabilităţii bugetar-fiscale, art. 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6833D9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3. Principalele prevederi ale proiectului și evidențierea elementelor noi</w:t>
      </w:r>
    </w:p>
    <w:p w:rsidR="006833D9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Proiectul dat de decizie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prevede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 mijloacelor financiare conform necesităților parvenite</w:t>
      </w:r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945C56" w:rsidRPr="00991622" w:rsidRDefault="00945C56" w:rsidP="009916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E47944" w:rsidRPr="00E47944" w:rsidRDefault="00E47944" w:rsidP="00E47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479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1. Se alocă din soldul disponibil constituit în urma executării bugetului pe anul 2023, suma de </w:t>
      </w:r>
      <w:r w:rsidRPr="00E479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E4794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210,0_</w:t>
      </w:r>
      <w:r w:rsidRPr="00E4794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mii lei</w:t>
      </w:r>
      <w:r w:rsidRPr="00E479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şi se îndreaptă la:</w:t>
      </w:r>
    </w:p>
    <w:p w:rsidR="00E47944" w:rsidRPr="00E47944" w:rsidRDefault="00E47944" w:rsidP="00E47944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4794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Aparatul primarului, suma de 210,0 mii lei,</w:t>
      </w:r>
    </w:p>
    <w:p w:rsidR="00E47944" w:rsidRPr="00E47944" w:rsidRDefault="00E47944" w:rsidP="00E479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47944"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  <w:t xml:space="preserve">         </w:t>
      </w:r>
      <w:r w:rsidRPr="00E4794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Cod ECO 211180 – Remunerarea muncii, suma de 162,5 mii lei.</w:t>
      </w:r>
    </w:p>
    <w:p w:rsidR="00E47944" w:rsidRPr="00E47944" w:rsidRDefault="00E47944" w:rsidP="00E479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4794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Cod ECO 212100 – Contribuții de asigurări sociale, suma de 47,5 mii lei.</w:t>
      </w:r>
      <w:bookmarkStart w:id="0" w:name="_GoBack"/>
      <w:bookmarkEnd w:id="0"/>
    </w:p>
    <w:p w:rsidR="00E47944" w:rsidRPr="00E47944" w:rsidRDefault="00E47944" w:rsidP="00E479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4794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2.Contabilul-sef, dna Buhaniuc Elena va efectua remanierele în buget, conform prezentei decizii.</w:t>
      </w:r>
    </w:p>
    <w:p w:rsidR="00E47944" w:rsidRPr="00E47944" w:rsidRDefault="00E47944" w:rsidP="00E47944">
      <w:pPr>
        <w:spacing w:after="0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E47944" w:rsidRPr="00E47944" w:rsidRDefault="00E47944" w:rsidP="00E479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4794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3.Controlul asupra îndeplinirii prezentei decizii se pune pe seama primarului, dl Ianec Corobciuc.</w:t>
      </w:r>
    </w:p>
    <w:p w:rsidR="00E47944" w:rsidRPr="00E47944" w:rsidRDefault="00E47944" w:rsidP="00E47944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479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Fundamentarea 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Cheltuielile pentru implementarea proiectului de decizie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se vor încadra î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limita mijloacelor financiare </w:t>
      </w:r>
      <w:r w:rsidR="006833D9">
        <w:rPr>
          <w:rFonts w:ascii="Times New Roman" w:hAnsi="Times New Roman" w:cs="Times New Roman"/>
          <w:sz w:val="24"/>
          <w:szCs w:val="24"/>
          <w:lang w:val="en-US"/>
        </w:rPr>
        <w:t>aprobate pentru anul 202</w:t>
      </w:r>
      <w:r w:rsidR="00402F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5. Modul de încorporare a actului în cadrul normativ în vigoare.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Proiectul deciziei se încorporează în sistemul actelor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necesită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abrogarea/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modificarea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altor 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6. Avizarea și consultarea publică a proiectului de decizie</w:t>
      </w:r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baza celor expuse și în conformitate cu art.32 din Legea nr.100 din 22 decembrie 2017 cu privire la actele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="009916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fost avizat de </w:t>
      </w:r>
      <w:r w:rsidR="00AA7A7F">
        <w:rPr>
          <w:rFonts w:ascii="Times New Roman" w:hAnsi="Times New Roman" w:cs="Times New Roman"/>
          <w:sz w:val="24"/>
          <w:szCs w:val="24"/>
          <w:lang w:val="en-US"/>
        </w:rPr>
        <w:t>primar și comisia de specialitate.</w:t>
      </w:r>
    </w:p>
    <w:p w:rsidR="00905C75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scopul respectării prevederilor Legii nr.239 din 13 noiembrie 2013 privind transparența procesului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deciz</w:t>
      </w:r>
      <w:r>
        <w:rPr>
          <w:rFonts w:ascii="Times New Roman" w:hAnsi="Times New Roman" w:cs="Times New Roman"/>
          <w:sz w:val="24"/>
          <w:szCs w:val="24"/>
          <w:lang w:val="en-US"/>
        </w:rPr>
        <w:t>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proiectul deciziei este plasat pe pagina web a </w:t>
      </w:r>
      <w:r>
        <w:rPr>
          <w:rFonts w:ascii="Times New Roman" w:hAnsi="Times New Roman" w:cs="Times New Roman"/>
          <w:sz w:val="24"/>
          <w:szCs w:val="24"/>
          <w:lang w:val="en-US"/>
        </w:rPr>
        <w:t>primăriei Pohorniceni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Transparență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decizională, secțiunea 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 publice ale proiectelor.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7. Consultarea expertizei juridice</w:t>
      </w:r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temeiul art.37 din Legea nr.100 din 22 decembrie 2017 cu privire la actele 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fost expus expertizei juridice.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 și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conținutul actului corespunde normelor de tehnică </w:t>
      </w:r>
      <w:r>
        <w:rPr>
          <w:rFonts w:ascii="Times New Roman" w:hAnsi="Times New Roman" w:cs="Times New Roman"/>
          <w:sz w:val="24"/>
          <w:szCs w:val="24"/>
          <w:lang w:val="en-US"/>
        </w:rPr>
        <w:t>legislativă.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 din cele expuse, proiectul de decizie se propune spre avizare comisiilor consultative de specialitate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şi aprobare în cadrul şedinţei Consiliului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F8F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02F8F" w:rsidRPr="006833D9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bilul – șef al primăriei                                                 </w:t>
      </w:r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 Elena</w:t>
      </w:r>
    </w:p>
    <w:sectPr w:rsidR="00453804" w:rsidRPr="00F73D03" w:rsidSect="00683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F22D2"/>
    <w:rsid w:val="00333B74"/>
    <w:rsid w:val="00402F8F"/>
    <w:rsid w:val="00453804"/>
    <w:rsid w:val="00625415"/>
    <w:rsid w:val="006833D9"/>
    <w:rsid w:val="0080044B"/>
    <w:rsid w:val="008E016E"/>
    <w:rsid w:val="00905C75"/>
    <w:rsid w:val="00943920"/>
    <w:rsid w:val="00945C56"/>
    <w:rsid w:val="00991622"/>
    <w:rsid w:val="00AA7A7F"/>
    <w:rsid w:val="00AF7C98"/>
    <w:rsid w:val="00C44736"/>
    <w:rsid w:val="00CC7157"/>
    <w:rsid w:val="00E47944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1E0D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5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2023-09-21T13:33:00Z</cp:lastPrinted>
  <dcterms:created xsi:type="dcterms:W3CDTF">2018-11-26T10:59:00Z</dcterms:created>
  <dcterms:modified xsi:type="dcterms:W3CDTF">2023-10-06T08:28:00Z</dcterms:modified>
</cp:coreProperties>
</file>