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B25" w:rsidRPr="00C9606A" w:rsidRDefault="00C80B25" w:rsidP="00C80B25">
      <w:pPr>
        <w:pStyle w:val="a5"/>
        <w:jc w:val="center"/>
        <w:rPr>
          <w:rFonts w:ascii="Times New Roman" w:hAnsi="Times New Roman" w:cs="Times New Roman"/>
          <w:sz w:val="24"/>
          <w:szCs w:val="24"/>
          <w:lang w:val="ro-RO" w:eastAsia="ru-RU"/>
        </w:rPr>
      </w:pPr>
      <w:bookmarkStart w:id="0" w:name="_GoBack"/>
      <w:bookmarkEnd w:id="0"/>
      <w:r w:rsidRPr="00C9606A">
        <w:rPr>
          <w:rFonts w:ascii="Times New Roman" w:hAnsi="Times New Roman" w:cs="Times New Roman"/>
          <w:sz w:val="24"/>
          <w:szCs w:val="24"/>
          <w:lang w:val="ro-RO" w:eastAsia="ru-RU"/>
        </w:rPr>
        <w:t>PLAN LOCAL DE ACȚIUNE PENTRU EGALITATE DE GEN LA NIVEL COMUNITAR</w:t>
      </w:r>
    </w:p>
    <w:p w:rsidR="00C80B25" w:rsidRPr="00C9606A" w:rsidRDefault="00C80B25" w:rsidP="00C80B25">
      <w:pPr>
        <w:pStyle w:val="a5"/>
        <w:jc w:val="center"/>
        <w:rPr>
          <w:rFonts w:ascii="Times New Roman" w:hAnsi="Times New Roman" w:cs="Times New Roman"/>
          <w:sz w:val="24"/>
          <w:szCs w:val="24"/>
          <w:lang w:val="ro-RO" w:eastAsia="ru-RU"/>
        </w:rPr>
      </w:pPr>
    </w:p>
    <w:p w:rsidR="00C80B25" w:rsidRPr="00C9606A" w:rsidRDefault="00C80B25" w:rsidP="00C80B25">
      <w:pPr>
        <w:pStyle w:val="a5"/>
        <w:jc w:val="center"/>
        <w:rPr>
          <w:rFonts w:ascii="Times New Roman" w:hAnsi="Times New Roman" w:cs="Times New Roman"/>
          <w:sz w:val="24"/>
          <w:szCs w:val="24"/>
          <w:lang w:val="ro-RO" w:eastAsia="ru-RU"/>
        </w:rPr>
      </w:pPr>
      <w:r w:rsidRPr="00C9606A">
        <w:rPr>
          <w:rFonts w:ascii="Times New Roman" w:hAnsi="Times New Roman" w:cs="Times New Roman"/>
          <w:sz w:val="24"/>
          <w:szCs w:val="24"/>
          <w:lang w:val="ro-RO" w:eastAsia="ru-RU"/>
        </w:rPr>
        <w:t>2023-2027</w:t>
      </w:r>
    </w:p>
    <w:p w:rsidR="00C80B25" w:rsidRPr="00C9606A" w:rsidRDefault="00C80B25" w:rsidP="00C80B25">
      <w:pPr>
        <w:pStyle w:val="a5"/>
        <w:jc w:val="center"/>
        <w:rPr>
          <w:rFonts w:ascii="Times New Roman" w:hAnsi="Times New Roman" w:cs="Times New Roman"/>
          <w:sz w:val="24"/>
          <w:szCs w:val="24"/>
          <w:lang w:val="ro-RO" w:eastAsia="ru-RU"/>
        </w:rPr>
      </w:pPr>
    </w:p>
    <w:p w:rsidR="00F94C19" w:rsidRPr="00C9606A" w:rsidRDefault="00F94C19" w:rsidP="00F94C19">
      <w:pPr>
        <w:pStyle w:val="a5"/>
        <w:jc w:val="both"/>
        <w:rPr>
          <w:rFonts w:ascii="Times New Roman" w:hAnsi="Times New Roman" w:cs="Times New Roman"/>
          <w:sz w:val="24"/>
          <w:szCs w:val="24"/>
          <w:lang w:val="ro-RO" w:eastAsia="ru-RU"/>
        </w:rPr>
      </w:pPr>
      <w:r w:rsidRPr="00C9606A">
        <w:rPr>
          <w:rFonts w:ascii="Times New Roman" w:hAnsi="Times New Roman" w:cs="Times New Roman"/>
          <w:sz w:val="24"/>
          <w:szCs w:val="24"/>
          <w:lang w:val="ro-RO" w:eastAsia="ru-RU"/>
        </w:rPr>
        <w:t>Introducere</w:t>
      </w:r>
    </w:p>
    <w:p w:rsidR="00F94C19" w:rsidRPr="00C9606A" w:rsidRDefault="00F94C19" w:rsidP="00F94C19">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Planul pentru Egalitate de Gen (PEG) este un instrument conceput pentru a defini cadrul legal, organizațional, economic și social pentru punerea în practică a egalității de gen. Echitatea de gen nu înseamnă că bărbații și femeile ar trebui să fie egali/egale ca număr, ci mai degrabă un tratament echitabil pentru femei și bărbați, care ar trebui să aibă acces egal la aceleași oportunități, păstrând în același timp caracterul lor distinctiv.</w:t>
      </w:r>
    </w:p>
    <w:p w:rsidR="00F94C19" w:rsidRPr="00C9606A" w:rsidRDefault="00F94C19" w:rsidP="00F94C19">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PEG explică viziunea APL și planifică acțiunile pentru atingerea acestui obiectiv, pe care dorim să îl realizăm în următorii trei ani. PEG este un document care va fi actualizat în mod regulat pentru a include noi acțiuni și evoluții.</w:t>
      </w:r>
    </w:p>
    <w:p w:rsidR="00F94C19" w:rsidRPr="00C9606A" w:rsidRDefault="00F94C19" w:rsidP="00F94C19">
      <w:pPr>
        <w:pStyle w:val="a5"/>
        <w:jc w:val="both"/>
        <w:rPr>
          <w:rFonts w:ascii="Times New Roman" w:hAnsi="Times New Roman" w:cs="Times New Roman"/>
          <w:sz w:val="24"/>
          <w:szCs w:val="24"/>
          <w:lang w:val="ro-RO" w:eastAsia="ru-RU"/>
        </w:rPr>
      </w:pPr>
    </w:p>
    <w:p w:rsidR="00F94C19" w:rsidRPr="00C9606A" w:rsidRDefault="00F94C19" w:rsidP="00F94C19">
      <w:pPr>
        <w:pStyle w:val="a5"/>
        <w:jc w:val="both"/>
        <w:rPr>
          <w:rFonts w:ascii="Times New Roman" w:hAnsi="Times New Roman" w:cs="Times New Roman"/>
          <w:sz w:val="24"/>
          <w:szCs w:val="24"/>
          <w:lang w:val="ro-RO" w:eastAsia="ru-RU"/>
        </w:rPr>
      </w:pPr>
      <w:r w:rsidRPr="00C9606A">
        <w:rPr>
          <w:rFonts w:ascii="Times New Roman" w:hAnsi="Times New Roman" w:cs="Times New Roman"/>
          <w:sz w:val="24"/>
          <w:szCs w:val="24"/>
          <w:lang w:val="ro-RO" w:eastAsia="ru-RU"/>
        </w:rPr>
        <w:t>Declarație</w:t>
      </w:r>
    </w:p>
    <w:p w:rsidR="00F94C19" w:rsidRPr="00C9606A" w:rsidRDefault="00F94C19" w:rsidP="00F94C19">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 xml:space="preserve">Promovarea egalității de gen și a șanselor egale este fost o tematică importantă pentru APL, garantând atât echilibrul de gen la nivelul angajaților săi, comunității civice, etc., cât și în cadrul activității promovate. </w:t>
      </w:r>
    </w:p>
    <w:p w:rsidR="00F94C19" w:rsidRPr="00C9606A" w:rsidRDefault="00F94C19" w:rsidP="00F94C19">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Egalitatea de gen este o parte din activitatea zilnică și un element esențial în procesul de construire a unui viitor echitabil și durabil pentru economia socială. Pentru a înregistra în continuare un progres în promovarea și implementarea egalității de gen, trebuie să continuăm să evoluăm în ceea ce privește convingerile și atitudinile care sprijină acest concept. Trebuie să ne extindem accentul pe flexibilitatea la locul de muncă și să fim mai inovatori în modul în care depășim barierele cu care se confruntă angajații în ceea ce privește diversitate de gen. Acest plan de egalitate recunoaște că „egalitatea de gen se referă la nediscriminare și protecția drepturilor fundamentale ale omului”. </w:t>
      </w:r>
    </w:p>
    <w:p w:rsidR="00F94C19" w:rsidRPr="00C9606A" w:rsidRDefault="00F94C19" w:rsidP="00F94C19">
      <w:pPr>
        <w:pStyle w:val="a5"/>
        <w:jc w:val="both"/>
        <w:rPr>
          <w:rFonts w:ascii="Times New Roman" w:hAnsi="Times New Roman" w:cs="Times New Roman"/>
          <w:sz w:val="24"/>
          <w:szCs w:val="24"/>
          <w:lang w:val="ro-RO" w:eastAsia="ru-RU"/>
        </w:rPr>
      </w:pPr>
      <w:r w:rsidRPr="00C9606A">
        <w:rPr>
          <w:rFonts w:ascii="Times New Roman" w:hAnsi="Times New Roman" w:cs="Times New Roman"/>
          <w:color w:val="000000"/>
          <w:sz w:val="24"/>
          <w:szCs w:val="24"/>
          <w:lang w:val="ro-RO" w:eastAsia="ru-RU"/>
        </w:rPr>
        <w:br/>
      </w:r>
      <w:r w:rsidRPr="00C9606A">
        <w:rPr>
          <w:rFonts w:ascii="Times New Roman" w:hAnsi="Times New Roman" w:cs="Times New Roman"/>
          <w:sz w:val="24"/>
          <w:szCs w:val="24"/>
          <w:lang w:val="ro-RO" w:eastAsia="ru-RU"/>
        </w:rPr>
        <w:t>Scop și Obiective</w:t>
      </w:r>
    </w:p>
    <w:p w:rsidR="00F94C19" w:rsidRPr="00C9606A" w:rsidRDefault="00F94C19" w:rsidP="00F94C19">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Scopul PEG în cadrul APL, este de a promova și pune în practică acest principiu atât în cadrul angajaților cât și a membrilor săi, a întregii comunități, în toată activitatea pe care o desfășoară, inclusiv politicile, planurile de dezvoltare și proiectele pe care le promovează sau la care participă ca partener.</w:t>
      </w:r>
    </w:p>
    <w:p w:rsidR="00F94C19" w:rsidRPr="00C9606A" w:rsidRDefault="00F94C19" w:rsidP="00F94C19">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Obiectivul principal al PEG este de a servi ca instrument și cadru pentru consolidarea egalității de gen și de a permite integrarea genului în practicile organizaționale.</w:t>
      </w:r>
    </w:p>
    <w:p w:rsidR="00F94C19" w:rsidRPr="00C9606A" w:rsidRDefault="00F94C19" w:rsidP="00F94C19">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 xml:space="preserve">În paralel, PEG își propune să contribuie la realizarea egalității de gen în dezvoltarea economiei sociale prin cercetare, dezvoltare de proiecte și programe care acordă atenția cuvenită diferențelor de gen în participarea pe piața muncii și promovează activ egalitatea de gen. APL își propune să se prezinte în mod </w:t>
      </w:r>
      <w:proofErr w:type="spellStart"/>
      <w:r w:rsidRPr="00C9606A">
        <w:rPr>
          <w:rFonts w:ascii="Times New Roman" w:hAnsi="Times New Roman" w:cs="Times New Roman"/>
          <w:color w:val="000000"/>
          <w:sz w:val="24"/>
          <w:szCs w:val="24"/>
          <w:lang w:val="ro-RO" w:eastAsia="ru-RU"/>
        </w:rPr>
        <w:t>proactiv</w:t>
      </w:r>
      <w:proofErr w:type="spellEnd"/>
      <w:r w:rsidRPr="00C9606A">
        <w:rPr>
          <w:rFonts w:ascii="Times New Roman" w:hAnsi="Times New Roman" w:cs="Times New Roman"/>
          <w:color w:val="000000"/>
          <w:sz w:val="24"/>
          <w:szCs w:val="24"/>
          <w:lang w:val="ro-RO" w:eastAsia="ru-RU"/>
        </w:rPr>
        <w:t xml:space="preserve"> ca un exemplu pentru promovarea schimbărilor organizaționale în alte organizații din rețeaua de parteneri.</w:t>
      </w:r>
    </w:p>
    <w:p w:rsidR="00F94C19" w:rsidRPr="00C9606A" w:rsidRDefault="00F94C19" w:rsidP="00F94C19">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Implementarea eficientă a planului va necesita angajamentul întregii comunități și sprijin organizațional pentru activitățile de promovare a cunoștințelor și aptitudinilor angajaților și membrilor, pentru a permite integrarea eficientă a egalității de gen în domeniile lor de activitate.</w:t>
      </w:r>
    </w:p>
    <w:p w:rsidR="00F94C19" w:rsidRPr="00C9606A" w:rsidRDefault="00F94C19" w:rsidP="00F94C19">
      <w:pPr>
        <w:pStyle w:val="a5"/>
        <w:jc w:val="both"/>
        <w:rPr>
          <w:rFonts w:ascii="Times New Roman" w:hAnsi="Times New Roman" w:cs="Times New Roman"/>
          <w:sz w:val="24"/>
          <w:szCs w:val="24"/>
          <w:lang w:val="ro-RO" w:eastAsia="ru-RU"/>
        </w:rPr>
      </w:pPr>
    </w:p>
    <w:p w:rsidR="00F94C19" w:rsidRPr="00C9606A" w:rsidRDefault="00F94C19" w:rsidP="00F94C19">
      <w:pPr>
        <w:pStyle w:val="a5"/>
        <w:jc w:val="both"/>
        <w:rPr>
          <w:rFonts w:ascii="Times New Roman" w:hAnsi="Times New Roman" w:cs="Times New Roman"/>
          <w:sz w:val="24"/>
          <w:szCs w:val="24"/>
          <w:lang w:val="ro-RO" w:eastAsia="ru-RU"/>
        </w:rPr>
      </w:pPr>
      <w:r w:rsidRPr="00C9606A">
        <w:rPr>
          <w:rFonts w:ascii="Times New Roman" w:hAnsi="Times New Roman" w:cs="Times New Roman"/>
          <w:sz w:val="24"/>
          <w:szCs w:val="24"/>
          <w:lang w:val="ro-RO" w:eastAsia="ru-RU"/>
        </w:rPr>
        <w:t>Domenii cheie</w:t>
      </w:r>
    </w:p>
    <w:p w:rsidR="00F94C19" w:rsidRPr="00C9606A" w:rsidRDefault="00F94C19" w:rsidP="00F94C19">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Planul de egalitate identifică patru domenii care necesită atenție și care vor permite schimbări strategice și durabile la nivelul APL. Planul ne va ajuta, în următorii 3 ani, să parcurgem toți pașii necesari pentru a îmbunătăți aspectele legate de egalitatea de gen în cadrul organizației noastre:</w:t>
      </w:r>
    </w:p>
    <w:p w:rsidR="00CB3E48" w:rsidRPr="00C9606A" w:rsidRDefault="00CB3E48" w:rsidP="00F94C19">
      <w:pPr>
        <w:pStyle w:val="a5"/>
        <w:jc w:val="both"/>
        <w:rPr>
          <w:rFonts w:ascii="Times New Roman" w:hAnsi="Times New Roman" w:cs="Times New Roman"/>
          <w:color w:val="000000"/>
          <w:sz w:val="24"/>
          <w:szCs w:val="24"/>
          <w:lang w:val="ro-RO" w:eastAsia="ru-RU"/>
        </w:rPr>
      </w:pPr>
    </w:p>
    <w:p w:rsidR="00F94C19" w:rsidRPr="00C9606A" w:rsidRDefault="00CB3E48" w:rsidP="00F94C19">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 xml:space="preserve">1. </w:t>
      </w:r>
      <w:r w:rsidR="00F94C19" w:rsidRPr="00C9606A">
        <w:rPr>
          <w:rFonts w:ascii="Times New Roman" w:hAnsi="Times New Roman" w:cs="Times New Roman"/>
          <w:color w:val="000000"/>
          <w:sz w:val="24"/>
          <w:szCs w:val="24"/>
          <w:lang w:val="ro-RO" w:eastAsia="ru-RU"/>
        </w:rPr>
        <w:t>Cultura organizațională și combinarea ușoară a echilibrului dintre viața profesională și viața privată</w:t>
      </w:r>
    </w:p>
    <w:p w:rsidR="00F94C19" w:rsidRPr="00C9606A" w:rsidRDefault="00F94C19" w:rsidP="00F94C19">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 Reprezentare mai echilibrată de gen în management, recrutare, progres în carieră și evenimente</w:t>
      </w:r>
    </w:p>
    <w:p w:rsidR="00F94C19" w:rsidRPr="00C9606A" w:rsidRDefault="00F94C19" w:rsidP="00F94C19">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 Integrarea genului în conținutul formării continue a personalului</w:t>
      </w:r>
    </w:p>
    <w:p w:rsidR="00F94C19" w:rsidRPr="00C9606A" w:rsidRDefault="00F94C19" w:rsidP="00F94C19">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 Combaterea hărțuirii bazate pe gen.</w:t>
      </w:r>
    </w:p>
    <w:p w:rsidR="00F94C19" w:rsidRPr="00C9606A" w:rsidRDefault="00F94C19" w:rsidP="00F94C19">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lastRenderedPageBreak/>
        <w:t>- Promovarea și sprijinirea unei culturi organizaționale și a unui mediu de lucru care este incluziv și echitabil pentru toate genurile, facilitând un loc de muncă flexibil, care să permită personalului să echilibreze responsabilitățile profesionale și de viață.</w:t>
      </w:r>
    </w:p>
    <w:p w:rsidR="00F94C19" w:rsidRPr="00C9606A" w:rsidRDefault="00F94C19" w:rsidP="00F94C19">
      <w:pPr>
        <w:pStyle w:val="a5"/>
        <w:jc w:val="both"/>
        <w:rPr>
          <w:rFonts w:ascii="Times New Roman" w:hAnsi="Times New Roman" w:cs="Times New Roman"/>
          <w:color w:val="000000"/>
          <w:sz w:val="24"/>
          <w:szCs w:val="24"/>
          <w:u w:val="single"/>
          <w:bdr w:val="single" w:sz="2" w:space="0" w:color="auto" w:frame="1"/>
          <w:lang w:val="ro-RO" w:eastAsia="ru-RU"/>
        </w:rPr>
      </w:pP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Strategii</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Se va promova imaginea și reputația APL ca instituție incluzivă care susține și apreciază diversitatea</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 xml:space="preserve">Se va integra principiul incluziunii de gen în planificare și strategia instituție </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Se va efectua o revizuire regulată a muncii flexibile și a altor politici relevante</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 xml:space="preserve">Se vor diagnostica nevoile persoanelor care revin la locul de muncă după concediul pentru creșterea copilului, în ceea ce privește sprijinul din partea instituție </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 xml:space="preserve">Se va asigura că tot personalul este conștient de egalitatea de gen și politicile aferente egalității.  </w:t>
      </w:r>
    </w:p>
    <w:p w:rsidR="00F94C19" w:rsidRPr="00C9606A" w:rsidRDefault="00F94C19" w:rsidP="00C80B25">
      <w:pPr>
        <w:pStyle w:val="a5"/>
        <w:jc w:val="both"/>
        <w:rPr>
          <w:rFonts w:ascii="Times New Roman" w:hAnsi="Times New Roman" w:cs="Times New Roman"/>
          <w:color w:val="000000"/>
          <w:sz w:val="24"/>
          <w:szCs w:val="24"/>
          <w:lang w:val="ro-RO" w:eastAsia="ru-RU"/>
        </w:rPr>
      </w:pP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Măsuri de succes</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Încorporarea obiectivelor de egalitate de gen în planificarea și strategia APL</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Comunicare externă și declarații de sprijin pentru egalitate de gen</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Sondajele anuale ale întregului personal cu un scor de satisfacție de minim 80% pe gen</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Experiențe la locul de muncă: hărțuire, discriminare, cultură la locul de muncă și stiluri de management, ale căror rezultate sunt împărtășite cu Conducerea Executivă</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Efectuarea de consultări și sondaje ca parte a activităților legate de următorul plan de egalitate de gen </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Crearea de politici favorabile familiei</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Oferirea de opțiuni și implementarea orelor și metodelor de lucru flexibile.</w:t>
      </w:r>
    </w:p>
    <w:p w:rsidR="00CB3E48" w:rsidRPr="00C9606A" w:rsidRDefault="00CB3E48" w:rsidP="00C80B25">
      <w:pPr>
        <w:pStyle w:val="a5"/>
        <w:jc w:val="both"/>
        <w:rPr>
          <w:rFonts w:ascii="Times New Roman" w:hAnsi="Times New Roman" w:cs="Times New Roman"/>
          <w:color w:val="000000"/>
          <w:sz w:val="24"/>
          <w:szCs w:val="24"/>
          <w:bdr w:val="single" w:sz="2" w:space="0" w:color="auto" w:frame="1"/>
          <w:lang w:val="ro-RO" w:eastAsia="ru-RU"/>
        </w:rPr>
      </w:pPr>
    </w:p>
    <w:p w:rsidR="00F94C19" w:rsidRPr="00C9606A" w:rsidRDefault="00CB3E48"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 xml:space="preserve">2. </w:t>
      </w:r>
      <w:r w:rsidR="00F94C19" w:rsidRPr="00C9606A">
        <w:rPr>
          <w:rFonts w:ascii="Times New Roman" w:hAnsi="Times New Roman" w:cs="Times New Roman"/>
          <w:color w:val="000000"/>
          <w:sz w:val="24"/>
          <w:szCs w:val="24"/>
          <w:lang w:val="ro-RO" w:eastAsia="ru-RU"/>
        </w:rPr>
        <w:t>Accesul egal și participarea echilibrată a persoanelor cu diferite genuri în structurile de luare a deciziilor (formale și informale) și asigurarea șanselor egale de a-și dezvolta și avansa în carieră.</w:t>
      </w:r>
    </w:p>
    <w:p w:rsidR="00CB3E48" w:rsidRPr="00C9606A" w:rsidRDefault="00CB3E48" w:rsidP="00C80B25">
      <w:pPr>
        <w:pStyle w:val="a5"/>
        <w:jc w:val="both"/>
        <w:rPr>
          <w:rFonts w:ascii="Times New Roman" w:hAnsi="Times New Roman" w:cs="Times New Roman"/>
          <w:color w:val="000000"/>
          <w:sz w:val="24"/>
          <w:szCs w:val="24"/>
          <w:lang w:val="ro-RO" w:eastAsia="ru-RU"/>
        </w:rPr>
      </w:pP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Strategii</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Reprezentarea persoanelor cu diverse genuri în funcții de conducere și în domenii de conducere</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Revizuirea procesului de planificare a forței de muncă pentru a se asigura că sunt incluse obiectivele egalității de gen</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 xml:space="preserve">Promovarea părților interesate cheie, a membrilor </w:t>
      </w:r>
      <w:r w:rsidR="00CB3E48" w:rsidRPr="00C9606A">
        <w:rPr>
          <w:rFonts w:ascii="Times New Roman" w:hAnsi="Times New Roman" w:cs="Times New Roman"/>
          <w:color w:val="000000"/>
          <w:sz w:val="24"/>
          <w:szCs w:val="24"/>
          <w:lang w:val="ro-RO" w:eastAsia="ru-RU"/>
        </w:rPr>
        <w:t>APL, comunitatea</w:t>
      </w:r>
      <w:r w:rsidRPr="00C9606A">
        <w:rPr>
          <w:rFonts w:ascii="Times New Roman" w:hAnsi="Times New Roman" w:cs="Times New Roman"/>
          <w:color w:val="000000"/>
          <w:sz w:val="24"/>
          <w:szCs w:val="24"/>
          <w:lang w:val="ro-RO" w:eastAsia="ru-RU"/>
        </w:rPr>
        <w:t xml:space="preserve"> și a factorilor de decizie implicați în egalitatea de gen</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Promovarea recrutării, progresul în carieră și politică de evaluare care să includă genul și fără părtiniri</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 xml:space="preserve">Reprezentarea echilibrată de gen la evenimentele organizate la și de către </w:t>
      </w:r>
      <w:r w:rsidR="00CB3E48" w:rsidRPr="00C9606A">
        <w:rPr>
          <w:rFonts w:ascii="Times New Roman" w:hAnsi="Times New Roman" w:cs="Times New Roman"/>
          <w:color w:val="000000"/>
          <w:sz w:val="24"/>
          <w:szCs w:val="24"/>
          <w:lang w:val="ro-RO" w:eastAsia="ru-RU"/>
        </w:rPr>
        <w:t>APL</w:t>
      </w:r>
      <w:r w:rsidRPr="00C9606A">
        <w:rPr>
          <w:rFonts w:ascii="Times New Roman" w:hAnsi="Times New Roman" w:cs="Times New Roman"/>
          <w:color w:val="000000"/>
          <w:sz w:val="24"/>
          <w:szCs w:val="24"/>
          <w:lang w:val="ro-RO" w:eastAsia="ru-RU"/>
        </w:rPr>
        <w:t>.</w:t>
      </w:r>
    </w:p>
    <w:p w:rsidR="00CB3E48" w:rsidRPr="00C9606A" w:rsidRDefault="00CB3E48" w:rsidP="00C80B25">
      <w:pPr>
        <w:pStyle w:val="a5"/>
        <w:jc w:val="both"/>
        <w:rPr>
          <w:rFonts w:ascii="Times New Roman" w:hAnsi="Times New Roman" w:cs="Times New Roman"/>
          <w:color w:val="000000"/>
          <w:sz w:val="24"/>
          <w:szCs w:val="24"/>
          <w:lang w:val="ro-RO" w:eastAsia="ru-RU"/>
        </w:rPr>
      </w:pP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Măsuri de succes</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 xml:space="preserve">Reprezentarea persoanelor cu diverse genuri în proiecte și activitățile implementate de </w:t>
      </w:r>
      <w:r w:rsidR="00CB3E48" w:rsidRPr="00C9606A">
        <w:rPr>
          <w:rFonts w:ascii="Times New Roman" w:hAnsi="Times New Roman" w:cs="Times New Roman"/>
          <w:color w:val="000000"/>
          <w:sz w:val="24"/>
          <w:szCs w:val="24"/>
          <w:lang w:val="ro-RO" w:eastAsia="ru-RU"/>
        </w:rPr>
        <w:t>APL</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Asigurarea unei politici de resurse umane care să promoveze șanse egale de carieră pentru toate genurile</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Programe de formare și mentorat care îi ajută pe angajați să facă față cerințelor de muncă la întoarcerea din concediul parental, de maternitate sau de familie</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Includerea aspectelor de conștientizare a genului în toate specificațiile postului</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Formularea de recomandări cu privire la reprezentarea echilibrată de gen la evenimente</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Utilizarea rețelelor sociale și a unor instituții media pentru a crea o imagine pozitivă a practicilor de succes ale organizației privind economia socială implicată în egalitatea de gen.</w:t>
      </w:r>
    </w:p>
    <w:p w:rsidR="00CB3E48" w:rsidRPr="00C9606A" w:rsidRDefault="00CB3E48" w:rsidP="00C80B25">
      <w:pPr>
        <w:pStyle w:val="a5"/>
        <w:jc w:val="both"/>
        <w:rPr>
          <w:rFonts w:ascii="Times New Roman" w:hAnsi="Times New Roman" w:cs="Times New Roman"/>
          <w:color w:val="000000"/>
          <w:sz w:val="24"/>
          <w:szCs w:val="24"/>
          <w:lang w:val="ro-RO" w:eastAsia="ru-RU"/>
        </w:rPr>
      </w:pPr>
    </w:p>
    <w:p w:rsidR="00F94C19" w:rsidRPr="00C9606A" w:rsidRDefault="00CB3E48"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 xml:space="preserve">3. </w:t>
      </w:r>
      <w:r w:rsidR="00F94C19" w:rsidRPr="00C9606A">
        <w:rPr>
          <w:rFonts w:ascii="Times New Roman" w:hAnsi="Times New Roman" w:cs="Times New Roman"/>
          <w:color w:val="000000"/>
          <w:sz w:val="24"/>
          <w:szCs w:val="24"/>
          <w:lang w:val="ro-RO" w:eastAsia="ru-RU"/>
        </w:rPr>
        <w:t>Integrarea unei dimensiuni de gen în conținutul proiectelor în curs de desfășurare și aplicarea acesteia în noile proiecte și formare.</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Strategii</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Promovarea includerii dimensiunii sex și gen în conținutul activităților</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lastRenderedPageBreak/>
        <w:t>Promovarea diversității în managementul activităților</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Promovarea integrării unei perspective de sex și gen în programele de formare continuă.</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Măsuri de succes</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Dezagregarea datelor de cercetare (articole, rapoarte etc.) după sex și/sau gen, acolo unde este cazul</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Furnizarea personalului de ghiduri și ateliere de lucru privind integrarea egalității și diversității în proiectarea programelor de formare și activități de învățare </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Furnizarea personalului de cursuri de instruire și materiale specifice privind egalitatea de gen</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Comunicările despre formare nu trebuie să fie specifice genului „cu excepția cazului în care formarea este concepută special pentru un anumit gen”.</w:t>
      </w:r>
    </w:p>
    <w:p w:rsidR="00CB3E48" w:rsidRPr="00C9606A" w:rsidRDefault="00CB3E48" w:rsidP="00C80B25">
      <w:pPr>
        <w:pStyle w:val="a5"/>
        <w:jc w:val="both"/>
        <w:rPr>
          <w:rFonts w:ascii="Times New Roman" w:hAnsi="Times New Roman" w:cs="Times New Roman"/>
          <w:color w:val="000000"/>
          <w:sz w:val="24"/>
          <w:szCs w:val="24"/>
          <w:lang w:val="ro-RO" w:eastAsia="ru-RU"/>
        </w:rPr>
      </w:pPr>
    </w:p>
    <w:p w:rsidR="00F94C19" w:rsidRPr="00C9606A" w:rsidRDefault="00CB3E48"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4. P</w:t>
      </w:r>
      <w:r w:rsidR="00F94C19" w:rsidRPr="00C9606A">
        <w:rPr>
          <w:rFonts w:ascii="Times New Roman" w:hAnsi="Times New Roman" w:cs="Times New Roman"/>
          <w:color w:val="000000"/>
          <w:sz w:val="24"/>
          <w:szCs w:val="24"/>
          <w:lang w:val="ro-RO" w:eastAsia="ru-RU"/>
        </w:rPr>
        <w:t>ăstrarea și promovarea sănătății fizice și emoționale, a siguranței și a bunăstării angajaților.</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Strategii</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Educarea personalului despre diferitele forme de părtinire și strategii de combatere a hărțuirii bazate pe gen</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Lucrul în colectiv pentru a combate prejudecățile și stereotipurile.</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Măsuri de succes</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 xml:space="preserve">Furnizarea personalului și factorilor de decizie a cursurilor și materialelor de formare specifice privind combaterea violenței sexuale și bazate pe gen, a egalității de gen și a părtinirilor inconștiente de gen, adică 4 ore de formare pentru fiecare membru al personalului </w:t>
      </w:r>
      <w:r w:rsidR="00CB3E48" w:rsidRPr="00C9606A">
        <w:rPr>
          <w:rFonts w:ascii="Times New Roman" w:hAnsi="Times New Roman" w:cs="Times New Roman"/>
          <w:color w:val="000000"/>
          <w:sz w:val="24"/>
          <w:szCs w:val="24"/>
          <w:lang w:val="ro-RO" w:eastAsia="ru-RU"/>
        </w:rPr>
        <w:t>APL</w:t>
      </w:r>
      <w:r w:rsidRPr="00C9606A">
        <w:rPr>
          <w:rFonts w:ascii="Times New Roman" w:hAnsi="Times New Roman" w:cs="Times New Roman"/>
          <w:color w:val="000000"/>
          <w:sz w:val="24"/>
          <w:szCs w:val="24"/>
          <w:lang w:val="ro-RO" w:eastAsia="ru-RU"/>
        </w:rPr>
        <w:t>/an</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Măsurarea performanței în funcție de cât de bine abordează personalul aceste probleme</w:t>
      </w:r>
    </w:p>
    <w:p w:rsidR="00F94C19" w:rsidRPr="00C9606A" w:rsidRDefault="00F94C19" w:rsidP="00C80B25">
      <w:pPr>
        <w:pStyle w:val="a5"/>
        <w:jc w:val="both"/>
        <w:rPr>
          <w:rFonts w:ascii="Times New Roman" w:hAnsi="Times New Roman" w:cs="Times New Roman"/>
          <w:color w:val="000000"/>
          <w:sz w:val="24"/>
          <w:szCs w:val="24"/>
          <w:lang w:val="ro-RO" w:eastAsia="ru-RU"/>
        </w:rPr>
      </w:pPr>
      <w:r w:rsidRPr="00C9606A">
        <w:rPr>
          <w:rFonts w:ascii="Times New Roman" w:hAnsi="Times New Roman" w:cs="Times New Roman"/>
          <w:color w:val="000000"/>
          <w:sz w:val="24"/>
          <w:szCs w:val="24"/>
          <w:lang w:val="ro-RO" w:eastAsia="ru-RU"/>
        </w:rPr>
        <w:t>Crearea de mecanisme de raportare și documentare a problemelor de echilibru de gen pe care le identifică.</w:t>
      </w:r>
    </w:p>
    <w:p w:rsidR="00FD062D" w:rsidRPr="00C9606A" w:rsidRDefault="00FD062D" w:rsidP="00C80B25">
      <w:pPr>
        <w:pStyle w:val="a5"/>
        <w:jc w:val="both"/>
        <w:rPr>
          <w:rFonts w:ascii="Times New Roman" w:hAnsi="Times New Roman" w:cs="Times New Roman"/>
          <w:sz w:val="24"/>
          <w:szCs w:val="24"/>
          <w:lang w:val="ro-RO"/>
        </w:rPr>
      </w:pPr>
    </w:p>
    <w:p w:rsidR="00CB3E48" w:rsidRPr="00C9606A" w:rsidRDefault="00CB3E48" w:rsidP="00F94C19">
      <w:pPr>
        <w:pStyle w:val="a5"/>
        <w:jc w:val="both"/>
        <w:rPr>
          <w:rFonts w:ascii="Times New Roman" w:hAnsi="Times New Roman" w:cs="Times New Roman"/>
          <w:sz w:val="24"/>
          <w:szCs w:val="24"/>
          <w:lang w:val="ro-RO"/>
        </w:rPr>
      </w:pPr>
    </w:p>
    <w:p w:rsidR="00CB3E48" w:rsidRPr="00C9606A" w:rsidRDefault="00CB3E48" w:rsidP="00F94C19">
      <w:pPr>
        <w:pStyle w:val="a5"/>
        <w:jc w:val="both"/>
        <w:rPr>
          <w:rFonts w:ascii="Times New Roman" w:hAnsi="Times New Roman" w:cs="Times New Roman"/>
          <w:sz w:val="24"/>
          <w:szCs w:val="24"/>
          <w:lang w:val="ro-RO"/>
        </w:rPr>
      </w:pPr>
    </w:p>
    <w:p w:rsidR="00CB3E48" w:rsidRPr="00C9606A" w:rsidRDefault="00CB3E48" w:rsidP="00F94C19">
      <w:pPr>
        <w:pStyle w:val="a5"/>
        <w:jc w:val="both"/>
        <w:rPr>
          <w:rFonts w:ascii="Times New Roman" w:hAnsi="Times New Roman" w:cs="Times New Roman"/>
          <w:sz w:val="24"/>
          <w:szCs w:val="24"/>
          <w:lang w:val="ro-RO"/>
        </w:rPr>
      </w:pPr>
    </w:p>
    <w:p w:rsidR="00CB3E48" w:rsidRPr="00C9606A" w:rsidRDefault="00CB3E48" w:rsidP="00F94C19">
      <w:pPr>
        <w:pStyle w:val="a5"/>
        <w:jc w:val="both"/>
        <w:rPr>
          <w:rFonts w:ascii="Times New Roman" w:hAnsi="Times New Roman" w:cs="Times New Roman"/>
          <w:sz w:val="24"/>
          <w:szCs w:val="24"/>
          <w:lang w:val="ro-RO"/>
        </w:rPr>
      </w:pPr>
    </w:p>
    <w:p w:rsidR="00CB3E48" w:rsidRPr="00C9606A" w:rsidRDefault="00CB3E48" w:rsidP="00F94C19">
      <w:pPr>
        <w:pStyle w:val="a5"/>
        <w:jc w:val="both"/>
        <w:rPr>
          <w:rFonts w:ascii="Times New Roman" w:hAnsi="Times New Roman" w:cs="Times New Roman"/>
          <w:sz w:val="24"/>
          <w:szCs w:val="24"/>
          <w:lang w:val="ro-RO"/>
        </w:rPr>
      </w:pPr>
    </w:p>
    <w:p w:rsidR="00CB3E48" w:rsidRPr="00C9606A" w:rsidRDefault="00CB3E48" w:rsidP="00F94C19">
      <w:pPr>
        <w:pStyle w:val="a5"/>
        <w:jc w:val="both"/>
        <w:rPr>
          <w:rFonts w:ascii="Times New Roman" w:hAnsi="Times New Roman" w:cs="Times New Roman"/>
          <w:sz w:val="24"/>
          <w:szCs w:val="24"/>
          <w:lang w:val="ro-RO"/>
        </w:rPr>
      </w:pPr>
    </w:p>
    <w:p w:rsidR="00CB3E48" w:rsidRPr="00C9606A" w:rsidRDefault="00CB3E48" w:rsidP="00F94C19">
      <w:pPr>
        <w:pStyle w:val="a5"/>
        <w:jc w:val="both"/>
        <w:rPr>
          <w:rFonts w:ascii="Times New Roman" w:hAnsi="Times New Roman" w:cs="Times New Roman"/>
          <w:sz w:val="24"/>
          <w:szCs w:val="24"/>
          <w:lang w:val="ro-RO"/>
        </w:rPr>
      </w:pPr>
    </w:p>
    <w:p w:rsidR="00CB3E48" w:rsidRPr="00C9606A" w:rsidRDefault="00CB3E48" w:rsidP="00F94C19">
      <w:pPr>
        <w:pStyle w:val="a5"/>
        <w:jc w:val="both"/>
        <w:rPr>
          <w:rFonts w:ascii="Times New Roman" w:hAnsi="Times New Roman" w:cs="Times New Roman"/>
          <w:sz w:val="24"/>
          <w:szCs w:val="24"/>
          <w:lang w:val="ro-RO"/>
        </w:rPr>
      </w:pPr>
    </w:p>
    <w:p w:rsidR="00CB3E48" w:rsidRPr="00C9606A" w:rsidRDefault="00CB3E48" w:rsidP="00F94C19">
      <w:pPr>
        <w:pStyle w:val="a5"/>
        <w:jc w:val="both"/>
        <w:rPr>
          <w:rFonts w:ascii="Times New Roman" w:hAnsi="Times New Roman" w:cs="Times New Roman"/>
          <w:sz w:val="24"/>
          <w:szCs w:val="24"/>
          <w:lang w:val="ro-RO"/>
        </w:rPr>
      </w:pPr>
    </w:p>
    <w:p w:rsidR="00CB3E48" w:rsidRPr="00C9606A" w:rsidRDefault="00CB3E48" w:rsidP="00F94C19">
      <w:pPr>
        <w:pStyle w:val="a5"/>
        <w:jc w:val="both"/>
        <w:rPr>
          <w:rFonts w:ascii="Times New Roman" w:hAnsi="Times New Roman" w:cs="Times New Roman"/>
          <w:sz w:val="24"/>
          <w:szCs w:val="24"/>
          <w:lang w:val="ro-RO"/>
        </w:rPr>
      </w:pPr>
    </w:p>
    <w:p w:rsidR="00CB3E48" w:rsidRPr="00C9606A" w:rsidRDefault="00CB3E48" w:rsidP="00CB3E48">
      <w:pPr>
        <w:pBdr>
          <w:top w:val="single" w:sz="2" w:space="0" w:color="auto"/>
          <w:left w:val="single" w:sz="2" w:space="0" w:color="auto"/>
          <w:bottom w:val="single" w:sz="2" w:space="0" w:color="auto"/>
          <w:right w:val="single" w:sz="2" w:space="0" w:color="auto"/>
        </w:pBdr>
        <w:shd w:val="clear" w:color="auto" w:fill="FFFFFF"/>
        <w:spacing w:after="225" w:line="240" w:lineRule="auto"/>
        <w:outlineLvl w:val="3"/>
        <w:rPr>
          <w:rFonts w:ascii="Times New Roman" w:eastAsia="Times New Roman" w:hAnsi="Times New Roman" w:cs="Times New Roman"/>
          <w:b/>
          <w:bCs/>
          <w:color w:val="0D2354"/>
          <w:sz w:val="24"/>
          <w:szCs w:val="24"/>
          <w:lang w:val="ro-RO" w:eastAsia="ru-RU"/>
        </w:rPr>
        <w:sectPr w:rsidR="00CB3E48" w:rsidRPr="00C9606A">
          <w:pgSz w:w="11906" w:h="16838"/>
          <w:pgMar w:top="1134" w:right="850" w:bottom="1134" w:left="1701" w:header="708" w:footer="708" w:gutter="0"/>
          <w:cols w:space="708"/>
          <w:docGrid w:linePitch="360"/>
        </w:sectPr>
      </w:pPr>
    </w:p>
    <w:p w:rsidR="00CB3E48" w:rsidRPr="00C9606A" w:rsidRDefault="00CB3E48" w:rsidP="00C80B25">
      <w:pPr>
        <w:pStyle w:val="a5"/>
        <w:jc w:val="center"/>
        <w:rPr>
          <w:rFonts w:ascii="Times New Roman" w:hAnsi="Times New Roman" w:cs="Times New Roman"/>
          <w:sz w:val="24"/>
          <w:szCs w:val="24"/>
          <w:lang w:val="ro-RO"/>
        </w:rPr>
      </w:pPr>
      <w:r w:rsidRPr="00C9606A">
        <w:rPr>
          <w:rFonts w:ascii="Times New Roman" w:hAnsi="Times New Roman" w:cs="Times New Roman"/>
          <w:sz w:val="24"/>
          <w:szCs w:val="24"/>
          <w:lang w:val="ro-RO"/>
        </w:rPr>
        <w:lastRenderedPageBreak/>
        <w:t xml:space="preserve">PLAN </w:t>
      </w:r>
      <w:r w:rsidR="00C80B25" w:rsidRPr="00C9606A">
        <w:rPr>
          <w:rFonts w:ascii="Times New Roman" w:hAnsi="Times New Roman" w:cs="Times New Roman"/>
          <w:sz w:val="24"/>
          <w:szCs w:val="24"/>
          <w:lang w:val="ro-RO"/>
        </w:rPr>
        <w:t>OPERAȚIONAL</w:t>
      </w:r>
    </w:p>
    <w:p w:rsidR="00CB3E48" w:rsidRPr="00C9606A" w:rsidRDefault="00CB3E48" w:rsidP="00F94C19">
      <w:pPr>
        <w:pStyle w:val="a5"/>
        <w:jc w:val="both"/>
        <w:rPr>
          <w:rFonts w:ascii="Times New Roman" w:hAnsi="Times New Roman" w:cs="Times New Roman"/>
          <w:sz w:val="24"/>
          <w:szCs w:val="24"/>
          <w:lang w:val="ro-RO"/>
        </w:rPr>
      </w:pPr>
    </w:p>
    <w:tbl>
      <w:tblPr>
        <w:tblStyle w:val="a7"/>
        <w:tblW w:w="14560" w:type="dxa"/>
        <w:tblLook w:val="04A0" w:firstRow="1" w:lastRow="0" w:firstColumn="1" w:lastColumn="0" w:noHBand="0" w:noVBand="1"/>
      </w:tblPr>
      <w:tblGrid>
        <w:gridCol w:w="5824"/>
        <w:gridCol w:w="2912"/>
        <w:gridCol w:w="2912"/>
        <w:gridCol w:w="2912"/>
      </w:tblGrid>
      <w:tr w:rsidR="00E2636F" w:rsidRPr="00C9606A" w:rsidTr="00F76388">
        <w:tc>
          <w:tcPr>
            <w:tcW w:w="5824" w:type="dxa"/>
          </w:tcPr>
          <w:p w:rsidR="00E2636F" w:rsidRPr="00C9606A" w:rsidRDefault="00E2636F" w:rsidP="00F94C19">
            <w:pPr>
              <w:pStyle w:val="a5"/>
              <w:jc w:val="both"/>
              <w:rPr>
                <w:rFonts w:ascii="Times New Roman" w:hAnsi="Times New Roman" w:cs="Times New Roman"/>
                <w:sz w:val="24"/>
                <w:szCs w:val="24"/>
                <w:lang w:val="ro-RO"/>
              </w:rPr>
            </w:pPr>
            <w:r w:rsidRPr="00C9606A">
              <w:rPr>
                <w:rFonts w:ascii="Times New Roman" w:hAnsi="Times New Roman" w:cs="Times New Roman"/>
                <w:sz w:val="24"/>
                <w:szCs w:val="24"/>
                <w:lang w:val="ro-RO"/>
              </w:rPr>
              <w:t>Măsuri</w:t>
            </w:r>
          </w:p>
        </w:tc>
        <w:tc>
          <w:tcPr>
            <w:tcW w:w="2912" w:type="dxa"/>
          </w:tcPr>
          <w:p w:rsidR="00E2636F" w:rsidRPr="00C9606A" w:rsidRDefault="00E2636F" w:rsidP="00F94C19">
            <w:pPr>
              <w:pStyle w:val="a5"/>
              <w:jc w:val="both"/>
              <w:rPr>
                <w:rFonts w:ascii="Times New Roman" w:hAnsi="Times New Roman" w:cs="Times New Roman"/>
                <w:sz w:val="24"/>
                <w:szCs w:val="24"/>
                <w:lang w:val="ro-RO"/>
              </w:rPr>
            </w:pPr>
            <w:r w:rsidRPr="00C9606A">
              <w:rPr>
                <w:rFonts w:ascii="Times New Roman" w:hAnsi="Times New Roman" w:cs="Times New Roman"/>
                <w:sz w:val="24"/>
                <w:szCs w:val="24"/>
                <w:lang w:val="ro-RO"/>
              </w:rPr>
              <w:t>Indicatori</w:t>
            </w:r>
          </w:p>
        </w:tc>
        <w:tc>
          <w:tcPr>
            <w:tcW w:w="2912" w:type="dxa"/>
          </w:tcPr>
          <w:p w:rsidR="00E2636F" w:rsidRPr="00C9606A" w:rsidRDefault="00E2636F" w:rsidP="00F94C19">
            <w:pPr>
              <w:pStyle w:val="a5"/>
              <w:jc w:val="both"/>
              <w:rPr>
                <w:rFonts w:ascii="Times New Roman" w:hAnsi="Times New Roman" w:cs="Times New Roman"/>
                <w:sz w:val="24"/>
                <w:szCs w:val="24"/>
                <w:lang w:val="ro-RO"/>
              </w:rPr>
            </w:pPr>
            <w:r w:rsidRPr="00C9606A">
              <w:rPr>
                <w:rFonts w:ascii="Times New Roman" w:hAnsi="Times New Roman" w:cs="Times New Roman"/>
                <w:sz w:val="24"/>
                <w:szCs w:val="24"/>
                <w:lang w:val="ro-RO"/>
              </w:rPr>
              <w:t>Procedura de Monitorizare și Evaluare</w:t>
            </w:r>
          </w:p>
        </w:tc>
        <w:tc>
          <w:tcPr>
            <w:tcW w:w="2912" w:type="dxa"/>
          </w:tcPr>
          <w:p w:rsidR="00E2636F" w:rsidRPr="00C9606A" w:rsidRDefault="00E2636F" w:rsidP="00F94C19">
            <w:pPr>
              <w:pStyle w:val="a5"/>
              <w:jc w:val="both"/>
              <w:rPr>
                <w:rFonts w:ascii="Times New Roman" w:hAnsi="Times New Roman" w:cs="Times New Roman"/>
                <w:sz w:val="24"/>
                <w:szCs w:val="24"/>
                <w:lang w:val="ro-RO"/>
              </w:rPr>
            </w:pPr>
            <w:r w:rsidRPr="00C9606A">
              <w:rPr>
                <w:rFonts w:ascii="Times New Roman" w:hAnsi="Times New Roman" w:cs="Times New Roman"/>
                <w:sz w:val="24"/>
                <w:szCs w:val="24"/>
                <w:lang w:val="ro-RO"/>
              </w:rPr>
              <w:t>Resurse</w:t>
            </w:r>
          </w:p>
        </w:tc>
      </w:tr>
      <w:tr w:rsidR="00CB3E48" w:rsidRPr="00B7217F" w:rsidTr="00F76388">
        <w:tc>
          <w:tcPr>
            <w:tcW w:w="14560" w:type="dxa"/>
            <w:gridSpan w:val="4"/>
          </w:tcPr>
          <w:p w:rsidR="00CB3E48" w:rsidRPr="00C9606A" w:rsidRDefault="00C80B25" w:rsidP="00E2636F">
            <w:pPr>
              <w:pStyle w:val="a5"/>
              <w:jc w:val="center"/>
              <w:rPr>
                <w:rFonts w:ascii="Times New Roman" w:hAnsi="Times New Roman" w:cs="Times New Roman"/>
                <w:b/>
                <w:sz w:val="24"/>
                <w:szCs w:val="24"/>
                <w:lang w:val="ro-RO"/>
              </w:rPr>
            </w:pPr>
            <w:r w:rsidRPr="00C9606A">
              <w:rPr>
                <w:rFonts w:ascii="Times New Roman" w:hAnsi="Times New Roman" w:cs="Times New Roman"/>
                <w:b/>
                <w:sz w:val="24"/>
                <w:szCs w:val="24"/>
                <w:lang w:val="ro-RO"/>
              </w:rPr>
              <w:t xml:space="preserve">Dimensiune: </w:t>
            </w:r>
            <w:r w:rsidR="00E2636F" w:rsidRPr="00C9606A">
              <w:rPr>
                <w:rFonts w:ascii="Times New Roman" w:hAnsi="Times New Roman" w:cs="Times New Roman"/>
                <w:b/>
                <w:sz w:val="24"/>
                <w:szCs w:val="24"/>
                <w:lang w:val="ro-RO"/>
              </w:rPr>
              <w:t xml:space="preserve">Echilibrul dintre </w:t>
            </w:r>
            <w:proofErr w:type="spellStart"/>
            <w:r w:rsidR="00E2636F" w:rsidRPr="00C9606A">
              <w:rPr>
                <w:rFonts w:ascii="Times New Roman" w:hAnsi="Times New Roman" w:cs="Times New Roman"/>
                <w:b/>
                <w:sz w:val="24"/>
                <w:szCs w:val="24"/>
                <w:lang w:val="ro-RO"/>
              </w:rPr>
              <w:t>viata</w:t>
            </w:r>
            <w:proofErr w:type="spellEnd"/>
            <w:r w:rsidR="00E2636F" w:rsidRPr="00C9606A">
              <w:rPr>
                <w:rFonts w:ascii="Times New Roman" w:hAnsi="Times New Roman" w:cs="Times New Roman"/>
                <w:b/>
                <w:sz w:val="24"/>
                <w:szCs w:val="24"/>
                <w:lang w:val="ro-RO"/>
              </w:rPr>
              <w:t xml:space="preserve"> profesionala și cea personala, și cultura </w:t>
            </w:r>
            <w:proofErr w:type="spellStart"/>
            <w:r w:rsidR="00E2636F" w:rsidRPr="00C9606A">
              <w:rPr>
                <w:rFonts w:ascii="Times New Roman" w:hAnsi="Times New Roman" w:cs="Times New Roman"/>
                <w:b/>
                <w:sz w:val="24"/>
                <w:szCs w:val="24"/>
                <w:lang w:val="ro-RO"/>
              </w:rPr>
              <w:t>organizatională</w:t>
            </w:r>
            <w:proofErr w:type="spellEnd"/>
          </w:p>
        </w:tc>
      </w:tr>
      <w:tr w:rsidR="00E2636F" w:rsidRPr="00B7217F" w:rsidTr="00F76388">
        <w:tc>
          <w:tcPr>
            <w:tcW w:w="14560" w:type="dxa"/>
            <w:gridSpan w:val="4"/>
          </w:tcPr>
          <w:p w:rsidR="00E2636F" w:rsidRPr="00C9606A" w:rsidRDefault="00C80B25" w:rsidP="00E2636F">
            <w:pPr>
              <w:pStyle w:val="a5"/>
              <w:rPr>
                <w:rFonts w:ascii="Times New Roman" w:hAnsi="Times New Roman" w:cs="Times New Roman"/>
                <w:b/>
                <w:sz w:val="24"/>
                <w:szCs w:val="24"/>
                <w:lang w:val="ro-RO"/>
              </w:rPr>
            </w:pPr>
            <w:r w:rsidRPr="00C9606A">
              <w:rPr>
                <w:rFonts w:ascii="Times New Roman" w:hAnsi="Times New Roman" w:cs="Times New Roman"/>
                <w:b/>
                <w:sz w:val="24"/>
                <w:szCs w:val="24"/>
                <w:lang w:val="ro-RO"/>
              </w:rPr>
              <w:t>Obiectiv:</w:t>
            </w:r>
            <w:r w:rsidR="00E2636F" w:rsidRPr="00C9606A">
              <w:rPr>
                <w:rFonts w:ascii="Times New Roman" w:hAnsi="Times New Roman" w:cs="Times New Roman"/>
                <w:b/>
                <w:sz w:val="24"/>
                <w:szCs w:val="24"/>
                <w:lang w:val="ro-RO"/>
              </w:rPr>
              <w:t xml:space="preserve"> Creșterea gradului de conștientizare în ceea ce privește echilibrul dintre viața profesională și viața privată</w:t>
            </w:r>
          </w:p>
        </w:tc>
      </w:tr>
      <w:tr w:rsidR="00E2636F" w:rsidRPr="00B7217F" w:rsidTr="00F76388">
        <w:tc>
          <w:tcPr>
            <w:tcW w:w="5824" w:type="dxa"/>
          </w:tcPr>
          <w:p w:rsidR="00E2636F" w:rsidRPr="00C9606A" w:rsidRDefault="00E2636F" w:rsidP="00F94C19">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 xml:space="preserve">Realizarea unui sondaj privind </w:t>
            </w:r>
            <w:proofErr w:type="spellStart"/>
            <w:r w:rsidRPr="00C9606A">
              <w:rPr>
                <w:rFonts w:ascii="Times New Roman" w:hAnsi="Times New Roman" w:cs="Times New Roman"/>
                <w:sz w:val="24"/>
                <w:szCs w:val="24"/>
                <w:shd w:val="clear" w:color="auto" w:fill="FFFFFF"/>
                <w:lang w:val="ro-RO"/>
              </w:rPr>
              <w:t>perceptia</w:t>
            </w:r>
            <w:proofErr w:type="spellEnd"/>
            <w:r w:rsidRPr="00C9606A">
              <w:rPr>
                <w:rFonts w:ascii="Times New Roman" w:hAnsi="Times New Roman" w:cs="Times New Roman"/>
                <w:sz w:val="24"/>
                <w:szCs w:val="24"/>
                <w:shd w:val="clear" w:color="auto" w:fill="FFFFFF"/>
                <w:lang w:val="ro-RO"/>
              </w:rPr>
              <w:t xml:space="preserve"> </w:t>
            </w:r>
            <w:proofErr w:type="spellStart"/>
            <w:r w:rsidRPr="00C9606A">
              <w:rPr>
                <w:rFonts w:ascii="Times New Roman" w:hAnsi="Times New Roman" w:cs="Times New Roman"/>
                <w:sz w:val="24"/>
                <w:szCs w:val="24"/>
                <w:shd w:val="clear" w:color="auto" w:fill="FFFFFF"/>
                <w:lang w:val="ro-RO"/>
              </w:rPr>
              <w:t>angajatilor</w:t>
            </w:r>
            <w:proofErr w:type="spellEnd"/>
            <w:r w:rsidRPr="00C9606A">
              <w:rPr>
                <w:rFonts w:ascii="Times New Roman" w:hAnsi="Times New Roman" w:cs="Times New Roman"/>
                <w:sz w:val="24"/>
                <w:szCs w:val="24"/>
                <w:shd w:val="clear" w:color="auto" w:fill="FFFFFF"/>
                <w:lang w:val="ro-RO"/>
              </w:rPr>
              <w:t xml:space="preserve"> instituțiilor publice, societatea civilă asupra echilibrului intre </w:t>
            </w:r>
            <w:proofErr w:type="spellStart"/>
            <w:r w:rsidRPr="00C9606A">
              <w:rPr>
                <w:rFonts w:ascii="Times New Roman" w:hAnsi="Times New Roman" w:cs="Times New Roman"/>
                <w:sz w:val="24"/>
                <w:szCs w:val="24"/>
                <w:shd w:val="clear" w:color="auto" w:fill="FFFFFF"/>
                <w:lang w:val="ro-RO"/>
              </w:rPr>
              <w:t>viata</w:t>
            </w:r>
            <w:proofErr w:type="spellEnd"/>
            <w:r w:rsidRPr="00C9606A">
              <w:rPr>
                <w:rFonts w:ascii="Times New Roman" w:hAnsi="Times New Roman" w:cs="Times New Roman"/>
                <w:sz w:val="24"/>
                <w:szCs w:val="24"/>
                <w:shd w:val="clear" w:color="auto" w:fill="FFFFFF"/>
                <w:lang w:val="ro-RO"/>
              </w:rPr>
              <w:t xml:space="preserve"> profesionala si privata.</w:t>
            </w:r>
          </w:p>
        </w:tc>
        <w:tc>
          <w:tcPr>
            <w:tcW w:w="2912" w:type="dxa"/>
          </w:tcPr>
          <w:p w:rsidR="00E2636F" w:rsidRPr="00C9606A" w:rsidRDefault="00E2636F" w:rsidP="00F94C19">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Analiza calitativa și cantitativa rezultatelor</w:t>
            </w:r>
          </w:p>
        </w:tc>
        <w:tc>
          <w:tcPr>
            <w:tcW w:w="2912" w:type="dxa"/>
          </w:tcPr>
          <w:p w:rsidR="00E2636F" w:rsidRPr="00C9606A" w:rsidRDefault="00E2636F" w:rsidP="00F94C19">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Raport de analiză</w:t>
            </w:r>
          </w:p>
        </w:tc>
        <w:tc>
          <w:tcPr>
            <w:tcW w:w="2912" w:type="dxa"/>
          </w:tcPr>
          <w:p w:rsidR="00E2636F" w:rsidRPr="00C9606A" w:rsidRDefault="00E2636F" w:rsidP="00E2636F">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Compartiment consiliere psihologica; comisie de etica</w:t>
            </w:r>
          </w:p>
        </w:tc>
      </w:tr>
      <w:tr w:rsidR="008C3CBB" w:rsidRPr="00C9606A" w:rsidTr="00F76388">
        <w:tc>
          <w:tcPr>
            <w:tcW w:w="5824" w:type="dxa"/>
          </w:tcPr>
          <w:p w:rsidR="008C3CBB" w:rsidRPr="00C9606A" w:rsidRDefault="008C3CBB" w:rsidP="008C3CBB">
            <w:pPr>
              <w:widowControl w:val="0"/>
              <w:autoSpaceDE w:val="0"/>
              <w:autoSpaceDN w:val="0"/>
              <w:adjustRightInd w:val="0"/>
              <w:spacing w:line="296" w:lineRule="auto"/>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Stabilirea unor poziții la nivel de comunitate care să monitorizeze /evalueze implementarea Planului privind egalitatea de gen</w:t>
            </w:r>
          </w:p>
        </w:tc>
        <w:tc>
          <w:tcPr>
            <w:tcW w:w="2912" w:type="dxa"/>
          </w:tcPr>
          <w:p w:rsidR="008C3CBB" w:rsidRPr="00C9606A" w:rsidRDefault="008C3CBB" w:rsidP="008C3CBB">
            <w:pPr>
              <w:widowControl w:val="0"/>
              <w:autoSpaceDE w:val="0"/>
              <w:autoSpaceDN w:val="0"/>
              <w:adjustRightInd w:val="0"/>
              <w:spacing w:line="297" w:lineRule="auto"/>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 xml:space="preserve">Structură instituțională funcțională la nivel de comunitate creată privind egalitatea de gen </w:t>
            </w:r>
          </w:p>
          <w:p w:rsidR="008C3CBB" w:rsidRPr="00C9606A" w:rsidRDefault="008C3CBB" w:rsidP="008C3CBB">
            <w:pPr>
              <w:pStyle w:val="a5"/>
              <w:jc w:val="both"/>
              <w:rPr>
                <w:rFonts w:ascii="Times New Roman" w:hAnsi="Times New Roman" w:cs="Times New Roman"/>
                <w:sz w:val="24"/>
                <w:szCs w:val="24"/>
                <w:shd w:val="clear" w:color="auto" w:fill="FFFFFF"/>
                <w:lang w:val="ro-RO"/>
              </w:rPr>
            </w:pPr>
          </w:p>
        </w:tc>
        <w:tc>
          <w:tcPr>
            <w:tcW w:w="2912" w:type="dxa"/>
          </w:tcPr>
          <w:p w:rsidR="00C9606A" w:rsidRPr="00C9606A" w:rsidRDefault="00C9606A" w:rsidP="008C3CBB">
            <w:pPr>
              <w:pStyle w:val="a5"/>
              <w:jc w:val="both"/>
              <w:rPr>
                <w:rFonts w:ascii="Times New Roman" w:hAnsi="Times New Roman" w:cs="Times New Roman"/>
                <w:sz w:val="24"/>
                <w:szCs w:val="24"/>
                <w:shd w:val="clear" w:color="auto" w:fill="FFFFFF"/>
                <w:lang w:val="ro-RO"/>
              </w:rPr>
            </w:pPr>
          </w:p>
          <w:p w:rsidR="00C9606A" w:rsidRPr="00C9606A" w:rsidRDefault="00C9606A" w:rsidP="008C3CBB">
            <w:pPr>
              <w:pStyle w:val="a5"/>
              <w:jc w:val="both"/>
              <w:rPr>
                <w:rFonts w:ascii="Times New Roman" w:hAnsi="Times New Roman" w:cs="Times New Roman"/>
                <w:sz w:val="24"/>
                <w:szCs w:val="24"/>
                <w:shd w:val="clear" w:color="auto" w:fill="FFFFFF"/>
                <w:lang w:val="ro-RO"/>
              </w:rPr>
            </w:pPr>
          </w:p>
          <w:p w:rsidR="008C3CBB" w:rsidRPr="00C9606A" w:rsidRDefault="008C3CBB" w:rsidP="008C3CBB">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Decizie de constituire</w:t>
            </w:r>
          </w:p>
        </w:tc>
        <w:tc>
          <w:tcPr>
            <w:tcW w:w="2912" w:type="dxa"/>
          </w:tcPr>
          <w:p w:rsidR="00C9606A" w:rsidRPr="00C9606A" w:rsidRDefault="00C9606A" w:rsidP="008C3CBB">
            <w:pPr>
              <w:pStyle w:val="a5"/>
              <w:jc w:val="both"/>
              <w:rPr>
                <w:rFonts w:ascii="Times New Roman" w:hAnsi="Times New Roman" w:cs="Times New Roman"/>
                <w:sz w:val="24"/>
                <w:szCs w:val="24"/>
                <w:shd w:val="clear" w:color="auto" w:fill="FFFFFF"/>
                <w:lang w:val="ro-RO"/>
              </w:rPr>
            </w:pPr>
          </w:p>
          <w:p w:rsidR="00C9606A" w:rsidRPr="00C9606A" w:rsidRDefault="00C9606A" w:rsidP="008C3CBB">
            <w:pPr>
              <w:pStyle w:val="a5"/>
              <w:jc w:val="both"/>
              <w:rPr>
                <w:rFonts w:ascii="Times New Roman" w:hAnsi="Times New Roman" w:cs="Times New Roman"/>
                <w:sz w:val="24"/>
                <w:szCs w:val="24"/>
                <w:shd w:val="clear" w:color="auto" w:fill="FFFFFF"/>
                <w:lang w:val="ro-RO"/>
              </w:rPr>
            </w:pPr>
          </w:p>
          <w:p w:rsidR="008C3CBB" w:rsidRPr="00C9606A" w:rsidRDefault="008C3CBB" w:rsidP="008C3CBB">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APL local, comunitatea</w:t>
            </w:r>
          </w:p>
        </w:tc>
      </w:tr>
      <w:tr w:rsidR="00C9606A" w:rsidRPr="00C9606A" w:rsidTr="00F76388">
        <w:tc>
          <w:tcPr>
            <w:tcW w:w="5824" w:type="dxa"/>
          </w:tcPr>
          <w:p w:rsidR="00C9606A" w:rsidRPr="00C9606A" w:rsidRDefault="00C9606A" w:rsidP="00C9606A">
            <w:pPr>
              <w:widowControl w:val="0"/>
              <w:autoSpaceDE w:val="0"/>
              <w:autoSpaceDN w:val="0"/>
              <w:adjustRightInd w:val="0"/>
              <w:spacing w:line="299" w:lineRule="auto"/>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Acțiuni cu prilejul unor evenimente speciale</w:t>
            </w:r>
          </w:p>
        </w:tc>
        <w:tc>
          <w:tcPr>
            <w:tcW w:w="2912" w:type="dxa"/>
          </w:tcPr>
          <w:p w:rsidR="00C9606A" w:rsidRPr="00C9606A" w:rsidRDefault="00C9606A" w:rsidP="00C9606A">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Evenimente/acțiuni organizate/desfășurate</w:t>
            </w:r>
          </w:p>
        </w:tc>
        <w:tc>
          <w:tcPr>
            <w:tcW w:w="2912" w:type="dxa"/>
            <w:vMerge w:val="restart"/>
          </w:tcPr>
          <w:p w:rsidR="00C9606A" w:rsidRPr="00C9606A" w:rsidRDefault="00C9606A" w:rsidP="00C9606A">
            <w:pPr>
              <w:pStyle w:val="a5"/>
              <w:jc w:val="both"/>
              <w:rPr>
                <w:rFonts w:ascii="Times New Roman" w:hAnsi="Times New Roman" w:cs="Times New Roman"/>
                <w:sz w:val="24"/>
                <w:szCs w:val="24"/>
                <w:shd w:val="clear" w:color="auto" w:fill="FFFFFF"/>
                <w:lang w:val="ro-RO"/>
              </w:rPr>
            </w:pPr>
          </w:p>
          <w:p w:rsidR="00C9606A" w:rsidRPr="00C9606A" w:rsidRDefault="00C9606A" w:rsidP="00C9606A">
            <w:pPr>
              <w:pStyle w:val="a5"/>
              <w:jc w:val="both"/>
              <w:rPr>
                <w:rFonts w:ascii="Times New Roman" w:hAnsi="Times New Roman" w:cs="Times New Roman"/>
                <w:sz w:val="24"/>
                <w:szCs w:val="24"/>
                <w:shd w:val="clear" w:color="auto" w:fill="FFFFFF"/>
                <w:lang w:val="ro-RO"/>
              </w:rPr>
            </w:pPr>
          </w:p>
          <w:p w:rsidR="00C9606A" w:rsidRPr="00C9606A" w:rsidRDefault="00C9606A" w:rsidP="00C9606A">
            <w:pPr>
              <w:pStyle w:val="a5"/>
              <w:jc w:val="both"/>
              <w:rPr>
                <w:rFonts w:ascii="Times New Roman" w:hAnsi="Times New Roman" w:cs="Times New Roman"/>
                <w:sz w:val="24"/>
                <w:szCs w:val="24"/>
                <w:shd w:val="clear" w:color="auto" w:fill="FFFFFF"/>
                <w:lang w:val="ro-RO"/>
              </w:rPr>
            </w:pPr>
          </w:p>
          <w:p w:rsidR="00C9606A" w:rsidRPr="00C9606A" w:rsidRDefault="00C9606A" w:rsidP="00C9606A">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Notă informativă</w:t>
            </w:r>
          </w:p>
        </w:tc>
        <w:tc>
          <w:tcPr>
            <w:tcW w:w="2912" w:type="dxa"/>
            <w:vMerge w:val="restart"/>
          </w:tcPr>
          <w:p w:rsidR="00C9606A" w:rsidRPr="00C9606A" w:rsidRDefault="00C9606A" w:rsidP="00C9606A">
            <w:pPr>
              <w:pStyle w:val="a5"/>
              <w:jc w:val="both"/>
              <w:rPr>
                <w:rFonts w:ascii="Times New Roman" w:hAnsi="Times New Roman" w:cs="Times New Roman"/>
                <w:sz w:val="24"/>
                <w:szCs w:val="24"/>
                <w:shd w:val="clear" w:color="auto" w:fill="FFFFFF"/>
                <w:lang w:val="ro-RO"/>
              </w:rPr>
            </w:pPr>
          </w:p>
          <w:p w:rsidR="00C9606A" w:rsidRPr="00C9606A" w:rsidRDefault="00C9606A" w:rsidP="00C9606A">
            <w:pPr>
              <w:pStyle w:val="a5"/>
              <w:jc w:val="both"/>
              <w:rPr>
                <w:rFonts w:ascii="Times New Roman" w:hAnsi="Times New Roman" w:cs="Times New Roman"/>
                <w:sz w:val="24"/>
                <w:szCs w:val="24"/>
                <w:shd w:val="clear" w:color="auto" w:fill="FFFFFF"/>
                <w:lang w:val="ro-RO"/>
              </w:rPr>
            </w:pPr>
          </w:p>
          <w:p w:rsidR="00C9606A" w:rsidRPr="00C9606A" w:rsidRDefault="00C9606A" w:rsidP="00C9606A">
            <w:pPr>
              <w:pStyle w:val="a5"/>
              <w:jc w:val="both"/>
              <w:rPr>
                <w:rFonts w:ascii="Times New Roman" w:hAnsi="Times New Roman" w:cs="Times New Roman"/>
                <w:sz w:val="24"/>
                <w:szCs w:val="24"/>
                <w:shd w:val="clear" w:color="auto" w:fill="FFFFFF"/>
                <w:lang w:val="ro-RO"/>
              </w:rPr>
            </w:pPr>
          </w:p>
          <w:p w:rsidR="00C9606A" w:rsidRPr="00C9606A" w:rsidRDefault="00C9606A" w:rsidP="00C9606A">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APL local, comunitatea</w:t>
            </w:r>
          </w:p>
        </w:tc>
      </w:tr>
      <w:tr w:rsidR="00C9606A" w:rsidRPr="00C9606A" w:rsidTr="00F76388">
        <w:tc>
          <w:tcPr>
            <w:tcW w:w="5824" w:type="dxa"/>
          </w:tcPr>
          <w:p w:rsidR="00C9606A" w:rsidRPr="00C9606A" w:rsidRDefault="00C9606A" w:rsidP="008C3CBB">
            <w:pPr>
              <w:widowControl w:val="0"/>
              <w:autoSpaceDE w:val="0"/>
              <w:autoSpaceDN w:val="0"/>
              <w:adjustRightInd w:val="0"/>
              <w:spacing w:line="299" w:lineRule="auto"/>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Integrarea dimensiunii de gen in analizele organizaționale realizate</w:t>
            </w:r>
          </w:p>
        </w:tc>
        <w:tc>
          <w:tcPr>
            <w:tcW w:w="2912" w:type="dxa"/>
          </w:tcPr>
          <w:p w:rsidR="00C9606A" w:rsidRPr="00C9606A" w:rsidRDefault="00C9606A" w:rsidP="008C3CBB">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Plan de acțiuni elaborat</w:t>
            </w:r>
          </w:p>
        </w:tc>
        <w:tc>
          <w:tcPr>
            <w:tcW w:w="2912" w:type="dxa"/>
            <w:vMerge/>
          </w:tcPr>
          <w:p w:rsidR="00C9606A" w:rsidRPr="00C9606A" w:rsidRDefault="00C9606A" w:rsidP="008C3CBB">
            <w:pPr>
              <w:pStyle w:val="a5"/>
              <w:jc w:val="both"/>
              <w:rPr>
                <w:rFonts w:ascii="Times New Roman" w:hAnsi="Times New Roman" w:cs="Times New Roman"/>
                <w:sz w:val="24"/>
                <w:szCs w:val="24"/>
                <w:shd w:val="clear" w:color="auto" w:fill="FFFFFF"/>
                <w:lang w:val="ro-RO"/>
              </w:rPr>
            </w:pPr>
          </w:p>
        </w:tc>
        <w:tc>
          <w:tcPr>
            <w:tcW w:w="2912" w:type="dxa"/>
            <w:vMerge/>
          </w:tcPr>
          <w:p w:rsidR="00C9606A" w:rsidRPr="00C9606A" w:rsidRDefault="00C9606A" w:rsidP="00F0105B">
            <w:pPr>
              <w:pStyle w:val="a5"/>
              <w:jc w:val="both"/>
              <w:rPr>
                <w:rFonts w:ascii="Times New Roman" w:hAnsi="Times New Roman" w:cs="Times New Roman"/>
                <w:b/>
                <w:sz w:val="24"/>
                <w:szCs w:val="24"/>
                <w:shd w:val="clear" w:color="auto" w:fill="FFFFFF"/>
                <w:lang w:val="ro-RO"/>
              </w:rPr>
            </w:pPr>
          </w:p>
        </w:tc>
      </w:tr>
      <w:tr w:rsidR="00C9606A" w:rsidRPr="00B7217F" w:rsidTr="00F76388">
        <w:tc>
          <w:tcPr>
            <w:tcW w:w="5824" w:type="dxa"/>
          </w:tcPr>
          <w:p w:rsidR="00C9606A" w:rsidRPr="00C9606A" w:rsidRDefault="00C9606A" w:rsidP="00F0105B">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Elaborarea </w:t>
            </w:r>
            <w:proofErr w:type="spellStart"/>
            <w:r w:rsidRPr="00C9606A">
              <w:rPr>
                <w:rFonts w:ascii="Times New Roman" w:hAnsi="Times New Roman" w:cs="Times New Roman"/>
                <w:sz w:val="24"/>
                <w:szCs w:val="24"/>
                <w:shd w:val="clear" w:color="auto" w:fill="FFFFFF"/>
                <w:lang w:val="ro-RO"/>
              </w:rPr>
              <w:t>şi</w:t>
            </w:r>
            <w:proofErr w:type="spellEnd"/>
            <w:r w:rsidRPr="00C9606A">
              <w:rPr>
                <w:rFonts w:ascii="Times New Roman" w:hAnsi="Times New Roman" w:cs="Times New Roman"/>
                <w:sz w:val="24"/>
                <w:szCs w:val="24"/>
                <w:shd w:val="clear" w:color="auto" w:fill="FFFFFF"/>
                <w:lang w:val="ro-RO"/>
              </w:rPr>
              <w:t xml:space="preserve"> aprobarea Planului de </w:t>
            </w:r>
            <w:proofErr w:type="spellStart"/>
            <w:r w:rsidRPr="00C9606A">
              <w:rPr>
                <w:rFonts w:ascii="Times New Roman" w:hAnsi="Times New Roman" w:cs="Times New Roman"/>
                <w:sz w:val="24"/>
                <w:szCs w:val="24"/>
                <w:shd w:val="clear" w:color="auto" w:fill="FFFFFF"/>
                <w:lang w:val="ro-RO"/>
              </w:rPr>
              <w:t>acţiune</w:t>
            </w:r>
            <w:proofErr w:type="spellEnd"/>
            <w:r w:rsidRPr="00C9606A">
              <w:rPr>
                <w:rFonts w:ascii="Times New Roman" w:hAnsi="Times New Roman" w:cs="Times New Roman"/>
                <w:sz w:val="24"/>
                <w:szCs w:val="24"/>
                <w:shd w:val="clear" w:color="auto" w:fill="FFFFFF"/>
                <w:lang w:val="ro-RO"/>
              </w:rPr>
              <w:t xml:space="preserve"> privind egalitatea de </w:t>
            </w:r>
            <w:proofErr w:type="spellStart"/>
            <w:r w:rsidRPr="00C9606A">
              <w:rPr>
                <w:rFonts w:ascii="Times New Roman" w:hAnsi="Times New Roman" w:cs="Times New Roman"/>
                <w:sz w:val="24"/>
                <w:szCs w:val="24"/>
                <w:shd w:val="clear" w:color="auto" w:fill="FFFFFF"/>
                <w:lang w:val="ro-RO"/>
              </w:rPr>
              <w:t>şanse</w:t>
            </w:r>
            <w:proofErr w:type="spellEnd"/>
            <w:r w:rsidRPr="00C9606A">
              <w:rPr>
                <w:rFonts w:ascii="Times New Roman" w:hAnsi="Times New Roman" w:cs="Times New Roman"/>
                <w:sz w:val="24"/>
                <w:szCs w:val="24"/>
                <w:shd w:val="clear" w:color="auto" w:fill="FFFFFF"/>
                <w:lang w:val="ro-RO"/>
              </w:rPr>
              <w:t xml:space="preserve"> </w:t>
            </w:r>
            <w:proofErr w:type="spellStart"/>
            <w:r w:rsidRPr="00C9606A">
              <w:rPr>
                <w:rFonts w:ascii="Times New Roman" w:hAnsi="Times New Roman" w:cs="Times New Roman"/>
                <w:sz w:val="24"/>
                <w:szCs w:val="24"/>
                <w:shd w:val="clear" w:color="auto" w:fill="FFFFFF"/>
                <w:lang w:val="ro-RO"/>
              </w:rPr>
              <w:t>şi</w:t>
            </w:r>
            <w:proofErr w:type="spellEnd"/>
            <w:r w:rsidRPr="00C9606A">
              <w:rPr>
                <w:rFonts w:ascii="Times New Roman" w:hAnsi="Times New Roman" w:cs="Times New Roman"/>
                <w:sz w:val="24"/>
                <w:szCs w:val="24"/>
                <w:shd w:val="clear" w:color="auto" w:fill="FFFFFF"/>
                <w:lang w:val="ro-RO"/>
              </w:rPr>
              <w:t xml:space="preserve"> de tratament între femei </w:t>
            </w:r>
            <w:proofErr w:type="spellStart"/>
            <w:r w:rsidRPr="00C9606A">
              <w:rPr>
                <w:rFonts w:ascii="Times New Roman" w:hAnsi="Times New Roman" w:cs="Times New Roman"/>
                <w:sz w:val="24"/>
                <w:szCs w:val="24"/>
                <w:shd w:val="clear" w:color="auto" w:fill="FFFFFF"/>
                <w:lang w:val="ro-RO"/>
              </w:rPr>
              <w:t>şi</w:t>
            </w:r>
            <w:proofErr w:type="spellEnd"/>
            <w:r w:rsidRPr="00C9606A">
              <w:rPr>
                <w:rFonts w:ascii="Times New Roman" w:hAnsi="Times New Roman" w:cs="Times New Roman"/>
                <w:sz w:val="24"/>
                <w:szCs w:val="24"/>
                <w:shd w:val="clear" w:color="auto" w:fill="FFFFFF"/>
                <w:lang w:val="ro-RO"/>
              </w:rPr>
              <w:t xml:space="preserve"> </w:t>
            </w:r>
            <w:proofErr w:type="spellStart"/>
            <w:r w:rsidRPr="00C9606A">
              <w:rPr>
                <w:rFonts w:ascii="Times New Roman" w:hAnsi="Times New Roman" w:cs="Times New Roman"/>
                <w:sz w:val="24"/>
                <w:szCs w:val="24"/>
                <w:shd w:val="clear" w:color="auto" w:fill="FFFFFF"/>
                <w:lang w:val="ro-RO"/>
              </w:rPr>
              <w:t>bărbaţi</w:t>
            </w:r>
            <w:proofErr w:type="spellEnd"/>
          </w:p>
        </w:tc>
        <w:tc>
          <w:tcPr>
            <w:tcW w:w="2912" w:type="dxa"/>
          </w:tcPr>
          <w:p w:rsidR="00C9606A" w:rsidRPr="00C9606A" w:rsidRDefault="00C9606A" w:rsidP="00F0105B">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Plan de acțiuni elaborat</w:t>
            </w:r>
          </w:p>
          <w:p w:rsidR="00C9606A" w:rsidRPr="00C9606A" w:rsidRDefault="00C9606A" w:rsidP="00F0105B">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Decizie APL</w:t>
            </w:r>
          </w:p>
        </w:tc>
        <w:tc>
          <w:tcPr>
            <w:tcW w:w="2912" w:type="dxa"/>
            <w:vMerge/>
          </w:tcPr>
          <w:p w:rsidR="00C9606A" w:rsidRPr="00C9606A" w:rsidRDefault="00C9606A" w:rsidP="00F0105B">
            <w:pPr>
              <w:pStyle w:val="a5"/>
              <w:jc w:val="both"/>
              <w:rPr>
                <w:rFonts w:ascii="Times New Roman" w:hAnsi="Times New Roman" w:cs="Times New Roman"/>
                <w:sz w:val="24"/>
                <w:szCs w:val="24"/>
                <w:shd w:val="clear" w:color="auto" w:fill="FFFFFF"/>
                <w:lang w:val="ro-RO"/>
              </w:rPr>
            </w:pPr>
          </w:p>
        </w:tc>
        <w:tc>
          <w:tcPr>
            <w:tcW w:w="2912" w:type="dxa"/>
            <w:vMerge/>
          </w:tcPr>
          <w:p w:rsidR="00C9606A" w:rsidRPr="00C9606A" w:rsidRDefault="00C9606A" w:rsidP="00F0105B">
            <w:pPr>
              <w:pStyle w:val="a5"/>
              <w:jc w:val="both"/>
              <w:rPr>
                <w:rFonts w:ascii="Times New Roman" w:hAnsi="Times New Roman" w:cs="Times New Roman"/>
                <w:sz w:val="24"/>
                <w:szCs w:val="24"/>
                <w:shd w:val="clear" w:color="auto" w:fill="FFFFFF"/>
                <w:lang w:val="ro-RO"/>
              </w:rPr>
            </w:pPr>
          </w:p>
        </w:tc>
      </w:tr>
      <w:tr w:rsidR="00C9606A" w:rsidRPr="00C9606A" w:rsidTr="00F76388">
        <w:tc>
          <w:tcPr>
            <w:tcW w:w="5824" w:type="dxa"/>
          </w:tcPr>
          <w:p w:rsidR="00C9606A" w:rsidRPr="00C9606A" w:rsidRDefault="00C9606A" w:rsidP="00C9606A">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color w:val="000000"/>
                <w:sz w:val="24"/>
                <w:szCs w:val="24"/>
                <w:shd w:val="clear" w:color="auto" w:fill="FFFFFF"/>
                <w:lang w:val="ro-RO"/>
              </w:rPr>
              <w:t>Includerea </w:t>
            </w:r>
            <w:proofErr w:type="spellStart"/>
            <w:r w:rsidRPr="00C9606A">
              <w:rPr>
                <w:rFonts w:ascii="Times New Roman" w:hAnsi="Times New Roman" w:cs="Times New Roman"/>
                <w:color w:val="000000"/>
                <w:sz w:val="24"/>
                <w:szCs w:val="24"/>
                <w:shd w:val="clear" w:color="auto" w:fill="FFFFFF"/>
                <w:lang w:val="ro-RO"/>
              </w:rPr>
              <w:t>şi</w:t>
            </w:r>
            <w:proofErr w:type="spellEnd"/>
            <w:r w:rsidRPr="00C9606A">
              <w:rPr>
                <w:rFonts w:ascii="Times New Roman" w:hAnsi="Times New Roman" w:cs="Times New Roman"/>
                <w:color w:val="000000"/>
                <w:sz w:val="24"/>
                <w:szCs w:val="24"/>
                <w:shd w:val="clear" w:color="auto" w:fill="FFFFFF"/>
                <w:lang w:val="ro-RO"/>
              </w:rPr>
              <w:t xml:space="preserve"> aplicarea </w:t>
            </w:r>
            <w:proofErr w:type="spellStart"/>
            <w:r w:rsidRPr="00C9606A">
              <w:rPr>
                <w:rFonts w:ascii="Times New Roman" w:hAnsi="Times New Roman" w:cs="Times New Roman"/>
                <w:color w:val="000000"/>
                <w:sz w:val="24"/>
                <w:szCs w:val="24"/>
                <w:shd w:val="clear" w:color="auto" w:fill="FFFFFF"/>
                <w:lang w:val="ro-RO"/>
              </w:rPr>
              <w:t>dispoziţiilor</w:t>
            </w:r>
            <w:proofErr w:type="spellEnd"/>
            <w:r w:rsidRPr="00C9606A">
              <w:rPr>
                <w:rFonts w:ascii="Times New Roman" w:hAnsi="Times New Roman" w:cs="Times New Roman"/>
                <w:color w:val="000000"/>
                <w:sz w:val="24"/>
                <w:szCs w:val="24"/>
                <w:shd w:val="clear" w:color="auto" w:fill="FFFFFF"/>
                <w:lang w:val="ro-RO"/>
              </w:rPr>
              <w:t xml:space="preserve"> legale pentru: concediul de maternitate, concediul de </w:t>
            </w:r>
            <w:proofErr w:type="spellStart"/>
            <w:r w:rsidRPr="00C9606A">
              <w:rPr>
                <w:rFonts w:ascii="Times New Roman" w:hAnsi="Times New Roman" w:cs="Times New Roman"/>
                <w:color w:val="000000"/>
                <w:sz w:val="24"/>
                <w:szCs w:val="24"/>
                <w:shd w:val="clear" w:color="auto" w:fill="FFFFFF"/>
                <w:lang w:val="ro-RO"/>
              </w:rPr>
              <w:t>creştere</w:t>
            </w:r>
            <w:proofErr w:type="spellEnd"/>
            <w:r w:rsidRPr="00C9606A">
              <w:rPr>
                <w:rFonts w:ascii="Times New Roman" w:hAnsi="Times New Roman" w:cs="Times New Roman"/>
                <w:color w:val="000000"/>
                <w:sz w:val="24"/>
                <w:szCs w:val="24"/>
                <w:shd w:val="clear" w:color="auto" w:fill="FFFFFF"/>
                <w:lang w:val="ro-RO"/>
              </w:rPr>
              <w:t xml:space="preserve"> </w:t>
            </w:r>
            <w:proofErr w:type="spellStart"/>
            <w:r w:rsidRPr="00C9606A">
              <w:rPr>
                <w:rFonts w:ascii="Times New Roman" w:hAnsi="Times New Roman" w:cs="Times New Roman"/>
                <w:color w:val="000000"/>
                <w:sz w:val="24"/>
                <w:szCs w:val="24"/>
                <w:shd w:val="clear" w:color="auto" w:fill="FFFFFF"/>
                <w:lang w:val="ro-RO"/>
              </w:rPr>
              <w:t>şi</w:t>
            </w:r>
            <w:proofErr w:type="spellEnd"/>
            <w:r w:rsidRPr="00C9606A">
              <w:rPr>
                <w:rFonts w:ascii="Times New Roman" w:hAnsi="Times New Roman" w:cs="Times New Roman"/>
                <w:color w:val="000000"/>
                <w:sz w:val="24"/>
                <w:szCs w:val="24"/>
                <w:shd w:val="clear" w:color="auto" w:fill="FFFFFF"/>
                <w:lang w:val="ro-RO"/>
              </w:rPr>
              <w:t xml:space="preserve"> îngrijirea copilului, concediu paternal, maternitatea, îngrijire a copiilor </w:t>
            </w:r>
            <w:proofErr w:type="spellStart"/>
            <w:r w:rsidRPr="00C9606A">
              <w:rPr>
                <w:rFonts w:ascii="Times New Roman" w:hAnsi="Times New Roman" w:cs="Times New Roman"/>
                <w:color w:val="000000"/>
                <w:sz w:val="24"/>
                <w:szCs w:val="24"/>
                <w:shd w:val="clear" w:color="auto" w:fill="FFFFFF"/>
                <w:lang w:val="ro-RO"/>
              </w:rPr>
              <w:t>şi</w:t>
            </w:r>
            <w:proofErr w:type="spellEnd"/>
            <w:r w:rsidRPr="00C9606A">
              <w:rPr>
                <w:rFonts w:ascii="Times New Roman" w:hAnsi="Times New Roman" w:cs="Times New Roman"/>
                <w:color w:val="000000"/>
                <w:sz w:val="24"/>
                <w:szCs w:val="24"/>
                <w:shd w:val="clear" w:color="auto" w:fill="FFFFFF"/>
                <w:lang w:val="ro-RO"/>
              </w:rPr>
              <w:t xml:space="preserve"> a altor persoane dependente aflate în îngrijire </w:t>
            </w:r>
            <w:proofErr w:type="spellStart"/>
            <w:r w:rsidRPr="00C9606A">
              <w:rPr>
                <w:rFonts w:ascii="Times New Roman" w:hAnsi="Times New Roman" w:cs="Times New Roman"/>
                <w:color w:val="000000"/>
                <w:sz w:val="24"/>
                <w:szCs w:val="24"/>
                <w:shd w:val="clear" w:color="auto" w:fill="FFFFFF"/>
                <w:lang w:val="ro-RO"/>
              </w:rPr>
              <w:t>şi</w:t>
            </w:r>
            <w:proofErr w:type="spellEnd"/>
            <w:r w:rsidRPr="00C9606A">
              <w:rPr>
                <w:rFonts w:ascii="Times New Roman" w:hAnsi="Times New Roman" w:cs="Times New Roman"/>
                <w:color w:val="000000"/>
                <w:sz w:val="24"/>
                <w:szCs w:val="24"/>
                <w:shd w:val="clear" w:color="auto" w:fill="FFFFFF"/>
                <w:lang w:val="ro-RO"/>
              </w:rPr>
              <w:t xml:space="preserve"> alte tipuri de concedii familiale</w:t>
            </w:r>
          </w:p>
        </w:tc>
        <w:tc>
          <w:tcPr>
            <w:tcW w:w="2912" w:type="dxa"/>
          </w:tcPr>
          <w:p w:rsidR="00C9606A" w:rsidRPr="00C9606A" w:rsidRDefault="00C9606A" w:rsidP="00C9606A">
            <w:pPr>
              <w:pStyle w:val="a5"/>
              <w:jc w:val="both"/>
              <w:rPr>
                <w:rFonts w:ascii="Times New Roman" w:hAnsi="Times New Roman" w:cs="Times New Roman"/>
                <w:sz w:val="24"/>
                <w:szCs w:val="24"/>
                <w:shd w:val="clear" w:color="auto" w:fill="FFFFFF"/>
                <w:lang w:val="ro-RO"/>
              </w:rPr>
            </w:pPr>
            <w:proofErr w:type="spellStart"/>
            <w:r w:rsidRPr="00C9606A">
              <w:rPr>
                <w:rFonts w:ascii="Times New Roman" w:hAnsi="Times New Roman" w:cs="Times New Roman"/>
                <w:color w:val="000000"/>
                <w:sz w:val="24"/>
                <w:szCs w:val="24"/>
                <w:shd w:val="clear" w:color="auto" w:fill="FFFFFF"/>
                <w:lang w:val="ro-RO"/>
              </w:rPr>
              <w:t>Existenţa</w:t>
            </w:r>
            <w:proofErr w:type="spellEnd"/>
            <w:r w:rsidRPr="00C9606A">
              <w:rPr>
                <w:rFonts w:ascii="Times New Roman" w:hAnsi="Times New Roman" w:cs="Times New Roman"/>
                <w:color w:val="000000"/>
                <w:sz w:val="24"/>
                <w:szCs w:val="24"/>
                <w:shd w:val="clear" w:color="auto" w:fill="FFFFFF"/>
                <w:lang w:val="ro-RO"/>
              </w:rPr>
              <w:t> </w:t>
            </w:r>
            <w:proofErr w:type="spellStart"/>
            <w:r w:rsidRPr="00C9606A">
              <w:rPr>
                <w:rFonts w:ascii="Times New Roman" w:hAnsi="Times New Roman" w:cs="Times New Roman"/>
                <w:color w:val="000000"/>
                <w:sz w:val="24"/>
                <w:szCs w:val="24"/>
                <w:shd w:val="clear" w:color="auto" w:fill="FFFFFF"/>
                <w:lang w:val="ro-RO"/>
              </w:rPr>
              <w:t>şi</w:t>
            </w:r>
            <w:proofErr w:type="spellEnd"/>
            <w:r w:rsidRPr="00C9606A">
              <w:rPr>
                <w:rFonts w:ascii="Times New Roman" w:hAnsi="Times New Roman" w:cs="Times New Roman"/>
                <w:color w:val="000000"/>
                <w:sz w:val="24"/>
                <w:szCs w:val="24"/>
                <w:shd w:val="clear" w:color="auto" w:fill="FFFFFF"/>
                <w:lang w:val="ro-RO"/>
              </w:rPr>
              <w:t xml:space="preserve"> numărul măsurilor adoptate în vederea asigurării concilierii </w:t>
            </w:r>
            <w:proofErr w:type="spellStart"/>
            <w:r w:rsidRPr="00C9606A">
              <w:rPr>
                <w:rFonts w:ascii="Times New Roman" w:hAnsi="Times New Roman" w:cs="Times New Roman"/>
                <w:color w:val="000000"/>
                <w:sz w:val="24"/>
                <w:szCs w:val="24"/>
                <w:shd w:val="clear" w:color="auto" w:fill="FFFFFF"/>
                <w:lang w:val="ro-RO"/>
              </w:rPr>
              <w:t>vieţii</w:t>
            </w:r>
            <w:proofErr w:type="spellEnd"/>
            <w:r w:rsidRPr="00C9606A">
              <w:rPr>
                <w:rFonts w:ascii="Times New Roman" w:hAnsi="Times New Roman" w:cs="Times New Roman"/>
                <w:color w:val="000000"/>
                <w:sz w:val="24"/>
                <w:szCs w:val="24"/>
                <w:shd w:val="clear" w:color="auto" w:fill="FFFFFF"/>
                <w:lang w:val="ro-RO"/>
              </w:rPr>
              <w:t xml:space="preserve"> profesionale cu cea personală</w:t>
            </w:r>
          </w:p>
        </w:tc>
        <w:tc>
          <w:tcPr>
            <w:tcW w:w="2912" w:type="dxa"/>
          </w:tcPr>
          <w:p w:rsidR="00C9606A" w:rsidRPr="00C9606A" w:rsidRDefault="00C9606A" w:rsidP="00C9606A">
            <w:pPr>
              <w:pStyle w:val="a5"/>
              <w:jc w:val="both"/>
              <w:rPr>
                <w:rFonts w:ascii="Times New Roman" w:hAnsi="Times New Roman" w:cs="Times New Roman"/>
                <w:sz w:val="24"/>
                <w:szCs w:val="24"/>
                <w:shd w:val="clear" w:color="auto" w:fill="FFFFFF"/>
                <w:lang w:val="ro-RO"/>
              </w:rPr>
            </w:pPr>
          </w:p>
          <w:p w:rsidR="00C9606A" w:rsidRPr="00C9606A" w:rsidRDefault="00C9606A" w:rsidP="00C9606A">
            <w:pPr>
              <w:pStyle w:val="a5"/>
              <w:jc w:val="both"/>
              <w:rPr>
                <w:rFonts w:ascii="Times New Roman" w:hAnsi="Times New Roman" w:cs="Times New Roman"/>
                <w:sz w:val="24"/>
                <w:szCs w:val="24"/>
                <w:shd w:val="clear" w:color="auto" w:fill="FFFFFF"/>
                <w:lang w:val="ro-RO"/>
              </w:rPr>
            </w:pPr>
          </w:p>
          <w:p w:rsidR="00C9606A" w:rsidRPr="00C9606A" w:rsidRDefault="00C9606A" w:rsidP="00C9606A">
            <w:pPr>
              <w:pStyle w:val="a5"/>
              <w:jc w:val="both"/>
              <w:rPr>
                <w:rFonts w:ascii="Times New Roman" w:hAnsi="Times New Roman" w:cs="Times New Roman"/>
                <w:sz w:val="24"/>
                <w:szCs w:val="24"/>
                <w:shd w:val="clear" w:color="auto" w:fill="FFFFFF"/>
                <w:lang w:val="ro-RO"/>
              </w:rPr>
            </w:pPr>
          </w:p>
          <w:p w:rsidR="00C9606A" w:rsidRPr="00C9606A" w:rsidRDefault="00C9606A" w:rsidP="00C9606A">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Notă informativă</w:t>
            </w:r>
          </w:p>
        </w:tc>
        <w:tc>
          <w:tcPr>
            <w:tcW w:w="2912" w:type="dxa"/>
          </w:tcPr>
          <w:p w:rsidR="00C9606A" w:rsidRPr="00C9606A" w:rsidRDefault="00C9606A" w:rsidP="00C9606A">
            <w:pPr>
              <w:pStyle w:val="a5"/>
              <w:jc w:val="both"/>
              <w:rPr>
                <w:rFonts w:ascii="Times New Roman" w:hAnsi="Times New Roman" w:cs="Times New Roman"/>
                <w:sz w:val="24"/>
                <w:szCs w:val="24"/>
                <w:shd w:val="clear" w:color="auto" w:fill="FFFFFF"/>
                <w:lang w:val="ro-RO"/>
              </w:rPr>
            </w:pPr>
          </w:p>
          <w:p w:rsidR="00C9606A" w:rsidRPr="00C9606A" w:rsidRDefault="00C9606A" w:rsidP="00C9606A">
            <w:pPr>
              <w:pStyle w:val="a5"/>
              <w:jc w:val="both"/>
              <w:rPr>
                <w:rFonts w:ascii="Times New Roman" w:hAnsi="Times New Roman" w:cs="Times New Roman"/>
                <w:sz w:val="24"/>
                <w:szCs w:val="24"/>
                <w:shd w:val="clear" w:color="auto" w:fill="FFFFFF"/>
                <w:lang w:val="ro-RO"/>
              </w:rPr>
            </w:pPr>
          </w:p>
          <w:p w:rsidR="00C9606A" w:rsidRPr="00C9606A" w:rsidRDefault="00C9606A" w:rsidP="00C9606A">
            <w:pPr>
              <w:pStyle w:val="a5"/>
              <w:jc w:val="both"/>
              <w:rPr>
                <w:rFonts w:ascii="Times New Roman" w:hAnsi="Times New Roman" w:cs="Times New Roman"/>
                <w:sz w:val="24"/>
                <w:szCs w:val="24"/>
                <w:shd w:val="clear" w:color="auto" w:fill="FFFFFF"/>
                <w:lang w:val="ro-RO"/>
              </w:rPr>
            </w:pPr>
          </w:p>
          <w:p w:rsidR="00C9606A" w:rsidRPr="00C9606A" w:rsidRDefault="00C9606A" w:rsidP="00C9606A">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APL local, comunitatea</w:t>
            </w:r>
          </w:p>
        </w:tc>
      </w:tr>
      <w:tr w:rsidR="00F76388" w:rsidRPr="005C633B" w:rsidTr="00F76388">
        <w:tc>
          <w:tcPr>
            <w:tcW w:w="5824" w:type="dxa"/>
          </w:tcPr>
          <w:p w:rsidR="00F76388" w:rsidRPr="00C9606A" w:rsidRDefault="00F76388" w:rsidP="00F76388">
            <w:pPr>
              <w:pStyle w:val="a5"/>
              <w:jc w:val="both"/>
              <w:rPr>
                <w:rFonts w:ascii="Times New Roman" w:hAnsi="Times New Roman" w:cs="Times New Roman"/>
                <w:color w:val="000000"/>
                <w:sz w:val="24"/>
                <w:szCs w:val="24"/>
                <w:shd w:val="clear" w:color="auto" w:fill="FFFFFF"/>
                <w:lang w:val="ro-RO"/>
              </w:rPr>
            </w:pPr>
            <w:r w:rsidRPr="008614F4">
              <w:rPr>
                <w:rFonts w:ascii="Times New Roman" w:hAnsi="Times New Roman" w:cs="Times New Roman"/>
                <w:lang w:val="ro-RO"/>
              </w:rPr>
              <w:t>Creșterea gradului de conștientizare privind concilierea vieții profesionale cu viața de familie și cea privată</w:t>
            </w:r>
          </w:p>
        </w:tc>
        <w:tc>
          <w:tcPr>
            <w:tcW w:w="2912" w:type="dxa"/>
          </w:tcPr>
          <w:p w:rsidR="00F76388" w:rsidRPr="008614F4" w:rsidRDefault="00F76388" w:rsidP="00F76388">
            <w:pPr>
              <w:pStyle w:val="ae"/>
              <w:numPr>
                <w:ilvl w:val="0"/>
                <w:numId w:val="22"/>
              </w:numPr>
              <w:ind w:left="148" w:hanging="147"/>
              <w:jc w:val="both"/>
              <w:rPr>
                <w:rFonts w:ascii="Times New Roman" w:hAnsi="Times New Roman" w:cs="Times New Roman"/>
                <w:lang w:val="ro-RO"/>
              </w:rPr>
            </w:pPr>
            <w:r w:rsidRPr="008614F4">
              <w:rPr>
                <w:rFonts w:ascii="Times New Roman" w:hAnsi="Times New Roman" w:cs="Times New Roman"/>
                <w:lang w:val="ro-RO"/>
              </w:rPr>
              <w:t xml:space="preserve">cel puțin 3 seminare de formare și </w:t>
            </w:r>
            <w:proofErr w:type="spellStart"/>
            <w:r w:rsidRPr="008614F4">
              <w:rPr>
                <w:rFonts w:ascii="Times New Roman" w:hAnsi="Times New Roman" w:cs="Times New Roman"/>
                <w:lang w:val="ro-RO"/>
              </w:rPr>
              <w:t>contientizare</w:t>
            </w:r>
            <w:proofErr w:type="spellEnd"/>
            <w:r w:rsidRPr="008614F4">
              <w:rPr>
                <w:rFonts w:ascii="Times New Roman" w:hAnsi="Times New Roman" w:cs="Times New Roman"/>
                <w:lang w:val="ro-RO"/>
              </w:rPr>
              <w:t xml:space="preserve"> în domeniul egalității de șanse și gen între femei și bărbați destinate personalului responsabil de recrutare și angajare,;</w:t>
            </w:r>
          </w:p>
          <w:p w:rsidR="00F76388" w:rsidRPr="00C9606A" w:rsidRDefault="00F76388" w:rsidP="00F76388">
            <w:pPr>
              <w:pStyle w:val="a5"/>
              <w:numPr>
                <w:ilvl w:val="0"/>
                <w:numId w:val="22"/>
              </w:numPr>
              <w:ind w:left="297"/>
              <w:jc w:val="both"/>
              <w:rPr>
                <w:rFonts w:ascii="Times New Roman" w:hAnsi="Times New Roman" w:cs="Times New Roman"/>
                <w:sz w:val="24"/>
                <w:szCs w:val="24"/>
                <w:shd w:val="clear" w:color="auto" w:fill="FFFFFF"/>
                <w:lang w:val="ro-RO"/>
              </w:rPr>
            </w:pPr>
            <w:r w:rsidRPr="008614F4">
              <w:rPr>
                <w:rFonts w:ascii="Times New Roman" w:hAnsi="Times New Roman" w:cs="Times New Roman"/>
                <w:lang w:val="ro-RO"/>
              </w:rPr>
              <w:t xml:space="preserve">participarea a cel puțin 30% dintre personalului </w:t>
            </w:r>
            <w:r w:rsidRPr="008614F4">
              <w:rPr>
                <w:rFonts w:ascii="Times New Roman" w:hAnsi="Times New Roman" w:cs="Times New Roman"/>
                <w:lang w:val="ro-RO"/>
              </w:rPr>
              <w:lastRenderedPageBreak/>
              <w:t>respo</w:t>
            </w:r>
            <w:r>
              <w:rPr>
                <w:rFonts w:ascii="Times New Roman" w:hAnsi="Times New Roman" w:cs="Times New Roman"/>
                <w:lang w:val="ro-RO"/>
              </w:rPr>
              <w:t>nsabil de recrutare și angajare</w:t>
            </w:r>
            <w:r w:rsidRPr="008614F4">
              <w:rPr>
                <w:rFonts w:ascii="Times New Roman" w:hAnsi="Times New Roman" w:cs="Times New Roman"/>
                <w:lang w:val="ro-RO"/>
              </w:rPr>
              <w:t>;</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Notă informativă</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APL local, comunitatea</w:t>
            </w:r>
          </w:p>
        </w:tc>
      </w:tr>
      <w:tr w:rsidR="00F76388" w:rsidRPr="005C633B" w:rsidTr="00F76388">
        <w:tc>
          <w:tcPr>
            <w:tcW w:w="5824" w:type="dxa"/>
          </w:tcPr>
          <w:p w:rsidR="00F76388" w:rsidRPr="008614F4" w:rsidRDefault="00F76388" w:rsidP="00F76388">
            <w:pPr>
              <w:pStyle w:val="a5"/>
              <w:jc w:val="both"/>
              <w:rPr>
                <w:rFonts w:ascii="Times New Roman" w:hAnsi="Times New Roman" w:cs="Times New Roman"/>
                <w:lang w:val="ro-RO"/>
              </w:rPr>
            </w:pPr>
            <w:r w:rsidRPr="008614F4">
              <w:rPr>
                <w:rFonts w:ascii="Times New Roman" w:hAnsi="Times New Roman" w:cs="Times New Roman"/>
                <w:lang w:val="ro-RO"/>
              </w:rPr>
              <w:t>Promovarea angajării femeilor în domenii subreprezentate</w:t>
            </w:r>
          </w:p>
        </w:tc>
        <w:tc>
          <w:tcPr>
            <w:tcW w:w="2912" w:type="dxa"/>
          </w:tcPr>
          <w:p w:rsidR="00F76388" w:rsidRDefault="00F76388" w:rsidP="00F76388">
            <w:pPr>
              <w:jc w:val="both"/>
              <w:rPr>
                <w:rFonts w:ascii="Times New Roman" w:hAnsi="Times New Roman" w:cs="Times New Roman"/>
                <w:lang w:val="ro-RO"/>
              </w:rPr>
            </w:pPr>
            <w:r>
              <w:rPr>
                <w:rFonts w:ascii="Times New Roman" w:hAnsi="Times New Roman" w:cs="Times New Roman"/>
                <w:lang w:val="ro-RO"/>
              </w:rPr>
              <w:t>- n</w:t>
            </w:r>
            <w:r w:rsidRPr="008614F4">
              <w:rPr>
                <w:rFonts w:ascii="Times New Roman" w:hAnsi="Times New Roman" w:cs="Times New Roman"/>
                <w:lang w:val="ro-RO"/>
              </w:rPr>
              <w:t xml:space="preserve">umărul de programe de mentorat și </w:t>
            </w:r>
            <w:proofErr w:type="spellStart"/>
            <w:r w:rsidRPr="008614F4">
              <w:rPr>
                <w:rFonts w:ascii="Times New Roman" w:hAnsi="Times New Roman" w:cs="Times New Roman"/>
                <w:lang w:val="ro-RO"/>
              </w:rPr>
              <w:t>coaching</w:t>
            </w:r>
            <w:proofErr w:type="spellEnd"/>
            <w:r w:rsidRPr="008614F4">
              <w:rPr>
                <w:rFonts w:ascii="Times New Roman" w:hAnsi="Times New Roman" w:cs="Times New Roman"/>
                <w:lang w:val="ro-RO"/>
              </w:rPr>
              <w:t xml:space="preserve"> create; </w:t>
            </w:r>
          </w:p>
          <w:p w:rsidR="00F76388" w:rsidRPr="005C633B" w:rsidRDefault="00F76388" w:rsidP="00F76388">
            <w:pPr>
              <w:jc w:val="both"/>
              <w:rPr>
                <w:rFonts w:ascii="Times New Roman" w:hAnsi="Times New Roman" w:cs="Times New Roman"/>
                <w:lang w:val="ro-RO"/>
              </w:rPr>
            </w:pPr>
            <w:r w:rsidRPr="008614F4">
              <w:rPr>
                <w:rFonts w:ascii="Times New Roman" w:hAnsi="Times New Roman" w:cs="Times New Roman"/>
                <w:lang w:val="ro-RO"/>
              </w:rPr>
              <w:t xml:space="preserve">- </w:t>
            </w:r>
            <w:r>
              <w:rPr>
                <w:rFonts w:ascii="Times New Roman" w:hAnsi="Times New Roman" w:cs="Times New Roman"/>
                <w:lang w:val="ro-RO"/>
              </w:rPr>
              <w:t>n</w:t>
            </w:r>
            <w:r w:rsidRPr="008614F4">
              <w:rPr>
                <w:rFonts w:ascii="Times New Roman" w:hAnsi="Times New Roman" w:cs="Times New Roman"/>
                <w:lang w:val="ro-RO"/>
              </w:rPr>
              <w:t>umărul de femei care participă la aceste programe</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Notă informativă</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APL local, comunitatea</w:t>
            </w:r>
          </w:p>
        </w:tc>
      </w:tr>
      <w:tr w:rsidR="00F76388" w:rsidRPr="005C633B" w:rsidTr="00F76388">
        <w:tc>
          <w:tcPr>
            <w:tcW w:w="5824" w:type="dxa"/>
          </w:tcPr>
          <w:p w:rsidR="00F76388" w:rsidRPr="008614F4" w:rsidRDefault="00F76388" w:rsidP="00F76388">
            <w:pPr>
              <w:pStyle w:val="a5"/>
              <w:jc w:val="both"/>
              <w:rPr>
                <w:rFonts w:ascii="Times New Roman" w:hAnsi="Times New Roman" w:cs="Times New Roman"/>
                <w:lang w:val="ro-RO"/>
              </w:rPr>
            </w:pPr>
            <w:r w:rsidRPr="008614F4">
              <w:rPr>
                <w:rFonts w:ascii="Times New Roman" w:hAnsi="Times New Roman" w:cs="Times New Roman"/>
                <w:lang w:val="ro-RO"/>
              </w:rPr>
              <w:t>Promovarea oportunităților de învățare pe tot parcursul vieții</w:t>
            </w:r>
          </w:p>
        </w:tc>
        <w:tc>
          <w:tcPr>
            <w:tcW w:w="2912" w:type="dxa"/>
          </w:tcPr>
          <w:p w:rsidR="00F76388" w:rsidRDefault="00F76388" w:rsidP="00F76388">
            <w:pPr>
              <w:jc w:val="both"/>
              <w:rPr>
                <w:rFonts w:ascii="Times New Roman" w:hAnsi="Times New Roman" w:cs="Times New Roman"/>
                <w:lang w:val="ro-RO"/>
              </w:rPr>
            </w:pPr>
            <w:r>
              <w:rPr>
                <w:rFonts w:ascii="Times New Roman" w:hAnsi="Times New Roman" w:cs="Times New Roman"/>
                <w:lang w:val="ro-RO"/>
              </w:rPr>
              <w:t>n</w:t>
            </w:r>
            <w:r w:rsidRPr="008614F4">
              <w:rPr>
                <w:rFonts w:ascii="Times New Roman" w:hAnsi="Times New Roman" w:cs="Times New Roman"/>
                <w:lang w:val="ro-RO"/>
              </w:rPr>
              <w:t xml:space="preserve">umărul de programe de formare și recalificare create; </w:t>
            </w:r>
          </w:p>
          <w:p w:rsidR="00F76388" w:rsidRDefault="00F76388" w:rsidP="00F76388">
            <w:pPr>
              <w:jc w:val="both"/>
              <w:rPr>
                <w:rFonts w:ascii="Times New Roman" w:hAnsi="Times New Roman" w:cs="Times New Roman"/>
                <w:lang w:val="ro-RO"/>
              </w:rPr>
            </w:pPr>
            <w:r w:rsidRPr="008614F4">
              <w:rPr>
                <w:rFonts w:ascii="Times New Roman" w:hAnsi="Times New Roman" w:cs="Times New Roman"/>
                <w:lang w:val="ro-RO"/>
              </w:rPr>
              <w:t xml:space="preserve">- </w:t>
            </w:r>
            <w:r>
              <w:rPr>
                <w:rFonts w:ascii="Times New Roman" w:hAnsi="Times New Roman" w:cs="Times New Roman"/>
                <w:lang w:val="ro-RO"/>
              </w:rPr>
              <w:t>n</w:t>
            </w:r>
            <w:r w:rsidRPr="008614F4">
              <w:rPr>
                <w:rFonts w:ascii="Times New Roman" w:hAnsi="Times New Roman" w:cs="Times New Roman"/>
                <w:lang w:val="ro-RO"/>
              </w:rPr>
              <w:t>umărul de adulți care participă la aceste programe</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Notă informativă</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APL local, comunitatea</w:t>
            </w:r>
          </w:p>
        </w:tc>
      </w:tr>
      <w:tr w:rsidR="00F76388" w:rsidRPr="00B7217F" w:rsidTr="00F76388">
        <w:tc>
          <w:tcPr>
            <w:tcW w:w="14560" w:type="dxa"/>
            <w:gridSpan w:val="4"/>
          </w:tcPr>
          <w:p w:rsidR="00F76388" w:rsidRPr="00C9606A" w:rsidRDefault="00F76388" w:rsidP="00F76388">
            <w:pPr>
              <w:pStyle w:val="a5"/>
              <w:jc w:val="both"/>
              <w:rPr>
                <w:rFonts w:ascii="Times New Roman" w:hAnsi="Times New Roman" w:cs="Times New Roman"/>
                <w:b/>
                <w:sz w:val="24"/>
                <w:szCs w:val="24"/>
                <w:lang w:val="ro-RO"/>
              </w:rPr>
            </w:pPr>
            <w:r w:rsidRPr="00C9606A">
              <w:rPr>
                <w:rFonts w:ascii="Times New Roman" w:hAnsi="Times New Roman" w:cs="Times New Roman"/>
                <w:b/>
                <w:sz w:val="24"/>
                <w:szCs w:val="24"/>
                <w:lang w:val="ro-RO"/>
              </w:rPr>
              <w:t xml:space="preserve">Obiectiv: Promovarea </w:t>
            </w:r>
            <w:proofErr w:type="spellStart"/>
            <w:r w:rsidRPr="00C9606A">
              <w:rPr>
                <w:rFonts w:ascii="Times New Roman" w:hAnsi="Times New Roman" w:cs="Times New Roman"/>
                <w:b/>
                <w:sz w:val="24"/>
                <w:szCs w:val="24"/>
                <w:lang w:val="ro-RO"/>
              </w:rPr>
              <w:t>egalităţii</w:t>
            </w:r>
            <w:proofErr w:type="spellEnd"/>
            <w:r w:rsidRPr="00C9606A">
              <w:rPr>
                <w:rFonts w:ascii="Times New Roman" w:hAnsi="Times New Roman" w:cs="Times New Roman"/>
                <w:b/>
                <w:sz w:val="24"/>
                <w:szCs w:val="24"/>
                <w:lang w:val="ro-RO"/>
              </w:rPr>
              <w:t xml:space="preserve"> de gen </w:t>
            </w:r>
            <w:proofErr w:type="spellStart"/>
            <w:r w:rsidRPr="00C9606A">
              <w:rPr>
                <w:rFonts w:ascii="Times New Roman" w:hAnsi="Times New Roman" w:cs="Times New Roman"/>
                <w:b/>
                <w:sz w:val="24"/>
                <w:szCs w:val="24"/>
                <w:lang w:val="ro-RO"/>
              </w:rPr>
              <w:t>şi</w:t>
            </w:r>
            <w:proofErr w:type="spellEnd"/>
            <w:r w:rsidRPr="00C9606A">
              <w:rPr>
                <w:rFonts w:ascii="Times New Roman" w:hAnsi="Times New Roman" w:cs="Times New Roman"/>
                <w:b/>
                <w:sz w:val="24"/>
                <w:szCs w:val="24"/>
                <w:lang w:val="ro-RO"/>
              </w:rPr>
              <w:t xml:space="preserve"> eliminarea discriminării directe </w:t>
            </w:r>
            <w:proofErr w:type="spellStart"/>
            <w:r w:rsidRPr="00C9606A">
              <w:rPr>
                <w:rFonts w:ascii="Times New Roman" w:hAnsi="Times New Roman" w:cs="Times New Roman"/>
                <w:b/>
                <w:sz w:val="24"/>
                <w:szCs w:val="24"/>
                <w:lang w:val="ro-RO"/>
              </w:rPr>
              <w:t>şi</w:t>
            </w:r>
            <w:proofErr w:type="spellEnd"/>
            <w:r w:rsidRPr="00C9606A">
              <w:rPr>
                <w:rFonts w:ascii="Times New Roman" w:hAnsi="Times New Roman" w:cs="Times New Roman"/>
                <w:b/>
                <w:sz w:val="24"/>
                <w:szCs w:val="24"/>
                <w:lang w:val="ro-RO"/>
              </w:rPr>
              <w:t xml:space="preserve"> indirecte după criterii de gen</w:t>
            </w:r>
          </w:p>
        </w:tc>
      </w:tr>
      <w:tr w:rsidR="00F76388" w:rsidRPr="00C9606A" w:rsidTr="00F76388">
        <w:tc>
          <w:tcPr>
            <w:tcW w:w="5824"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 xml:space="preserve">Comunicarea la nivelul comunității privind dezvoltarea planului de </w:t>
            </w:r>
            <w:proofErr w:type="spellStart"/>
            <w:r w:rsidRPr="00C9606A">
              <w:rPr>
                <w:rFonts w:ascii="Times New Roman" w:hAnsi="Times New Roman" w:cs="Times New Roman"/>
                <w:sz w:val="24"/>
                <w:szCs w:val="24"/>
                <w:shd w:val="clear" w:color="auto" w:fill="FFFFFF"/>
                <w:lang w:val="ro-RO"/>
              </w:rPr>
              <w:t>acţiune</w:t>
            </w:r>
            <w:proofErr w:type="spellEnd"/>
            <w:r w:rsidRPr="00C9606A">
              <w:rPr>
                <w:rFonts w:ascii="Times New Roman" w:hAnsi="Times New Roman" w:cs="Times New Roman"/>
                <w:sz w:val="24"/>
                <w:szCs w:val="24"/>
                <w:shd w:val="clear" w:color="auto" w:fill="FFFFFF"/>
                <w:lang w:val="ro-RO"/>
              </w:rPr>
              <w:t> </w:t>
            </w:r>
            <w:proofErr w:type="spellStart"/>
            <w:r w:rsidRPr="00C9606A">
              <w:rPr>
                <w:rFonts w:ascii="Times New Roman" w:hAnsi="Times New Roman" w:cs="Times New Roman"/>
                <w:sz w:val="24"/>
                <w:szCs w:val="24"/>
                <w:shd w:val="clear" w:color="auto" w:fill="FFFFFF"/>
                <w:lang w:val="ro-RO"/>
              </w:rPr>
              <w:t>şi</w:t>
            </w:r>
            <w:proofErr w:type="spellEnd"/>
            <w:r w:rsidRPr="00C9606A">
              <w:rPr>
                <w:rFonts w:ascii="Times New Roman" w:hAnsi="Times New Roman" w:cs="Times New Roman"/>
                <w:sz w:val="24"/>
                <w:szCs w:val="24"/>
                <w:shd w:val="clear" w:color="auto" w:fill="FFFFFF"/>
                <w:lang w:val="ro-RO"/>
              </w:rPr>
              <w:t xml:space="preserve"> a politicii de egalitate de gen</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F0105B">
              <w:rPr>
                <w:rFonts w:ascii="Times New Roman" w:hAnsi="Times New Roman" w:cs="Times New Roman"/>
                <w:sz w:val="24"/>
                <w:szCs w:val="24"/>
                <w:shd w:val="clear" w:color="auto" w:fill="FFFFFF"/>
                <w:lang w:val="ro-RO"/>
              </w:rPr>
              <w:t xml:space="preserve">Nr. </w:t>
            </w:r>
            <w:proofErr w:type="spellStart"/>
            <w:r w:rsidRPr="00F0105B">
              <w:rPr>
                <w:rFonts w:ascii="Times New Roman" w:hAnsi="Times New Roman" w:cs="Times New Roman"/>
                <w:sz w:val="24"/>
                <w:szCs w:val="24"/>
                <w:shd w:val="clear" w:color="auto" w:fill="FFFFFF"/>
                <w:lang w:val="ro-RO"/>
              </w:rPr>
              <w:t>acţiuni</w:t>
            </w:r>
            <w:proofErr w:type="spellEnd"/>
            <w:r w:rsidRPr="00F0105B">
              <w:rPr>
                <w:rFonts w:ascii="Times New Roman" w:hAnsi="Times New Roman" w:cs="Times New Roman"/>
                <w:sz w:val="24"/>
                <w:szCs w:val="24"/>
                <w:shd w:val="clear" w:color="auto" w:fill="FFFFFF"/>
                <w:lang w:val="ro-RO"/>
              </w:rPr>
              <w:t xml:space="preserve"> anuale de informare cu privire la egalitatea de gen</w:t>
            </w:r>
          </w:p>
        </w:tc>
        <w:tc>
          <w:tcPr>
            <w:tcW w:w="2912" w:type="dxa"/>
            <w:vMerge w:val="restart"/>
          </w:tcPr>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Default="00F76388" w:rsidP="00F76388">
            <w:pPr>
              <w:pStyle w:val="a5"/>
              <w:jc w:val="both"/>
              <w:rPr>
                <w:rFonts w:ascii="Times New Roman" w:hAnsi="Times New Roman" w:cs="Times New Roman"/>
                <w:sz w:val="24"/>
                <w:szCs w:val="24"/>
                <w:shd w:val="clear" w:color="auto" w:fill="FFFFFF"/>
                <w:lang w:val="ro-RO"/>
              </w:rPr>
            </w:pPr>
          </w:p>
          <w:p w:rsidR="00F76388"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Comentarii, postări, reacții</w:t>
            </w:r>
          </w:p>
        </w:tc>
        <w:tc>
          <w:tcPr>
            <w:tcW w:w="2912" w:type="dxa"/>
            <w:vMerge w:val="restart"/>
          </w:tcPr>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Default="00F76388" w:rsidP="00F76388">
            <w:pPr>
              <w:pStyle w:val="a5"/>
              <w:jc w:val="both"/>
              <w:rPr>
                <w:rFonts w:ascii="Times New Roman" w:hAnsi="Times New Roman" w:cs="Times New Roman"/>
                <w:sz w:val="24"/>
                <w:szCs w:val="24"/>
                <w:shd w:val="clear" w:color="auto" w:fill="FFFFFF"/>
                <w:lang w:val="ro-RO"/>
              </w:rPr>
            </w:pPr>
          </w:p>
          <w:p w:rsidR="00F76388"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Rețele sociale</w:t>
            </w:r>
          </w:p>
        </w:tc>
      </w:tr>
      <w:tr w:rsidR="00F76388" w:rsidRPr="00B7217F" w:rsidTr="00F76388">
        <w:tc>
          <w:tcPr>
            <w:tcW w:w="5824"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Elaborarea unui ghid de limbaj </w:t>
            </w:r>
            <w:proofErr w:type="spellStart"/>
            <w:r w:rsidRPr="00C9606A">
              <w:rPr>
                <w:rFonts w:ascii="Times New Roman" w:hAnsi="Times New Roman" w:cs="Times New Roman"/>
                <w:sz w:val="24"/>
                <w:szCs w:val="24"/>
                <w:shd w:val="clear" w:color="auto" w:fill="FFFFFF"/>
                <w:lang w:val="ro-RO"/>
              </w:rPr>
              <w:t>şi</w:t>
            </w:r>
            <w:proofErr w:type="spellEnd"/>
            <w:r w:rsidRPr="00C9606A">
              <w:rPr>
                <w:rFonts w:ascii="Times New Roman" w:hAnsi="Times New Roman" w:cs="Times New Roman"/>
                <w:sz w:val="24"/>
                <w:szCs w:val="24"/>
                <w:shd w:val="clear" w:color="auto" w:fill="FFFFFF"/>
                <w:lang w:val="ro-RO"/>
              </w:rPr>
              <w:t xml:space="preserve"> imagine privind comunicarea internă </w:t>
            </w:r>
            <w:proofErr w:type="spellStart"/>
            <w:r w:rsidRPr="00C9606A">
              <w:rPr>
                <w:rFonts w:ascii="Times New Roman" w:hAnsi="Times New Roman" w:cs="Times New Roman"/>
                <w:sz w:val="24"/>
                <w:szCs w:val="24"/>
                <w:shd w:val="clear" w:color="auto" w:fill="FFFFFF"/>
                <w:lang w:val="ro-RO"/>
              </w:rPr>
              <w:t>şi</w:t>
            </w:r>
            <w:proofErr w:type="spellEnd"/>
            <w:r w:rsidRPr="00C9606A">
              <w:rPr>
                <w:rFonts w:ascii="Times New Roman" w:hAnsi="Times New Roman" w:cs="Times New Roman"/>
                <w:sz w:val="24"/>
                <w:szCs w:val="24"/>
                <w:shd w:val="clear" w:color="auto" w:fill="FFFFFF"/>
                <w:lang w:val="ro-RO"/>
              </w:rPr>
              <w:t xml:space="preserve"> externă, care să respecte principiile </w:t>
            </w:r>
            <w:proofErr w:type="spellStart"/>
            <w:r w:rsidRPr="00C9606A">
              <w:rPr>
                <w:rFonts w:ascii="Times New Roman" w:hAnsi="Times New Roman" w:cs="Times New Roman"/>
                <w:sz w:val="24"/>
                <w:szCs w:val="24"/>
                <w:shd w:val="clear" w:color="auto" w:fill="FFFFFF"/>
                <w:lang w:val="ro-RO"/>
              </w:rPr>
              <w:t>egalităţii</w:t>
            </w:r>
            <w:proofErr w:type="spellEnd"/>
            <w:r w:rsidRPr="00C9606A">
              <w:rPr>
                <w:rFonts w:ascii="Times New Roman" w:hAnsi="Times New Roman" w:cs="Times New Roman"/>
                <w:sz w:val="24"/>
                <w:szCs w:val="24"/>
                <w:shd w:val="clear" w:color="auto" w:fill="FFFFFF"/>
                <w:lang w:val="ro-RO"/>
              </w:rPr>
              <w:t xml:space="preserve"> de gen</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Ghid elaborat și postat pe rețelele sociale comunitare</w:t>
            </w:r>
          </w:p>
        </w:tc>
        <w:tc>
          <w:tcPr>
            <w:tcW w:w="2912" w:type="dxa"/>
            <w:vMerge/>
          </w:tcPr>
          <w:p w:rsidR="00F76388" w:rsidRPr="00C9606A" w:rsidRDefault="00F76388" w:rsidP="00F76388">
            <w:pPr>
              <w:pStyle w:val="a5"/>
              <w:jc w:val="both"/>
              <w:rPr>
                <w:rFonts w:ascii="Times New Roman" w:hAnsi="Times New Roman" w:cs="Times New Roman"/>
                <w:sz w:val="24"/>
                <w:szCs w:val="24"/>
                <w:shd w:val="clear" w:color="auto" w:fill="FFFFFF"/>
                <w:lang w:val="ro-RO"/>
              </w:rPr>
            </w:pPr>
          </w:p>
        </w:tc>
        <w:tc>
          <w:tcPr>
            <w:tcW w:w="2912" w:type="dxa"/>
            <w:vMerge/>
          </w:tcPr>
          <w:p w:rsidR="00F76388" w:rsidRPr="00C9606A" w:rsidRDefault="00F76388" w:rsidP="00F76388">
            <w:pPr>
              <w:pStyle w:val="a5"/>
              <w:jc w:val="both"/>
              <w:rPr>
                <w:rFonts w:ascii="Times New Roman" w:hAnsi="Times New Roman" w:cs="Times New Roman"/>
                <w:sz w:val="24"/>
                <w:szCs w:val="24"/>
                <w:shd w:val="clear" w:color="auto" w:fill="FFFFFF"/>
                <w:lang w:val="ro-RO"/>
              </w:rPr>
            </w:pPr>
          </w:p>
        </w:tc>
      </w:tr>
      <w:tr w:rsidR="00F76388" w:rsidRPr="00B7217F" w:rsidTr="00F76388">
        <w:tc>
          <w:tcPr>
            <w:tcW w:w="5824"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8614F4">
              <w:rPr>
                <w:rFonts w:ascii="Times New Roman" w:hAnsi="Times New Roman" w:cs="Times New Roman"/>
                <w:color w:val="374151"/>
                <w:lang w:val="ro-RO"/>
              </w:rPr>
              <w:t>Promovarea și susținerea participării active a femeilor în societatea civilă</w:t>
            </w:r>
          </w:p>
        </w:tc>
        <w:tc>
          <w:tcPr>
            <w:tcW w:w="2912" w:type="dxa"/>
          </w:tcPr>
          <w:p w:rsidR="00F76388" w:rsidRDefault="00F76388" w:rsidP="00F76388">
            <w:pPr>
              <w:jc w:val="both"/>
              <w:rPr>
                <w:rFonts w:ascii="Times New Roman" w:hAnsi="Times New Roman" w:cs="Times New Roman"/>
                <w:color w:val="374151"/>
                <w:lang w:val="ro-RO"/>
              </w:rPr>
            </w:pPr>
            <w:r w:rsidRPr="008614F4">
              <w:rPr>
                <w:rFonts w:ascii="Times New Roman" w:hAnsi="Times New Roman" w:cs="Times New Roman"/>
                <w:color w:val="374151"/>
                <w:lang w:val="ro-RO"/>
              </w:rPr>
              <w:t xml:space="preserve">numărul de programe de formare create; </w:t>
            </w: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8614F4">
              <w:rPr>
                <w:rFonts w:ascii="Times New Roman" w:hAnsi="Times New Roman" w:cs="Times New Roman"/>
                <w:color w:val="374151"/>
                <w:lang w:val="ro-RO"/>
              </w:rPr>
              <w:t>- numărul de femei care participă la aceste programe</w:t>
            </w:r>
          </w:p>
        </w:tc>
        <w:tc>
          <w:tcPr>
            <w:tcW w:w="2912" w:type="dxa"/>
            <w:vMerge/>
          </w:tcPr>
          <w:p w:rsidR="00F76388" w:rsidRPr="00C9606A" w:rsidRDefault="00F76388" w:rsidP="00F76388">
            <w:pPr>
              <w:pStyle w:val="a5"/>
              <w:jc w:val="both"/>
              <w:rPr>
                <w:rFonts w:ascii="Times New Roman" w:hAnsi="Times New Roman" w:cs="Times New Roman"/>
                <w:sz w:val="24"/>
                <w:szCs w:val="24"/>
                <w:shd w:val="clear" w:color="auto" w:fill="FFFFFF"/>
                <w:lang w:val="ro-RO"/>
              </w:rPr>
            </w:pPr>
          </w:p>
        </w:tc>
        <w:tc>
          <w:tcPr>
            <w:tcW w:w="2912" w:type="dxa"/>
            <w:vMerge/>
          </w:tcPr>
          <w:p w:rsidR="00F76388" w:rsidRPr="00C9606A" w:rsidRDefault="00F76388" w:rsidP="00F76388">
            <w:pPr>
              <w:pStyle w:val="a5"/>
              <w:jc w:val="both"/>
              <w:rPr>
                <w:rFonts w:ascii="Times New Roman" w:hAnsi="Times New Roman" w:cs="Times New Roman"/>
                <w:sz w:val="24"/>
                <w:szCs w:val="24"/>
                <w:shd w:val="clear" w:color="auto" w:fill="FFFFFF"/>
                <w:lang w:val="ro-RO"/>
              </w:rPr>
            </w:pPr>
          </w:p>
        </w:tc>
      </w:tr>
      <w:tr w:rsidR="00F76388" w:rsidRPr="00B7217F" w:rsidTr="00F76388">
        <w:tc>
          <w:tcPr>
            <w:tcW w:w="14560" w:type="dxa"/>
            <w:gridSpan w:val="4"/>
          </w:tcPr>
          <w:p w:rsidR="00F76388" w:rsidRPr="00C9606A" w:rsidRDefault="00F76388" w:rsidP="00F76388">
            <w:pPr>
              <w:pStyle w:val="a5"/>
              <w:jc w:val="center"/>
              <w:rPr>
                <w:rFonts w:ascii="Times New Roman" w:hAnsi="Times New Roman" w:cs="Times New Roman"/>
                <w:b/>
                <w:bCs/>
                <w:color w:val="000000"/>
                <w:sz w:val="24"/>
                <w:szCs w:val="24"/>
                <w:bdr w:val="single" w:sz="2" w:space="0" w:color="auto" w:frame="1"/>
                <w:shd w:val="clear" w:color="auto" w:fill="FFFFFF"/>
                <w:lang w:val="ro-RO"/>
              </w:rPr>
            </w:pPr>
            <w:r w:rsidRPr="00C9606A">
              <w:rPr>
                <w:rFonts w:ascii="Times New Roman" w:hAnsi="Times New Roman" w:cs="Times New Roman"/>
                <w:b/>
                <w:sz w:val="24"/>
                <w:szCs w:val="24"/>
                <w:lang w:val="ro-RO"/>
              </w:rPr>
              <w:t xml:space="preserve">Dimensiune: </w:t>
            </w:r>
            <w:r w:rsidRPr="00C9606A">
              <w:rPr>
                <w:rStyle w:val="a6"/>
                <w:rFonts w:ascii="Times New Roman" w:hAnsi="Times New Roman" w:cs="Times New Roman"/>
                <w:sz w:val="24"/>
                <w:szCs w:val="24"/>
                <w:lang w:val="ro-RO"/>
              </w:rPr>
              <w:t>Cariera profesională: Reprezentarea echilibrată a femeilor și bărbaților și asigurarea condițiilor la locul de muncă</w:t>
            </w:r>
          </w:p>
        </w:tc>
      </w:tr>
      <w:tr w:rsidR="00F76388" w:rsidRPr="00B7217F" w:rsidTr="00F76388">
        <w:tc>
          <w:tcPr>
            <w:tcW w:w="14560" w:type="dxa"/>
            <w:gridSpan w:val="4"/>
          </w:tcPr>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b/>
                <w:sz w:val="24"/>
                <w:szCs w:val="24"/>
                <w:lang w:val="ro-RO"/>
              </w:rPr>
              <w:t>Obiectiv: Proceduri interne privind recrutarea </w:t>
            </w:r>
            <w:proofErr w:type="spellStart"/>
            <w:r w:rsidRPr="00C9606A">
              <w:rPr>
                <w:rFonts w:ascii="Times New Roman" w:hAnsi="Times New Roman" w:cs="Times New Roman"/>
                <w:b/>
                <w:sz w:val="24"/>
                <w:szCs w:val="24"/>
                <w:lang w:val="ro-RO"/>
              </w:rPr>
              <w:t>şi</w:t>
            </w:r>
            <w:proofErr w:type="spellEnd"/>
            <w:r w:rsidRPr="00C9606A">
              <w:rPr>
                <w:rFonts w:ascii="Times New Roman" w:hAnsi="Times New Roman" w:cs="Times New Roman"/>
                <w:b/>
                <w:sz w:val="24"/>
                <w:szCs w:val="24"/>
                <w:lang w:val="ro-RO"/>
              </w:rPr>
              <w:t xml:space="preserve"> </w:t>
            </w:r>
            <w:proofErr w:type="spellStart"/>
            <w:r w:rsidRPr="00C9606A">
              <w:rPr>
                <w:rFonts w:ascii="Times New Roman" w:hAnsi="Times New Roman" w:cs="Times New Roman"/>
                <w:b/>
                <w:sz w:val="24"/>
                <w:szCs w:val="24"/>
                <w:lang w:val="ro-RO"/>
              </w:rPr>
              <w:t>selecţie</w:t>
            </w:r>
            <w:proofErr w:type="spellEnd"/>
            <w:r w:rsidRPr="00C9606A">
              <w:rPr>
                <w:rFonts w:ascii="Times New Roman" w:hAnsi="Times New Roman" w:cs="Times New Roman"/>
                <w:b/>
                <w:sz w:val="24"/>
                <w:szCs w:val="24"/>
                <w:lang w:val="ro-RO"/>
              </w:rPr>
              <w:t xml:space="preserve"> a noilor </w:t>
            </w:r>
            <w:proofErr w:type="spellStart"/>
            <w:r w:rsidRPr="00C9606A">
              <w:rPr>
                <w:rFonts w:ascii="Times New Roman" w:hAnsi="Times New Roman" w:cs="Times New Roman"/>
                <w:b/>
                <w:sz w:val="24"/>
                <w:szCs w:val="24"/>
                <w:lang w:val="ro-RO"/>
              </w:rPr>
              <w:t>angajaţi</w:t>
            </w:r>
            <w:proofErr w:type="spellEnd"/>
            <w:r w:rsidRPr="00C9606A">
              <w:rPr>
                <w:rFonts w:ascii="Times New Roman" w:hAnsi="Times New Roman" w:cs="Times New Roman"/>
                <w:b/>
                <w:sz w:val="24"/>
                <w:szCs w:val="24"/>
                <w:lang w:val="ro-RO"/>
              </w:rPr>
              <w:t xml:space="preserve">, formarea continuă </w:t>
            </w:r>
            <w:proofErr w:type="spellStart"/>
            <w:r w:rsidRPr="00C9606A">
              <w:rPr>
                <w:rFonts w:ascii="Times New Roman" w:hAnsi="Times New Roman" w:cs="Times New Roman"/>
                <w:b/>
                <w:sz w:val="24"/>
                <w:szCs w:val="24"/>
                <w:lang w:val="ro-RO"/>
              </w:rPr>
              <w:t>şi</w:t>
            </w:r>
            <w:proofErr w:type="spellEnd"/>
            <w:r w:rsidRPr="00C9606A">
              <w:rPr>
                <w:rFonts w:ascii="Times New Roman" w:hAnsi="Times New Roman" w:cs="Times New Roman"/>
                <w:b/>
                <w:sz w:val="24"/>
                <w:szCs w:val="24"/>
                <w:lang w:val="ro-RO"/>
              </w:rPr>
              <w:t xml:space="preserve"> dezvoltarea carierei, organizarea muncii </w:t>
            </w:r>
            <w:proofErr w:type="spellStart"/>
            <w:r w:rsidRPr="00C9606A">
              <w:rPr>
                <w:rFonts w:ascii="Times New Roman" w:hAnsi="Times New Roman" w:cs="Times New Roman"/>
                <w:b/>
                <w:sz w:val="24"/>
                <w:szCs w:val="24"/>
                <w:lang w:val="ro-RO"/>
              </w:rPr>
              <w:t>şi</w:t>
            </w:r>
            <w:proofErr w:type="spellEnd"/>
            <w:r w:rsidRPr="00C9606A">
              <w:rPr>
                <w:rFonts w:ascii="Times New Roman" w:hAnsi="Times New Roman" w:cs="Times New Roman"/>
                <w:b/>
                <w:sz w:val="24"/>
                <w:szCs w:val="24"/>
                <w:lang w:val="ro-RO"/>
              </w:rPr>
              <w:t xml:space="preserve"> a mediului de lucru</w:t>
            </w:r>
          </w:p>
        </w:tc>
      </w:tr>
      <w:tr w:rsidR="00F76388" w:rsidRPr="00C9606A" w:rsidTr="00F76388">
        <w:tc>
          <w:tcPr>
            <w:tcW w:w="5824" w:type="dxa"/>
            <w:vMerge w:val="restart"/>
          </w:tcPr>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Revizuirea procedurii interne a Instituțiilor Publice/Private privind recrutarea </w:t>
            </w:r>
            <w:proofErr w:type="spellStart"/>
            <w:r w:rsidRPr="00C9606A">
              <w:rPr>
                <w:rFonts w:ascii="Times New Roman" w:hAnsi="Times New Roman" w:cs="Times New Roman"/>
                <w:sz w:val="24"/>
                <w:szCs w:val="24"/>
                <w:shd w:val="clear" w:color="auto" w:fill="FFFFFF"/>
                <w:lang w:val="ro-RO"/>
              </w:rPr>
              <w:t>şi</w:t>
            </w:r>
            <w:proofErr w:type="spellEnd"/>
            <w:r w:rsidRPr="00C9606A">
              <w:rPr>
                <w:rFonts w:ascii="Times New Roman" w:hAnsi="Times New Roman" w:cs="Times New Roman"/>
                <w:sz w:val="24"/>
                <w:szCs w:val="24"/>
                <w:shd w:val="clear" w:color="auto" w:fill="FFFFFF"/>
                <w:lang w:val="ro-RO"/>
              </w:rPr>
              <w:t xml:space="preserve"> </w:t>
            </w:r>
            <w:proofErr w:type="spellStart"/>
            <w:r w:rsidRPr="00C9606A">
              <w:rPr>
                <w:rFonts w:ascii="Times New Roman" w:hAnsi="Times New Roman" w:cs="Times New Roman"/>
                <w:sz w:val="24"/>
                <w:szCs w:val="24"/>
                <w:shd w:val="clear" w:color="auto" w:fill="FFFFFF"/>
                <w:lang w:val="ro-RO"/>
              </w:rPr>
              <w:t>selecţia</w:t>
            </w:r>
            <w:proofErr w:type="spellEnd"/>
            <w:r w:rsidRPr="00C9606A">
              <w:rPr>
                <w:rFonts w:ascii="Times New Roman" w:hAnsi="Times New Roman" w:cs="Times New Roman"/>
                <w:sz w:val="24"/>
                <w:szCs w:val="24"/>
                <w:shd w:val="clear" w:color="auto" w:fill="FFFFFF"/>
                <w:lang w:val="ro-RO"/>
              </w:rPr>
              <w:t xml:space="preserve"> personalului</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 femei și bărbați angajați</w:t>
            </w:r>
          </w:p>
        </w:tc>
        <w:tc>
          <w:tcPr>
            <w:tcW w:w="2912" w:type="dxa"/>
            <w:vMerge w:val="restart"/>
          </w:tcPr>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Notă informativă cu datele analitice prelucrate</w:t>
            </w:r>
          </w:p>
        </w:tc>
        <w:tc>
          <w:tcPr>
            <w:tcW w:w="2912" w:type="dxa"/>
            <w:vMerge w:val="restart"/>
          </w:tcPr>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Responsabili resurse umane</w:t>
            </w:r>
          </w:p>
        </w:tc>
      </w:tr>
      <w:tr w:rsidR="00F76388" w:rsidRPr="00B7217F" w:rsidTr="00F76388">
        <w:tc>
          <w:tcPr>
            <w:tcW w:w="5824" w:type="dxa"/>
            <w:vMerge/>
          </w:tcPr>
          <w:p w:rsidR="00F76388" w:rsidRPr="00C9606A" w:rsidRDefault="00F76388" w:rsidP="00F76388">
            <w:pPr>
              <w:pStyle w:val="a5"/>
              <w:jc w:val="both"/>
              <w:rPr>
                <w:rFonts w:ascii="Times New Roman" w:hAnsi="Times New Roman" w:cs="Times New Roman"/>
                <w:sz w:val="24"/>
                <w:szCs w:val="24"/>
                <w:shd w:val="clear" w:color="auto" w:fill="FFFFFF"/>
                <w:lang w:val="ro-RO"/>
              </w:rPr>
            </w:pP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 femei și bărbați care dețin funcții de conducere</w:t>
            </w:r>
          </w:p>
        </w:tc>
        <w:tc>
          <w:tcPr>
            <w:tcW w:w="2912" w:type="dxa"/>
            <w:vMerge/>
          </w:tcPr>
          <w:p w:rsidR="00F76388" w:rsidRPr="00C9606A" w:rsidRDefault="00F76388" w:rsidP="00F76388">
            <w:pPr>
              <w:pStyle w:val="a5"/>
              <w:jc w:val="both"/>
              <w:rPr>
                <w:rFonts w:ascii="Times New Roman" w:hAnsi="Times New Roman" w:cs="Times New Roman"/>
                <w:sz w:val="24"/>
                <w:szCs w:val="24"/>
                <w:shd w:val="clear" w:color="auto" w:fill="FFFFFF"/>
                <w:lang w:val="ro-RO"/>
              </w:rPr>
            </w:pPr>
          </w:p>
        </w:tc>
        <w:tc>
          <w:tcPr>
            <w:tcW w:w="2912" w:type="dxa"/>
            <w:vMerge/>
          </w:tcPr>
          <w:p w:rsidR="00F76388" w:rsidRPr="00C9606A" w:rsidRDefault="00F76388" w:rsidP="00F76388">
            <w:pPr>
              <w:pStyle w:val="a5"/>
              <w:jc w:val="both"/>
              <w:rPr>
                <w:rFonts w:ascii="Times New Roman" w:hAnsi="Times New Roman" w:cs="Times New Roman"/>
                <w:sz w:val="24"/>
                <w:szCs w:val="24"/>
                <w:shd w:val="clear" w:color="auto" w:fill="FFFFFF"/>
                <w:lang w:val="ro-RO"/>
              </w:rPr>
            </w:pPr>
          </w:p>
        </w:tc>
      </w:tr>
      <w:tr w:rsidR="00F76388" w:rsidRPr="00B7217F" w:rsidTr="00F76388">
        <w:tc>
          <w:tcPr>
            <w:tcW w:w="5824" w:type="dxa"/>
            <w:vMerge/>
          </w:tcPr>
          <w:p w:rsidR="00F76388" w:rsidRPr="00C9606A" w:rsidRDefault="00F76388" w:rsidP="00F76388">
            <w:pPr>
              <w:pStyle w:val="a5"/>
              <w:jc w:val="both"/>
              <w:rPr>
                <w:rFonts w:ascii="Times New Roman" w:hAnsi="Times New Roman" w:cs="Times New Roman"/>
                <w:sz w:val="24"/>
                <w:szCs w:val="24"/>
                <w:shd w:val="clear" w:color="auto" w:fill="FFFFFF"/>
                <w:lang w:val="ro-RO"/>
              </w:rPr>
            </w:pP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 femei și bărbați pe categorii și niveluri de remunerare</w:t>
            </w:r>
          </w:p>
        </w:tc>
        <w:tc>
          <w:tcPr>
            <w:tcW w:w="2912" w:type="dxa"/>
            <w:vMerge/>
          </w:tcPr>
          <w:p w:rsidR="00F76388" w:rsidRPr="00C9606A" w:rsidRDefault="00F76388" w:rsidP="00F76388">
            <w:pPr>
              <w:pStyle w:val="a5"/>
              <w:jc w:val="both"/>
              <w:rPr>
                <w:rFonts w:ascii="Times New Roman" w:hAnsi="Times New Roman" w:cs="Times New Roman"/>
                <w:sz w:val="24"/>
                <w:szCs w:val="24"/>
                <w:shd w:val="clear" w:color="auto" w:fill="FFFFFF"/>
                <w:lang w:val="ro-RO"/>
              </w:rPr>
            </w:pPr>
          </w:p>
        </w:tc>
        <w:tc>
          <w:tcPr>
            <w:tcW w:w="2912" w:type="dxa"/>
            <w:vMerge/>
          </w:tcPr>
          <w:p w:rsidR="00F76388" w:rsidRPr="00C9606A" w:rsidRDefault="00F76388" w:rsidP="00F76388">
            <w:pPr>
              <w:pStyle w:val="a5"/>
              <w:jc w:val="both"/>
              <w:rPr>
                <w:rFonts w:ascii="Times New Roman" w:hAnsi="Times New Roman" w:cs="Times New Roman"/>
                <w:sz w:val="24"/>
                <w:szCs w:val="24"/>
                <w:shd w:val="clear" w:color="auto" w:fill="FFFFFF"/>
                <w:lang w:val="ro-RO"/>
              </w:rPr>
            </w:pPr>
          </w:p>
        </w:tc>
      </w:tr>
      <w:tr w:rsidR="00F76388" w:rsidRPr="00B7217F" w:rsidTr="00F76388">
        <w:tc>
          <w:tcPr>
            <w:tcW w:w="5824" w:type="dxa"/>
            <w:vMerge/>
          </w:tcPr>
          <w:p w:rsidR="00F76388" w:rsidRPr="00C9606A" w:rsidRDefault="00F76388" w:rsidP="00F76388">
            <w:pPr>
              <w:pStyle w:val="a5"/>
              <w:jc w:val="both"/>
              <w:rPr>
                <w:rFonts w:ascii="Times New Roman" w:hAnsi="Times New Roman" w:cs="Times New Roman"/>
                <w:sz w:val="24"/>
                <w:szCs w:val="24"/>
                <w:shd w:val="clear" w:color="auto" w:fill="FFFFFF"/>
                <w:lang w:val="ro-RO"/>
              </w:rPr>
            </w:pP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 femei și bărbați la nivelul demisiilor și concediilor</w:t>
            </w:r>
          </w:p>
        </w:tc>
        <w:tc>
          <w:tcPr>
            <w:tcW w:w="2912" w:type="dxa"/>
            <w:vMerge/>
          </w:tcPr>
          <w:p w:rsidR="00F76388" w:rsidRPr="00C9606A" w:rsidRDefault="00F76388" w:rsidP="00F76388">
            <w:pPr>
              <w:pStyle w:val="a5"/>
              <w:jc w:val="both"/>
              <w:rPr>
                <w:rFonts w:ascii="Times New Roman" w:hAnsi="Times New Roman" w:cs="Times New Roman"/>
                <w:sz w:val="24"/>
                <w:szCs w:val="24"/>
                <w:shd w:val="clear" w:color="auto" w:fill="FFFFFF"/>
                <w:lang w:val="ro-RO"/>
              </w:rPr>
            </w:pPr>
          </w:p>
        </w:tc>
        <w:tc>
          <w:tcPr>
            <w:tcW w:w="2912" w:type="dxa"/>
            <w:vMerge/>
          </w:tcPr>
          <w:p w:rsidR="00F76388" w:rsidRPr="00C9606A" w:rsidRDefault="00F76388" w:rsidP="00F76388">
            <w:pPr>
              <w:pStyle w:val="a5"/>
              <w:jc w:val="both"/>
              <w:rPr>
                <w:rFonts w:ascii="Times New Roman" w:hAnsi="Times New Roman" w:cs="Times New Roman"/>
                <w:sz w:val="24"/>
                <w:szCs w:val="24"/>
                <w:shd w:val="clear" w:color="auto" w:fill="FFFFFF"/>
                <w:lang w:val="ro-RO"/>
              </w:rPr>
            </w:pPr>
          </w:p>
        </w:tc>
      </w:tr>
      <w:tr w:rsidR="00F76388" w:rsidRPr="00C9606A" w:rsidTr="00F76388">
        <w:tc>
          <w:tcPr>
            <w:tcW w:w="5824"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color w:val="000000"/>
                <w:sz w:val="24"/>
                <w:szCs w:val="24"/>
                <w:shd w:val="clear" w:color="auto" w:fill="FFFFFF"/>
                <w:lang w:val="ro-RO"/>
              </w:rPr>
              <w:t>Revizuirea procedurii interne privind instruirea-formarea profesională</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 femei și bărbați care dețin funcții de conducere</w:t>
            </w: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 femei și bărbați care beneficiază de formare profesională</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Notă informativă cu datele analitice prelucrate</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Responsabili resurse umane</w:t>
            </w:r>
          </w:p>
        </w:tc>
      </w:tr>
      <w:tr w:rsidR="00F76388" w:rsidRPr="00B7217F" w:rsidTr="00F76388">
        <w:tc>
          <w:tcPr>
            <w:tcW w:w="5824"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color w:val="000000"/>
                <w:sz w:val="24"/>
                <w:szCs w:val="24"/>
                <w:shd w:val="clear" w:color="auto" w:fill="FFFFFF"/>
                <w:lang w:val="ro-RO"/>
              </w:rPr>
              <w:lastRenderedPageBreak/>
              <w:t xml:space="preserve">Revizuirea procedurilor în domeniul </w:t>
            </w:r>
            <w:proofErr w:type="spellStart"/>
            <w:r w:rsidRPr="00C9606A">
              <w:rPr>
                <w:rFonts w:ascii="Times New Roman" w:hAnsi="Times New Roman" w:cs="Times New Roman"/>
                <w:color w:val="000000"/>
                <w:sz w:val="24"/>
                <w:szCs w:val="24"/>
                <w:shd w:val="clear" w:color="auto" w:fill="FFFFFF"/>
                <w:lang w:val="ro-RO"/>
              </w:rPr>
              <w:t>securităţii</w:t>
            </w:r>
            <w:proofErr w:type="spellEnd"/>
            <w:r w:rsidRPr="00C9606A">
              <w:rPr>
                <w:rFonts w:ascii="Times New Roman" w:hAnsi="Times New Roman" w:cs="Times New Roman"/>
                <w:color w:val="000000"/>
                <w:sz w:val="24"/>
                <w:szCs w:val="24"/>
                <w:shd w:val="clear" w:color="auto" w:fill="FFFFFF"/>
                <w:lang w:val="ro-RO"/>
              </w:rPr>
              <w:t> </w:t>
            </w:r>
            <w:proofErr w:type="spellStart"/>
            <w:r w:rsidRPr="00C9606A">
              <w:rPr>
                <w:rFonts w:ascii="Times New Roman" w:hAnsi="Times New Roman" w:cs="Times New Roman"/>
                <w:color w:val="000000"/>
                <w:sz w:val="24"/>
                <w:szCs w:val="24"/>
                <w:shd w:val="clear" w:color="auto" w:fill="FFFFFF"/>
                <w:lang w:val="ro-RO"/>
              </w:rPr>
              <w:t>şi</w:t>
            </w:r>
            <w:proofErr w:type="spellEnd"/>
            <w:r w:rsidRPr="00C9606A">
              <w:rPr>
                <w:rFonts w:ascii="Times New Roman" w:hAnsi="Times New Roman" w:cs="Times New Roman"/>
                <w:color w:val="000000"/>
                <w:sz w:val="24"/>
                <w:szCs w:val="24"/>
                <w:shd w:val="clear" w:color="auto" w:fill="FFFFFF"/>
                <w:lang w:val="ro-RO"/>
              </w:rPr>
              <w:t xml:space="preserve"> </w:t>
            </w:r>
            <w:proofErr w:type="spellStart"/>
            <w:r w:rsidRPr="00C9606A">
              <w:rPr>
                <w:rFonts w:ascii="Times New Roman" w:hAnsi="Times New Roman" w:cs="Times New Roman"/>
                <w:color w:val="000000"/>
                <w:sz w:val="24"/>
                <w:szCs w:val="24"/>
                <w:shd w:val="clear" w:color="auto" w:fill="FFFFFF"/>
                <w:lang w:val="ro-RO"/>
              </w:rPr>
              <w:t>sănătăţii</w:t>
            </w:r>
            <w:proofErr w:type="spellEnd"/>
            <w:r w:rsidRPr="00C9606A">
              <w:rPr>
                <w:rFonts w:ascii="Times New Roman" w:hAnsi="Times New Roman" w:cs="Times New Roman"/>
                <w:color w:val="000000"/>
                <w:sz w:val="24"/>
                <w:szCs w:val="24"/>
                <w:shd w:val="clear" w:color="auto" w:fill="FFFFFF"/>
                <w:lang w:val="ro-RO"/>
              </w:rPr>
              <w:t xml:space="preserve"> în muncă incluzând principiul egalității de gen (asigurarea </w:t>
            </w:r>
            <w:proofErr w:type="spellStart"/>
            <w:r w:rsidRPr="00C9606A">
              <w:rPr>
                <w:rFonts w:ascii="Times New Roman" w:hAnsi="Times New Roman" w:cs="Times New Roman"/>
                <w:color w:val="000000"/>
                <w:sz w:val="24"/>
                <w:szCs w:val="24"/>
                <w:shd w:val="clear" w:color="auto" w:fill="FFFFFF"/>
                <w:lang w:val="ro-RO"/>
              </w:rPr>
              <w:t>condiţiilor</w:t>
            </w:r>
            <w:proofErr w:type="spellEnd"/>
            <w:r w:rsidRPr="00C9606A">
              <w:rPr>
                <w:rFonts w:ascii="Times New Roman" w:hAnsi="Times New Roman" w:cs="Times New Roman"/>
                <w:color w:val="000000"/>
                <w:sz w:val="24"/>
                <w:szCs w:val="24"/>
                <w:shd w:val="clear" w:color="auto" w:fill="FFFFFF"/>
                <w:lang w:val="ro-RO"/>
              </w:rPr>
              <w:t xml:space="preserve"> optime la locul de muncă)</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color w:val="000000"/>
                <w:sz w:val="24"/>
                <w:szCs w:val="24"/>
                <w:shd w:val="clear" w:color="auto" w:fill="FFFFFF"/>
                <w:lang w:val="ro-RO"/>
              </w:rPr>
              <w:t>Numărul măsurilor întreprinse pentru asigurarea egalității de gen pentru sănătate </w:t>
            </w:r>
            <w:proofErr w:type="spellStart"/>
            <w:r w:rsidRPr="00C9606A">
              <w:rPr>
                <w:rFonts w:ascii="Times New Roman" w:hAnsi="Times New Roman" w:cs="Times New Roman"/>
                <w:color w:val="000000"/>
                <w:sz w:val="24"/>
                <w:szCs w:val="24"/>
                <w:shd w:val="clear" w:color="auto" w:fill="FFFFFF"/>
                <w:lang w:val="ro-RO"/>
              </w:rPr>
              <w:t>şi</w:t>
            </w:r>
            <w:proofErr w:type="spellEnd"/>
            <w:r w:rsidRPr="00C9606A">
              <w:rPr>
                <w:rFonts w:ascii="Times New Roman" w:hAnsi="Times New Roman" w:cs="Times New Roman"/>
                <w:color w:val="000000"/>
                <w:sz w:val="24"/>
                <w:szCs w:val="24"/>
                <w:shd w:val="clear" w:color="auto" w:fill="FFFFFF"/>
                <w:lang w:val="ro-RO"/>
              </w:rPr>
              <w:t xml:space="preserve"> securitate în muncă</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Raport de activitate</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Responsabili resurse umane</w:t>
            </w:r>
          </w:p>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Responsabili SSM</w:t>
            </w:r>
          </w:p>
        </w:tc>
      </w:tr>
      <w:tr w:rsidR="00F76388" w:rsidRPr="00C9606A" w:rsidTr="00F76388">
        <w:tc>
          <w:tcPr>
            <w:tcW w:w="5824"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color w:val="000000"/>
                <w:sz w:val="24"/>
                <w:szCs w:val="24"/>
                <w:shd w:val="clear" w:color="auto" w:fill="FFFFFF"/>
                <w:lang w:val="ro-RO"/>
              </w:rPr>
              <w:t>Analiza periodică pentru verificarea aplicării principiului remunerării egale pentru muncă egală între femei </w:t>
            </w:r>
            <w:proofErr w:type="spellStart"/>
            <w:r w:rsidRPr="00C9606A">
              <w:rPr>
                <w:rFonts w:ascii="Times New Roman" w:hAnsi="Times New Roman" w:cs="Times New Roman"/>
                <w:color w:val="000000"/>
                <w:sz w:val="24"/>
                <w:szCs w:val="24"/>
                <w:shd w:val="clear" w:color="auto" w:fill="FFFFFF"/>
                <w:lang w:val="ro-RO"/>
              </w:rPr>
              <w:t>şi</w:t>
            </w:r>
            <w:proofErr w:type="spellEnd"/>
            <w:r w:rsidRPr="00C9606A">
              <w:rPr>
                <w:rFonts w:ascii="Times New Roman" w:hAnsi="Times New Roman" w:cs="Times New Roman"/>
                <w:color w:val="000000"/>
                <w:sz w:val="24"/>
                <w:szCs w:val="24"/>
                <w:shd w:val="clear" w:color="auto" w:fill="FFFFFF"/>
                <w:lang w:val="ro-RO"/>
              </w:rPr>
              <w:t xml:space="preserve"> </w:t>
            </w:r>
            <w:proofErr w:type="spellStart"/>
            <w:r w:rsidRPr="00C9606A">
              <w:rPr>
                <w:rFonts w:ascii="Times New Roman" w:hAnsi="Times New Roman" w:cs="Times New Roman"/>
                <w:color w:val="000000"/>
                <w:sz w:val="24"/>
                <w:szCs w:val="24"/>
                <w:shd w:val="clear" w:color="auto" w:fill="FFFFFF"/>
                <w:lang w:val="ro-RO"/>
              </w:rPr>
              <w:t>bărbaţi</w:t>
            </w:r>
            <w:proofErr w:type="spellEnd"/>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color w:val="000000"/>
                <w:sz w:val="24"/>
                <w:szCs w:val="24"/>
                <w:shd w:val="clear" w:color="auto" w:fill="FFFFFF"/>
                <w:lang w:val="ro-RO"/>
              </w:rPr>
              <w:t xml:space="preserve">Asigurarea </w:t>
            </w:r>
            <w:proofErr w:type="spellStart"/>
            <w:r w:rsidRPr="00C9606A">
              <w:rPr>
                <w:rFonts w:ascii="Times New Roman" w:hAnsi="Times New Roman" w:cs="Times New Roman"/>
                <w:color w:val="000000"/>
                <w:sz w:val="24"/>
                <w:szCs w:val="24"/>
                <w:shd w:val="clear" w:color="auto" w:fill="FFFFFF"/>
                <w:lang w:val="ro-RO"/>
              </w:rPr>
              <w:t>egalităţii</w:t>
            </w:r>
            <w:proofErr w:type="spellEnd"/>
            <w:r w:rsidRPr="00C9606A">
              <w:rPr>
                <w:rFonts w:ascii="Times New Roman" w:hAnsi="Times New Roman" w:cs="Times New Roman"/>
                <w:color w:val="000000"/>
                <w:sz w:val="24"/>
                <w:szCs w:val="24"/>
                <w:shd w:val="clear" w:color="auto" w:fill="FFFFFF"/>
                <w:lang w:val="ro-RO"/>
              </w:rPr>
              <w:t> în remunerare</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Raport de activitate contabilitate, inspectorat fiscal</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proofErr w:type="spellStart"/>
            <w:r w:rsidRPr="00C9606A">
              <w:rPr>
                <w:rFonts w:ascii="Times New Roman" w:hAnsi="Times New Roman" w:cs="Times New Roman"/>
                <w:sz w:val="24"/>
                <w:szCs w:val="24"/>
                <w:shd w:val="clear" w:color="auto" w:fill="FFFFFF"/>
                <w:lang w:val="ro-RO"/>
              </w:rPr>
              <w:t>Inspectorato</w:t>
            </w:r>
            <w:proofErr w:type="spellEnd"/>
            <w:r w:rsidRPr="00C9606A">
              <w:rPr>
                <w:rFonts w:ascii="Times New Roman" w:hAnsi="Times New Roman" w:cs="Times New Roman"/>
                <w:sz w:val="24"/>
                <w:szCs w:val="24"/>
                <w:shd w:val="clear" w:color="auto" w:fill="FFFFFF"/>
                <w:lang w:val="ro-RO"/>
              </w:rPr>
              <w:t xml:space="preserve"> Fiscal, APL</w:t>
            </w:r>
          </w:p>
        </w:tc>
      </w:tr>
      <w:tr w:rsidR="00F76388" w:rsidRPr="005C633B" w:rsidTr="00F76388">
        <w:tc>
          <w:tcPr>
            <w:tcW w:w="5824" w:type="dxa"/>
          </w:tcPr>
          <w:p w:rsidR="00F76388" w:rsidRPr="00C9606A" w:rsidRDefault="00F76388" w:rsidP="00F76388">
            <w:pPr>
              <w:pStyle w:val="a5"/>
              <w:jc w:val="both"/>
              <w:rPr>
                <w:rFonts w:ascii="Times New Roman" w:hAnsi="Times New Roman" w:cs="Times New Roman"/>
                <w:color w:val="000000"/>
                <w:sz w:val="24"/>
                <w:szCs w:val="24"/>
                <w:shd w:val="clear" w:color="auto" w:fill="FFFFFF"/>
                <w:lang w:val="ro-RO"/>
              </w:rPr>
            </w:pPr>
            <w:r w:rsidRPr="008614F4">
              <w:rPr>
                <w:rFonts w:ascii="Times New Roman" w:hAnsi="Times New Roman" w:cs="Times New Roman"/>
                <w:color w:val="374151"/>
                <w:lang w:val="ro-RO"/>
              </w:rPr>
              <w:t>Realizarea unor campanii de conștientizare și promovare a participării echilibrate a femeilor și bărbaților în procesul de decizie</w:t>
            </w:r>
          </w:p>
        </w:tc>
        <w:tc>
          <w:tcPr>
            <w:tcW w:w="2912" w:type="dxa"/>
          </w:tcPr>
          <w:p w:rsidR="00F76388" w:rsidRPr="00C9606A" w:rsidRDefault="00F76388" w:rsidP="00F76388">
            <w:pPr>
              <w:pStyle w:val="a5"/>
              <w:jc w:val="both"/>
              <w:rPr>
                <w:rFonts w:ascii="Times New Roman" w:hAnsi="Times New Roman" w:cs="Times New Roman"/>
                <w:color w:val="000000"/>
                <w:sz w:val="24"/>
                <w:szCs w:val="24"/>
                <w:shd w:val="clear" w:color="auto" w:fill="FFFFFF"/>
                <w:lang w:val="ro-RO"/>
              </w:rPr>
            </w:pPr>
            <w:r>
              <w:rPr>
                <w:rFonts w:ascii="Times New Roman" w:hAnsi="Times New Roman" w:cs="Times New Roman"/>
                <w:color w:val="374151"/>
                <w:lang w:val="ro-RO"/>
              </w:rPr>
              <w:t>n</w:t>
            </w:r>
            <w:r w:rsidRPr="00A0439F">
              <w:rPr>
                <w:rFonts w:ascii="Times New Roman" w:hAnsi="Times New Roman" w:cs="Times New Roman"/>
                <w:color w:val="374151"/>
                <w:lang w:val="ro-RO"/>
              </w:rPr>
              <w:t>umărul de campanii desfășurate, acoperirea mediatică, feedback-</w:t>
            </w:r>
            <w:proofErr w:type="spellStart"/>
            <w:r w:rsidRPr="00A0439F">
              <w:rPr>
                <w:rFonts w:ascii="Times New Roman" w:hAnsi="Times New Roman" w:cs="Times New Roman"/>
                <w:color w:val="374151"/>
                <w:lang w:val="ro-RO"/>
              </w:rPr>
              <w:t>ul</w:t>
            </w:r>
            <w:proofErr w:type="spellEnd"/>
            <w:r w:rsidRPr="00A0439F">
              <w:rPr>
                <w:rFonts w:ascii="Times New Roman" w:hAnsi="Times New Roman" w:cs="Times New Roman"/>
                <w:color w:val="374151"/>
                <w:lang w:val="ro-RO"/>
              </w:rPr>
              <w:t xml:space="preserve"> participanților</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Notă informativă cu datele analitice prelucrate</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Responsabili resurse umane</w:t>
            </w:r>
          </w:p>
        </w:tc>
      </w:tr>
      <w:tr w:rsidR="00F76388" w:rsidRPr="005C633B" w:rsidTr="00F76388">
        <w:tc>
          <w:tcPr>
            <w:tcW w:w="5824" w:type="dxa"/>
          </w:tcPr>
          <w:p w:rsidR="00F76388" w:rsidRPr="008614F4" w:rsidRDefault="00F76388" w:rsidP="00F76388">
            <w:pPr>
              <w:pStyle w:val="a5"/>
              <w:jc w:val="both"/>
              <w:rPr>
                <w:rFonts w:ascii="Times New Roman" w:hAnsi="Times New Roman" w:cs="Times New Roman"/>
                <w:color w:val="374151"/>
                <w:lang w:val="ro-RO"/>
              </w:rPr>
            </w:pPr>
            <w:r w:rsidRPr="008614F4">
              <w:rPr>
                <w:rFonts w:ascii="Times New Roman" w:hAnsi="Times New Roman" w:cs="Times New Roman"/>
                <w:color w:val="374151"/>
                <w:lang w:val="ro-RO"/>
              </w:rPr>
              <w:t>Organizarea de dezbateri și evenimente pentru promovarea dialogului și schimbul de bune practici privind participarea echilibrată a femeilor și bărbaților în procesul de decizie</w:t>
            </w:r>
          </w:p>
        </w:tc>
        <w:tc>
          <w:tcPr>
            <w:tcW w:w="2912" w:type="dxa"/>
          </w:tcPr>
          <w:p w:rsidR="00F76388" w:rsidRDefault="00F76388" w:rsidP="00F76388">
            <w:pPr>
              <w:pStyle w:val="a5"/>
              <w:jc w:val="both"/>
              <w:rPr>
                <w:rFonts w:ascii="Times New Roman" w:hAnsi="Times New Roman" w:cs="Times New Roman"/>
                <w:color w:val="374151"/>
                <w:lang w:val="ro-RO"/>
              </w:rPr>
            </w:pPr>
            <w:r>
              <w:rPr>
                <w:rFonts w:ascii="Times New Roman" w:hAnsi="Times New Roman" w:cs="Times New Roman"/>
                <w:color w:val="374151"/>
                <w:lang w:val="ro-RO"/>
              </w:rPr>
              <w:t>n</w:t>
            </w:r>
            <w:r w:rsidRPr="00433083">
              <w:rPr>
                <w:rFonts w:ascii="Times New Roman" w:hAnsi="Times New Roman" w:cs="Times New Roman"/>
                <w:color w:val="374151"/>
                <w:lang w:val="ro-RO"/>
              </w:rPr>
              <w:t>umărul de dezbateri și evenimente organizate, participarea și diversitatea participanților, impactul asupra comunității locale</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Notă informativă cu datele analitice prelucrate</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Responsabili resurse umane</w:t>
            </w:r>
          </w:p>
        </w:tc>
      </w:tr>
      <w:tr w:rsidR="00F76388" w:rsidRPr="00B7217F" w:rsidTr="00F76388">
        <w:tc>
          <w:tcPr>
            <w:tcW w:w="14560" w:type="dxa"/>
            <w:gridSpan w:val="4"/>
          </w:tcPr>
          <w:p w:rsidR="00F76388" w:rsidRPr="00C9606A" w:rsidRDefault="00F76388" w:rsidP="00F76388">
            <w:pPr>
              <w:pStyle w:val="a5"/>
              <w:jc w:val="center"/>
              <w:rPr>
                <w:rFonts w:ascii="Times New Roman" w:hAnsi="Times New Roman" w:cs="Times New Roman"/>
                <w:b/>
                <w:bCs/>
                <w:color w:val="000000"/>
                <w:sz w:val="24"/>
                <w:szCs w:val="24"/>
                <w:bdr w:val="single" w:sz="2" w:space="0" w:color="auto" w:frame="1"/>
                <w:shd w:val="clear" w:color="auto" w:fill="FFFFFF"/>
                <w:lang w:val="ro-RO"/>
              </w:rPr>
            </w:pPr>
            <w:r w:rsidRPr="00C9606A">
              <w:rPr>
                <w:rFonts w:ascii="Times New Roman" w:hAnsi="Times New Roman" w:cs="Times New Roman"/>
                <w:b/>
                <w:sz w:val="24"/>
                <w:szCs w:val="24"/>
                <w:lang w:val="ro-RO"/>
              </w:rPr>
              <w:t>Dimensiune: Combaterea hărțuirii bazate pe gen</w:t>
            </w:r>
          </w:p>
        </w:tc>
      </w:tr>
      <w:tr w:rsidR="00F76388" w:rsidRPr="00B7217F" w:rsidTr="00F76388">
        <w:tc>
          <w:tcPr>
            <w:tcW w:w="14560" w:type="dxa"/>
            <w:gridSpan w:val="4"/>
          </w:tcPr>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b/>
                <w:sz w:val="24"/>
                <w:szCs w:val="24"/>
                <w:lang w:val="ro-RO"/>
              </w:rPr>
              <w:t>Obiectiv: Prevenirea </w:t>
            </w:r>
            <w:proofErr w:type="spellStart"/>
            <w:r w:rsidRPr="00C9606A">
              <w:rPr>
                <w:rFonts w:ascii="Times New Roman" w:hAnsi="Times New Roman" w:cs="Times New Roman"/>
                <w:b/>
                <w:sz w:val="24"/>
                <w:szCs w:val="24"/>
                <w:lang w:val="ro-RO"/>
              </w:rPr>
              <w:t>şi</w:t>
            </w:r>
            <w:proofErr w:type="spellEnd"/>
            <w:r w:rsidRPr="00C9606A">
              <w:rPr>
                <w:rFonts w:ascii="Times New Roman" w:hAnsi="Times New Roman" w:cs="Times New Roman"/>
                <w:b/>
                <w:sz w:val="24"/>
                <w:szCs w:val="24"/>
                <w:lang w:val="ro-RO"/>
              </w:rPr>
              <w:t xml:space="preserve"> combaterea </w:t>
            </w:r>
            <w:proofErr w:type="spellStart"/>
            <w:r w:rsidRPr="00C9606A">
              <w:rPr>
                <w:rFonts w:ascii="Times New Roman" w:hAnsi="Times New Roman" w:cs="Times New Roman"/>
                <w:b/>
                <w:sz w:val="24"/>
                <w:szCs w:val="24"/>
                <w:lang w:val="ro-RO"/>
              </w:rPr>
              <w:t>hărţuirii</w:t>
            </w:r>
            <w:proofErr w:type="spellEnd"/>
            <w:r w:rsidRPr="00C9606A">
              <w:rPr>
                <w:rFonts w:ascii="Times New Roman" w:hAnsi="Times New Roman" w:cs="Times New Roman"/>
                <w:b/>
                <w:sz w:val="24"/>
                <w:szCs w:val="24"/>
                <w:lang w:val="ro-RO"/>
              </w:rPr>
              <w:t xml:space="preserve"> la locul de muncă</w:t>
            </w:r>
          </w:p>
        </w:tc>
      </w:tr>
      <w:tr w:rsidR="00F76388" w:rsidRPr="00B7217F" w:rsidTr="00F76388">
        <w:tc>
          <w:tcPr>
            <w:tcW w:w="5824"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color w:val="000000"/>
                <w:sz w:val="24"/>
                <w:szCs w:val="24"/>
                <w:shd w:val="clear" w:color="auto" w:fill="FFFFFF"/>
                <w:lang w:val="ro-RO"/>
              </w:rPr>
              <w:t xml:space="preserve">Dezvoltarea unui sistem </w:t>
            </w:r>
            <w:proofErr w:type="spellStart"/>
            <w:r w:rsidRPr="00C9606A">
              <w:rPr>
                <w:rFonts w:ascii="Times New Roman" w:hAnsi="Times New Roman" w:cs="Times New Roman"/>
                <w:color w:val="000000"/>
                <w:sz w:val="24"/>
                <w:szCs w:val="24"/>
                <w:shd w:val="clear" w:color="auto" w:fill="FFFFFF"/>
                <w:lang w:val="ro-RO"/>
              </w:rPr>
              <w:t>confidenţial</w:t>
            </w:r>
            <w:proofErr w:type="spellEnd"/>
            <w:r w:rsidRPr="00C9606A">
              <w:rPr>
                <w:rFonts w:ascii="Times New Roman" w:hAnsi="Times New Roman" w:cs="Times New Roman"/>
                <w:color w:val="000000"/>
                <w:sz w:val="24"/>
                <w:szCs w:val="24"/>
                <w:shd w:val="clear" w:color="auto" w:fill="FFFFFF"/>
                <w:lang w:val="ro-RO"/>
              </w:rPr>
              <w:t> </w:t>
            </w:r>
            <w:proofErr w:type="spellStart"/>
            <w:r w:rsidRPr="00C9606A">
              <w:rPr>
                <w:rFonts w:ascii="Times New Roman" w:hAnsi="Times New Roman" w:cs="Times New Roman"/>
                <w:color w:val="000000"/>
                <w:sz w:val="24"/>
                <w:szCs w:val="24"/>
                <w:shd w:val="clear" w:color="auto" w:fill="FFFFFF"/>
                <w:lang w:val="ro-RO"/>
              </w:rPr>
              <w:t>şi</w:t>
            </w:r>
            <w:proofErr w:type="spellEnd"/>
            <w:r w:rsidRPr="00C9606A">
              <w:rPr>
                <w:rFonts w:ascii="Times New Roman" w:hAnsi="Times New Roman" w:cs="Times New Roman"/>
                <w:color w:val="000000"/>
                <w:sz w:val="24"/>
                <w:szCs w:val="24"/>
                <w:shd w:val="clear" w:color="auto" w:fill="FFFFFF"/>
                <w:lang w:val="ro-RO"/>
              </w:rPr>
              <w:t xml:space="preserve"> sigur pentru depunerea plângerilor legate de </w:t>
            </w:r>
            <w:proofErr w:type="spellStart"/>
            <w:r w:rsidRPr="00C9606A">
              <w:rPr>
                <w:rFonts w:ascii="Times New Roman" w:hAnsi="Times New Roman" w:cs="Times New Roman"/>
                <w:color w:val="000000"/>
                <w:sz w:val="24"/>
                <w:szCs w:val="24"/>
                <w:shd w:val="clear" w:color="auto" w:fill="FFFFFF"/>
                <w:lang w:val="ro-RO"/>
              </w:rPr>
              <w:t>hărţuirea</w:t>
            </w:r>
            <w:proofErr w:type="spellEnd"/>
            <w:r w:rsidRPr="00C9606A">
              <w:rPr>
                <w:rFonts w:ascii="Times New Roman" w:hAnsi="Times New Roman" w:cs="Times New Roman"/>
                <w:color w:val="000000"/>
                <w:sz w:val="24"/>
                <w:szCs w:val="24"/>
                <w:shd w:val="clear" w:color="auto" w:fill="FFFFFF"/>
                <w:lang w:val="ro-RO"/>
              </w:rPr>
              <w:t xml:space="preserve"> </w:t>
            </w:r>
            <w:proofErr w:type="spellStart"/>
            <w:r w:rsidRPr="00C9606A">
              <w:rPr>
                <w:rFonts w:ascii="Times New Roman" w:hAnsi="Times New Roman" w:cs="Times New Roman"/>
                <w:color w:val="000000"/>
                <w:sz w:val="24"/>
                <w:szCs w:val="24"/>
                <w:shd w:val="clear" w:color="auto" w:fill="FFFFFF"/>
                <w:lang w:val="ro-RO"/>
              </w:rPr>
              <w:t>şi</w:t>
            </w:r>
            <w:proofErr w:type="spellEnd"/>
            <w:r w:rsidRPr="00C9606A">
              <w:rPr>
                <w:rFonts w:ascii="Times New Roman" w:hAnsi="Times New Roman" w:cs="Times New Roman"/>
                <w:color w:val="000000"/>
                <w:sz w:val="24"/>
                <w:szCs w:val="24"/>
                <w:shd w:val="clear" w:color="auto" w:fill="FFFFFF"/>
                <w:lang w:val="ro-RO"/>
              </w:rPr>
              <w:t xml:space="preserve"> discriminarea pe criterii de gen la locul de muncă, în scopul asigurării unui acces real al victimelor la toate etapele administrative </w:t>
            </w:r>
            <w:proofErr w:type="spellStart"/>
            <w:r w:rsidRPr="00C9606A">
              <w:rPr>
                <w:rFonts w:ascii="Times New Roman" w:hAnsi="Times New Roman" w:cs="Times New Roman"/>
                <w:color w:val="000000"/>
                <w:sz w:val="24"/>
                <w:szCs w:val="24"/>
                <w:shd w:val="clear" w:color="auto" w:fill="FFFFFF"/>
                <w:lang w:val="ro-RO"/>
              </w:rPr>
              <w:t>şi</w:t>
            </w:r>
            <w:proofErr w:type="spellEnd"/>
            <w:r w:rsidRPr="00C9606A">
              <w:rPr>
                <w:rFonts w:ascii="Times New Roman" w:hAnsi="Times New Roman" w:cs="Times New Roman"/>
                <w:color w:val="000000"/>
                <w:sz w:val="24"/>
                <w:szCs w:val="24"/>
                <w:shd w:val="clear" w:color="auto" w:fill="FFFFFF"/>
                <w:lang w:val="ro-RO"/>
              </w:rPr>
              <w:t xml:space="preserve"> judiciare prevăzute de lege </w:t>
            </w:r>
            <w:proofErr w:type="spellStart"/>
            <w:r w:rsidRPr="00C9606A">
              <w:rPr>
                <w:rFonts w:ascii="Times New Roman" w:hAnsi="Times New Roman" w:cs="Times New Roman"/>
                <w:color w:val="000000"/>
                <w:sz w:val="24"/>
                <w:szCs w:val="24"/>
                <w:shd w:val="clear" w:color="auto" w:fill="FFFFFF"/>
                <w:lang w:val="ro-RO"/>
              </w:rPr>
              <w:t>şi</w:t>
            </w:r>
            <w:proofErr w:type="spellEnd"/>
            <w:r w:rsidRPr="00C9606A">
              <w:rPr>
                <w:rFonts w:ascii="Times New Roman" w:hAnsi="Times New Roman" w:cs="Times New Roman"/>
                <w:color w:val="000000"/>
                <w:sz w:val="24"/>
                <w:szCs w:val="24"/>
                <w:shd w:val="clear" w:color="auto" w:fill="FFFFFF"/>
                <w:lang w:val="ro-RO"/>
              </w:rPr>
              <w:t xml:space="preserve"> îndrumarea acestora pe tot întreg parcursul derulării acestor proceduri </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proofErr w:type="spellStart"/>
            <w:r w:rsidRPr="00C9606A">
              <w:rPr>
                <w:rFonts w:ascii="Times New Roman" w:hAnsi="Times New Roman" w:cs="Times New Roman"/>
                <w:color w:val="000000"/>
                <w:sz w:val="24"/>
                <w:szCs w:val="24"/>
                <w:shd w:val="clear" w:color="auto" w:fill="FFFFFF"/>
                <w:lang w:val="ro-RO"/>
              </w:rPr>
              <w:t>Existenţa</w:t>
            </w:r>
            <w:proofErr w:type="spellEnd"/>
            <w:r w:rsidRPr="00C9606A">
              <w:rPr>
                <w:rFonts w:ascii="Times New Roman" w:hAnsi="Times New Roman" w:cs="Times New Roman"/>
                <w:color w:val="000000"/>
                <w:sz w:val="24"/>
                <w:szCs w:val="24"/>
                <w:shd w:val="clear" w:color="auto" w:fill="FFFFFF"/>
                <w:lang w:val="ro-RO"/>
              </w:rPr>
              <w:t xml:space="preserve"> sistemului </w:t>
            </w:r>
            <w:proofErr w:type="spellStart"/>
            <w:r w:rsidRPr="00C9606A">
              <w:rPr>
                <w:rFonts w:ascii="Times New Roman" w:hAnsi="Times New Roman" w:cs="Times New Roman"/>
                <w:color w:val="000000"/>
                <w:sz w:val="24"/>
                <w:szCs w:val="24"/>
                <w:shd w:val="clear" w:color="auto" w:fill="FFFFFF"/>
                <w:lang w:val="ro-RO"/>
              </w:rPr>
              <w:t>confidenţial</w:t>
            </w:r>
            <w:proofErr w:type="spellEnd"/>
            <w:r w:rsidRPr="00C9606A">
              <w:rPr>
                <w:rFonts w:ascii="Times New Roman" w:hAnsi="Times New Roman" w:cs="Times New Roman"/>
                <w:color w:val="000000"/>
                <w:sz w:val="24"/>
                <w:szCs w:val="24"/>
                <w:shd w:val="clear" w:color="auto" w:fill="FFFFFF"/>
                <w:lang w:val="ro-RO"/>
              </w:rPr>
              <w:t> </w:t>
            </w:r>
            <w:proofErr w:type="spellStart"/>
            <w:r w:rsidRPr="00C9606A">
              <w:rPr>
                <w:rFonts w:ascii="Times New Roman" w:hAnsi="Times New Roman" w:cs="Times New Roman"/>
                <w:color w:val="000000"/>
                <w:sz w:val="24"/>
                <w:szCs w:val="24"/>
                <w:shd w:val="clear" w:color="auto" w:fill="FFFFFF"/>
                <w:lang w:val="ro-RO"/>
              </w:rPr>
              <w:t>şi</w:t>
            </w:r>
            <w:proofErr w:type="spellEnd"/>
            <w:r w:rsidRPr="00C9606A">
              <w:rPr>
                <w:rFonts w:ascii="Times New Roman" w:hAnsi="Times New Roman" w:cs="Times New Roman"/>
                <w:color w:val="000000"/>
                <w:sz w:val="24"/>
                <w:szCs w:val="24"/>
                <w:shd w:val="clear" w:color="auto" w:fill="FFFFFF"/>
                <w:lang w:val="ro-RO"/>
              </w:rPr>
              <w:t xml:space="preserve"> sigur pentru depunerea plângerilor legate de </w:t>
            </w:r>
            <w:proofErr w:type="spellStart"/>
            <w:r w:rsidRPr="00C9606A">
              <w:rPr>
                <w:rFonts w:ascii="Times New Roman" w:hAnsi="Times New Roman" w:cs="Times New Roman"/>
                <w:color w:val="000000"/>
                <w:sz w:val="24"/>
                <w:szCs w:val="24"/>
                <w:shd w:val="clear" w:color="auto" w:fill="FFFFFF"/>
                <w:lang w:val="ro-RO"/>
              </w:rPr>
              <w:t>hărţuirea</w:t>
            </w:r>
            <w:proofErr w:type="spellEnd"/>
            <w:r w:rsidRPr="00C9606A">
              <w:rPr>
                <w:rFonts w:ascii="Times New Roman" w:hAnsi="Times New Roman" w:cs="Times New Roman"/>
                <w:color w:val="000000"/>
                <w:sz w:val="24"/>
                <w:szCs w:val="24"/>
                <w:shd w:val="clear" w:color="auto" w:fill="FFFFFF"/>
                <w:lang w:val="ro-RO"/>
              </w:rPr>
              <w:t xml:space="preserve"> </w:t>
            </w:r>
            <w:proofErr w:type="spellStart"/>
            <w:r w:rsidRPr="00C9606A">
              <w:rPr>
                <w:rFonts w:ascii="Times New Roman" w:hAnsi="Times New Roman" w:cs="Times New Roman"/>
                <w:color w:val="000000"/>
                <w:sz w:val="24"/>
                <w:szCs w:val="24"/>
                <w:shd w:val="clear" w:color="auto" w:fill="FFFFFF"/>
                <w:lang w:val="ro-RO"/>
              </w:rPr>
              <w:t>şi</w:t>
            </w:r>
            <w:proofErr w:type="spellEnd"/>
            <w:r w:rsidRPr="00C9606A">
              <w:rPr>
                <w:rFonts w:ascii="Times New Roman" w:hAnsi="Times New Roman" w:cs="Times New Roman"/>
                <w:color w:val="000000"/>
                <w:sz w:val="24"/>
                <w:szCs w:val="24"/>
                <w:shd w:val="clear" w:color="auto" w:fill="FFFFFF"/>
                <w:lang w:val="ro-RO"/>
              </w:rPr>
              <w:t xml:space="preserve"> discriminarea pe criterii de gen la locul de muncă</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 xml:space="preserve">Numărul de </w:t>
            </w:r>
            <w:proofErr w:type="spellStart"/>
            <w:r w:rsidRPr="00C9606A">
              <w:rPr>
                <w:rFonts w:ascii="Times New Roman" w:hAnsi="Times New Roman" w:cs="Times New Roman"/>
                <w:sz w:val="24"/>
                <w:szCs w:val="24"/>
                <w:shd w:val="clear" w:color="auto" w:fill="FFFFFF"/>
                <w:lang w:val="ro-RO"/>
              </w:rPr>
              <w:t>plîngeri</w:t>
            </w:r>
            <w:proofErr w:type="spellEnd"/>
            <w:r w:rsidRPr="00C9606A">
              <w:rPr>
                <w:rFonts w:ascii="Times New Roman" w:hAnsi="Times New Roman" w:cs="Times New Roman"/>
                <w:sz w:val="24"/>
                <w:szCs w:val="24"/>
                <w:shd w:val="clear" w:color="auto" w:fill="FFFFFF"/>
                <w:lang w:val="ro-RO"/>
              </w:rPr>
              <w:t xml:space="preserve">/solicitări a mecanismului de protecție </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 xml:space="preserve">APL local, comunitatea, </w:t>
            </w:r>
            <w:proofErr w:type="spellStart"/>
            <w:r w:rsidRPr="00C9606A">
              <w:rPr>
                <w:rFonts w:ascii="Times New Roman" w:hAnsi="Times New Roman" w:cs="Times New Roman"/>
                <w:sz w:val="24"/>
                <w:szCs w:val="24"/>
                <w:shd w:val="clear" w:color="auto" w:fill="FFFFFF"/>
                <w:lang w:val="ro-RO"/>
              </w:rPr>
              <w:t>Inspectiratul</w:t>
            </w:r>
            <w:proofErr w:type="spellEnd"/>
            <w:r w:rsidRPr="00C9606A">
              <w:rPr>
                <w:rFonts w:ascii="Times New Roman" w:hAnsi="Times New Roman" w:cs="Times New Roman"/>
                <w:sz w:val="24"/>
                <w:szCs w:val="24"/>
                <w:shd w:val="clear" w:color="auto" w:fill="FFFFFF"/>
                <w:lang w:val="ro-RO"/>
              </w:rPr>
              <w:t xml:space="preserve"> de Poliție etc</w:t>
            </w:r>
          </w:p>
        </w:tc>
      </w:tr>
      <w:tr w:rsidR="00F76388" w:rsidRPr="00B7217F" w:rsidTr="00F76388">
        <w:tc>
          <w:tcPr>
            <w:tcW w:w="5824" w:type="dxa"/>
          </w:tcPr>
          <w:p w:rsidR="00F76388" w:rsidRPr="008614F4" w:rsidRDefault="00F76388" w:rsidP="00F76388">
            <w:pPr>
              <w:jc w:val="both"/>
              <w:rPr>
                <w:rFonts w:ascii="Times New Roman" w:hAnsi="Times New Roman" w:cs="Times New Roman"/>
                <w:lang w:val="ro-RO"/>
              </w:rPr>
            </w:pPr>
            <w:r w:rsidRPr="008614F4">
              <w:rPr>
                <w:rFonts w:ascii="Times New Roman" w:hAnsi="Times New Roman" w:cs="Times New Roman"/>
                <w:lang w:val="ro-RO"/>
              </w:rPr>
              <w:t xml:space="preserve">Combaterea fenomenului de hărțuire și hărțuire sexuală la locul de muncă </w:t>
            </w:r>
          </w:p>
        </w:tc>
        <w:tc>
          <w:tcPr>
            <w:tcW w:w="2912" w:type="dxa"/>
          </w:tcPr>
          <w:p w:rsidR="00F76388" w:rsidRPr="008614F4" w:rsidRDefault="00F76388" w:rsidP="00F76388">
            <w:pPr>
              <w:pStyle w:val="ae"/>
              <w:numPr>
                <w:ilvl w:val="0"/>
                <w:numId w:val="22"/>
              </w:numPr>
              <w:ind w:left="148" w:hanging="147"/>
              <w:jc w:val="both"/>
              <w:rPr>
                <w:rFonts w:ascii="Times New Roman" w:hAnsi="Times New Roman" w:cs="Times New Roman"/>
                <w:lang w:val="ro-RO"/>
              </w:rPr>
            </w:pPr>
            <w:r w:rsidRPr="008614F4">
              <w:rPr>
                <w:rFonts w:ascii="Times New Roman" w:hAnsi="Times New Roman" w:cs="Times New Roman"/>
                <w:lang w:val="ro-RO"/>
              </w:rPr>
              <w:t xml:space="preserve">o analiză privind formele de manifestare și amploarea fenomenului de hărțuire și hărțuire sexuală la locul de muncă </w:t>
            </w:r>
            <w:proofErr w:type="spellStart"/>
            <w:r w:rsidRPr="008614F4">
              <w:rPr>
                <w:rFonts w:ascii="Times New Roman" w:hAnsi="Times New Roman" w:cs="Times New Roman"/>
                <w:lang w:val="ro-RO"/>
              </w:rPr>
              <w:t>atît</w:t>
            </w:r>
            <w:proofErr w:type="spellEnd"/>
            <w:r w:rsidRPr="008614F4">
              <w:rPr>
                <w:rFonts w:ascii="Times New Roman" w:hAnsi="Times New Roman" w:cs="Times New Roman"/>
                <w:lang w:val="ro-RO"/>
              </w:rPr>
              <w:t xml:space="preserve"> în mediul public cât și în mediul privat și cu privire la procedurile și practicile utilizate de angajatori publici și privați în vederea prevenirii și gestionării situațiilor de hărțuire și hărțuire sexuală la locul de muncă;</w:t>
            </w:r>
          </w:p>
          <w:p w:rsidR="00F76388" w:rsidRPr="008614F4" w:rsidRDefault="00F76388" w:rsidP="00F76388">
            <w:pPr>
              <w:pStyle w:val="ae"/>
              <w:numPr>
                <w:ilvl w:val="0"/>
                <w:numId w:val="22"/>
              </w:numPr>
              <w:ind w:left="148" w:hanging="147"/>
              <w:jc w:val="both"/>
              <w:rPr>
                <w:rFonts w:ascii="Times New Roman" w:hAnsi="Times New Roman" w:cs="Times New Roman"/>
                <w:lang w:val="ro-RO"/>
              </w:rPr>
            </w:pPr>
            <w:r w:rsidRPr="008614F4">
              <w:rPr>
                <w:rFonts w:ascii="Times New Roman" w:hAnsi="Times New Roman" w:cs="Times New Roman"/>
                <w:lang w:val="ro-RO"/>
              </w:rPr>
              <w:lastRenderedPageBreak/>
              <w:t>un seminar pe tema hărțuire și hărțuire sexuală la locul de muncă cu analiza bunelor practici utilizate de către angajatorii publici și privați în combaterea și gestionarea situațiilor de hărțuire și hărțuire sexuală la locul de muncă;</w:t>
            </w:r>
          </w:p>
          <w:p w:rsidR="00F76388" w:rsidRPr="00C9606A" w:rsidRDefault="00F76388" w:rsidP="00F76388">
            <w:pPr>
              <w:pStyle w:val="a5"/>
              <w:numPr>
                <w:ilvl w:val="0"/>
                <w:numId w:val="22"/>
              </w:numPr>
              <w:ind w:left="297"/>
              <w:jc w:val="both"/>
              <w:rPr>
                <w:rFonts w:ascii="Times New Roman" w:hAnsi="Times New Roman" w:cs="Times New Roman"/>
                <w:color w:val="000000"/>
                <w:sz w:val="24"/>
                <w:szCs w:val="24"/>
                <w:shd w:val="clear" w:color="auto" w:fill="FFFFFF"/>
                <w:lang w:val="ro-RO"/>
              </w:rPr>
            </w:pPr>
            <w:r w:rsidRPr="008614F4">
              <w:rPr>
                <w:rFonts w:ascii="Times New Roman" w:hAnsi="Times New Roman" w:cs="Times New Roman"/>
                <w:lang w:val="ro-RO"/>
              </w:rPr>
              <w:t>număr de organizații/instituții care participă.</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Default="00F76388" w:rsidP="00F76388">
            <w:pPr>
              <w:pStyle w:val="a5"/>
              <w:jc w:val="both"/>
              <w:rPr>
                <w:rFonts w:ascii="Times New Roman" w:hAnsi="Times New Roman" w:cs="Times New Roman"/>
                <w:sz w:val="24"/>
                <w:szCs w:val="24"/>
                <w:shd w:val="clear" w:color="auto" w:fill="FFFFFF"/>
                <w:lang w:val="ro-RO"/>
              </w:rPr>
            </w:pPr>
          </w:p>
          <w:p w:rsidR="00F76388" w:rsidRDefault="00F76388" w:rsidP="00F76388">
            <w:pPr>
              <w:pStyle w:val="a5"/>
              <w:jc w:val="both"/>
              <w:rPr>
                <w:rFonts w:ascii="Times New Roman" w:hAnsi="Times New Roman" w:cs="Times New Roman"/>
                <w:sz w:val="24"/>
                <w:szCs w:val="24"/>
                <w:shd w:val="clear" w:color="auto" w:fill="FFFFFF"/>
                <w:lang w:val="ro-RO"/>
              </w:rPr>
            </w:pPr>
          </w:p>
          <w:p w:rsidR="00F76388" w:rsidRDefault="00F76388" w:rsidP="00F76388">
            <w:pPr>
              <w:pStyle w:val="a5"/>
              <w:jc w:val="both"/>
              <w:rPr>
                <w:rFonts w:ascii="Times New Roman" w:hAnsi="Times New Roman" w:cs="Times New Roman"/>
                <w:sz w:val="24"/>
                <w:szCs w:val="24"/>
                <w:shd w:val="clear" w:color="auto" w:fill="FFFFFF"/>
                <w:lang w:val="ro-RO"/>
              </w:rPr>
            </w:pPr>
          </w:p>
          <w:p w:rsidR="00F76388"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 xml:space="preserve">Numărul de </w:t>
            </w:r>
            <w:proofErr w:type="spellStart"/>
            <w:r w:rsidRPr="00C9606A">
              <w:rPr>
                <w:rFonts w:ascii="Times New Roman" w:hAnsi="Times New Roman" w:cs="Times New Roman"/>
                <w:sz w:val="24"/>
                <w:szCs w:val="24"/>
                <w:shd w:val="clear" w:color="auto" w:fill="FFFFFF"/>
                <w:lang w:val="ro-RO"/>
              </w:rPr>
              <w:t>plîngeri</w:t>
            </w:r>
            <w:proofErr w:type="spellEnd"/>
            <w:r w:rsidRPr="00C9606A">
              <w:rPr>
                <w:rFonts w:ascii="Times New Roman" w:hAnsi="Times New Roman" w:cs="Times New Roman"/>
                <w:sz w:val="24"/>
                <w:szCs w:val="24"/>
                <w:shd w:val="clear" w:color="auto" w:fill="FFFFFF"/>
                <w:lang w:val="ro-RO"/>
              </w:rPr>
              <w:t xml:space="preserve">/solicitări a mecanismului de protecție </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Default="00F76388" w:rsidP="00F76388">
            <w:pPr>
              <w:pStyle w:val="a5"/>
              <w:jc w:val="both"/>
              <w:rPr>
                <w:rFonts w:ascii="Times New Roman" w:hAnsi="Times New Roman" w:cs="Times New Roman"/>
                <w:sz w:val="24"/>
                <w:szCs w:val="24"/>
                <w:shd w:val="clear" w:color="auto" w:fill="FFFFFF"/>
                <w:lang w:val="ro-RO"/>
              </w:rPr>
            </w:pPr>
          </w:p>
          <w:p w:rsidR="00F76388"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 xml:space="preserve">APL local, comunitatea, </w:t>
            </w:r>
            <w:proofErr w:type="spellStart"/>
            <w:r w:rsidRPr="00C9606A">
              <w:rPr>
                <w:rFonts w:ascii="Times New Roman" w:hAnsi="Times New Roman" w:cs="Times New Roman"/>
                <w:sz w:val="24"/>
                <w:szCs w:val="24"/>
                <w:shd w:val="clear" w:color="auto" w:fill="FFFFFF"/>
                <w:lang w:val="ro-RO"/>
              </w:rPr>
              <w:t>Inspectiratul</w:t>
            </w:r>
            <w:proofErr w:type="spellEnd"/>
            <w:r w:rsidRPr="00C9606A">
              <w:rPr>
                <w:rFonts w:ascii="Times New Roman" w:hAnsi="Times New Roman" w:cs="Times New Roman"/>
                <w:sz w:val="24"/>
                <w:szCs w:val="24"/>
                <w:shd w:val="clear" w:color="auto" w:fill="FFFFFF"/>
                <w:lang w:val="ro-RO"/>
              </w:rPr>
              <w:t xml:space="preserve"> de Poliție etc</w:t>
            </w:r>
          </w:p>
        </w:tc>
      </w:tr>
      <w:tr w:rsidR="00F76388" w:rsidRPr="005C633B" w:rsidTr="00F76388">
        <w:tc>
          <w:tcPr>
            <w:tcW w:w="5824" w:type="dxa"/>
          </w:tcPr>
          <w:p w:rsidR="00F76388" w:rsidRPr="008614F4" w:rsidRDefault="00F76388" w:rsidP="00F76388">
            <w:pPr>
              <w:jc w:val="both"/>
              <w:rPr>
                <w:rFonts w:ascii="Times New Roman" w:hAnsi="Times New Roman" w:cs="Times New Roman"/>
                <w:lang w:val="ro-RO"/>
              </w:rPr>
            </w:pPr>
            <w:r w:rsidRPr="008614F4">
              <w:rPr>
                <w:rFonts w:ascii="Times New Roman" w:hAnsi="Times New Roman" w:cs="Times New Roman"/>
                <w:lang w:val="ro-RO"/>
              </w:rPr>
              <w:t xml:space="preserve">Organizarea unei campanii de informare și conștientizare în </w:t>
            </w:r>
            <w:proofErr w:type="spellStart"/>
            <w:r w:rsidRPr="008614F4">
              <w:rPr>
                <w:rFonts w:ascii="Times New Roman" w:hAnsi="Times New Roman" w:cs="Times New Roman"/>
                <w:lang w:val="ro-RO"/>
              </w:rPr>
              <w:t>rîndul</w:t>
            </w:r>
            <w:proofErr w:type="spellEnd"/>
            <w:r w:rsidRPr="008614F4">
              <w:rPr>
                <w:rFonts w:ascii="Times New Roman" w:hAnsi="Times New Roman" w:cs="Times New Roman"/>
                <w:lang w:val="ro-RO"/>
              </w:rPr>
              <w:t xml:space="preserve"> angajatorilor și </w:t>
            </w:r>
            <w:proofErr w:type="spellStart"/>
            <w:r w:rsidRPr="008614F4">
              <w:rPr>
                <w:rFonts w:ascii="Times New Roman" w:hAnsi="Times New Roman" w:cs="Times New Roman"/>
                <w:lang w:val="ro-RO"/>
              </w:rPr>
              <w:t>agajaților</w:t>
            </w:r>
            <w:proofErr w:type="spellEnd"/>
            <w:r w:rsidRPr="008614F4">
              <w:rPr>
                <w:rFonts w:ascii="Times New Roman" w:hAnsi="Times New Roman" w:cs="Times New Roman"/>
                <w:lang w:val="ro-RO"/>
              </w:rPr>
              <w:t xml:space="preserve"> cu privire la efectele negative ale comportamentelor de hărțuire și hărțuire sexuală la locul de muncă.</w:t>
            </w:r>
          </w:p>
        </w:tc>
        <w:tc>
          <w:tcPr>
            <w:tcW w:w="2912" w:type="dxa"/>
          </w:tcPr>
          <w:p w:rsidR="00F76388" w:rsidRPr="008614F4" w:rsidRDefault="00F76388" w:rsidP="00F76388">
            <w:pPr>
              <w:pStyle w:val="ae"/>
              <w:numPr>
                <w:ilvl w:val="0"/>
                <w:numId w:val="22"/>
              </w:numPr>
              <w:ind w:left="148" w:hanging="147"/>
              <w:jc w:val="both"/>
              <w:rPr>
                <w:rFonts w:ascii="Times New Roman" w:hAnsi="Times New Roman" w:cs="Times New Roman"/>
                <w:lang w:val="ro-RO"/>
              </w:rPr>
            </w:pPr>
            <w:r w:rsidRPr="008614F4">
              <w:rPr>
                <w:rFonts w:ascii="Times New Roman" w:hAnsi="Times New Roman" w:cs="Times New Roman"/>
                <w:lang w:val="ro-RO"/>
              </w:rPr>
              <w:t>număr de evenimente organizate la nivel regional și local;</w:t>
            </w:r>
          </w:p>
          <w:p w:rsidR="00F76388" w:rsidRPr="008614F4" w:rsidRDefault="00F76388" w:rsidP="00F76388">
            <w:pPr>
              <w:pStyle w:val="ae"/>
              <w:numPr>
                <w:ilvl w:val="0"/>
                <w:numId w:val="22"/>
              </w:numPr>
              <w:ind w:left="148" w:hanging="147"/>
              <w:jc w:val="both"/>
              <w:rPr>
                <w:rFonts w:ascii="Times New Roman" w:hAnsi="Times New Roman" w:cs="Times New Roman"/>
                <w:lang w:val="ro-RO"/>
              </w:rPr>
            </w:pPr>
            <w:r w:rsidRPr="008614F4">
              <w:rPr>
                <w:rFonts w:ascii="Times New Roman" w:hAnsi="Times New Roman" w:cs="Times New Roman"/>
                <w:lang w:val="ro-RO"/>
              </w:rPr>
              <w:t>număr de angajatori și angajați care participă la campania de informare;</w:t>
            </w:r>
          </w:p>
          <w:p w:rsidR="00F76388" w:rsidRPr="008614F4" w:rsidRDefault="00F76388" w:rsidP="00F76388">
            <w:pPr>
              <w:pStyle w:val="ae"/>
              <w:numPr>
                <w:ilvl w:val="0"/>
                <w:numId w:val="22"/>
              </w:numPr>
              <w:ind w:left="148" w:hanging="147"/>
              <w:jc w:val="both"/>
              <w:rPr>
                <w:rFonts w:ascii="Times New Roman" w:hAnsi="Times New Roman" w:cs="Times New Roman"/>
                <w:lang w:val="ro-RO"/>
              </w:rPr>
            </w:pPr>
            <w:r w:rsidRPr="008614F4">
              <w:rPr>
                <w:rFonts w:ascii="Times New Roman" w:hAnsi="Times New Roman" w:cs="Times New Roman"/>
                <w:lang w:val="ro-RO"/>
              </w:rPr>
              <w:t>număr de parteneri cooptați în desfășurarea campaniei de informare;</w:t>
            </w:r>
          </w:p>
          <w:p w:rsidR="00F76388" w:rsidRPr="008614F4" w:rsidRDefault="00F76388" w:rsidP="00F76388">
            <w:pPr>
              <w:pStyle w:val="ae"/>
              <w:numPr>
                <w:ilvl w:val="0"/>
                <w:numId w:val="22"/>
              </w:numPr>
              <w:ind w:left="148" w:hanging="147"/>
              <w:jc w:val="both"/>
              <w:rPr>
                <w:rFonts w:ascii="Times New Roman" w:hAnsi="Times New Roman" w:cs="Times New Roman"/>
                <w:lang w:val="ro-RO"/>
              </w:rPr>
            </w:pPr>
            <w:r w:rsidRPr="008614F4">
              <w:rPr>
                <w:rFonts w:ascii="Times New Roman" w:hAnsi="Times New Roman" w:cs="Times New Roman"/>
                <w:lang w:val="ro-RO"/>
              </w:rPr>
              <w:t>număr de materiale informative elaborate și distribuite în cadrul campaniei de informare</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Default="00F76388" w:rsidP="00F76388">
            <w:pPr>
              <w:pStyle w:val="a5"/>
              <w:jc w:val="both"/>
              <w:rPr>
                <w:rFonts w:ascii="Times New Roman" w:hAnsi="Times New Roman" w:cs="Times New Roman"/>
                <w:sz w:val="24"/>
                <w:szCs w:val="24"/>
                <w:shd w:val="clear" w:color="auto" w:fill="FFFFFF"/>
                <w:lang w:val="ro-RO"/>
              </w:rPr>
            </w:pPr>
          </w:p>
          <w:p w:rsidR="00F76388" w:rsidRDefault="00F76388" w:rsidP="00F76388">
            <w:pPr>
              <w:pStyle w:val="a5"/>
              <w:jc w:val="both"/>
              <w:rPr>
                <w:rFonts w:ascii="Times New Roman" w:hAnsi="Times New Roman" w:cs="Times New Roman"/>
                <w:sz w:val="24"/>
                <w:szCs w:val="24"/>
                <w:shd w:val="clear" w:color="auto" w:fill="FFFFFF"/>
                <w:lang w:val="ro-RO"/>
              </w:rPr>
            </w:pPr>
          </w:p>
          <w:p w:rsidR="00F76388" w:rsidRDefault="00F76388" w:rsidP="00F76388">
            <w:pPr>
              <w:pStyle w:val="a5"/>
              <w:jc w:val="both"/>
              <w:rPr>
                <w:rFonts w:ascii="Times New Roman" w:hAnsi="Times New Roman" w:cs="Times New Roman"/>
                <w:sz w:val="24"/>
                <w:szCs w:val="24"/>
                <w:shd w:val="clear" w:color="auto" w:fill="FFFFFF"/>
                <w:lang w:val="ro-RO"/>
              </w:rPr>
            </w:pPr>
          </w:p>
          <w:p w:rsidR="00F76388"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Notă informativă cu datele analitice prelucrate</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Default="00F76388" w:rsidP="00F76388">
            <w:pPr>
              <w:pStyle w:val="a5"/>
              <w:jc w:val="both"/>
              <w:rPr>
                <w:rFonts w:ascii="Times New Roman" w:hAnsi="Times New Roman" w:cs="Times New Roman"/>
                <w:sz w:val="24"/>
                <w:szCs w:val="24"/>
                <w:shd w:val="clear" w:color="auto" w:fill="FFFFFF"/>
                <w:lang w:val="ro-RO"/>
              </w:rPr>
            </w:pPr>
          </w:p>
          <w:p w:rsidR="00F76388" w:rsidRDefault="00F76388" w:rsidP="00F76388">
            <w:pPr>
              <w:pStyle w:val="a5"/>
              <w:jc w:val="both"/>
              <w:rPr>
                <w:rFonts w:ascii="Times New Roman" w:hAnsi="Times New Roman" w:cs="Times New Roman"/>
                <w:sz w:val="24"/>
                <w:szCs w:val="24"/>
                <w:shd w:val="clear" w:color="auto" w:fill="FFFFFF"/>
                <w:lang w:val="ro-RO"/>
              </w:rPr>
            </w:pPr>
          </w:p>
          <w:p w:rsidR="00F76388"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Responsabili resurse umane</w:t>
            </w:r>
          </w:p>
        </w:tc>
      </w:tr>
      <w:tr w:rsidR="00F76388" w:rsidRPr="005C633B" w:rsidTr="00F76388">
        <w:tc>
          <w:tcPr>
            <w:tcW w:w="5824" w:type="dxa"/>
          </w:tcPr>
          <w:p w:rsidR="00F76388" w:rsidRPr="008614F4" w:rsidRDefault="00F76388" w:rsidP="00F76388">
            <w:pPr>
              <w:jc w:val="both"/>
              <w:rPr>
                <w:rFonts w:ascii="Times New Roman" w:hAnsi="Times New Roman" w:cs="Times New Roman"/>
                <w:lang w:val="ro-RO"/>
              </w:rPr>
            </w:pPr>
            <w:r w:rsidRPr="008614F4">
              <w:rPr>
                <w:rFonts w:ascii="Times New Roman" w:hAnsi="Times New Roman" w:cs="Times New Roman"/>
                <w:color w:val="374151"/>
                <w:lang w:val="ro-RO"/>
              </w:rPr>
              <w:t>Implementarea unor programe de formare și sensibilizare în șco</w:t>
            </w:r>
            <w:r>
              <w:rPr>
                <w:rFonts w:ascii="Times New Roman" w:hAnsi="Times New Roman" w:cs="Times New Roman"/>
                <w:color w:val="374151"/>
                <w:lang w:val="ro-RO"/>
              </w:rPr>
              <w:t>ală și comunitate</w:t>
            </w:r>
            <w:r w:rsidRPr="008614F4">
              <w:rPr>
                <w:rFonts w:ascii="Times New Roman" w:hAnsi="Times New Roman" w:cs="Times New Roman"/>
                <w:color w:val="374151"/>
                <w:lang w:val="ro-RO"/>
              </w:rPr>
              <w:t xml:space="preserve"> pri</w:t>
            </w:r>
            <w:r>
              <w:rPr>
                <w:rFonts w:ascii="Times New Roman" w:hAnsi="Times New Roman" w:cs="Times New Roman"/>
                <w:color w:val="374151"/>
                <w:lang w:val="ro-RO"/>
              </w:rPr>
              <w:t>vind prevenirea violenței asupra femeii</w:t>
            </w:r>
          </w:p>
        </w:tc>
        <w:tc>
          <w:tcPr>
            <w:tcW w:w="2912" w:type="dxa"/>
          </w:tcPr>
          <w:p w:rsidR="00F76388" w:rsidRPr="008614F4" w:rsidRDefault="00F76388" w:rsidP="00F76388">
            <w:pPr>
              <w:pStyle w:val="ae"/>
              <w:numPr>
                <w:ilvl w:val="0"/>
                <w:numId w:val="22"/>
              </w:numPr>
              <w:ind w:left="148" w:hanging="147"/>
              <w:jc w:val="both"/>
              <w:rPr>
                <w:rFonts w:ascii="Times New Roman" w:hAnsi="Times New Roman" w:cs="Times New Roman"/>
                <w:lang w:val="ro-RO"/>
              </w:rPr>
            </w:pPr>
            <w:r>
              <w:rPr>
                <w:rFonts w:ascii="Times New Roman" w:hAnsi="Times New Roman" w:cs="Times New Roman"/>
                <w:color w:val="374151"/>
                <w:lang w:val="ro-RO"/>
              </w:rPr>
              <w:t>n</w:t>
            </w:r>
            <w:r w:rsidRPr="00FE508C">
              <w:rPr>
                <w:rFonts w:ascii="Times New Roman" w:hAnsi="Times New Roman" w:cs="Times New Roman"/>
                <w:color w:val="374151"/>
                <w:lang w:val="ro-RO"/>
              </w:rPr>
              <w:t xml:space="preserve">umărul de </w:t>
            </w:r>
            <w:r>
              <w:rPr>
                <w:rFonts w:ascii="Times New Roman" w:hAnsi="Times New Roman" w:cs="Times New Roman"/>
                <w:color w:val="374151"/>
                <w:lang w:val="ro-RO"/>
              </w:rPr>
              <w:t>instituții</w:t>
            </w:r>
            <w:r w:rsidRPr="00FE508C">
              <w:rPr>
                <w:rFonts w:ascii="Times New Roman" w:hAnsi="Times New Roman" w:cs="Times New Roman"/>
                <w:color w:val="374151"/>
                <w:lang w:val="ro-RO"/>
              </w:rPr>
              <w:t xml:space="preserve"> și</w:t>
            </w:r>
            <w:r>
              <w:rPr>
                <w:rFonts w:ascii="Times New Roman" w:hAnsi="Times New Roman" w:cs="Times New Roman"/>
                <w:color w:val="374151"/>
                <w:lang w:val="ro-RO"/>
              </w:rPr>
              <w:t xml:space="preserve"> persoane din comunitate</w:t>
            </w:r>
            <w:r w:rsidRPr="00FE508C">
              <w:rPr>
                <w:rFonts w:ascii="Times New Roman" w:hAnsi="Times New Roman" w:cs="Times New Roman"/>
                <w:color w:val="374151"/>
                <w:lang w:val="ro-RO"/>
              </w:rPr>
              <w:t xml:space="preserve"> implicate în programele de formare și sensibilizare, feedback-</w:t>
            </w:r>
            <w:proofErr w:type="spellStart"/>
            <w:r w:rsidRPr="00FE508C">
              <w:rPr>
                <w:rFonts w:ascii="Times New Roman" w:hAnsi="Times New Roman" w:cs="Times New Roman"/>
                <w:color w:val="374151"/>
                <w:lang w:val="ro-RO"/>
              </w:rPr>
              <w:t>ul</w:t>
            </w:r>
            <w:proofErr w:type="spellEnd"/>
            <w:r w:rsidRPr="00FE508C">
              <w:rPr>
                <w:rFonts w:ascii="Times New Roman" w:hAnsi="Times New Roman" w:cs="Times New Roman"/>
                <w:color w:val="374151"/>
                <w:lang w:val="ro-RO"/>
              </w:rPr>
              <w:t xml:space="preserve"> participanților, schimbări în cunoștințele și comportamentul participanților</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Notă informativă cu datele analitice prelucrate</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Responsabili resurse umane</w:t>
            </w:r>
          </w:p>
        </w:tc>
      </w:tr>
      <w:tr w:rsidR="00F76388" w:rsidRPr="005C633B" w:rsidTr="00F76388">
        <w:tc>
          <w:tcPr>
            <w:tcW w:w="5824" w:type="dxa"/>
          </w:tcPr>
          <w:p w:rsidR="00F76388" w:rsidRPr="008614F4" w:rsidRDefault="00F76388" w:rsidP="00F76388">
            <w:pPr>
              <w:jc w:val="both"/>
              <w:rPr>
                <w:rFonts w:ascii="Times New Roman" w:hAnsi="Times New Roman" w:cs="Times New Roman"/>
                <w:color w:val="374151"/>
                <w:lang w:val="ro-RO"/>
              </w:rPr>
            </w:pPr>
            <w:r w:rsidRPr="008614F4">
              <w:rPr>
                <w:rFonts w:ascii="Times New Roman" w:hAnsi="Times New Roman" w:cs="Times New Roman"/>
                <w:color w:val="374151"/>
                <w:lang w:val="ro-RO"/>
              </w:rPr>
              <w:t>Sprijinirea și consolidarea serviciilor de asistență și protecție pentru victimele violenței de gen</w:t>
            </w:r>
          </w:p>
        </w:tc>
        <w:tc>
          <w:tcPr>
            <w:tcW w:w="2912" w:type="dxa"/>
          </w:tcPr>
          <w:p w:rsidR="00F76388" w:rsidRDefault="00F76388" w:rsidP="00F76388">
            <w:pPr>
              <w:pStyle w:val="ae"/>
              <w:numPr>
                <w:ilvl w:val="0"/>
                <w:numId w:val="22"/>
              </w:numPr>
              <w:ind w:left="148" w:hanging="147"/>
              <w:jc w:val="both"/>
              <w:rPr>
                <w:rFonts w:ascii="Times New Roman" w:hAnsi="Times New Roman" w:cs="Times New Roman"/>
                <w:color w:val="374151"/>
                <w:lang w:val="ro-RO"/>
              </w:rPr>
            </w:pPr>
            <w:r>
              <w:rPr>
                <w:rFonts w:ascii="Times New Roman" w:hAnsi="Times New Roman" w:cs="Times New Roman"/>
                <w:color w:val="374151"/>
                <w:lang w:val="ro-RO"/>
              </w:rPr>
              <w:t>n</w:t>
            </w:r>
            <w:r w:rsidRPr="00FE508C">
              <w:rPr>
                <w:rFonts w:ascii="Times New Roman" w:hAnsi="Times New Roman" w:cs="Times New Roman"/>
                <w:color w:val="374151"/>
                <w:lang w:val="ro-RO"/>
              </w:rPr>
              <w:t>umărul de servicii de asistență și protecție dezvoltate și consolidate, gradul de accesibilitate și calitate a acestor servicii, satisfacția utilizatorilor</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Notă informativă cu datele analitice prelucrate</w:t>
            </w:r>
          </w:p>
        </w:tc>
        <w:tc>
          <w:tcPr>
            <w:tcW w:w="2912" w:type="dxa"/>
          </w:tcPr>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p>
          <w:p w:rsidR="00F76388" w:rsidRPr="00C9606A" w:rsidRDefault="00F76388" w:rsidP="00F76388">
            <w:pPr>
              <w:pStyle w:val="a5"/>
              <w:jc w:val="both"/>
              <w:rPr>
                <w:rFonts w:ascii="Times New Roman" w:hAnsi="Times New Roman" w:cs="Times New Roman"/>
                <w:sz w:val="24"/>
                <w:szCs w:val="24"/>
                <w:shd w:val="clear" w:color="auto" w:fill="FFFFFF"/>
                <w:lang w:val="ro-RO"/>
              </w:rPr>
            </w:pPr>
            <w:r w:rsidRPr="00C9606A">
              <w:rPr>
                <w:rFonts w:ascii="Times New Roman" w:hAnsi="Times New Roman" w:cs="Times New Roman"/>
                <w:sz w:val="24"/>
                <w:szCs w:val="24"/>
                <w:shd w:val="clear" w:color="auto" w:fill="FFFFFF"/>
                <w:lang w:val="ro-RO"/>
              </w:rPr>
              <w:t>Responsabili resurse umane</w:t>
            </w:r>
          </w:p>
        </w:tc>
      </w:tr>
    </w:tbl>
    <w:p w:rsidR="00CB3E48" w:rsidRPr="00C9606A" w:rsidRDefault="00CB3E48" w:rsidP="00F94C19">
      <w:pPr>
        <w:pStyle w:val="a5"/>
        <w:jc w:val="both"/>
        <w:rPr>
          <w:rFonts w:ascii="Times New Roman" w:hAnsi="Times New Roman" w:cs="Times New Roman"/>
          <w:sz w:val="24"/>
          <w:szCs w:val="24"/>
          <w:lang w:val="ro-RO"/>
        </w:rPr>
      </w:pPr>
    </w:p>
    <w:sectPr w:rsidR="00CB3E48" w:rsidRPr="00C9606A" w:rsidSect="00C80B25">
      <w:pgSz w:w="16838" w:h="11906" w:orient="landscape"/>
      <w:pgMar w:top="70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58A" w:rsidRDefault="00FE058A" w:rsidP="00C80B25">
      <w:pPr>
        <w:spacing w:after="0" w:line="240" w:lineRule="auto"/>
      </w:pPr>
      <w:r>
        <w:separator/>
      </w:r>
    </w:p>
  </w:endnote>
  <w:endnote w:type="continuationSeparator" w:id="0">
    <w:p w:rsidR="00FE058A" w:rsidRDefault="00FE058A" w:rsidP="00C80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58A" w:rsidRDefault="00FE058A" w:rsidP="00C80B25">
      <w:pPr>
        <w:spacing w:after="0" w:line="240" w:lineRule="auto"/>
      </w:pPr>
      <w:r>
        <w:separator/>
      </w:r>
    </w:p>
  </w:footnote>
  <w:footnote w:type="continuationSeparator" w:id="0">
    <w:p w:rsidR="00FE058A" w:rsidRDefault="00FE058A" w:rsidP="00C80B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4B3D"/>
    <w:multiLevelType w:val="multilevel"/>
    <w:tmpl w:val="2C1A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706E2"/>
    <w:multiLevelType w:val="multilevel"/>
    <w:tmpl w:val="7DC8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67103"/>
    <w:multiLevelType w:val="multilevel"/>
    <w:tmpl w:val="AF94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ECC"/>
    <w:multiLevelType w:val="multilevel"/>
    <w:tmpl w:val="7974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60BA0"/>
    <w:multiLevelType w:val="multilevel"/>
    <w:tmpl w:val="7994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336D4"/>
    <w:multiLevelType w:val="multilevel"/>
    <w:tmpl w:val="30CE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C77E9"/>
    <w:multiLevelType w:val="multilevel"/>
    <w:tmpl w:val="F6A8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80FC3"/>
    <w:multiLevelType w:val="multilevel"/>
    <w:tmpl w:val="C31A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2A417B"/>
    <w:multiLevelType w:val="multilevel"/>
    <w:tmpl w:val="BAFE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D05669"/>
    <w:multiLevelType w:val="multilevel"/>
    <w:tmpl w:val="86B0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762DB5"/>
    <w:multiLevelType w:val="multilevel"/>
    <w:tmpl w:val="8732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3B4637"/>
    <w:multiLevelType w:val="multilevel"/>
    <w:tmpl w:val="BB06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1E315F"/>
    <w:multiLevelType w:val="multilevel"/>
    <w:tmpl w:val="710A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686EAF"/>
    <w:multiLevelType w:val="multilevel"/>
    <w:tmpl w:val="E28C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3043BA"/>
    <w:multiLevelType w:val="multilevel"/>
    <w:tmpl w:val="D99C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D62D6C"/>
    <w:multiLevelType w:val="multilevel"/>
    <w:tmpl w:val="837C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496732"/>
    <w:multiLevelType w:val="multilevel"/>
    <w:tmpl w:val="5608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BF4F76"/>
    <w:multiLevelType w:val="multilevel"/>
    <w:tmpl w:val="45AC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C6697B"/>
    <w:multiLevelType w:val="multilevel"/>
    <w:tmpl w:val="E796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8D3E88"/>
    <w:multiLevelType w:val="multilevel"/>
    <w:tmpl w:val="5E0E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3D5E01"/>
    <w:multiLevelType w:val="hybridMultilevel"/>
    <w:tmpl w:val="51CC7006"/>
    <w:lvl w:ilvl="0" w:tplc="CBAACDF2">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21" w15:restartNumberingAfterBreak="0">
    <w:nsid w:val="7B764283"/>
    <w:multiLevelType w:val="hybridMultilevel"/>
    <w:tmpl w:val="8E885FAE"/>
    <w:lvl w:ilvl="0" w:tplc="A2E81BAA">
      <w:start w:val="1"/>
      <w:numFmt w:val="bullet"/>
      <w:lvlText w:val="-"/>
      <w:lvlJc w:val="left"/>
      <w:pPr>
        <w:ind w:left="785"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C4B19D1"/>
    <w:multiLevelType w:val="multilevel"/>
    <w:tmpl w:val="4B08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5"/>
  </w:num>
  <w:num w:numId="3">
    <w:abstractNumId w:val="13"/>
  </w:num>
  <w:num w:numId="4">
    <w:abstractNumId w:val="0"/>
  </w:num>
  <w:num w:numId="5">
    <w:abstractNumId w:val="4"/>
  </w:num>
  <w:num w:numId="6">
    <w:abstractNumId w:val="14"/>
  </w:num>
  <w:num w:numId="7">
    <w:abstractNumId w:val="12"/>
  </w:num>
  <w:num w:numId="8">
    <w:abstractNumId w:val="10"/>
  </w:num>
  <w:num w:numId="9">
    <w:abstractNumId w:val="22"/>
  </w:num>
  <w:num w:numId="10">
    <w:abstractNumId w:val="11"/>
  </w:num>
  <w:num w:numId="11">
    <w:abstractNumId w:val="3"/>
  </w:num>
  <w:num w:numId="12">
    <w:abstractNumId w:val="7"/>
  </w:num>
  <w:num w:numId="13">
    <w:abstractNumId w:val="5"/>
  </w:num>
  <w:num w:numId="14">
    <w:abstractNumId w:val="17"/>
  </w:num>
  <w:num w:numId="15">
    <w:abstractNumId w:val="1"/>
  </w:num>
  <w:num w:numId="16">
    <w:abstractNumId w:val="18"/>
  </w:num>
  <w:num w:numId="17">
    <w:abstractNumId w:val="19"/>
  </w:num>
  <w:num w:numId="18">
    <w:abstractNumId w:val="16"/>
  </w:num>
  <w:num w:numId="19">
    <w:abstractNumId w:val="8"/>
  </w:num>
  <w:num w:numId="20">
    <w:abstractNumId w:val="9"/>
  </w:num>
  <w:num w:numId="21">
    <w:abstractNumId w:val="6"/>
  </w:num>
  <w:num w:numId="22">
    <w:abstractNumId w:val="2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C19"/>
    <w:rsid w:val="001877F0"/>
    <w:rsid w:val="0037725C"/>
    <w:rsid w:val="00441F54"/>
    <w:rsid w:val="005C633B"/>
    <w:rsid w:val="00662219"/>
    <w:rsid w:val="00703A49"/>
    <w:rsid w:val="008B3858"/>
    <w:rsid w:val="008C3CBB"/>
    <w:rsid w:val="009C0E0A"/>
    <w:rsid w:val="009C6A17"/>
    <w:rsid w:val="00B7217F"/>
    <w:rsid w:val="00C80B25"/>
    <w:rsid w:val="00C9606A"/>
    <w:rsid w:val="00CB3E48"/>
    <w:rsid w:val="00E2636F"/>
    <w:rsid w:val="00F0105B"/>
    <w:rsid w:val="00F76388"/>
    <w:rsid w:val="00F94C19"/>
    <w:rsid w:val="00FD062D"/>
    <w:rsid w:val="00FE0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7F6EF-ED73-40B4-82F8-FE2E86B7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4">
    <w:name w:val="heading 4"/>
    <w:basedOn w:val="a"/>
    <w:link w:val="40"/>
    <w:uiPriority w:val="9"/>
    <w:qFormat/>
    <w:rsid w:val="00F94C1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94C19"/>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F94C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94C19"/>
    <w:rPr>
      <w:i/>
      <w:iCs/>
    </w:rPr>
  </w:style>
  <w:style w:type="paragraph" w:styleId="a5">
    <w:name w:val="No Spacing"/>
    <w:uiPriority w:val="1"/>
    <w:qFormat/>
    <w:rsid w:val="00F94C19"/>
    <w:pPr>
      <w:spacing w:after="0" w:line="240" w:lineRule="auto"/>
    </w:pPr>
  </w:style>
  <w:style w:type="character" w:styleId="a6">
    <w:name w:val="Strong"/>
    <w:basedOn w:val="a0"/>
    <w:uiPriority w:val="22"/>
    <w:qFormat/>
    <w:rsid w:val="00CB3E48"/>
    <w:rPr>
      <w:b/>
      <w:bCs/>
    </w:rPr>
  </w:style>
  <w:style w:type="table" w:styleId="a7">
    <w:name w:val="Table Grid"/>
    <w:basedOn w:val="a1"/>
    <w:uiPriority w:val="39"/>
    <w:rsid w:val="00CB3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80B2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80B25"/>
  </w:style>
  <w:style w:type="paragraph" w:styleId="aa">
    <w:name w:val="footer"/>
    <w:basedOn w:val="a"/>
    <w:link w:val="ab"/>
    <w:uiPriority w:val="99"/>
    <w:unhideWhenUsed/>
    <w:rsid w:val="00C80B2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80B25"/>
  </w:style>
  <w:style w:type="paragraph" w:styleId="ac">
    <w:name w:val="Balloon Text"/>
    <w:basedOn w:val="a"/>
    <w:link w:val="ad"/>
    <w:uiPriority w:val="99"/>
    <w:semiHidden/>
    <w:unhideWhenUsed/>
    <w:rsid w:val="00441F5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41F54"/>
    <w:rPr>
      <w:rFonts w:ascii="Segoe UI" w:hAnsi="Segoe UI" w:cs="Segoe UI"/>
      <w:sz w:val="18"/>
      <w:szCs w:val="18"/>
    </w:rPr>
  </w:style>
  <w:style w:type="paragraph" w:styleId="ae">
    <w:name w:val="List Paragraph"/>
    <w:basedOn w:val="a"/>
    <w:uiPriority w:val="34"/>
    <w:qFormat/>
    <w:rsid w:val="005C6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95417">
      <w:bodyDiv w:val="1"/>
      <w:marLeft w:val="0"/>
      <w:marRight w:val="0"/>
      <w:marTop w:val="0"/>
      <w:marBottom w:val="0"/>
      <w:divBdr>
        <w:top w:val="none" w:sz="0" w:space="0" w:color="auto"/>
        <w:left w:val="none" w:sz="0" w:space="0" w:color="auto"/>
        <w:bottom w:val="none" w:sz="0" w:space="0" w:color="auto"/>
        <w:right w:val="none" w:sz="0" w:space="0" w:color="auto"/>
      </w:divBdr>
    </w:div>
    <w:div w:id="290550121">
      <w:bodyDiv w:val="1"/>
      <w:marLeft w:val="0"/>
      <w:marRight w:val="0"/>
      <w:marTop w:val="0"/>
      <w:marBottom w:val="0"/>
      <w:divBdr>
        <w:top w:val="none" w:sz="0" w:space="0" w:color="auto"/>
        <w:left w:val="none" w:sz="0" w:space="0" w:color="auto"/>
        <w:bottom w:val="none" w:sz="0" w:space="0" w:color="auto"/>
        <w:right w:val="none" w:sz="0" w:space="0" w:color="auto"/>
      </w:divBdr>
    </w:div>
    <w:div w:id="292256720">
      <w:bodyDiv w:val="1"/>
      <w:marLeft w:val="0"/>
      <w:marRight w:val="0"/>
      <w:marTop w:val="0"/>
      <w:marBottom w:val="0"/>
      <w:divBdr>
        <w:top w:val="none" w:sz="0" w:space="0" w:color="auto"/>
        <w:left w:val="none" w:sz="0" w:space="0" w:color="auto"/>
        <w:bottom w:val="none" w:sz="0" w:space="0" w:color="auto"/>
        <w:right w:val="none" w:sz="0" w:space="0" w:color="auto"/>
      </w:divBdr>
    </w:div>
    <w:div w:id="401178166">
      <w:bodyDiv w:val="1"/>
      <w:marLeft w:val="0"/>
      <w:marRight w:val="0"/>
      <w:marTop w:val="0"/>
      <w:marBottom w:val="0"/>
      <w:divBdr>
        <w:top w:val="none" w:sz="0" w:space="0" w:color="auto"/>
        <w:left w:val="none" w:sz="0" w:space="0" w:color="auto"/>
        <w:bottom w:val="none" w:sz="0" w:space="0" w:color="auto"/>
        <w:right w:val="none" w:sz="0" w:space="0" w:color="auto"/>
      </w:divBdr>
    </w:div>
    <w:div w:id="724180279">
      <w:bodyDiv w:val="1"/>
      <w:marLeft w:val="0"/>
      <w:marRight w:val="0"/>
      <w:marTop w:val="0"/>
      <w:marBottom w:val="0"/>
      <w:divBdr>
        <w:top w:val="none" w:sz="0" w:space="0" w:color="auto"/>
        <w:left w:val="none" w:sz="0" w:space="0" w:color="auto"/>
        <w:bottom w:val="none" w:sz="0" w:space="0" w:color="auto"/>
        <w:right w:val="none" w:sz="0" w:space="0" w:color="auto"/>
      </w:divBdr>
    </w:div>
    <w:div w:id="1051854388">
      <w:bodyDiv w:val="1"/>
      <w:marLeft w:val="0"/>
      <w:marRight w:val="0"/>
      <w:marTop w:val="0"/>
      <w:marBottom w:val="0"/>
      <w:divBdr>
        <w:top w:val="none" w:sz="0" w:space="0" w:color="auto"/>
        <w:left w:val="none" w:sz="0" w:space="0" w:color="auto"/>
        <w:bottom w:val="none" w:sz="0" w:space="0" w:color="auto"/>
        <w:right w:val="none" w:sz="0" w:space="0" w:color="auto"/>
      </w:divBdr>
    </w:div>
    <w:div w:id="1393843322">
      <w:bodyDiv w:val="1"/>
      <w:marLeft w:val="0"/>
      <w:marRight w:val="0"/>
      <w:marTop w:val="0"/>
      <w:marBottom w:val="0"/>
      <w:divBdr>
        <w:top w:val="none" w:sz="0" w:space="0" w:color="auto"/>
        <w:left w:val="none" w:sz="0" w:space="0" w:color="auto"/>
        <w:bottom w:val="none" w:sz="0" w:space="0" w:color="auto"/>
        <w:right w:val="none" w:sz="0" w:space="0" w:color="auto"/>
      </w:divBdr>
    </w:div>
    <w:div w:id="1653214156">
      <w:bodyDiv w:val="1"/>
      <w:marLeft w:val="0"/>
      <w:marRight w:val="0"/>
      <w:marTop w:val="0"/>
      <w:marBottom w:val="0"/>
      <w:divBdr>
        <w:top w:val="none" w:sz="0" w:space="0" w:color="auto"/>
        <w:left w:val="none" w:sz="0" w:space="0" w:color="auto"/>
        <w:bottom w:val="none" w:sz="0" w:space="0" w:color="auto"/>
        <w:right w:val="none" w:sz="0" w:space="0" w:color="auto"/>
      </w:divBdr>
      <w:divsChild>
        <w:div w:id="2117217092">
          <w:marLeft w:val="0"/>
          <w:marRight w:val="0"/>
          <w:marTop w:val="0"/>
          <w:marBottom w:val="0"/>
          <w:divBdr>
            <w:top w:val="single" w:sz="2" w:space="0" w:color="auto"/>
            <w:left w:val="single" w:sz="2" w:space="0" w:color="auto"/>
            <w:bottom w:val="single" w:sz="2" w:space="0" w:color="auto"/>
            <w:right w:val="single" w:sz="2" w:space="0" w:color="auto"/>
          </w:divBdr>
        </w:div>
        <w:div w:id="1024328578">
          <w:marLeft w:val="0"/>
          <w:marRight w:val="0"/>
          <w:marTop w:val="0"/>
          <w:marBottom w:val="0"/>
          <w:divBdr>
            <w:top w:val="single" w:sz="2" w:space="0" w:color="auto"/>
            <w:left w:val="single" w:sz="2" w:space="0" w:color="auto"/>
            <w:bottom w:val="single" w:sz="2" w:space="0" w:color="auto"/>
            <w:right w:val="single" w:sz="2" w:space="0" w:color="auto"/>
          </w:divBdr>
        </w:div>
        <w:div w:id="1778134866">
          <w:marLeft w:val="0"/>
          <w:marRight w:val="0"/>
          <w:marTop w:val="0"/>
          <w:marBottom w:val="0"/>
          <w:divBdr>
            <w:top w:val="single" w:sz="2" w:space="0" w:color="auto"/>
            <w:left w:val="single" w:sz="2" w:space="0" w:color="auto"/>
            <w:bottom w:val="single" w:sz="2" w:space="0" w:color="auto"/>
            <w:right w:val="single" w:sz="2" w:space="0" w:color="auto"/>
          </w:divBdr>
        </w:div>
        <w:div w:id="795880244">
          <w:marLeft w:val="0"/>
          <w:marRight w:val="0"/>
          <w:marTop w:val="0"/>
          <w:marBottom w:val="0"/>
          <w:divBdr>
            <w:top w:val="single" w:sz="2" w:space="0" w:color="auto"/>
            <w:left w:val="single" w:sz="2" w:space="0" w:color="auto"/>
            <w:bottom w:val="single" w:sz="2" w:space="0" w:color="auto"/>
            <w:right w:val="single" w:sz="2" w:space="0" w:color="auto"/>
          </w:divBdr>
        </w:div>
        <w:div w:id="2102336239">
          <w:marLeft w:val="0"/>
          <w:marRight w:val="0"/>
          <w:marTop w:val="0"/>
          <w:marBottom w:val="0"/>
          <w:divBdr>
            <w:top w:val="single" w:sz="2" w:space="0" w:color="auto"/>
            <w:left w:val="single" w:sz="2" w:space="0" w:color="auto"/>
            <w:bottom w:val="single" w:sz="2" w:space="0" w:color="auto"/>
            <w:right w:val="single" w:sz="2" w:space="0" w:color="auto"/>
          </w:divBdr>
        </w:div>
        <w:div w:id="1983851154">
          <w:marLeft w:val="0"/>
          <w:marRight w:val="0"/>
          <w:marTop w:val="0"/>
          <w:marBottom w:val="0"/>
          <w:divBdr>
            <w:top w:val="single" w:sz="2" w:space="0" w:color="auto"/>
            <w:left w:val="single" w:sz="2" w:space="0" w:color="auto"/>
            <w:bottom w:val="single" w:sz="2" w:space="0" w:color="auto"/>
            <w:right w:val="single" w:sz="2" w:space="0" w:color="auto"/>
          </w:divBdr>
        </w:div>
        <w:div w:id="1492872421">
          <w:marLeft w:val="0"/>
          <w:marRight w:val="0"/>
          <w:marTop w:val="0"/>
          <w:marBottom w:val="0"/>
          <w:divBdr>
            <w:top w:val="single" w:sz="2" w:space="0" w:color="auto"/>
            <w:left w:val="single" w:sz="2" w:space="0" w:color="auto"/>
            <w:bottom w:val="single" w:sz="2" w:space="0" w:color="auto"/>
            <w:right w:val="single" w:sz="2" w:space="0" w:color="auto"/>
          </w:divBdr>
        </w:div>
        <w:div w:id="1648825058">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2450</Words>
  <Characters>13966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Sarmat</dc:creator>
  <cp:keywords/>
  <dc:description/>
  <cp:lastModifiedBy>Admin</cp:lastModifiedBy>
  <cp:revision>2</cp:revision>
  <cp:lastPrinted>2023-08-07T10:18:00Z</cp:lastPrinted>
  <dcterms:created xsi:type="dcterms:W3CDTF">2023-09-08T16:09:00Z</dcterms:created>
  <dcterms:modified xsi:type="dcterms:W3CDTF">2023-09-08T16:09:00Z</dcterms:modified>
</cp:coreProperties>
</file>