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560" w:rsidRPr="00387514" w:rsidRDefault="00C81560" w:rsidP="00C81560">
      <w:pPr>
        <w:tabs>
          <w:tab w:val="left" w:pos="3660"/>
        </w:tabs>
        <w:jc w:val="center"/>
        <w:rPr>
          <w:b/>
          <w:lang w:val="ro-RO"/>
        </w:rPr>
      </w:pPr>
      <w:bookmarkStart w:id="0" w:name="_GoBack"/>
      <w:bookmarkEnd w:id="0"/>
      <w:r w:rsidRPr="00387514">
        <w:rPr>
          <w:b/>
          <w:lang w:val="ro-RO"/>
        </w:rPr>
        <w:t>RAPORT</w:t>
      </w:r>
      <w:r w:rsidR="00D73D8D">
        <w:rPr>
          <w:b/>
          <w:lang w:val="ro-RO"/>
        </w:rPr>
        <w:t xml:space="preserve"> EXPLICATIV</w:t>
      </w:r>
    </w:p>
    <w:p w:rsidR="00C81560" w:rsidRPr="00991B2B" w:rsidRDefault="00AD7811" w:rsidP="00C81560">
      <w:pPr>
        <w:tabs>
          <w:tab w:val="left" w:pos="3660"/>
        </w:tabs>
        <w:jc w:val="center"/>
        <w:rPr>
          <w:lang w:val="ro-RO"/>
        </w:rPr>
      </w:pPr>
      <w:r w:rsidRPr="00991B2B">
        <w:rPr>
          <w:lang w:val="ro-RO"/>
        </w:rPr>
        <w:t>Cu privire la</w:t>
      </w:r>
      <w:r w:rsidR="00D73D8D" w:rsidRPr="00991B2B">
        <w:rPr>
          <w:lang w:val="ro-RO"/>
        </w:rPr>
        <w:t xml:space="preserve"> </w:t>
      </w:r>
      <w:r w:rsidR="00991B2B" w:rsidRPr="00991B2B">
        <w:rPr>
          <w:b/>
          <w:u w:val="single"/>
          <w:lang w:val="ro-RO"/>
        </w:rPr>
        <w:t>modificarea Deciziei 3/3 din 24,05,2022</w:t>
      </w:r>
      <w:r w:rsidR="00991B2B" w:rsidRPr="00991B2B">
        <w:rPr>
          <w:lang w:val="ro-RO"/>
        </w:rPr>
        <w:t xml:space="preserve"> privitor </w:t>
      </w:r>
      <w:proofErr w:type="spellStart"/>
      <w:r w:rsidR="00991B2B" w:rsidRPr="00991B2B">
        <w:rPr>
          <w:lang w:val="ro-RO"/>
        </w:rPr>
        <w:t>indentificarea</w:t>
      </w:r>
      <w:proofErr w:type="spellEnd"/>
      <w:r w:rsidRPr="00991B2B">
        <w:rPr>
          <w:lang w:val="ro-RO"/>
        </w:rPr>
        <w:t xml:space="preserve"> terenu</w:t>
      </w:r>
      <w:r w:rsidR="00D73D8D" w:rsidRPr="00991B2B">
        <w:rPr>
          <w:lang w:val="ro-RO"/>
        </w:rPr>
        <w:t>rilor agricole</w:t>
      </w:r>
      <w:r w:rsidRPr="00991B2B">
        <w:rPr>
          <w:lang w:val="ro-RO"/>
        </w:rPr>
        <w:t xml:space="preserve"> </w:t>
      </w:r>
      <w:proofErr w:type="spellStart"/>
      <w:r w:rsidRPr="00991B2B">
        <w:rPr>
          <w:lang w:val="ro-RO"/>
        </w:rPr>
        <w:t>propuce</w:t>
      </w:r>
      <w:proofErr w:type="spellEnd"/>
      <w:r w:rsidRPr="00991B2B">
        <w:rPr>
          <w:lang w:val="ro-RO"/>
        </w:rPr>
        <w:t xml:space="preserve"> pentru </w:t>
      </w:r>
      <w:r w:rsidR="00D73D8D" w:rsidRPr="00991B2B">
        <w:rPr>
          <w:lang w:val="ro-RO"/>
        </w:rPr>
        <w:t xml:space="preserve"> </w:t>
      </w:r>
      <w:r w:rsidRPr="00991B2B">
        <w:rPr>
          <w:lang w:val="ro-RO"/>
        </w:rPr>
        <w:t xml:space="preserve">  </w:t>
      </w:r>
      <w:r w:rsidR="00D73D8D" w:rsidRPr="00991B2B">
        <w:rPr>
          <w:lang w:val="ro-RO"/>
        </w:rPr>
        <w:t>împădurire/reîmpădurire/reabilitare,</w:t>
      </w:r>
      <w:r w:rsidR="00D73D8D" w:rsidRPr="00991B2B">
        <w:rPr>
          <w:lang w:val="en-US"/>
        </w:rPr>
        <w:t xml:space="preserve"> </w:t>
      </w:r>
      <w:r w:rsidRPr="00991B2B">
        <w:rPr>
          <w:lang w:val="ro-RO"/>
        </w:rPr>
        <w:t>/reîmpădurire/reabilitare</w:t>
      </w:r>
      <w:r w:rsidR="00D73D8D" w:rsidRPr="00991B2B">
        <w:rPr>
          <w:lang w:val="ro-RO"/>
        </w:rPr>
        <w:t>,</w:t>
      </w:r>
      <w:r w:rsidR="00D73D8D" w:rsidRPr="00991B2B">
        <w:rPr>
          <w:lang w:val="en-US"/>
        </w:rPr>
        <w:t xml:space="preserve"> </w:t>
      </w:r>
      <w:proofErr w:type="spellStart"/>
      <w:r w:rsidR="00D73D8D" w:rsidRPr="00991B2B">
        <w:rPr>
          <w:lang w:val="en-US"/>
        </w:rPr>
        <w:t>primăriei</w:t>
      </w:r>
      <w:proofErr w:type="spellEnd"/>
      <w:r w:rsidR="00D73D8D" w:rsidRPr="00991B2B">
        <w:rPr>
          <w:lang w:val="en-US"/>
        </w:rPr>
        <w:t xml:space="preserve"> </w:t>
      </w:r>
      <w:proofErr w:type="spellStart"/>
      <w:r w:rsidR="00D73D8D" w:rsidRPr="00991B2B">
        <w:rPr>
          <w:lang w:val="en-US"/>
        </w:rPr>
        <w:t>Pohorniceni</w:t>
      </w:r>
      <w:proofErr w:type="spellEnd"/>
    </w:p>
    <w:p w:rsidR="00C81560" w:rsidRPr="00387514" w:rsidRDefault="00B50F79" w:rsidP="00C81560">
      <w:pPr>
        <w:tabs>
          <w:tab w:val="left" w:pos="3660"/>
        </w:tabs>
        <w:jc w:val="center"/>
        <w:rPr>
          <w:b/>
          <w:lang w:val="ro-RO"/>
        </w:rPr>
      </w:pPr>
      <w:r>
        <w:rPr>
          <w:b/>
          <w:lang w:val="ro-RO"/>
        </w:rPr>
        <w:t xml:space="preserve">Conform proiectului de Decizie  </w:t>
      </w:r>
      <w:r w:rsidR="00991B2B">
        <w:rPr>
          <w:b/>
          <w:u w:val="single"/>
          <w:lang w:val="ro-RO"/>
        </w:rPr>
        <w:t xml:space="preserve"> ___</w:t>
      </w:r>
      <w:r w:rsidR="00AD7811">
        <w:rPr>
          <w:b/>
          <w:lang w:val="ro-RO"/>
        </w:rPr>
        <w:t xml:space="preserve"> </w:t>
      </w:r>
      <w:r w:rsidR="00BF1D89">
        <w:rPr>
          <w:b/>
          <w:lang w:val="ro-RO"/>
        </w:rPr>
        <w:t xml:space="preserve"> </w:t>
      </w:r>
      <w:r w:rsidR="00991B2B">
        <w:rPr>
          <w:b/>
          <w:u w:val="single"/>
          <w:lang w:val="ro-RO"/>
        </w:rPr>
        <w:t>din   26.01</w:t>
      </w:r>
      <w:r w:rsidR="00AD7811" w:rsidRPr="00B50F79">
        <w:rPr>
          <w:b/>
          <w:u w:val="single"/>
          <w:lang w:val="ro-RO"/>
        </w:rPr>
        <w:t>.202</w:t>
      </w:r>
      <w:r w:rsidR="00991B2B">
        <w:rPr>
          <w:b/>
          <w:u w:val="single"/>
          <w:lang w:val="ro-RO"/>
        </w:rPr>
        <w:t>3</w:t>
      </w:r>
    </w:p>
    <w:p w:rsidR="00C81560" w:rsidRPr="00472B88" w:rsidRDefault="007658DD" w:rsidP="007658DD">
      <w:pPr>
        <w:jc w:val="both"/>
        <w:rPr>
          <w:lang w:val="ro-MD"/>
        </w:rPr>
      </w:pPr>
      <w:proofErr w:type="spellStart"/>
      <w:r>
        <w:rPr>
          <w:lang w:val="en-US"/>
        </w:rPr>
        <w:t>Vă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aducem</w:t>
      </w:r>
      <w:proofErr w:type="spellEnd"/>
      <w:r>
        <w:rPr>
          <w:lang w:val="en-US"/>
        </w:rPr>
        <w:t xml:space="preserve">  la </w:t>
      </w:r>
      <w:proofErr w:type="spellStart"/>
      <w:r>
        <w:rPr>
          <w:lang w:val="en-US"/>
        </w:rPr>
        <w:t>cunoş</w:t>
      </w:r>
      <w:r w:rsidR="00081A6B">
        <w:rPr>
          <w:lang w:val="en-US"/>
        </w:rPr>
        <w:t>tinţ</w:t>
      </w:r>
      <w:r w:rsidR="00C81560">
        <w:rPr>
          <w:lang w:val="en-US"/>
        </w:rPr>
        <w:t>ă</w:t>
      </w:r>
      <w:proofErr w:type="spellEnd"/>
      <w:r w:rsidR="00C81560">
        <w:rPr>
          <w:lang w:val="en-US"/>
        </w:rPr>
        <w:t xml:space="preserve"> </w:t>
      </w:r>
      <w:proofErr w:type="spellStart"/>
      <w:r w:rsidR="00C81560">
        <w:rPr>
          <w:lang w:val="en-US"/>
        </w:rPr>
        <w:t>că</w:t>
      </w:r>
      <w:proofErr w:type="spellEnd"/>
      <w:r w:rsidR="00C81560">
        <w:rPr>
          <w:lang w:val="en-US"/>
        </w:rPr>
        <w:t xml:space="preserve"> </w:t>
      </w:r>
      <w:proofErr w:type="spellStart"/>
      <w:r w:rsidR="0005032F">
        <w:rPr>
          <w:lang w:val="en-US"/>
        </w:rPr>
        <w:t>pentru</w:t>
      </w:r>
      <w:proofErr w:type="spellEnd"/>
      <w:r w:rsidR="0005032F">
        <w:rPr>
          <w:lang w:val="en-US"/>
        </w:rPr>
        <w:t xml:space="preserve"> </w:t>
      </w:r>
      <w:proofErr w:type="spellStart"/>
      <w:r w:rsidR="0005032F">
        <w:rPr>
          <w:lang w:val="en-US"/>
        </w:rPr>
        <w:t>elaborarea</w:t>
      </w:r>
      <w:proofErr w:type="spellEnd"/>
      <w:r w:rsidR="0005032F">
        <w:rPr>
          <w:lang w:val="en-US"/>
        </w:rPr>
        <w:t xml:space="preserve"> </w:t>
      </w:r>
      <w:proofErr w:type="spellStart"/>
      <w:r w:rsidR="0005032F">
        <w:rPr>
          <w:lang w:val="en-US"/>
        </w:rPr>
        <w:t>acestei</w:t>
      </w:r>
      <w:proofErr w:type="spellEnd"/>
      <w:r w:rsidR="0005032F">
        <w:rPr>
          <w:lang w:val="en-US"/>
        </w:rPr>
        <w:t xml:space="preserve"> </w:t>
      </w:r>
      <w:proofErr w:type="spellStart"/>
      <w:r w:rsidR="0005032F">
        <w:rPr>
          <w:lang w:val="en-US"/>
        </w:rPr>
        <w:t>Decizii</w:t>
      </w:r>
      <w:proofErr w:type="spellEnd"/>
      <w:r w:rsidR="0005032F">
        <w:rPr>
          <w:lang w:val="en-US"/>
        </w:rPr>
        <w:t xml:space="preserve"> al </w:t>
      </w:r>
      <w:proofErr w:type="spellStart"/>
      <w:r w:rsidR="0005032F">
        <w:rPr>
          <w:lang w:val="en-US"/>
        </w:rPr>
        <w:t>Consiliul</w:t>
      </w:r>
      <w:r w:rsidR="00B50F79">
        <w:rPr>
          <w:lang w:val="en-US"/>
        </w:rPr>
        <w:t>ui</w:t>
      </w:r>
      <w:proofErr w:type="spellEnd"/>
      <w:r w:rsidR="00B50F79">
        <w:rPr>
          <w:lang w:val="en-US"/>
        </w:rPr>
        <w:t xml:space="preserve"> local </w:t>
      </w:r>
      <w:proofErr w:type="spellStart"/>
      <w:r w:rsidR="00B50F79">
        <w:rPr>
          <w:lang w:val="en-US"/>
        </w:rPr>
        <w:t>Pohorniceni</w:t>
      </w:r>
      <w:proofErr w:type="spellEnd"/>
      <w:r w:rsidR="00B50F79">
        <w:rPr>
          <w:lang w:val="en-US"/>
        </w:rPr>
        <w:t xml:space="preserve"> din </w:t>
      </w:r>
      <w:r w:rsidR="00991B2B">
        <w:rPr>
          <w:b/>
          <w:u w:val="single"/>
          <w:lang w:val="ro-RO"/>
        </w:rPr>
        <w:t>26.01</w:t>
      </w:r>
      <w:r w:rsidR="00B50F79" w:rsidRPr="00B50F79">
        <w:rPr>
          <w:b/>
          <w:u w:val="single"/>
          <w:lang w:val="ro-RO"/>
        </w:rPr>
        <w:t>.</w:t>
      </w:r>
      <w:r w:rsidR="0005032F" w:rsidRPr="00B50F79">
        <w:rPr>
          <w:b/>
          <w:u w:val="single"/>
          <w:lang w:val="en-US"/>
        </w:rPr>
        <w:t>202</w:t>
      </w:r>
      <w:r w:rsidR="00991B2B">
        <w:rPr>
          <w:b/>
          <w:u w:val="single"/>
          <w:lang w:val="en-US"/>
        </w:rPr>
        <w:t>3</w:t>
      </w:r>
      <w:r w:rsidR="0005032F">
        <w:rPr>
          <w:lang w:val="en-US"/>
        </w:rPr>
        <w:t xml:space="preserve"> </w:t>
      </w:r>
      <w:proofErr w:type="spellStart"/>
      <w:r w:rsidR="0005032F">
        <w:rPr>
          <w:lang w:val="en-US"/>
        </w:rPr>
        <w:t>prin</w:t>
      </w:r>
      <w:proofErr w:type="spellEnd"/>
      <w:r w:rsidR="0005032F">
        <w:rPr>
          <w:lang w:val="en-US"/>
        </w:rPr>
        <w:t xml:space="preserve"> care se </w:t>
      </w:r>
      <w:proofErr w:type="spellStart"/>
      <w:r w:rsidR="0005032F">
        <w:rPr>
          <w:lang w:val="en-US"/>
        </w:rPr>
        <w:t>aprobă</w:t>
      </w:r>
      <w:proofErr w:type="spellEnd"/>
      <w:r w:rsidR="0005032F">
        <w:rPr>
          <w:lang w:val="en-US"/>
        </w:rPr>
        <w:t xml:space="preserve"> </w:t>
      </w:r>
      <w:proofErr w:type="spellStart"/>
      <w:r w:rsidR="0005032F">
        <w:rPr>
          <w:lang w:val="en-US"/>
        </w:rPr>
        <w:t>lista</w:t>
      </w:r>
      <w:proofErr w:type="spellEnd"/>
      <w:r w:rsidR="0005032F">
        <w:rPr>
          <w:lang w:val="en-US"/>
        </w:rPr>
        <w:t xml:space="preserve"> cu </w:t>
      </w:r>
      <w:proofErr w:type="spellStart"/>
      <w:r w:rsidR="0005032F">
        <w:rPr>
          <w:lang w:val="en-US"/>
        </w:rPr>
        <w:t>terenurile</w:t>
      </w:r>
      <w:proofErr w:type="spellEnd"/>
      <w:r w:rsidR="0005032F">
        <w:rPr>
          <w:lang w:val="en-US"/>
        </w:rPr>
        <w:t xml:space="preserve"> destinate </w:t>
      </w:r>
      <w:r w:rsidR="0005032F">
        <w:rPr>
          <w:lang w:val="ro-RO"/>
        </w:rPr>
        <w:t>împăduririi/reîmpădurii sau reabilitării ,</w:t>
      </w:r>
      <w:r w:rsidR="0005032F">
        <w:rPr>
          <w:lang w:val="en-US"/>
        </w:rPr>
        <w:t xml:space="preserve"> </w:t>
      </w:r>
      <w:r w:rsidR="00D73D8D">
        <w:rPr>
          <w:lang w:val="en-US"/>
        </w:rPr>
        <w:t xml:space="preserve">conform </w:t>
      </w:r>
      <w:proofErr w:type="spellStart"/>
      <w:r w:rsidR="00D73D8D">
        <w:rPr>
          <w:lang w:val="en-US"/>
        </w:rPr>
        <w:t>Programului</w:t>
      </w:r>
      <w:proofErr w:type="spellEnd"/>
      <w:r w:rsidR="00D73D8D">
        <w:rPr>
          <w:lang w:val="en-US"/>
        </w:rPr>
        <w:t xml:space="preserve"> </w:t>
      </w:r>
      <w:proofErr w:type="spellStart"/>
      <w:r w:rsidR="00D73D8D">
        <w:rPr>
          <w:lang w:val="en-US"/>
        </w:rPr>
        <w:t>Național</w:t>
      </w:r>
      <w:proofErr w:type="spellEnd"/>
      <w:r w:rsidR="00D73D8D">
        <w:rPr>
          <w:lang w:val="en-US"/>
        </w:rPr>
        <w:t xml:space="preserve"> de </w:t>
      </w:r>
      <w:r w:rsidR="00D73D8D" w:rsidRPr="00A12511">
        <w:rPr>
          <w:lang w:val="ro-RO"/>
        </w:rPr>
        <w:t>împădurire/reîmpădurire</w:t>
      </w:r>
      <w:r w:rsidR="00A12511">
        <w:rPr>
          <w:lang w:val="ro-RO"/>
        </w:rPr>
        <w:t xml:space="preserve"> </w:t>
      </w:r>
      <w:r w:rsidR="00D73D8D" w:rsidRPr="00A12511">
        <w:rPr>
          <w:lang w:val="ro-RO"/>
        </w:rPr>
        <w:t>,</w:t>
      </w:r>
      <w:r w:rsidR="00A12511">
        <w:rPr>
          <w:lang w:val="ro-RO"/>
        </w:rPr>
        <w:t xml:space="preserve"> menționat în programul de activitate al Guvernului</w:t>
      </w:r>
      <w:r w:rsidR="00A12511" w:rsidRPr="0005032F">
        <w:rPr>
          <w:b/>
          <w:lang w:val="ro-RO"/>
        </w:rPr>
        <w:t>,, Moldova vremurilor bune”</w:t>
      </w:r>
      <w:r w:rsidR="0005032F">
        <w:rPr>
          <w:lang w:val="en-US"/>
        </w:rPr>
        <w:t xml:space="preserve"> </w:t>
      </w:r>
      <w:proofErr w:type="spellStart"/>
      <w:r w:rsidR="0005032F">
        <w:rPr>
          <w:lang w:val="en-US"/>
        </w:rPr>
        <w:t>aprobat</w:t>
      </w:r>
      <w:proofErr w:type="spellEnd"/>
      <w:r w:rsidR="0005032F">
        <w:rPr>
          <w:lang w:val="en-US"/>
        </w:rPr>
        <w:t xml:space="preserve"> </w:t>
      </w:r>
      <w:proofErr w:type="spellStart"/>
      <w:r w:rsidR="0005032F">
        <w:rPr>
          <w:lang w:val="en-US"/>
        </w:rPr>
        <w:t>prin</w:t>
      </w:r>
      <w:proofErr w:type="spellEnd"/>
      <w:r w:rsidR="0005032F">
        <w:rPr>
          <w:lang w:val="en-US"/>
        </w:rPr>
        <w:t xml:space="preserve"> </w:t>
      </w:r>
      <w:proofErr w:type="spellStart"/>
      <w:r w:rsidR="0005032F">
        <w:rPr>
          <w:lang w:val="en-US"/>
        </w:rPr>
        <w:t>Hotărî</w:t>
      </w:r>
      <w:r w:rsidR="00A12511">
        <w:rPr>
          <w:lang w:val="en-US"/>
        </w:rPr>
        <w:t>rea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Parlamentului</w:t>
      </w:r>
      <w:proofErr w:type="spellEnd"/>
      <w:r w:rsidR="00A12511">
        <w:rPr>
          <w:lang w:val="en-US"/>
        </w:rPr>
        <w:t xml:space="preserve"> </w:t>
      </w:r>
      <w:r w:rsidR="00A12511" w:rsidRPr="0005032F">
        <w:rPr>
          <w:b/>
          <w:lang w:val="en-US"/>
        </w:rPr>
        <w:t>nr. 88/</w:t>
      </w:r>
      <w:proofErr w:type="gramStart"/>
      <w:r w:rsidR="00A12511" w:rsidRPr="0005032F">
        <w:rPr>
          <w:b/>
          <w:lang w:val="en-US"/>
        </w:rPr>
        <w:t>2021</w:t>
      </w:r>
      <w:r w:rsidR="00A12511">
        <w:rPr>
          <w:lang w:val="en-US"/>
        </w:rPr>
        <w:t xml:space="preserve"> ,</w:t>
      </w:r>
      <w:proofErr w:type="spellStart"/>
      <w:r w:rsidR="00A12511">
        <w:rPr>
          <w:lang w:val="en-US"/>
        </w:rPr>
        <w:t>în</w:t>
      </w:r>
      <w:proofErr w:type="spellEnd"/>
      <w:proofErr w:type="gram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scopul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creării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condițiilor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și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menținerii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proceselor</w:t>
      </w:r>
      <w:proofErr w:type="spellEnd"/>
      <w:r w:rsidR="00A12511">
        <w:rPr>
          <w:lang w:val="en-US"/>
        </w:rPr>
        <w:t xml:space="preserve"> de  </w:t>
      </w:r>
      <w:proofErr w:type="spellStart"/>
      <w:r w:rsidR="00A12511">
        <w:rPr>
          <w:lang w:val="en-US"/>
        </w:rPr>
        <w:t>regenerare</w:t>
      </w:r>
      <w:proofErr w:type="spellEnd"/>
      <w:r w:rsidR="00A12511">
        <w:rPr>
          <w:lang w:val="en-US"/>
        </w:rPr>
        <w:t xml:space="preserve"> a </w:t>
      </w:r>
      <w:proofErr w:type="spellStart"/>
      <w:r w:rsidR="00A12511">
        <w:rPr>
          <w:lang w:val="en-US"/>
        </w:rPr>
        <w:t>resurselor</w:t>
      </w:r>
      <w:proofErr w:type="spellEnd"/>
      <w:r w:rsidR="00A12511">
        <w:rPr>
          <w:lang w:val="en-US"/>
        </w:rPr>
        <w:t xml:space="preserve"> natural  </w:t>
      </w:r>
      <w:proofErr w:type="spellStart"/>
      <w:r w:rsidR="00A12511">
        <w:rPr>
          <w:lang w:val="en-US"/>
        </w:rPr>
        <w:t>pentru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creșterea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graduală</w:t>
      </w:r>
      <w:proofErr w:type="spellEnd"/>
      <w:r w:rsidR="00A12511">
        <w:rPr>
          <w:lang w:val="en-US"/>
        </w:rPr>
        <w:t xml:space="preserve"> a </w:t>
      </w:r>
      <w:proofErr w:type="spellStart"/>
      <w:r w:rsidR="00A12511">
        <w:rPr>
          <w:lang w:val="en-US"/>
        </w:rPr>
        <w:t>suprafețelor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terenurilor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împădurite</w:t>
      </w:r>
      <w:proofErr w:type="spellEnd"/>
      <w:r w:rsidR="00A12511">
        <w:rPr>
          <w:lang w:val="en-US"/>
        </w:rPr>
        <w:t xml:space="preserve"> ,a </w:t>
      </w:r>
      <w:proofErr w:type="spellStart"/>
      <w:r w:rsidR="00A12511">
        <w:rPr>
          <w:lang w:val="en-US"/>
        </w:rPr>
        <w:t>demarat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procesul</w:t>
      </w:r>
      <w:proofErr w:type="spellEnd"/>
      <w:r w:rsidR="00A12511">
        <w:rPr>
          <w:lang w:val="en-US"/>
        </w:rPr>
        <w:t xml:space="preserve"> de </w:t>
      </w:r>
      <w:proofErr w:type="spellStart"/>
      <w:r w:rsidR="00A12511">
        <w:rPr>
          <w:lang w:val="en-US"/>
        </w:rPr>
        <w:t>identificare</w:t>
      </w:r>
      <w:proofErr w:type="spellEnd"/>
      <w:r w:rsidR="00A12511">
        <w:rPr>
          <w:lang w:val="en-US"/>
        </w:rPr>
        <w:t xml:space="preserve"> a </w:t>
      </w:r>
      <w:proofErr w:type="spellStart"/>
      <w:r w:rsidR="00A12511">
        <w:rPr>
          <w:lang w:val="en-US"/>
        </w:rPr>
        <w:t>terenurilor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apte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pentru</w:t>
      </w:r>
      <w:proofErr w:type="spellEnd"/>
      <w:r w:rsidR="00A12511">
        <w:rPr>
          <w:lang w:val="en-US"/>
        </w:rPr>
        <w:t xml:space="preserve"> a fi </w:t>
      </w:r>
      <w:proofErr w:type="spellStart"/>
      <w:r w:rsidR="00A12511">
        <w:rPr>
          <w:lang w:val="en-US"/>
        </w:rPr>
        <w:t>ămpădirite</w:t>
      </w:r>
      <w:proofErr w:type="spellEnd"/>
      <w:r w:rsidR="00A12511">
        <w:rPr>
          <w:lang w:val="en-US"/>
        </w:rPr>
        <w:t>.</w:t>
      </w:r>
      <w:r w:rsidR="00991B2B">
        <w:rPr>
          <w:lang w:val="en-US"/>
        </w:rPr>
        <w:t xml:space="preserve"> Ca </w:t>
      </w:r>
      <w:proofErr w:type="spellStart"/>
      <w:r w:rsidR="00991B2B">
        <w:rPr>
          <w:lang w:val="en-US"/>
        </w:rPr>
        <w:t>Bază</w:t>
      </w:r>
      <w:proofErr w:type="spellEnd"/>
      <w:r w:rsidR="00991B2B">
        <w:rPr>
          <w:lang w:val="en-US"/>
        </w:rPr>
        <w:t xml:space="preserve"> </w:t>
      </w:r>
      <w:proofErr w:type="spellStart"/>
      <w:r w:rsidR="00991B2B">
        <w:rPr>
          <w:lang w:val="en-US"/>
        </w:rPr>
        <w:t>Decizia</w:t>
      </w:r>
      <w:proofErr w:type="spellEnd"/>
      <w:r w:rsidR="00991B2B">
        <w:rPr>
          <w:lang w:val="en-US"/>
        </w:rPr>
        <w:t xml:space="preserve"> 3/3 din 24,05,</w:t>
      </w:r>
      <w:r w:rsidR="00991B2B" w:rsidRPr="00991B2B">
        <w:rPr>
          <w:color w:val="FF0000"/>
          <w:lang w:val="en-US"/>
        </w:rPr>
        <w:t>2022</w:t>
      </w:r>
      <w:r w:rsidR="0005032F" w:rsidRPr="00991B2B">
        <w:rPr>
          <w:color w:val="FF0000"/>
          <w:lang w:val="en-US"/>
        </w:rPr>
        <w:t xml:space="preserve">După </w:t>
      </w:r>
      <w:proofErr w:type="gramStart"/>
      <w:r w:rsidR="0005032F" w:rsidRPr="00991B2B">
        <w:rPr>
          <w:color w:val="FF0000"/>
          <w:lang w:val="en-US"/>
        </w:rPr>
        <w:t xml:space="preserve">cum  </w:t>
      </w:r>
      <w:proofErr w:type="spellStart"/>
      <w:r w:rsidR="0005032F" w:rsidRPr="00991B2B">
        <w:rPr>
          <w:color w:val="FF0000"/>
          <w:lang w:val="en-US"/>
        </w:rPr>
        <w:t>urmează</w:t>
      </w:r>
      <w:proofErr w:type="spellEnd"/>
      <w:proofErr w:type="gramEnd"/>
      <w:r w:rsidR="0005032F" w:rsidRPr="00991B2B">
        <w:rPr>
          <w:color w:val="FF0000"/>
          <w:lang w:val="en-US"/>
        </w:rPr>
        <w:t xml:space="preserve"> pe </w:t>
      </w:r>
      <w:proofErr w:type="spellStart"/>
      <w:r w:rsidR="0005032F" w:rsidRPr="00991B2B">
        <w:rPr>
          <w:color w:val="FF0000"/>
          <w:lang w:val="en-US"/>
        </w:rPr>
        <w:t>cîmpuri</w:t>
      </w:r>
      <w:proofErr w:type="spellEnd"/>
      <w:r w:rsidR="0005032F" w:rsidRPr="00991B2B">
        <w:rPr>
          <w:color w:val="FF0000"/>
          <w:lang w:val="en-US"/>
        </w:rPr>
        <w:t xml:space="preserve"> .</w:t>
      </w:r>
      <w:r w:rsidR="00472B88">
        <w:rPr>
          <w:color w:val="FF0000"/>
          <w:lang w:val="en-US"/>
        </w:rPr>
        <w:t xml:space="preserve"> </w:t>
      </w:r>
      <w:proofErr w:type="spellStart"/>
      <w:r w:rsidR="00472B88">
        <w:rPr>
          <w:color w:val="FF0000"/>
          <w:lang w:val="en-US"/>
        </w:rPr>
        <w:t>Suprafaț</w:t>
      </w:r>
      <w:r w:rsidR="007C0B83" w:rsidRPr="00991B2B">
        <w:rPr>
          <w:color w:val="FF0000"/>
          <w:lang w:val="en-US"/>
        </w:rPr>
        <w:t>a</w:t>
      </w:r>
      <w:proofErr w:type="spellEnd"/>
      <w:r w:rsidR="007C0B83" w:rsidRPr="00991B2B">
        <w:rPr>
          <w:color w:val="FF0000"/>
          <w:lang w:val="en-US"/>
        </w:rPr>
        <w:t xml:space="preserve"> </w:t>
      </w:r>
      <w:proofErr w:type="spellStart"/>
      <w:proofErr w:type="gramStart"/>
      <w:r w:rsidR="007C0B83" w:rsidRPr="00991B2B">
        <w:rPr>
          <w:color w:val="FF0000"/>
          <w:lang w:val="en-US"/>
        </w:rPr>
        <w:t>totală</w:t>
      </w:r>
      <w:proofErr w:type="spellEnd"/>
      <w:r w:rsidR="008602A8" w:rsidRPr="00991B2B">
        <w:rPr>
          <w:b/>
          <w:color w:val="FF0000"/>
          <w:lang w:val="en-US"/>
        </w:rPr>
        <w:t xml:space="preserve">  30</w:t>
      </w:r>
      <w:proofErr w:type="gramEnd"/>
      <w:r w:rsidR="008602A8" w:rsidRPr="00991B2B">
        <w:rPr>
          <w:b/>
          <w:color w:val="FF0000"/>
          <w:lang w:val="en-US"/>
        </w:rPr>
        <w:t>,22</w:t>
      </w:r>
      <w:r w:rsidR="008602A8">
        <w:rPr>
          <w:b/>
          <w:lang w:val="en-US"/>
        </w:rPr>
        <w:t xml:space="preserve">  </w:t>
      </w:r>
      <w:r w:rsidR="007C0B83" w:rsidRPr="007C0B83">
        <w:rPr>
          <w:b/>
          <w:lang w:val="en-US"/>
        </w:rPr>
        <w:t>h</w:t>
      </w:r>
      <w:r w:rsidR="007C0B83">
        <w:rPr>
          <w:lang w:val="en-US"/>
        </w:rPr>
        <w:t>a</w:t>
      </w:r>
      <w:r w:rsidR="00472B88">
        <w:rPr>
          <w:lang w:val="en-US"/>
        </w:rPr>
        <w:t xml:space="preserve"> se </w:t>
      </w:r>
      <w:proofErr w:type="spellStart"/>
      <w:r w:rsidR="00472B88">
        <w:rPr>
          <w:lang w:val="en-US"/>
        </w:rPr>
        <w:t>modifică</w:t>
      </w:r>
      <w:proofErr w:type="spellEnd"/>
      <w:r w:rsidR="00472B88">
        <w:rPr>
          <w:lang w:val="en-US"/>
        </w:rPr>
        <w:t xml:space="preserve"> s-</w:t>
      </w:r>
      <w:proofErr w:type="spellStart"/>
      <w:r w:rsidR="00472B88">
        <w:rPr>
          <w:lang w:val="en-US"/>
        </w:rPr>
        <w:t>ța</w:t>
      </w:r>
      <w:proofErr w:type="spellEnd"/>
      <w:r w:rsidR="00472B88">
        <w:rPr>
          <w:lang w:val="en-US"/>
        </w:rPr>
        <w:t xml:space="preserve"> </w:t>
      </w:r>
      <w:proofErr w:type="spellStart"/>
      <w:r w:rsidR="00472B88">
        <w:rPr>
          <w:lang w:val="en-US"/>
        </w:rPr>
        <w:t>în</w:t>
      </w:r>
      <w:proofErr w:type="spellEnd"/>
      <w:r w:rsidR="00472B88">
        <w:rPr>
          <w:lang w:val="en-US"/>
        </w:rPr>
        <w:t xml:space="preserve"> 16,13 ha din </w:t>
      </w:r>
      <w:proofErr w:type="spellStart"/>
      <w:r w:rsidR="00472B88">
        <w:rPr>
          <w:lang w:val="en-US"/>
        </w:rPr>
        <w:t>motivul</w:t>
      </w:r>
      <w:proofErr w:type="spellEnd"/>
      <w:r w:rsidR="00472B88">
        <w:rPr>
          <w:lang w:val="en-US"/>
        </w:rPr>
        <w:t xml:space="preserve"> </w:t>
      </w:r>
      <w:proofErr w:type="spellStart"/>
      <w:r w:rsidR="00472B88">
        <w:rPr>
          <w:lang w:val="en-US"/>
        </w:rPr>
        <w:t>că</w:t>
      </w:r>
      <w:proofErr w:type="spellEnd"/>
      <w:r w:rsidR="00472B88">
        <w:rPr>
          <w:lang w:val="en-US"/>
        </w:rPr>
        <w:t xml:space="preserve"> </w:t>
      </w:r>
      <w:proofErr w:type="spellStart"/>
      <w:r w:rsidR="00472B88">
        <w:rPr>
          <w:lang w:val="en-US"/>
        </w:rPr>
        <w:t>terenurile</w:t>
      </w:r>
      <w:proofErr w:type="spellEnd"/>
      <w:r w:rsidR="00472B88">
        <w:rPr>
          <w:lang w:val="en-US"/>
        </w:rPr>
        <w:t xml:space="preserve"> de </w:t>
      </w:r>
      <w:proofErr w:type="spellStart"/>
      <w:r w:rsidR="00472B88">
        <w:rPr>
          <w:lang w:val="en-US"/>
        </w:rPr>
        <w:t>mai</w:t>
      </w:r>
      <w:proofErr w:type="spellEnd"/>
      <w:r w:rsidR="00472B88">
        <w:rPr>
          <w:lang w:val="en-US"/>
        </w:rPr>
        <w:t xml:space="preserve"> </w:t>
      </w:r>
      <w:proofErr w:type="spellStart"/>
      <w:r w:rsidR="00472B88">
        <w:rPr>
          <w:lang w:val="en-US"/>
        </w:rPr>
        <w:t>jos</w:t>
      </w:r>
      <w:proofErr w:type="spellEnd"/>
      <w:r w:rsidR="00472B88">
        <w:rPr>
          <w:lang w:val="en-US"/>
        </w:rPr>
        <w:t xml:space="preserve"> se </w:t>
      </w:r>
      <w:proofErr w:type="spellStart"/>
      <w:r w:rsidR="00472B88">
        <w:rPr>
          <w:lang w:val="en-US"/>
        </w:rPr>
        <w:t>suprapun</w:t>
      </w:r>
      <w:proofErr w:type="spellEnd"/>
      <w:r w:rsidR="00472B88">
        <w:rPr>
          <w:lang w:val="en-US"/>
        </w:rPr>
        <w:t xml:space="preserve"> cu </w:t>
      </w:r>
      <w:proofErr w:type="spellStart"/>
      <w:r w:rsidR="00472B88">
        <w:rPr>
          <w:lang w:val="en-US"/>
        </w:rPr>
        <w:t>terenurile</w:t>
      </w:r>
      <w:proofErr w:type="spellEnd"/>
      <w:r w:rsidR="00472B88">
        <w:rPr>
          <w:lang w:val="en-US"/>
        </w:rPr>
        <w:t xml:space="preserve"> private </w:t>
      </w:r>
      <w:proofErr w:type="spellStart"/>
      <w:r w:rsidR="00472B88">
        <w:rPr>
          <w:lang w:val="en-US"/>
        </w:rPr>
        <w:t>și</w:t>
      </w:r>
      <w:proofErr w:type="spellEnd"/>
      <w:r w:rsidR="00472B88">
        <w:rPr>
          <w:lang w:val="en-US"/>
        </w:rPr>
        <w:t xml:space="preserve"> </w:t>
      </w:r>
      <w:proofErr w:type="spellStart"/>
      <w:r w:rsidR="00472B88">
        <w:rPr>
          <w:lang w:val="en-US"/>
        </w:rPr>
        <w:t>urmează</w:t>
      </w:r>
      <w:proofErr w:type="spellEnd"/>
      <w:r w:rsidR="00472B88">
        <w:rPr>
          <w:lang w:val="en-US"/>
        </w:rPr>
        <w:t xml:space="preserve"> a fi </w:t>
      </w:r>
      <w:proofErr w:type="spellStart"/>
      <w:r w:rsidR="00472B88">
        <w:rPr>
          <w:lang w:val="en-US"/>
        </w:rPr>
        <w:t>excluse</w:t>
      </w:r>
      <w:proofErr w:type="spellEnd"/>
      <w:r w:rsidR="00472B88">
        <w:rPr>
          <w:lang w:val="en-US"/>
        </w:rPr>
        <w:t xml:space="preserve"> din </w:t>
      </w:r>
      <w:proofErr w:type="spellStart"/>
      <w:r w:rsidR="00472B88">
        <w:rPr>
          <w:lang w:val="en-US"/>
        </w:rPr>
        <w:t>decizia</w:t>
      </w:r>
      <w:proofErr w:type="spellEnd"/>
      <w:r w:rsidR="00472B88">
        <w:rPr>
          <w:lang w:val="en-US"/>
        </w:rPr>
        <w:t xml:space="preserve"> </w:t>
      </w:r>
      <w:proofErr w:type="spellStart"/>
      <w:r w:rsidR="00472B88">
        <w:rPr>
          <w:lang w:val="en-US"/>
        </w:rPr>
        <w:t>adoptată</w:t>
      </w:r>
      <w:proofErr w:type="spellEnd"/>
      <w:r w:rsidR="00472B88">
        <w:rPr>
          <w:lang w:val="en-US"/>
        </w:rPr>
        <w:t xml:space="preserve"> anterior. </w:t>
      </w:r>
    </w:p>
    <w:p w:rsidR="00743F4E" w:rsidRPr="00472B88" w:rsidRDefault="00472B88" w:rsidP="00472B88">
      <w:pPr>
        <w:jc w:val="both"/>
        <w:rPr>
          <w:b/>
          <w:lang w:val="en-US"/>
        </w:rPr>
      </w:pPr>
      <w:r>
        <w:rPr>
          <w:b/>
          <w:lang w:val="en-US"/>
        </w:rPr>
        <w:t xml:space="preserve"> </w:t>
      </w:r>
      <w:proofErr w:type="gramStart"/>
      <w:r w:rsidR="00825421">
        <w:rPr>
          <w:b/>
          <w:lang w:val="en-US"/>
        </w:rPr>
        <w:t>b)</w:t>
      </w:r>
      <w:r w:rsidR="00E01FB0" w:rsidRPr="00825421">
        <w:rPr>
          <w:sz w:val="20"/>
          <w:szCs w:val="20"/>
          <w:lang w:val="ro-RO"/>
        </w:rPr>
        <w:t>Perdele</w:t>
      </w:r>
      <w:proofErr w:type="gramEnd"/>
      <w:r w:rsidR="00E01FB0" w:rsidRPr="00825421">
        <w:rPr>
          <w:sz w:val="20"/>
          <w:szCs w:val="20"/>
          <w:lang w:val="ro-RO"/>
        </w:rPr>
        <w:t xml:space="preserve"> forestiere de protec</w:t>
      </w:r>
      <w:r w:rsidR="00E01FB0" w:rsidRPr="00825421">
        <w:rPr>
          <w:sz w:val="20"/>
          <w:szCs w:val="20"/>
          <w:lang w:val="ro-MD"/>
        </w:rPr>
        <w:t>ț</w:t>
      </w:r>
      <w:r w:rsidR="00E01FB0" w:rsidRPr="00825421">
        <w:rPr>
          <w:sz w:val="20"/>
          <w:szCs w:val="20"/>
          <w:lang w:val="ro-RO"/>
        </w:rPr>
        <w:t>ie a terenurilor agricole(</w:t>
      </w:r>
      <w:r w:rsidR="00E01FB0" w:rsidRPr="00825421">
        <w:rPr>
          <w:lang w:val="ro-RO"/>
        </w:rPr>
        <w:t xml:space="preserve"> </w:t>
      </w:r>
      <w:r w:rsidR="00E01FB0" w:rsidRPr="00825421">
        <w:rPr>
          <w:sz w:val="20"/>
          <w:szCs w:val="20"/>
          <w:lang w:val="ro-RO"/>
        </w:rPr>
        <w:t>reabilitare</w:t>
      </w:r>
      <w:r w:rsidR="00E01FB0" w:rsidRPr="0063119A">
        <w:rPr>
          <w:color w:val="FF0000"/>
          <w:sz w:val="20"/>
          <w:szCs w:val="20"/>
          <w:lang w:val="ro-RO"/>
        </w:rPr>
        <w:t xml:space="preserve">): </w:t>
      </w:r>
      <w:r w:rsidR="00597955" w:rsidRPr="0063119A">
        <w:rPr>
          <w:color w:val="FF0000"/>
          <w:sz w:val="20"/>
          <w:szCs w:val="20"/>
          <w:lang w:val="ro-RO"/>
        </w:rPr>
        <w:t xml:space="preserve"> </w:t>
      </w:r>
      <w:r w:rsidR="0063119A" w:rsidRPr="0063119A">
        <w:rPr>
          <w:color w:val="FF0000"/>
          <w:sz w:val="20"/>
          <w:szCs w:val="20"/>
          <w:lang w:val="ro-RO"/>
        </w:rPr>
        <w:t>se exclude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1448"/>
        <w:gridCol w:w="947"/>
        <w:gridCol w:w="1521"/>
        <w:gridCol w:w="3344"/>
        <w:gridCol w:w="2126"/>
      </w:tblGrid>
      <w:tr w:rsidR="009931F9" w:rsidTr="00942BBB">
        <w:trPr>
          <w:trHeight w:val="27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9931F9" w:rsidRDefault="009931F9" w:rsidP="00012F8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Nr. 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9931F9" w:rsidRDefault="009931F9" w:rsidP="00012F8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Nr.cadastral/</w:t>
            </w:r>
          </w:p>
          <w:p w:rsidR="009931F9" w:rsidRDefault="009931F9" w:rsidP="00012F8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Nr.contur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9931F9" w:rsidRDefault="009931F9" w:rsidP="00012F8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S-ţa/ha 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9931F9" w:rsidRDefault="009931F9" w:rsidP="00012F8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Amplasarea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9931F9" w:rsidRDefault="009931F9" w:rsidP="00012F8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Cîmpul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9931F9" w:rsidRDefault="009931F9" w:rsidP="00012F8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Notă</w:t>
            </w:r>
          </w:p>
        </w:tc>
      </w:tr>
      <w:tr w:rsidR="00743F4E" w:rsidTr="00942BBB">
        <w:trPr>
          <w:trHeight w:val="35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4E" w:rsidRDefault="00743F4E" w:rsidP="00127A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1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4E" w:rsidRPr="004F5063" w:rsidRDefault="00985C86" w:rsidP="00127A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rFonts w:ascii="Calibri" w:eastAsiaTheme="minorHAnsi" w:hAnsi="Calibri" w:cs="Calibri"/>
                <w:color w:val="000000"/>
                <w:lang w:val="ro-RO" w:eastAsia="en-US"/>
              </w:rPr>
              <w:t>200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4E" w:rsidRDefault="00985C86" w:rsidP="00127A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1,02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4E" w:rsidRDefault="00743F4E" w:rsidP="00127A0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extravilan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4E" w:rsidRDefault="006C6618" w:rsidP="006C661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Podiș(cota Vatamaniuc Elizaveta )</w:t>
            </w:r>
            <w:r w:rsidR="00985C86"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4E" w:rsidRDefault="00743F4E" w:rsidP="00127A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</w:p>
        </w:tc>
      </w:tr>
      <w:tr w:rsidR="00597955" w:rsidTr="00942BBB">
        <w:trPr>
          <w:trHeight w:val="3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597955" w:rsidP="00127A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3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Pr="004F5063" w:rsidRDefault="00597955" w:rsidP="00127A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lang w:val="ro-RO"/>
              </w:rPr>
              <w:t>65</w:t>
            </w:r>
            <w:r w:rsidR="00AB3617">
              <w:rPr>
                <w:lang w:val="ro-RO"/>
              </w:rPr>
              <w:t>2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597955" w:rsidP="00127A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3,05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597955" w:rsidP="00127A0F">
            <w:r w:rsidRPr="001A368C">
              <w:rPr>
                <w:rFonts w:ascii="Calibri" w:eastAsiaTheme="minorHAnsi" w:hAnsi="Calibri" w:cs="Calibri"/>
                <w:color w:val="000000"/>
                <w:lang w:val="ro-RO" w:eastAsia="en-US"/>
              </w:rPr>
              <w:t>extravilan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597955" w:rsidP="006C661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</w:t>
            </w:r>
            <w:r w:rsidR="00AB3617">
              <w:rPr>
                <w:rFonts w:ascii="Calibri" w:eastAsiaTheme="minorHAnsi" w:hAnsi="Calibri" w:cs="Calibri"/>
                <w:color w:val="000000"/>
                <w:lang w:val="ro-RO" w:eastAsia="en-US"/>
              </w:rPr>
              <w:t>Podiș(cota Vatamaniuc Elizaveta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597955" w:rsidP="00127A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</w:p>
        </w:tc>
      </w:tr>
    </w:tbl>
    <w:p w:rsidR="00E01FB0" w:rsidRPr="00597955" w:rsidRDefault="00127A0F" w:rsidP="00DF43F1">
      <w:pPr>
        <w:jc w:val="both"/>
        <w:rPr>
          <w:b/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</w:t>
      </w:r>
      <w:r w:rsidR="00AB3617">
        <w:rPr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E01FB0" w:rsidRPr="00597955">
        <w:rPr>
          <w:sz w:val="20"/>
          <w:szCs w:val="20"/>
          <w:lang w:val="ro-RO"/>
        </w:rPr>
        <w:t xml:space="preserve"> </w:t>
      </w:r>
      <w:r w:rsidR="00E01FB0" w:rsidRPr="00597955">
        <w:rPr>
          <w:b/>
          <w:sz w:val="20"/>
          <w:szCs w:val="20"/>
          <w:lang w:val="ro-RO"/>
        </w:rPr>
        <w:t>c)</w:t>
      </w:r>
      <w:r w:rsidR="00E01FB0" w:rsidRPr="00597955">
        <w:rPr>
          <w:sz w:val="20"/>
          <w:szCs w:val="20"/>
          <w:lang w:val="ro-RO"/>
        </w:rPr>
        <w:t xml:space="preserve">  Perdele forestiere riverane de protecție a apelor și bazinelor de apă(</w:t>
      </w:r>
      <w:r w:rsidR="00E01FB0" w:rsidRPr="00597955">
        <w:rPr>
          <w:lang w:val="ro-RO"/>
        </w:rPr>
        <w:t xml:space="preserve"> </w:t>
      </w:r>
      <w:r w:rsidR="00597955">
        <w:rPr>
          <w:sz w:val="20"/>
          <w:szCs w:val="20"/>
          <w:lang w:val="ro-RO"/>
        </w:rPr>
        <w:t>reabilitare): conturul nr</w:t>
      </w:r>
      <w:r w:rsidR="00597955" w:rsidRPr="00597955">
        <w:rPr>
          <w:b/>
          <w:sz w:val="20"/>
          <w:szCs w:val="20"/>
          <w:lang w:val="ro-RO"/>
        </w:rPr>
        <w:t>.   0</w:t>
      </w:r>
      <w:r>
        <w:rPr>
          <w:b/>
          <w:sz w:val="20"/>
          <w:szCs w:val="20"/>
          <w:lang w:val="ro-RO"/>
        </w:rPr>
        <w:t xml:space="preserve">” </w:t>
      </w:r>
      <w:r w:rsidR="00597955" w:rsidRPr="00597955">
        <w:rPr>
          <w:b/>
          <w:sz w:val="20"/>
          <w:szCs w:val="20"/>
          <w:lang w:val="ro-RO"/>
        </w:rPr>
        <w:t xml:space="preserve"> 0</w:t>
      </w:r>
      <w:r w:rsidR="00E01FB0" w:rsidRPr="00597955">
        <w:rPr>
          <w:b/>
          <w:sz w:val="20"/>
          <w:szCs w:val="20"/>
          <w:lang w:val="ro-RO"/>
        </w:rPr>
        <w:t xml:space="preserve">ha,  </w:t>
      </w:r>
      <w:r w:rsidR="00597955" w:rsidRPr="00597955">
        <w:rPr>
          <w:b/>
          <w:sz w:val="20"/>
          <w:szCs w:val="20"/>
          <w:lang w:val="ro-RO"/>
        </w:rPr>
        <w:t xml:space="preserve"> </w:t>
      </w:r>
      <w:r w:rsidR="00E01FB0" w:rsidRPr="00597955">
        <w:rPr>
          <w:b/>
          <w:sz w:val="20"/>
          <w:szCs w:val="20"/>
          <w:lang w:val="ro-RO"/>
        </w:rPr>
        <w:t xml:space="preserve">  </w:t>
      </w:r>
    </w:p>
    <w:p w:rsidR="00127A0F" w:rsidRPr="00DF43F1" w:rsidRDefault="00127A0F" w:rsidP="00DF43F1">
      <w:pPr>
        <w:spacing w:after="200" w:line="276" w:lineRule="auto"/>
        <w:ind w:left="426"/>
        <w:jc w:val="both"/>
        <w:rPr>
          <w:sz w:val="20"/>
          <w:szCs w:val="20"/>
          <w:lang w:val="ro-RO"/>
        </w:rPr>
      </w:pPr>
      <w:r w:rsidRPr="00DF43F1">
        <w:rPr>
          <w:sz w:val="20"/>
          <w:szCs w:val="20"/>
          <w:lang w:val="ro-RO"/>
        </w:rPr>
        <w:t xml:space="preserve"> d)</w:t>
      </w:r>
      <w:r w:rsidR="00597955" w:rsidRPr="00DF43F1">
        <w:rPr>
          <w:sz w:val="20"/>
          <w:szCs w:val="20"/>
          <w:lang w:val="ro-RO"/>
        </w:rPr>
        <w:t xml:space="preserve">  </w:t>
      </w:r>
      <w:r w:rsidR="00E01FB0" w:rsidRPr="00DF43F1">
        <w:rPr>
          <w:sz w:val="20"/>
          <w:szCs w:val="20"/>
          <w:lang w:val="ro-RO"/>
        </w:rPr>
        <w:t>Perdele forestiere de protec</w:t>
      </w:r>
      <w:r w:rsidR="00E01FB0" w:rsidRPr="00DF43F1">
        <w:rPr>
          <w:sz w:val="20"/>
          <w:szCs w:val="20"/>
          <w:lang w:val="ro-MD"/>
        </w:rPr>
        <w:t>ț</w:t>
      </w:r>
      <w:r w:rsidR="00E01FB0" w:rsidRPr="00DF43F1">
        <w:rPr>
          <w:sz w:val="20"/>
          <w:szCs w:val="20"/>
          <w:lang w:val="ro-RO"/>
        </w:rPr>
        <w:t>ie a terenurilor agricole(</w:t>
      </w:r>
      <w:r w:rsidR="00E01FB0" w:rsidRPr="00DF43F1">
        <w:rPr>
          <w:lang w:val="ro-RO"/>
        </w:rPr>
        <w:t xml:space="preserve"> </w:t>
      </w:r>
      <w:r w:rsidR="00E01FB0" w:rsidRPr="00DF43F1">
        <w:rPr>
          <w:sz w:val="20"/>
          <w:szCs w:val="20"/>
          <w:lang w:val="ro-RO"/>
        </w:rPr>
        <w:t xml:space="preserve">plantații noi): conturul nr.  32”1.02ha ,  nr.19”0.63 ha,   </w:t>
      </w:r>
      <w:r w:rsidR="0063119A">
        <w:rPr>
          <w:sz w:val="20"/>
          <w:szCs w:val="20"/>
          <w:lang w:val="ro-RO"/>
        </w:rPr>
        <w:t xml:space="preserve"> </w:t>
      </w:r>
      <w:r w:rsidR="00E01FB0" w:rsidRPr="00DF43F1">
        <w:rPr>
          <w:sz w:val="20"/>
          <w:szCs w:val="20"/>
          <w:lang w:val="ro-RO"/>
        </w:rPr>
        <w:t xml:space="preserve">   nr.342” 1.35 ha</w:t>
      </w:r>
      <w:r w:rsidR="0063119A">
        <w:rPr>
          <w:sz w:val="20"/>
          <w:szCs w:val="20"/>
          <w:lang w:val="ro-RO"/>
        </w:rPr>
        <w:t xml:space="preserve"> </w:t>
      </w:r>
      <w:r w:rsidR="00E01FB0" w:rsidRPr="00DF43F1">
        <w:rPr>
          <w:sz w:val="20"/>
          <w:szCs w:val="20"/>
          <w:lang w:val="ro-RO"/>
        </w:rPr>
        <w:t xml:space="preserve"> </w:t>
      </w:r>
      <w:r w:rsidR="0063119A">
        <w:rPr>
          <w:sz w:val="20"/>
          <w:szCs w:val="20"/>
          <w:lang w:val="ro-RO"/>
        </w:rPr>
        <w:t xml:space="preserve"> </w:t>
      </w:r>
      <w:r w:rsidR="00E01FB0" w:rsidRPr="00DF43F1">
        <w:rPr>
          <w:sz w:val="20"/>
          <w:szCs w:val="20"/>
          <w:lang w:val="ro-RO"/>
        </w:rPr>
        <w:t xml:space="preserve">   nr.181”0.70 ha,</w:t>
      </w:r>
      <w:r w:rsidR="00991B2B">
        <w:rPr>
          <w:sz w:val="20"/>
          <w:szCs w:val="20"/>
          <w:lang w:val="ro-RO"/>
        </w:rPr>
        <w:t>-</w:t>
      </w:r>
      <w:r w:rsidR="00E01FB0" w:rsidRPr="00DF43F1">
        <w:rPr>
          <w:sz w:val="20"/>
          <w:szCs w:val="20"/>
          <w:lang w:val="ro-RO"/>
        </w:rPr>
        <w:t xml:space="preserve"> </w:t>
      </w:r>
      <w:r w:rsidR="0063119A">
        <w:rPr>
          <w:sz w:val="20"/>
          <w:szCs w:val="20"/>
          <w:lang w:val="ro-RO"/>
        </w:rPr>
        <w:t xml:space="preserve"> </w:t>
      </w:r>
      <w:r w:rsidR="00991B2B" w:rsidRPr="00991B2B">
        <w:rPr>
          <w:b/>
          <w:color w:val="FF0000"/>
          <w:sz w:val="20"/>
          <w:szCs w:val="20"/>
          <w:u w:val="single"/>
          <w:lang w:val="ro-RO"/>
        </w:rPr>
        <w:t>se exclude,</w:t>
      </w:r>
      <w:r w:rsidR="00991B2B" w:rsidRPr="00F95886">
        <w:rPr>
          <w:b/>
          <w:sz w:val="20"/>
          <w:szCs w:val="20"/>
          <w:lang w:val="ro-RO"/>
        </w:rPr>
        <w:t xml:space="preserve"> </w:t>
      </w:r>
      <w:r w:rsidR="00991B2B">
        <w:rPr>
          <w:b/>
          <w:sz w:val="20"/>
          <w:szCs w:val="20"/>
          <w:lang w:val="ro-RO"/>
        </w:rPr>
        <w:t xml:space="preserve"> </w:t>
      </w:r>
      <w:r w:rsidR="00991B2B" w:rsidRPr="00F95886">
        <w:rPr>
          <w:b/>
          <w:sz w:val="20"/>
          <w:szCs w:val="20"/>
          <w:lang w:val="ro-RO"/>
        </w:rPr>
        <w:t xml:space="preserve">  </w:t>
      </w:r>
    </w:p>
    <w:p w:rsidR="00597955" w:rsidRDefault="00E01FB0" w:rsidP="00E01FB0">
      <w:pPr>
        <w:pStyle w:val="a3"/>
        <w:ind w:left="426" w:firstLine="294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</w:t>
      </w:r>
    </w:p>
    <w:p w:rsidR="00597955" w:rsidRDefault="00597955" w:rsidP="00E01FB0">
      <w:pPr>
        <w:pStyle w:val="a3"/>
        <w:ind w:left="426" w:firstLine="294"/>
        <w:jc w:val="both"/>
        <w:rPr>
          <w:sz w:val="20"/>
          <w:szCs w:val="20"/>
          <w:lang w:val="ro-RO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1448"/>
        <w:gridCol w:w="947"/>
        <w:gridCol w:w="1521"/>
        <w:gridCol w:w="3344"/>
        <w:gridCol w:w="2126"/>
      </w:tblGrid>
      <w:tr w:rsidR="00597955" w:rsidTr="00DF43F1">
        <w:trPr>
          <w:trHeight w:val="27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Nr. 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Nr.cadastral/</w:t>
            </w:r>
          </w:p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Nr.contur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S-ţa/ha 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Amplasarea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Cîmpul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Notă</w:t>
            </w:r>
          </w:p>
        </w:tc>
      </w:tr>
      <w:tr w:rsidR="00597955" w:rsidTr="00DF43F1">
        <w:trPr>
          <w:trHeight w:val="2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1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Pr="004F5063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rFonts w:ascii="Calibri" w:eastAsiaTheme="minorHAnsi" w:hAnsi="Calibri" w:cs="Calibri"/>
                <w:color w:val="000000"/>
                <w:lang w:val="ro-RO" w:eastAsia="en-US"/>
              </w:rPr>
              <w:t>32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Pr="004F5063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rFonts w:ascii="Calibri" w:eastAsiaTheme="minorHAnsi" w:hAnsi="Calibri" w:cs="Calibri"/>
                <w:color w:val="000000"/>
                <w:lang w:val="ro-RO" w:eastAsia="en-US"/>
              </w:rPr>
              <w:t>1,02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extravilan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Portaturi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912A5F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proiectate</w:t>
            </w:r>
          </w:p>
        </w:tc>
      </w:tr>
      <w:tr w:rsidR="00597955" w:rsidTr="00DF43F1">
        <w:trPr>
          <w:trHeight w:val="3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2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Pr="004F5063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rFonts w:ascii="Calibri" w:eastAsiaTheme="minorHAnsi" w:hAnsi="Calibri" w:cs="Calibri"/>
                <w:color w:val="000000"/>
                <w:lang w:val="ro-RO" w:eastAsia="en-US"/>
              </w:rPr>
              <w:t>19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Pr="004F5063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rFonts w:ascii="Calibri" w:eastAsiaTheme="minorHAnsi" w:hAnsi="Calibri" w:cs="Calibri"/>
                <w:color w:val="000000"/>
                <w:lang w:val="ro-RO" w:eastAsia="en-US"/>
              </w:rPr>
              <w:t>0,63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597955" w:rsidP="00912A5F">
            <w:r w:rsidRPr="0051020A">
              <w:rPr>
                <w:rFonts w:ascii="Calibri" w:eastAsiaTheme="minorHAnsi" w:hAnsi="Calibri" w:cs="Calibri"/>
                <w:color w:val="000000"/>
                <w:lang w:val="ro-RO" w:eastAsia="en-US"/>
              </w:rPr>
              <w:t>extravilan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La Movilă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127A0F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proiectate</w:t>
            </w:r>
          </w:p>
        </w:tc>
      </w:tr>
      <w:tr w:rsidR="00AB3617" w:rsidTr="00DF43F1">
        <w:trPr>
          <w:trHeight w:val="246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4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lang w:val="ro-RO"/>
              </w:rPr>
              <w:t>342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2</w:t>
            </w:r>
            <w:r w:rsidRPr="004F5063">
              <w:rPr>
                <w:rFonts w:ascii="Calibri" w:eastAsiaTheme="minorHAnsi" w:hAnsi="Calibri" w:cs="Calibri"/>
                <w:color w:val="000000"/>
                <w:lang w:val="ro-RO" w:eastAsia="en-US"/>
              </w:rPr>
              <w:t>,35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r w:rsidRPr="0051020A">
              <w:rPr>
                <w:rFonts w:ascii="Calibri" w:eastAsiaTheme="minorHAnsi" w:hAnsi="Calibri" w:cs="Calibri"/>
                <w:color w:val="000000"/>
                <w:lang w:val="ro-RO" w:eastAsia="en-US"/>
              </w:rPr>
              <w:t>extravilan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Lozidin stre Țugui Serghei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>
            <w:r w:rsidRPr="00DE34B0">
              <w:rPr>
                <w:rFonts w:ascii="Calibri" w:eastAsiaTheme="minorHAnsi" w:hAnsi="Calibri" w:cs="Calibri"/>
                <w:color w:val="000000"/>
                <w:lang w:val="ro-RO" w:eastAsia="en-US"/>
              </w:rPr>
              <w:t>proiectate</w:t>
            </w:r>
          </w:p>
        </w:tc>
      </w:tr>
      <w:tr w:rsidR="00AB3617" w:rsidTr="00DF43F1">
        <w:trPr>
          <w:trHeight w:val="336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7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4F5063">
              <w:rPr>
                <w:lang w:val="ro-RO"/>
              </w:rPr>
              <w:t>181</w:t>
            </w:r>
            <w:r w:rsidR="00F77205">
              <w:rPr>
                <w:lang w:val="ro-RO"/>
              </w:rPr>
              <w:t>/6457118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rFonts w:ascii="Calibri" w:eastAsiaTheme="minorHAnsi" w:hAnsi="Calibri" w:cs="Calibri"/>
                <w:color w:val="000000"/>
                <w:lang w:val="ro-RO" w:eastAsia="en-US"/>
              </w:rPr>
              <w:t>0,70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r w:rsidRPr="00E4250D">
              <w:rPr>
                <w:rFonts w:ascii="Calibri" w:eastAsiaTheme="minorHAnsi" w:hAnsi="Calibri" w:cs="Calibri"/>
                <w:color w:val="000000"/>
                <w:lang w:val="ro-RO" w:eastAsia="en-US"/>
              </w:rPr>
              <w:t>extravilan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</w:t>
            </w:r>
            <w:r w:rsidR="00F77205">
              <w:rPr>
                <w:rFonts w:ascii="Calibri" w:eastAsiaTheme="minorHAnsi" w:hAnsi="Calibri" w:cs="Calibri"/>
                <w:color w:val="000000"/>
                <w:lang w:val="ro-RO" w:eastAsia="en-US"/>
              </w:rPr>
              <w:t>Vărnița stre Răut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F7720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De la stînă-carieră</w:t>
            </w:r>
          </w:p>
        </w:tc>
      </w:tr>
      <w:tr w:rsidR="0063119A" w:rsidTr="00DF43F1">
        <w:trPr>
          <w:trHeight w:val="336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119A" w:rsidRDefault="0063119A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9A" w:rsidRPr="004F5063" w:rsidRDefault="0063119A" w:rsidP="00912A5F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19A" w:rsidRPr="004F5063" w:rsidRDefault="0063119A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9A" w:rsidRPr="00E4250D" w:rsidRDefault="0063119A" w:rsidP="00912A5F">
            <w:pPr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9A" w:rsidRDefault="0063119A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19A" w:rsidRDefault="0063119A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</w:p>
        </w:tc>
      </w:tr>
    </w:tbl>
    <w:p w:rsidR="00E01FB0" w:rsidRPr="004C4431" w:rsidRDefault="00E01FB0" w:rsidP="004C4431">
      <w:pPr>
        <w:jc w:val="both"/>
        <w:rPr>
          <w:sz w:val="20"/>
          <w:szCs w:val="20"/>
          <w:lang w:val="ro-RO"/>
        </w:rPr>
      </w:pPr>
      <w:r w:rsidRPr="004C4431">
        <w:rPr>
          <w:sz w:val="20"/>
          <w:szCs w:val="20"/>
          <w:lang w:val="ro-RO"/>
        </w:rPr>
        <w:t xml:space="preserve"> </w:t>
      </w:r>
      <w:r w:rsidRPr="004C4431">
        <w:rPr>
          <w:b/>
          <w:sz w:val="20"/>
          <w:szCs w:val="20"/>
          <w:lang w:val="ro-RO"/>
        </w:rPr>
        <w:t>e)</w:t>
      </w:r>
      <w:r w:rsidRPr="004C4431">
        <w:rPr>
          <w:sz w:val="20"/>
          <w:szCs w:val="20"/>
          <w:lang w:val="ro-RO"/>
        </w:rPr>
        <w:t xml:space="preserve">  Perdele forestiere riverane de protecție a apelor rîurilor și bazinelor de apă(plantații noi): conturul nr._____”_____ha,  </w:t>
      </w:r>
      <w:r w:rsidR="00DF43F1">
        <w:rPr>
          <w:sz w:val="20"/>
          <w:szCs w:val="20"/>
          <w:lang w:val="ro-RO"/>
        </w:rPr>
        <w:t xml:space="preserve"> </w:t>
      </w:r>
      <w:r w:rsidRPr="004C4431">
        <w:rPr>
          <w:sz w:val="20"/>
          <w:szCs w:val="20"/>
          <w:lang w:val="ro-RO"/>
        </w:rPr>
        <w:t xml:space="preserve">  </w:t>
      </w:r>
    </w:p>
    <w:p w:rsidR="00E01FB0" w:rsidRDefault="00E01FB0" w:rsidP="00E01FB0">
      <w:pPr>
        <w:pStyle w:val="a3"/>
        <w:numPr>
          <w:ilvl w:val="0"/>
          <w:numId w:val="14"/>
        </w:numPr>
        <w:spacing w:after="200" w:line="276" w:lineRule="auto"/>
        <w:jc w:val="both"/>
        <w:rPr>
          <w:b/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</w:t>
      </w:r>
      <w:r w:rsidRPr="00607112">
        <w:rPr>
          <w:sz w:val="20"/>
          <w:szCs w:val="20"/>
          <w:lang w:val="ro-RO"/>
        </w:rPr>
        <w:t>Terenuri cu plantații forestiere cu sau fără transferul în baza de masiv,dar cu nereușite și/sau deficiențe  de compoziție și structură  (reabilitare): conturul nr.</w:t>
      </w:r>
      <w:r w:rsidRPr="00F95886">
        <w:rPr>
          <w:b/>
          <w:sz w:val="20"/>
          <w:szCs w:val="20"/>
          <w:lang w:val="ro-RO"/>
        </w:rPr>
        <w:t>16 ”5.32ha</w:t>
      </w:r>
      <w:r w:rsidR="00991B2B">
        <w:rPr>
          <w:sz w:val="20"/>
          <w:szCs w:val="20"/>
          <w:lang w:val="ro-RO"/>
        </w:rPr>
        <w:t xml:space="preserve"> </w:t>
      </w:r>
      <w:r w:rsidR="00991B2B" w:rsidRPr="00991B2B">
        <w:rPr>
          <w:b/>
          <w:sz w:val="20"/>
          <w:szCs w:val="20"/>
          <w:u w:val="single"/>
          <w:lang w:val="ro-RO"/>
        </w:rPr>
        <w:t xml:space="preserve"> </w:t>
      </w:r>
      <w:r w:rsidR="00991B2B" w:rsidRPr="00991B2B">
        <w:rPr>
          <w:b/>
          <w:color w:val="FF0000"/>
          <w:sz w:val="20"/>
          <w:szCs w:val="20"/>
          <w:u w:val="single"/>
          <w:lang w:val="ro-RO"/>
        </w:rPr>
        <w:t>se exclude</w:t>
      </w:r>
      <w:r w:rsidRPr="00991B2B">
        <w:rPr>
          <w:b/>
          <w:color w:val="FF0000"/>
          <w:sz w:val="20"/>
          <w:szCs w:val="20"/>
          <w:u w:val="single"/>
          <w:lang w:val="ro-RO"/>
        </w:rPr>
        <w:t>,</w:t>
      </w:r>
      <w:r w:rsidRPr="00991B2B">
        <w:rPr>
          <w:b/>
          <w:sz w:val="20"/>
          <w:szCs w:val="20"/>
          <w:u w:val="single"/>
          <w:lang w:val="ro-RO"/>
        </w:rPr>
        <w:t xml:space="preserve"> </w:t>
      </w:r>
      <w:r w:rsidR="00DF43F1" w:rsidRPr="00991B2B">
        <w:rPr>
          <w:b/>
          <w:sz w:val="20"/>
          <w:szCs w:val="20"/>
          <w:u w:val="single"/>
          <w:lang w:val="ro-RO"/>
        </w:rPr>
        <w:t xml:space="preserve"> </w:t>
      </w:r>
      <w:r w:rsidRPr="00991B2B">
        <w:rPr>
          <w:b/>
          <w:sz w:val="20"/>
          <w:szCs w:val="20"/>
          <w:u w:val="single"/>
          <w:lang w:val="ro-RO"/>
        </w:rPr>
        <w:t xml:space="preserve">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1448"/>
        <w:gridCol w:w="947"/>
        <w:gridCol w:w="1521"/>
        <w:gridCol w:w="2210"/>
        <w:gridCol w:w="2080"/>
      </w:tblGrid>
      <w:tr w:rsidR="004C4431" w:rsidTr="00012F84">
        <w:trPr>
          <w:trHeight w:val="27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Nr. 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Nr.cadastral/</w:t>
            </w:r>
          </w:p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Nr.contur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S-ţa/ha 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Amplasarea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Cîmpul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Notă</w:t>
            </w:r>
          </w:p>
        </w:tc>
      </w:tr>
      <w:tr w:rsidR="004C4431" w:rsidTr="00012F84">
        <w:trPr>
          <w:trHeight w:val="35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1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16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5,32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extravilan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Movila -pădure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A ars</w:t>
            </w:r>
          </w:p>
        </w:tc>
      </w:tr>
    </w:tbl>
    <w:p w:rsidR="007C0B83" w:rsidRPr="007C0B83" w:rsidRDefault="007C0B83" w:rsidP="007C0B83">
      <w:pPr>
        <w:tabs>
          <w:tab w:val="left" w:pos="3645"/>
        </w:tabs>
        <w:ind w:left="360"/>
        <w:rPr>
          <w:lang w:val="en-US"/>
        </w:rPr>
      </w:pPr>
      <w:r>
        <w:rPr>
          <w:b/>
          <w:sz w:val="20"/>
          <w:szCs w:val="20"/>
          <w:lang w:val="ro-RO"/>
        </w:rPr>
        <w:t xml:space="preserve"> </w:t>
      </w:r>
      <w:r w:rsidRPr="007C0B83">
        <w:rPr>
          <w:b/>
          <w:sz w:val="20"/>
          <w:szCs w:val="20"/>
          <w:lang w:val="ro-RO"/>
        </w:rPr>
        <w:t xml:space="preserve">  </w:t>
      </w:r>
      <w:r w:rsidR="00942BBB"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7C0B83">
        <w:rPr>
          <w:b/>
          <w:sz w:val="20"/>
          <w:szCs w:val="20"/>
          <w:lang w:val="ro-RO"/>
        </w:rPr>
        <w:t xml:space="preserve"> </w:t>
      </w:r>
      <w:r w:rsidRPr="007C0B83">
        <w:rPr>
          <w:lang w:val="en-US"/>
        </w:rPr>
        <w:t xml:space="preserve"> </w:t>
      </w:r>
      <w:r w:rsidR="00942BBB">
        <w:rPr>
          <w:lang w:val="en-US"/>
        </w:rPr>
        <w:t xml:space="preserve">              </w:t>
      </w:r>
      <w:r w:rsidRPr="007C0B83">
        <w:rPr>
          <w:lang w:val="en-US"/>
        </w:rPr>
        <w:t xml:space="preserve">Specialist                                       </w:t>
      </w:r>
      <w:proofErr w:type="spellStart"/>
      <w:r w:rsidRPr="007C0B83">
        <w:rPr>
          <w:lang w:val="en-US"/>
        </w:rPr>
        <w:t>Moruz</w:t>
      </w:r>
      <w:proofErr w:type="spellEnd"/>
      <w:r w:rsidRPr="007C0B83">
        <w:rPr>
          <w:lang w:val="en-US"/>
        </w:rPr>
        <w:t xml:space="preserve"> Elena</w:t>
      </w:r>
    </w:p>
    <w:p w:rsidR="00DF43F1" w:rsidRDefault="00DF43F1" w:rsidP="00DF43F1">
      <w:pPr>
        <w:jc w:val="both"/>
        <w:rPr>
          <w:b/>
          <w:sz w:val="20"/>
          <w:szCs w:val="20"/>
          <w:lang w:val="ro-RO"/>
        </w:rPr>
      </w:pPr>
    </w:p>
    <w:p w:rsidR="00DF43F1" w:rsidRDefault="00DF43F1" w:rsidP="00DF43F1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</w:t>
      </w:r>
    </w:p>
    <w:p w:rsidR="004C4431" w:rsidRDefault="004C4431" w:rsidP="004C4431">
      <w:pPr>
        <w:spacing w:after="200" w:line="276" w:lineRule="auto"/>
        <w:jc w:val="both"/>
        <w:rPr>
          <w:b/>
          <w:sz w:val="20"/>
          <w:szCs w:val="20"/>
          <w:lang w:val="ro-RO"/>
        </w:rPr>
      </w:pPr>
    </w:p>
    <w:p w:rsidR="004C4431" w:rsidRDefault="004C4431" w:rsidP="004C4431">
      <w:pPr>
        <w:spacing w:after="200" w:line="276" w:lineRule="auto"/>
        <w:jc w:val="both"/>
        <w:rPr>
          <w:b/>
          <w:sz w:val="20"/>
          <w:szCs w:val="20"/>
          <w:lang w:val="ro-RO"/>
        </w:rPr>
      </w:pPr>
    </w:p>
    <w:p w:rsidR="00E01FB0" w:rsidRDefault="007C0B83" w:rsidP="00127A0F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</w:t>
      </w:r>
    </w:p>
    <w:p w:rsidR="00C845D5" w:rsidRDefault="00127A0F" w:rsidP="00C845D5">
      <w:pPr>
        <w:jc w:val="both"/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C845D5" w:rsidRPr="00C845D5" w:rsidRDefault="00C845D5" w:rsidP="00C845D5">
      <w:pPr>
        <w:jc w:val="both"/>
        <w:rPr>
          <w:b/>
          <w:lang w:val="en-US"/>
        </w:rPr>
      </w:pPr>
    </w:p>
    <w:p w:rsidR="00705040" w:rsidRPr="00813E95" w:rsidRDefault="00705040" w:rsidP="00705040">
      <w:pPr>
        <w:pStyle w:val="a3"/>
        <w:ind w:left="1200"/>
        <w:jc w:val="both"/>
        <w:rPr>
          <w:b/>
          <w:lang w:val="en-US"/>
        </w:rPr>
      </w:pPr>
    </w:p>
    <w:p w:rsidR="00C81560" w:rsidRDefault="00C81560" w:rsidP="00C81560">
      <w:pPr>
        <w:pStyle w:val="a3"/>
        <w:tabs>
          <w:tab w:val="left" w:pos="3645"/>
        </w:tabs>
        <w:ind w:left="1429"/>
        <w:rPr>
          <w:lang w:val="en-US"/>
        </w:rPr>
      </w:pPr>
    </w:p>
    <w:p w:rsidR="00C81560" w:rsidRPr="00BA3D36" w:rsidRDefault="00C81560" w:rsidP="00C81560">
      <w:pPr>
        <w:tabs>
          <w:tab w:val="left" w:pos="3645"/>
        </w:tabs>
        <w:ind w:left="1069"/>
        <w:rPr>
          <w:lang w:val="en-US"/>
        </w:rPr>
      </w:pPr>
    </w:p>
    <w:p w:rsidR="00C81560" w:rsidRPr="007C0B83" w:rsidRDefault="007C0B83" w:rsidP="007C0B83">
      <w:pPr>
        <w:tabs>
          <w:tab w:val="left" w:pos="3645"/>
        </w:tabs>
        <w:rPr>
          <w:lang w:val="en-US"/>
        </w:rPr>
      </w:pPr>
      <w:r w:rsidRPr="007C0B83">
        <w:rPr>
          <w:lang w:val="en-US"/>
        </w:rPr>
        <w:t xml:space="preserve"> </w:t>
      </w:r>
    </w:p>
    <w:p w:rsidR="002317E6" w:rsidRPr="007C0B83" w:rsidRDefault="002317E6">
      <w:pPr>
        <w:rPr>
          <w:lang w:val="en-US"/>
        </w:rPr>
      </w:pPr>
    </w:p>
    <w:sectPr w:rsidR="002317E6" w:rsidRPr="007C0B83" w:rsidSect="00942BBB">
      <w:pgSz w:w="11906" w:h="16838"/>
      <w:pgMar w:top="232" w:right="851" w:bottom="34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487"/>
    <w:multiLevelType w:val="hybridMultilevel"/>
    <w:tmpl w:val="24A64FF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1F384EA9"/>
    <w:multiLevelType w:val="hybridMultilevel"/>
    <w:tmpl w:val="C3984A9C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24742598"/>
    <w:multiLevelType w:val="hybridMultilevel"/>
    <w:tmpl w:val="D97C073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25747FF7"/>
    <w:multiLevelType w:val="hybridMultilevel"/>
    <w:tmpl w:val="17043574"/>
    <w:lvl w:ilvl="0" w:tplc="041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4" w15:restartNumberingAfterBreak="0">
    <w:nsid w:val="27441382"/>
    <w:multiLevelType w:val="hybridMultilevel"/>
    <w:tmpl w:val="3B8CFDE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2EFD682B"/>
    <w:multiLevelType w:val="hybridMultilevel"/>
    <w:tmpl w:val="1BCE1702"/>
    <w:lvl w:ilvl="0" w:tplc="092C2A98">
      <w:start w:val="6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0467A"/>
    <w:multiLevelType w:val="hybridMultilevel"/>
    <w:tmpl w:val="1722B4A2"/>
    <w:lvl w:ilvl="0" w:tplc="59E4EEEC">
      <w:start w:val="2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6EC3CC0"/>
    <w:multiLevelType w:val="hybridMultilevel"/>
    <w:tmpl w:val="BCB04CFE"/>
    <w:lvl w:ilvl="0" w:tplc="29C6DC20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941D18"/>
    <w:multiLevelType w:val="hybridMultilevel"/>
    <w:tmpl w:val="C27A6EF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452B"/>
    <w:multiLevelType w:val="hybridMultilevel"/>
    <w:tmpl w:val="BCCC51F8"/>
    <w:lvl w:ilvl="0" w:tplc="7EECC76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503D6A"/>
    <w:multiLevelType w:val="hybridMultilevel"/>
    <w:tmpl w:val="2850F0EA"/>
    <w:lvl w:ilvl="0" w:tplc="9FEED69E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30E3E"/>
    <w:multiLevelType w:val="hybridMultilevel"/>
    <w:tmpl w:val="7A30050A"/>
    <w:lvl w:ilvl="0" w:tplc="937A3E1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584796"/>
    <w:multiLevelType w:val="hybridMultilevel"/>
    <w:tmpl w:val="6D6E8390"/>
    <w:lvl w:ilvl="0" w:tplc="D2E09100">
      <w:start w:val="4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73A1F03"/>
    <w:multiLevelType w:val="hybridMultilevel"/>
    <w:tmpl w:val="8FDA2354"/>
    <w:lvl w:ilvl="0" w:tplc="8346B3A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A4A3F20"/>
    <w:multiLevelType w:val="hybridMultilevel"/>
    <w:tmpl w:val="CA54A146"/>
    <w:lvl w:ilvl="0" w:tplc="041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14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60"/>
    <w:rsid w:val="00046B39"/>
    <w:rsid w:val="0005032F"/>
    <w:rsid w:val="00081A6B"/>
    <w:rsid w:val="000B20C8"/>
    <w:rsid w:val="000C7C62"/>
    <w:rsid w:val="000F6472"/>
    <w:rsid w:val="00113E96"/>
    <w:rsid w:val="00127A0F"/>
    <w:rsid w:val="00133709"/>
    <w:rsid w:val="001648A3"/>
    <w:rsid w:val="001C5A0B"/>
    <w:rsid w:val="001F7D95"/>
    <w:rsid w:val="002317E6"/>
    <w:rsid w:val="00316272"/>
    <w:rsid w:val="004137C0"/>
    <w:rsid w:val="00472B88"/>
    <w:rsid w:val="004C4431"/>
    <w:rsid w:val="004C67DD"/>
    <w:rsid w:val="004F5063"/>
    <w:rsid w:val="00567C26"/>
    <w:rsid w:val="00571472"/>
    <w:rsid w:val="00597955"/>
    <w:rsid w:val="0063119A"/>
    <w:rsid w:val="00660FF8"/>
    <w:rsid w:val="006C2708"/>
    <w:rsid w:val="006C6618"/>
    <w:rsid w:val="006F19BD"/>
    <w:rsid w:val="006F5462"/>
    <w:rsid w:val="00705040"/>
    <w:rsid w:val="00743F4E"/>
    <w:rsid w:val="007658DD"/>
    <w:rsid w:val="00771A2F"/>
    <w:rsid w:val="007A2C5F"/>
    <w:rsid w:val="007C0B83"/>
    <w:rsid w:val="00813544"/>
    <w:rsid w:val="00813E95"/>
    <w:rsid w:val="00825421"/>
    <w:rsid w:val="008602A8"/>
    <w:rsid w:val="008D4D2F"/>
    <w:rsid w:val="00912A5F"/>
    <w:rsid w:val="00942BBB"/>
    <w:rsid w:val="00947B26"/>
    <w:rsid w:val="00964985"/>
    <w:rsid w:val="00985C86"/>
    <w:rsid w:val="00991B2B"/>
    <w:rsid w:val="009931F9"/>
    <w:rsid w:val="00A12511"/>
    <w:rsid w:val="00A93CF7"/>
    <w:rsid w:val="00AA1C9C"/>
    <w:rsid w:val="00AA49A7"/>
    <w:rsid w:val="00AB3617"/>
    <w:rsid w:val="00AC3EFB"/>
    <w:rsid w:val="00AD7811"/>
    <w:rsid w:val="00AE6D4D"/>
    <w:rsid w:val="00B06F60"/>
    <w:rsid w:val="00B21F21"/>
    <w:rsid w:val="00B50F79"/>
    <w:rsid w:val="00B57A69"/>
    <w:rsid w:val="00B63598"/>
    <w:rsid w:val="00BF1D89"/>
    <w:rsid w:val="00C0192C"/>
    <w:rsid w:val="00C81560"/>
    <w:rsid w:val="00C845D5"/>
    <w:rsid w:val="00D73D8D"/>
    <w:rsid w:val="00DF43F1"/>
    <w:rsid w:val="00E01FB0"/>
    <w:rsid w:val="00E07996"/>
    <w:rsid w:val="00E15D33"/>
    <w:rsid w:val="00E27A93"/>
    <w:rsid w:val="00E4246E"/>
    <w:rsid w:val="00E5013B"/>
    <w:rsid w:val="00E50406"/>
    <w:rsid w:val="00EC3143"/>
    <w:rsid w:val="00EE1118"/>
    <w:rsid w:val="00F179CA"/>
    <w:rsid w:val="00F32972"/>
    <w:rsid w:val="00F55ECE"/>
    <w:rsid w:val="00F7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A7A42-ACBD-46BD-A66A-0CAD40EA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1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5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1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1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3BB43-18E5-47EE-AADF-EA784485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2022-05-13T08:15:00Z</cp:lastPrinted>
  <dcterms:created xsi:type="dcterms:W3CDTF">2023-01-23T09:04:00Z</dcterms:created>
  <dcterms:modified xsi:type="dcterms:W3CDTF">2023-01-23T09:04:00Z</dcterms:modified>
</cp:coreProperties>
</file>