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49A" w:rsidRPr="001D449A" w:rsidRDefault="001D449A" w:rsidP="001C798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C7988" w:rsidRDefault="001D449A" w:rsidP="001C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</w:t>
      </w: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și completarea </w:t>
      </w:r>
    </w:p>
    <w:p w:rsidR="001C7988" w:rsidRPr="00C80279" w:rsidRDefault="001C7988" w:rsidP="001C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Deciziei nr. </w:t>
      </w:r>
      <w:r w:rsidR="000F23F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9/</w:t>
      </w:r>
      <w:r w:rsidR="008E2CB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10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din 09.12.20</w:t>
      </w:r>
      <w:r w:rsidR="000F23F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22</w:t>
      </w:r>
    </w:p>
    <w:p w:rsidR="001C7988" w:rsidRPr="00C80279" w:rsidRDefault="008E2CB1" w:rsidP="001C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aprobarea bugetului local Pohorniceni</w:t>
      </w:r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pentru anul </w:t>
      </w:r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202</w:t>
      </w:r>
      <w:r w:rsidR="000F23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</w:t>
      </w:r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</w:p>
    <w:p w:rsidR="001D449A" w:rsidRPr="00905C75" w:rsidRDefault="001D449A" w:rsidP="001E6C3C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1D449A" w:rsidRPr="00283837" w:rsidRDefault="001D449A" w:rsidP="001D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8E2CB1" w:rsidRDefault="008E2CB1" w:rsidP="001D44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r w:rsidR="001D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449A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1D449A" w:rsidRPr="001D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49A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336E34" w:rsidRPr="00336E34" w:rsidRDefault="00336E34" w:rsidP="00906D8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Scopul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este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modificarea</w:t>
      </w:r>
      <w:proofErr w:type="spellEnd"/>
      <w:r w:rsidR="001C798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deciziei</w:t>
      </w:r>
      <w:proofErr w:type="spellEnd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</w:t>
      </w:r>
      <w:r w:rsidR="004427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entru</w:t>
      </w:r>
      <w:proofErr w:type="spellEnd"/>
      <w:r w:rsidR="004427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="004427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asigura</w:t>
      </w:r>
      <w:proofErr w:type="spellEnd"/>
      <w:r w:rsidR="004427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427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echilibrul</w:t>
      </w:r>
      <w:proofErr w:type="spellEnd"/>
      <w:r w:rsidR="004427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4427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bugetar</w:t>
      </w:r>
      <w:proofErr w:type="spellEnd"/>
      <w:r w:rsidR="004427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6A7A00" w:rsidRPr="0044271E" w:rsidRDefault="00336E34" w:rsidP="004427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336E3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6129BD" w:rsidRPr="006A7A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</w:t>
      </w:r>
      <w:r w:rsidR="000F23F3" w:rsidRPr="006A7A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="006A7A00" w:rsidRPr="006A7A00">
        <w:rPr>
          <w:rFonts w:ascii="Times New Roman" w:hAnsi="Times New Roman" w:cs="Times New Roman"/>
          <w:sz w:val="24"/>
          <w:szCs w:val="24"/>
          <w:lang w:val="ro-RO"/>
        </w:rPr>
        <w:t xml:space="preserve">temeiul  Legii Republicii Moldova nr. 436/2006 privind  </w:t>
      </w:r>
      <w:proofErr w:type="spellStart"/>
      <w:r w:rsidR="006A7A00" w:rsidRPr="006A7A00">
        <w:rPr>
          <w:rFonts w:ascii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="006A7A00" w:rsidRPr="006A7A00">
        <w:rPr>
          <w:rFonts w:ascii="Times New Roman" w:hAnsi="Times New Roman" w:cs="Times New Roman"/>
          <w:sz w:val="24"/>
          <w:szCs w:val="24"/>
          <w:lang w:val="ro-RO"/>
        </w:rPr>
        <w:t xml:space="preserve"> publică locală,  art.14, alin. (2) lit. n); </w:t>
      </w:r>
      <w:r w:rsidR="006A7A00" w:rsidRPr="006A7A00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proofErr w:type="spellStart"/>
      <w:r w:rsidR="006A7A00" w:rsidRPr="006A7A00">
        <w:rPr>
          <w:rFonts w:ascii="Times New Roman" w:hAnsi="Times New Roman" w:cs="Times New Roman"/>
          <w:bCs/>
          <w:sz w:val="24"/>
          <w:szCs w:val="24"/>
          <w:lang w:val="ro-MD"/>
        </w:rPr>
        <w:t>egii</w:t>
      </w:r>
      <w:proofErr w:type="spellEnd"/>
      <w:r w:rsidR="006A7A00" w:rsidRPr="006A7A00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="006A7A00" w:rsidRPr="006A7A00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6A7A00" w:rsidRPr="006A7A0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A7A00" w:rsidRPr="006A7A00">
        <w:rPr>
          <w:rFonts w:ascii="Times New Roman" w:hAnsi="Times New Roman" w:cs="Times New Roman"/>
          <w:sz w:val="24"/>
          <w:szCs w:val="24"/>
          <w:lang w:val="ro-MD"/>
        </w:rPr>
        <w:t>n</w:t>
      </w:r>
      <w:r w:rsidR="006A7A00" w:rsidRPr="006A7A00">
        <w:rPr>
          <w:rFonts w:ascii="Times New Roman" w:hAnsi="Times New Roman" w:cs="Times New Roman"/>
          <w:sz w:val="24"/>
          <w:szCs w:val="24"/>
          <w:lang w:val="en-US"/>
        </w:rPr>
        <w:t xml:space="preserve">r. 181/2014 </w:t>
      </w:r>
      <w:r w:rsidR="006A7A00" w:rsidRPr="006A7A00">
        <w:rPr>
          <w:rFonts w:ascii="Times New Roman" w:hAnsi="Times New Roman" w:cs="Times New Roman"/>
          <w:sz w:val="24"/>
          <w:szCs w:val="24"/>
          <w:lang w:val="ro-MD"/>
        </w:rPr>
        <w:t>privind</w:t>
      </w:r>
      <w:r w:rsidR="006A7A00" w:rsidRPr="006A7A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A7A00" w:rsidRPr="006A7A00">
        <w:rPr>
          <w:rFonts w:ascii="Times New Roman" w:hAnsi="Times New Roman" w:cs="Times New Roman"/>
          <w:bCs/>
          <w:sz w:val="24"/>
          <w:szCs w:val="24"/>
          <w:lang w:val="en-US"/>
        </w:rPr>
        <w:t>finanţelor</w:t>
      </w:r>
      <w:proofErr w:type="spellEnd"/>
      <w:r w:rsidR="006A7A00" w:rsidRPr="006A7A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A7A00" w:rsidRPr="006A7A00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="006A7A00" w:rsidRPr="006A7A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A7A00" w:rsidRPr="006A7A00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6A7A00" w:rsidRPr="006A7A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A7A00" w:rsidRPr="006A7A00">
        <w:rPr>
          <w:rFonts w:ascii="Times New Roman" w:hAnsi="Times New Roman" w:cs="Times New Roman"/>
          <w:bCs/>
          <w:sz w:val="24"/>
          <w:szCs w:val="24"/>
          <w:lang w:val="en-US"/>
        </w:rPr>
        <w:t>responsabilităţii</w:t>
      </w:r>
      <w:proofErr w:type="spellEnd"/>
      <w:r w:rsidR="006A7A00" w:rsidRPr="006A7A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A7A00" w:rsidRPr="006A7A00">
        <w:rPr>
          <w:rFonts w:ascii="Times New Roman" w:hAnsi="Times New Roman" w:cs="Times New Roman"/>
          <w:bCs/>
          <w:sz w:val="24"/>
          <w:szCs w:val="24"/>
          <w:lang w:val="en-US"/>
        </w:rPr>
        <w:t>bugetar-fiscale</w:t>
      </w:r>
      <w:proofErr w:type="spellEnd"/>
      <w:r w:rsidR="006A7A00" w:rsidRPr="006A7A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art. 24, </w:t>
      </w:r>
      <w:proofErr w:type="spellStart"/>
      <w:r w:rsidR="006A7A00" w:rsidRPr="006A7A00">
        <w:rPr>
          <w:rFonts w:ascii="Times New Roman" w:hAnsi="Times New Roman" w:cs="Times New Roman"/>
          <w:bCs/>
          <w:sz w:val="24"/>
          <w:szCs w:val="24"/>
          <w:lang w:val="en-US"/>
        </w:rPr>
        <w:t>alin</w:t>
      </w:r>
      <w:proofErr w:type="spellEnd"/>
      <w:r w:rsidR="006A7A00" w:rsidRPr="006A7A00">
        <w:rPr>
          <w:rFonts w:ascii="Times New Roman" w:hAnsi="Times New Roman" w:cs="Times New Roman"/>
          <w:bCs/>
          <w:sz w:val="24"/>
          <w:szCs w:val="24"/>
          <w:lang w:val="en-US"/>
        </w:rPr>
        <w:t>. (1);</w:t>
      </w:r>
      <w:r w:rsidR="006A7A00" w:rsidRPr="006A7A00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nr.397/2003 privind </w:t>
      </w:r>
      <w:proofErr w:type="spellStart"/>
      <w:r w:rsidR="006A7A00" w:rsidRPr="006A7A00">
        <w:rPr>
          <w:rFonts w:ascii="Times New Roman" w:hAnsi="Times New Roman" w:cs="Times New Roman"/>
          <w:sz w:val="24"/>
          <w:szCs w:val="24"/>
          <w:lang w:val="ro-RO"/>
        </w:rPr>
        <w:t>finanţele</w:t>
      </w:r>
      <w:proofErr w:type="spellEnd"/>
      <w:r w:rsidR="006A7A00" w:rsidRPr="006A7A00">
        <w:rPr>
          <w:rFonts w:ascii="Times New Roman" w:hAnsi="Times New Roman" w:cs="Times New Roman"/>
          <w:sz w:val="24"/>
          <w:szCs w:val="24"/>
          <w:lang w:val="ro-RO"/>
        </w:rPr>
        <w:t xml:space="preserve"> publice locale, (republicată la 12.10.2018), art.28, alin. (2), Legii Republicii Moldova  nr. 100/2017 privind  actele normative, art.62</w:t>
      </w:r>
      <w:r w:rsidR="0044271E">
        <w:rPr>
          <w:rFonts w:ascii="Times New Roman" w:hAnsi="Times New Roman" w:cs="Times New Roman"/>
          <w:sz w:val="24"/>
          <w:szCs w:val="24"/>
          <w:lang w:val="ro-RO"/>
        </w:rPr>
        <w:t>, Deciziei</w:t>
      </w:r>
      <w:r w:rsidR="0044271E" w:rsidRPr="0044271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44271E" w:rsidRPr="0044271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nr. 9/10 din 09.12.2022</w:t>
      </w:r>
      <w:r w:rsidR="0044271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="0044271E" w:rsidRPr="0044271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”</w:t>
      </w:r>
      <w:r w:rsidR="0044271E" w:rsidRPr="0044271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Cu privire la aprobarea bugetului local Pohorniceni  pentru anul </w:t>
      </w:r>
      <w:r w:rsidR="0044271E" w:rsidRPr="0044271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2023”</w:t>
      </w:r>
      <w:r w:rsidR="0044271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44271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precum și în scopul acordării serviciilor publice cetățenilor localității </w:t>
      </w:r>
      <w:bookmarkStart w:id="0" w:name="_GoBack"/>
      <w:bookmarkEnd w:id="0"/>
      <w:proofErr w:type="spellStart"/>
      <w:r w:rsidR="006A7A00" w:rsidRPr="006A7A0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6A7A00" w:rsidRPr="006A7A0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A7A00" w:rsidRPr="006A7A00">
        <w:rPr>
          <w:rFonts w:ascii="Times New Roman" w:hAnsi="Times New Roman" w:cs="Times New Roman"/>
          <w:sz w:val="24"/>
          <w:szCs w:val="24"/>
          <w:lang w:val="ro-RO"/>
        </w:rPr>
        <w:t>ținînd</w:t>
      </w:r>
      <w:proofErr w:type="spellEnd"/>
      <w:r w:rsidR="006A7A00" w:rsidRPr="006A7A00">
        <w:rPr>
          <w:rFonts w:ascii="Times New Roman" w:hAnsi="Times New Roman" w:cs="Times New Roman"/>
          <w:sz w:val="24"/>
          <w:szCs w:val="24"/>
          <w:lang w:val="ro-RO"/>
        </w:rPr>
        <w:t xml:space="preserve"> cont de necesitatea continuării realizării unor proiecte de infrastructură în anul 2023, </w:t>
      </w:r>
      <w:proofErr w:type="spellStart"/>
      <w:r w:rsidR="006A7A00" w:rsidRPr="006A7A00">
        <w:rPr>
          <w:rFonts w:ascii="Times New Roman" w:hAnsi="Times New Roman" w:cs="Times New Roman"/>
          <w:sz w:val="24"/>
          <w:szCs w:val="24"/>
          <w:lang w:val="ro-RO"/>
        </w:rPr>
        <w:t>respectînd</w:t>
      </w:r>
      <w:proofErr w:type="spellEnd"/>
      <w:r w:rsidR="006A7A00" w:rsidRPr="006A7A00">
        <w:rPr>
          <w:rFonts w:ascii="Times New Roman" w:hAnsi="Times New Roman" w:cs="Times New Roman"/>
          <w:sz w:val="24"/>
          <w:szCs w:val="24"/>
          <w:lang w:val="ro-RO"/>
        </w:rPr>
        <w:t xml:space="preserve"> totodată principiul balansării bugetului precum și în scopul  menținerii echilibrului bugetar pe principiul corespunderii resurselor cu competențe atribuite</w:t>
      </w:r>
      <w:r w:rsidR="006A7A00">
        <w:rPr>
          <w:lang w:val="ro-RO"/>
        </w:rPr>
        <w:t>.</w:t>
      </w:r>
    </w:p>
    <w:p w:rsidR="001D449A" w:rsidRDefault="001D449A" w:rsidP="006A7A00">
      <w:p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8E2CB1" w:rsidRPr="008E2CB1" w:rsidRDefault="008E2CB1" w:rsidP="006A7A0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42" w:hanging="76"/>
        <w:contextualSpacing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8E2CB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Decizia nr. 9/10 din 09.12.2022 „Cu privire la aprobarea bugetului local Pohorniceni pentru anul 2023”, cu modificările și completările ulterioare,  se modifică, după cum urmează:</w:t>
      </w:r>
    </w:p>
    <w:p w:rsidR="008E2CB1" w:rsidRPr="008E2CB1" w:rsidRDefault="008E2CB1" w:rsidP="006A7A0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8E2CB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Suplimentîndu</w:t>
      </w:r>
      <w:proofErr w:type="spellEnd"/>
      <w:r w:rsidRPr="008E2CB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-se alocațiile aprobate pe anul 2023 la subprogramul  </w:t>
      </w:r>
    </w:p>
    <w:p w:rsidR="008E2CB1" w:rsidRPr="008E2CB1" w:rsidRDefault="008E2CB1" w:rsidP="006A7A0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E2CB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„Dezvoltarea drumurilor” cu suma de 144,7 mii lei,</w:t>
      </w:r>
    </w:p>
    <w:p w:rsidR="008E2CB1" w:rsidRPr="008E2CB1" w:rsidRDefault="008E2CB1" w:rsidP="006A7A00">
      <w:pPr>
        <w:tabs>
          <w:tab w:val="left" w:pos="284"/>
        </w:tabs>
        <w:spacing w:after="0"/>
        <w:ind w:left="142" w:hanging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E2CB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contul diminuării alocațiilor la următoarele subprograme:</w:t>
      </w:r>
    </w:p>
    <w:p w:rsidR="008E2CB1" w:rsidRPr="008E2CB1" w:rsidRDefault="008E2CB1" w:rsidP="006A7A0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E2CB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„Exercitarea guvernării” cu suma de 118,4 mii lei,</w:t>
      </w:r>
    </w:p>
    <w:p w:rsidR="008E2CB1" w:rsidRPr="008E2CB1" w:rsidRDefault="008E2CB1" w:rsidP="006A7A00">
      <w:pPr>
        <w:numPr>
          <w:ilvl w:val="0"/>
          <w:numId w:val="3"/>
        </w:numPr>
        <w:tabs>
          <w:tab w:val="left" w:pos="66"/>
          <w:tab w:val="left" w:pos="426"/>
        </w:tabs>
        <w:spacing w:after="0" w:line="240" w:lineRule="auto"/>
        <w:ind w:left="142" w:hanging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E2CB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„Dezvoltarea culturii” cu suma de 26,3 mii lei.</w:t>
      </w:r>
    </w:p>
    <w:p w:rsidR="008E2CB1" w:rsidRPr="008E2CB1" w:rsidRDefault="008E2CB1" w:rsidP="008E2CB1">
      <w:pPr>
        <w:tabs>
          <w:tab w:val="left" w:pos="284"/>
        </w:tabs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8E2CB1" w:rsidRPr="008E2CB1" w:rsidRDefault="008E2CB1" w:rsidP="008E2CB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E2CB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aprobă, în </w:t>
      </w:r>
      <w:proofErr w:type="spellStart"/>
      <w:r w:rsidRPr="008E2CB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redacţie</w:t>
      </w:r>
      <w:proofErr w:type="spellEnd"/>
      <w:r w:rsidRPr="008E2CB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nouă,  anexa 3a.</w:t>
      </w:r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1D449A" w:rsidRPr="006A7A00" w:rsidRDefault="001D449A" w:rsidP="001C7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7A00" w:rsidRPr="006A7A0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“</w:t>
      </w:r>
      <w:r w:rsidR="006A7A00" w:rsidRPr="006A7A0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Cu privire la modificarea și completarea Deciziei nr. 9/10 din 09.12.2022</w:t>
      </w:r>
      <w:r w:rsidR="006A7A0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="006A7A00" w:rsidRPr="006A7A0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”</w:t>
      </w:r>
      <w:r w:rsidR="006A7A00" w:rsidRPr="006A7A0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Cu privire la aprobarea bugetului local Pohorniceni  pentru anul </w:t>
      </w:r>
      <w:r w:rsidR="006A7A00" w:rsidRPr="006A7A0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2023”</w:t>
      </w:r>
      <w:r w:rsidR="006A7A0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aprob</w:t>
      </w:r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>ate</w:t>
      </w:r>
      <w:proofErr w:type="spellEnd"/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1E6C3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C79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7988" w:rsidRPr="001C7988" w:rsidRDefault="001C7988" w:rsidP="001C7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6A7A00" w:rsidRDefault="001D449A" w:rsidP="001D449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7A00" w:rsidRPr="006A7A0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Deciziei nr. 9/10 din 09.12.2022</w:t>
      </w:r>
      <w:r w:rsidR="006A7A00" w:rsidRPr="006A7A0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”</w:t>
      </w:r>
      <w:r w:rsidR="006A7A00" w:rsidRPr="006A7A0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Cu privire la aprobarea bugetului local Pohorniceni  pentru anul </w:t>
      </w:r>
      <w:r w:rsidR="006A7A00" w:rsidRPr="006A7A0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2023”</w:t>
      </w:r>
      <w:r w:rsidR="006A7A0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1D449A" w:rsidRDefault="001D449A" w:rsidP="00937C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7A00" w:rsidRPr="006A7A0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“</w:t>
      </w:r>
      <w:r w:rsidR="006A7A00" w:rsidRPr="006A7A0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Cu privire la modificarea și completarea Deciziei nr. 9/10 din 09.12.2022</w:t>
      </w:r>
      <w:r w:rsidR="006A7A0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="006A7A00" w:rsidRPr="006A7A0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”</w:t>
      </w:r>
      <w:r w:rsidR="006A7A00" w:rsidRPr="006A7A0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Cu privire la aprobarea bugetului local Pohorniceni  pentru anul </w:t>
      </w:r>
      <w:r w:rsidR="006A7A00" w:rsidRPr="006A7A0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2023”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7988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 w:rsid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798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937C1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7988" w:rsidRPr="00905C75" w:rsidRDefault="001C7988" w:rsidP="00937C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449A" w:rsidRPr="00283837" w:rsidRDefault="001D449A" w:rsidP="001D44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lastRenderedPageBreak/>
        <w:t>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Pr="003A61AD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1D449A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Pr="00283837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Default="001D449A" w:rsidP="001D449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Default="001D449A" w:rsidP="001D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Default="001D449A" w:rsidP="001D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E2CB1" w:rsidRPr="00F73D03" w:rsidRDefault="008E2CB1" w:rsidP="008E2CB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Contabilul</w:t>
      </w:r>
      <w:proofErr w:type="spellEnd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șef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p w:rsidR="00E60371" w:rsidRPr="001D449A" w:rsidRDefault="00E60371" w:rsidP="008E2CB1">
      <w:pPr>
        <w:rPr>
          <w:lang w:val="en-US"/>
        </w:rPr>
      </w:pPr>
    </w:p>
    <w:sectPr w:rsidR="00E60371" w:rsidRPr="001D449A" w:rsidSect="001E6C3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701D6A"/>
    <w:multiLevelType w:val="hybridMultilevel"/>
    <w:tmpl w:val="825212FC"/>
    <w:lvl w:ilvl="0" w:tplc="B21C8A5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0561490"/>
    <w:multiLevelType w:val="hybridMultilevel"/>
    <w:tmpl w:val="9D98593E"/>
    <w:lvl w:ilvl="0" w:tplc="4FA4D2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702E3"/>
    <w:multiLevelType w:val="hybridMultilevel"/>
    <w:tmpl w:val="E1983F24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73E26E69"/>
    <w:multiLevelType w:val="hybridMultilevel"/>
    <w:tmpl w:val="D3C0010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93"/>
    <w:rsid w:val="000F23F3"/>
    <w:rsid w:val="001C7988"/>
    <w:rsid w:val="001D449A"/>
    <w:rsid w:val="001E6C3C"/>
    <w:rsid w:val="00336E34"/>
    <w:rsid w:val="0044271E"/>
    <w:rsid w:val="006129BD"/>
    <w:rsid w:val="00624256"/>
    <w:rsid w:val="006A7A00"/>
    <w:rsid w:val="008E2CB1"/>
    <w:rsid w:val="00906D87"/>
    <w:rsid w:val="00937C10"/>
    <w:rsid w:val="00945A21"/>
    <w:rsid w:val="00E60371"/>
    <w:rsid w:val="00EC5D93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C526"/>
  <w15:docId w15:val="{24729762-DD81-456E-A533-5A7FD134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6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2018-11-27T07:11:00Z</dcterms:created>
  <dcterms:modified xsi:type="dcterms:W3CDTF">2023-02-06T09:00:00Z</dcterms:modified>
</cp:coreProperties>
</file>