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282F13" w:rsidRDefault="00282F13" w:rsidP="00282F13">
      <w:pPr>
        <w:tabs>
          <w:tab w:val="left" w:pos="8025"/>
        </w:tabs>
        <w:rPr>
          <w:b/>
          <w:lang w:val="en-US"/>
        </w:rPr>
      </w:pPr>
      <w:r>
        <w:rPr>
          <w:b/>
          <w:lang w:val="en-US"/>
        </w:rPr>
        <w:tab/>
      </w:r>
    </w:p>
    <w:p w:rsidR="00282F13" w:rsidRDefault="00282F13" w:rsidP="009A1FAB">
      <w:pPr>
        <w:tabs>
          <w:tab w:val="left" w:pos="8025"/>
        </w:tabs>
        <w:jc w:val="right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proiect</w:t>
      </w:r>
      <w:proofErr w:type="spellEnd"/>
      <w:proofErr w:type="gramEnd"/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4A4F8B">
        <w:rPr>
          <w:b/>
          <w:lang w:val="en-US"/>
        </w:rPr>
        <w:t>3/1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282F13">
        <w:rPr>
          <w:b/>
          <w:lang w:val="en-US"/>
        </w:rPr>
        <w:t>24</w:t>
      </w:r>
      <w:r w:rsidR="004A4F8B">
        <w:rPr>
          <w:b/>
          <w:lang w:val="en-US"/>
        </w:rPr>
        <w:t>.05.2022</w:t>
      </w:r>
    </w:p>
    <w:p w:rsidR="006F045F" w:rsidRDefault="006F045F" w:rsidP="00A56154">
      <w:pPr>
        <w:rPr>
          <w:lang w:val="en-US"/>
        </w:rPr>
      </w:pPr>
    </w:p>
    <w:p w:rsidR="00282F13" w:rsidRDefault="00282F13" w:rsidP="00A56154">
      <w:pPr>
        <w:rPr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6F045F" w:rsidRDefault="006F045F" w:rsidP="00980A47">
      <w:pPr>
        <w:jc w:val="both"/>
        <w:rPr>
          <w:sz w:val="16"/>
          <w:szCs w:val="16"/>
          <w:lang w:val="ro-RO"/>
        </w:rPr>
      </w:pP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282F13" w:rsidRPr="002B0C69" w:rsidRDefault="00282F13" w:rsidP="00980A47">
      <w:pPr>
        <w:jc w:val="both"/>
        <w:rPr>
          <w:sz w:val="16"/>
          <w:szCs w:val="16"/>
          <w:lang w:val="ro-RO"/>
        </w:rPr>
      </w:pPr>
    </w:p>
    <w:p w:rsidR="003E4703" w:rsidRPr="00365D9B" w:rsidRDefault="00C5153A" w:rsidP="00365D9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="000C7ABE">
        <w:rPr>
          <w:lang w:val="en-US"/>
        </w:rPr>
        <w:t xml:space="preserve">r. </w:t>
      </w:r>
      <w:proofErr w:type="gramStart"/>
      <w:r w:rsidR="000C7ABE">
        <w:rPr>
          <w:lang w:val="en-US"/>
        </w:rPr>
        <w:t>181/</w:t>
      </w:r>
      <w:r w:rsidRPr="007C0C63">
        <w:rPr>
          <w:lang w:val="en-US"/>
        </w:rPr>
        <w:t xml:space="preserve">2014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</w:t>
      </w:r>
      <w:proofErr w:type="gramEnd"/>
      <w:r w:rsidRPr="007C0C63">
        <w:rPr>
          <w:bCs/>
          <w:lang w:val="en-US"/>
        </w:rPr>
        <w:t xml:space="preserve">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980A47">
        <w:rPr>
          <w:lang w:val="en-US"/>
        </w:rPr>
        <w:t>faptul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alocării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sumei</w:t>
      </w:r>
      <w:proofErr w:type="spellEnd"/>
      <w:r w:rsidR="00980A47" w:rsidRPr="00AB1C73">
        <w:rPr>
          <w:lang w:val="en-US"/>
        </w:rPr>
        <w:t xml:space="preserve"> de </w:t>
      </w:r>
      <w:r w:rsidR="000C0358">
        <w:rPr>
          <w:lang w:val="en-US"/>
        </w:rPr>
        <w:t>391,6</w:t>
      </w:r>
      <w:r w:rsidR="00980A47" w:rsidRPr="00AB1C73">
        <w:rPr>
          <w:lang w:val="en-US"/>
        </w:rPr>
        <w:t xml:space="preserve"> mii lei </w:t>
      </w:r>
      <w:proofErr w:type="spellStart"/>
      <w:r w:rsidR="00980A47" w:rsidRPr="00AB1C73">
        <w:rPr>
          <w:lang w:val="en-US"/>
        </w:rPr>
        <w:t>în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temeiul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Deciziei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Consiliului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Raional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Orhei</w:t>
      </w:r>
      <w:proofErr w:type="spellEnd"/>
      <w:r w:rsidR="00980A47" w:rsidRPr="00AB1C73">
        <w:rPr>
          <w:lang w:val="en-US"/>
        </w:rPr>
        <w:t xml:space="preserve">, nr. </w:t>
      </w:r>
      <w:r w:rsidR="000C0358">
        <w:rPr>
          <w:lang w:val="en-US"/>
        </w:rPr>
        <w:t>4</w:t>
      </w:r>
      <w:r w:rsidR="00980A47" w:rsidRPr="00AB1C73">
        <w:rPr>
          <w:lang w:val="en-US"/>
        </w:rPr>
        <w:t xml:space="preserve">/1 din </w:t>
      </w:r>
      <w:r w:rsidR="000C0358">
        <w:rPr>
          <w:lang w:val="en-US"/>
        </w:rPr>
        <w:t>04.05.2022</w:t>
      </w:r>
      <w:r w:rsidR="00980A47" w:rsidRPr="00AB1C73">
        <w:rPr>
          <w:lang w:val="en-US"/>
        </w:rPr>
        <w:t xml:space="preserve"> </w:t>
      </w:r>
      <w:r w:rsidR="00980A47" w:rsidRPr="00AB1C73">
        <w:rPr>
          <w:lang w:val="ro-RO"/>
        </w:rPr>
        <w:t>„Cu privire la modificarea bugetului raiona</w:t>
      </w:r>
      <w:r w:rsidR="000C0358">
        <w:rPr>
          <w:lang w:val="ro-RO"/>
        </w:rPr>
        <w:t>l pe anul 2022</w:t>
      </w:r>
      <w:r w:rsidR="00980A47" w:rsidRPr="00AB1C73">
        <w:rPr>
          <w:lang w:val="ro-RO"/>
        </w:rPr>
        <w:t>”</w:t>
      </w:r>
      <w:r w:rsidR="00B50965">
        <w:rPr>
          <w:lang w:val="ro-RO"/>
        </w:rPr>
        <w:t xml:space="preserve">, </w:t>
      </w:r>
      <w:r w:rsidR="00487D08" w:rsidRPr="00AB1C73">
        <w:rPr>
          <w:lang w:val="ro-RO"/>
        </w:rPr>
        <w:t xml:space="preserve"> </w:t>
      </w:r>
      <w:proofErr w:type="spellStart"/>
      <w:r w:rsidRPr="00AB1C73">
        <w:rPr>
          <w:lang w:val="en-US"/>
        </w:rPr>
        <w:t>precum</w:t>
      </w:r>
      <w:proofErr w:type="spell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şi</w:t>
      </w:r>
      <w:proofErr w:type="spellEnd"/>
      <w:r w:rsidRPr="00AB1C73">
        <w:rPr>
          <w:lang w:val="en-US"/>
        </w:rPr>
        <w:t xml:space="preserve"> </w:t>
      </w:r>
      <w:r w:rsidR="000C7ABE">
        <w:rPr>
          <w:lang w:val="en-US"/>
        </w:rPr>
        <w:t xml:space="preserve"> a </w:t>
      </w:r>
      <w:proofErr w:type="spellStart"/>
      <w:r w:rsidR="000C7ABE">
        <w:rPr>
          <w:lang w:val="en-US"/>
        </w:rPr>
        <w:t>modificării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sumelor</w:t>
      </w:r>
      <w:proofErr w:type="spellEnd"/>
      <w:r w:rsidR="000C7ABE">
        <w:rPr>
          <w:lang w:val="en-US"/>
        </w:rPr>
        <w:t xml:space="preserve"> de </w:t>
      </w:r>
      <w:proofErr w:type="spellStart"/>
      <w:r w:rsidR="000C7ABE">
        <w:rPr>
          <w:lang w:val="en-US"/>
        </w:rPr>
        <w:t>transferuri</w:t>
      </w:r>
      <w:proofErr w:type="spellEnd"/>
      <w:r w:rsidR="000C7ABE">
        <w:rPr>
          <w:lang w:val="en-US"/>
        </w:rPr>
        <w:t xml:space="preserve"> de la </w:t>
      </w:r>
      <w:proofErr w:type="spellStart"/>
      <w:r w:rsidR="000C7ABE">
        <w:rPr>
          <w:lang w:val="en-US"/>
        </w:rPr>
        <w:t>bugetul</w:t>
      </w:r>
      <w:proofErr w:type="spellEnd"/>
      <w:r w:rsidR="000C7ABE">
        <w:rPr>
          <w:lang w:val="en-US"/>
        </w:rPr>
        <w:t xml:space="preserve"> de stat la </w:t>
      </w:r>
      <w:proofErr w:type="spellStart"/>
      <w:r w:rsidR="000C7ABE">
        <w:rPr>
          <w:lang w:val="en-US"/>
        </w:rPr>
        <w:t>bugetele</w:t>
      </w:r>
      <w:proofErr w:type="spellEnd"/>
      <w:r w:rsidR="000C7ABE">
        <w:rPr>
          <w:lang w:val="en-US"/>
        </w:rPr>
        <w:t xml:space="preserve"> locale </w:t>
      </w:r>
      <w:proofErr w:type="spellStart"/>
      <w:r w:rsidR="000C7ABE">
        <w:rPr>
          <w:lang w:val="en-US"/>
        </w:rPr>
        <w:t>pentru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anul</w:t>
      </w:r>
      <w:proofErr w:type="spellEnd"/>
      <w:r w:rsidR="000C7ABE">
        <w:rPr>
          <w:lang w:val="en-US"/>
        </w:rPr>
        <w:t xml:space="preserve"> 2022, </w:t>
      </w:r>
      <w:proofErr w:type="spellStart"/>
      <w:r w:rsidR="000C7ABE">
        <w:rPr>
          <w:lang w:val="en-US"/>
        </w:rPr>
        <w:t>prin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Legea</w:t>
      </w:r>
      <w:proofErr w:type="spellEnd"/>
      <w:r w:rsidR="000C7ABE">
        <w:rPr>
          <w:lang w:val="en-US"/>
        </w:rPr>
        <w:t xml:space="preserve">             </w:t>
      </w:r>
      <w:r w:rsidR="000C7ABE">
        <w:rPr>
          <w:lang w:val="en-US"/>
        </w:rPr>
        <w:t>nr.</w:t>
      </w:r>
      <w:r w:rsidR="000C7ABE">
        <w:rPr>
          <w:lang w:val="en-US"/>
        </w:rPr>
        <w:t xml:space="preserve"> </w:t>
      </w:r>
      <w:proofErr w:type="gramStart"/>
      <w:r w:rsidR="000C7ABE">
        <w:rPr>
          <w:lang w:val="en-US"/>
        </w:rPr>
        <w:t xml:space="preserve">112/2022 </w:t>
      </w:r>
      <w:proofErr w:type="spellStart"/>
      <w:r w:rsidR="000C7ABE">
        <w:rPr>
          <w:lang w:val="en-US"/>
        </w:rPr>
        <w:t>privind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modificarea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Legii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bugetului</w:t>
      </w:r>
      <w:proofErr w:type="spellEnd"/>
      <w:r w:rsidR="000C7ABE">
        <w:rPr>
          <w:lang w:val="en-US"/>
        </w:rPr>
        <w:t xml:space="preserve"> de stat </w:t>
      </w:r>
      <w:proofErr w:type="spellStart"/>
      <w:r w:rsidR="000C7ABE">
        <w:rPr>
          <w:lang w:val="en-US"/>
        </w:rPr>
        <w:t>pentru</w:t>
      </w:r>
      <w:proofErr w:type="spellEnd"/>
      <w:r w:rsidR="000C7ABE">
        <w:rPr>
          <w:lang w:val="en-US"/>
        </w:rPr>
        <w:t xml:space="preserve"> </w:t>
      </w:r>
      <w:proofErr w:type="spellStart"/>
      <w:r w:rsidR="000C7ABE">
        <w:rPr>
          <w:lang w:val="en-US"/>
        </w:rPr>
        <w:t>anul</w:t>
      </w:r>
      <w:proofErr w:type="spellEnd"/>
      <w:r w:rsidR="000C7ABE">
        <w:rPr>
          <w:lang w:val="en-US"/>
        </w:rPr>
        <w:t xml:space="preserve"> 2022, nr.</w:t>
      </w:r>
      <w:proofErr w:type="gramEnd"/>
      <w:r w:rsidR="000C7ABE">
        <w:rPr>
          <w:lang w:val="en-US"/>
        </w:rPr>
        <w:t xml:space="preserve"> 205/2021 </w:t>
      </w:r>
      <w:proofErr w:type="spellStart"/>
      <w:r w:rsidR="000C7ABE">
        <w:rPr>
          <w:lang w:val="en-US"/>
        </w:rPr>
        <w:t>ș</w:t>
      </w:r>
      <w:proofErr w:type="gramStart"/>
      <w:r w:rsidR="000C7ABE">
        <w:rPr>
          <w:lang w:val="en-US"/>
        </w:rPr>
        <w:t>i</w:t>
      </w:r>
      <w:proofErr w:type="spellEnd"/>
      <w:r w:rsidR="000C7ABE">
        <w:rPr>
          <w:lang w:val="en-US"/>
        </w:rPr>
        <w:t xml:space="preserve"> </w:t>
      </w:r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avînd</w:t>
      </w:r>
      <w:proofErr w:type="spellEnd"/>
      <w:proofErr w:type="gram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r w:rsidR="000C0358">
        <w:rPr>
          <w:lang w:val="en-US"/>
        </w:rPr>
        <w:t>___________</w:t>
      </w:r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2022</w:t>
      </w:r>
      <w:r w:rsidRPr="00192BC2">
        <w:rPr>
          <w:lang w:val="ro-RO"/>
        </w:rPr>
        <w:t xml:space="preserve">, aprobat prin Decizia Consiliului local nr. </w:t>
      </w:r>
      <w:r w:rsidR="000C0358">
        <w:rPr>
          <w:lang w:val="ro-RO"/>
        </w:rPr>
        <w:t>9/10</w:t>
      </w:r>
      <w:r w:rsidRPr="00192BC2">
        <w:rPr>
          <w:lang w:val="ro-RO"/>
        </w:rPr>
        <w:t xml:space="preserve"> din </w:t>
      </w:r>
      <w:r w:rsidR="000C0358">
        <w:rPr>
          <w:lang w:val="ro-RO"/>
        </w:rPr>
        <w:t>10.12.2021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cu </w:t>
      </w:r>
      <w:proofErr w:type="spellStart"/>
      <w:r w:rsidRPr="00192BC2">
        <w:rPr>
          <w:lang w:val="en-US"/>
        </w:rPr>
        <w:t>suma</w:t>
      </w:r>
      <w:proofErr w:type="spellEnd"/>
      <w:r w:rsidRPr="00192BC2">
        <w:rPr>
          <w:lang w:val="en-US"/>
        </w:rPr>
        <w:t xml:space="preserve"> de </w:t>
      </w:r>
      <w:r w:rsidR="000C0358">
        <w:rPr>
          <w:lang w:val="en-US"/>
        </w:rPr>
        <w:t>391,6</w:t>
      </w:r>
      <w:r w:rsidRPr="00782FB6">
        <w:rPr>
          <w:lang w:val="en-US"/>
        </w:rPr>
        <w:t xml:space="preserve"> mii lei, din </w:t>
      </w:r>
      <w:proofErr w:type="spellStart"/>
      <w:r w:rsidRPr="00782FB6">
        <w:rPr>
          <w:lang w:val="en-US"/>
        </w:rPr>
        <w:t>contul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bugetului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raional</w:t>
      </w:r>
      <w:proofErr w:type="spellEnd"/>
      <w:r w:rsidRPr="00782FB6">
        <w:rPr>
          <w:lang w:val="en-US"/>
        </w:rPr>
        <w:t>,</w:t>
      </w:r>
      <w:r w:rsidR="00365D9B">
        <w:rPr>
          <w:lang w:val="en-US"/>
        </w:rPr>
        <w:t xml:space="preserve"> </w:t>
      </w:r>
      <w:proofErr w:type="spellStart"/>
      <w:r w:rsidR="00365D9B">
        <w:rPr>
          <w:lang w:val="en-US"/>
        </w:rPr>
        <w:t>și</w:t>
      </w:r>
      <w:proofErr w:type="spellEnd"/>
      <w:r w:rsidR="00365D9B">
        <w:rPr>
          <w:lang w:val="en-US"/>
        </w:rPr>
        <w:t xml:space="preserve"> </w:t>
      </w:r>
      <w:proofErr w:type="spellStart"/>
      <w:r w:rsidR="00365D9B">
        <w:rPr>
          <w:lang w:val="en-US"/>
        </w:rPr>
        <w:t>suma</w:t>
      </w:r>
      <w:proofErr w:type="spellEnd"/>
      <w:r w:rsidR="00365D9B">
        <w:rPr>
          <w:lang w:val="en-US"/>
        </w:rPr>
        <w:t xml:space="preserve"> de 112,2 </w:t>
      </w:r>
      <w:r w:rsidR="000D4E14">
        <w:rPr>
          <w:lang w:val="en-US"/>
        </w:rPr>
        <w:t xml:space="preserve"> din </w:t>
      </w:r>
      <w:proofErr w:type="spellStart"/>
      <w:r w:rsidR="000D4E14">
        <w:rPr>
          <w:lang w:val="en-US"/>
        </w:rPr>
        <w:t>contul</w:t>
      </w:r>
      <w:proofErr w:type="spellEnd"/>
      <w:r w:rsidR="000D4E14">
        <w:rPr>
          <w:lang w:val="en-US"/>
        </w:rPr>
        <w:t xml:space="preserve"> </w:t>
      </w:r>
      <w:proofErr w:type="spellStart"/>
      <w:r w:rsidR="000D4E14">
        <w:rPr>
          <w:lang w:val="en-US"/>
        </w:rPr>
        <w:t>bugetului</w:t>
      </w:r>
      <w:proofErr w:type="spellEnd"/>
      <w:r w:rsidR="000D4E14">
        <w:rPr>
          <w:lang w:val="en-US"/>
        </w:rPr>
        <w:t xml:space="preserve"> de stat,</w:t>
      </w:r>
      <w:r w:rsidRPr="00782FB6">
        <w:rPr>
          <w:lang w:val="en-US"/>
        </w:rPr>
        <w:t xml:space="preserve"> </w:t>
      </w:r>
      <w:r w:rsidRPr="00782FB6">
        <w:rPr>
          <w:lang w:val="ro-RO"/>
        </w:rPr>
        <w:t xml:space="preserve">substituindu-se la partea de venituri,  suma de </w:t>
      </w:r>
      <w:r w:rsidR="00282F13" w:rsidRPr="00560082">
        <w:rPr>
          <w:lang w:val="ro-RO"/>
        </w:rPr>
        <w:t>3202,5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0D4E14">
        <w:rPr>
          <w:lang w:val="ro-RO"/>
        </w:rPr>
        <w:t>3706,3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 și la partea de cheltuieli suma de </w:t>
      </w:r>
      <w:r w:rsidR="00282F13" w:rsidRPr="00560082">
        <w:rPr>
          <w:lang w:val="ro-RO"/>
        </w:rPr>
        <w:t>3202,5</w:t>
      </w:r>
      <w:r w:rsidR="00C70EDD"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0D4E14">
        <w:rPr>
          <w:lang w:val="ro-RO"/>
        </w:rPr>
        <w:t>3706,3</w:t>
      </w:r>
      <w:bookmarkStart w:id="0" w:name="_GoBack"/>
      <w:bookmarkEnd w:id="0"/>
      <w:r w:rsidR="00282F13" w:rsidRPr="00560082">
        <w:rPr>
          <w:lang w:val="ro-RO"/>
        </w:rPr>
        <w:t xml:space="preserve">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0C0358">
        <w:rPr>
          <w:lang w:val="ro-RO"/>
        </w:rPr>
        <w:t>ie nouă,  anexele nr. 1a, 2a, 3a</w:t>
      </w:r>
      <w:r w:rsidRPr="00C70EDD">
        <w:rPr>
          <w:lang w:val="ro-RO"/>
        </w:rPr>
        <w:t>.</w:t>
      </w:r>
    </w:p>
    <w:p w:rsidR="00005160" w:rsidRPr="00A56154" w:rsidRDefault="00005160" w:rsidP="00005160">
      <w:pPr>
        <w:pStyle w:val="a3"/>
        <w:jc w:val="both"/>
        <w:rPr>
          <w:sz w:val="16"/>
          <w:szCs w:val="16"/>
          <w:lang w:val="ro-RO"/>
        </w:rPr>
      </w:pP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8C0D8C" w:rsidRPr="00132F9B" w:rsidRDefault="00282F13" w:rsidP="009A1FAB">
      <w:pPr>
        <w:ind w:firstLine="360"/>
        <w:jc w:val="both"/>
        <w:rPr>
          <w:lang w:val="ro-RO"/>
        </w:rPr>
      </w:pPr>
      <w:r w:rsidRPr="00282F13">
        <w:rPr>
          <w:lang w:val="ro-RO"/>
        </w:rPr>
        <w:t>2.</w:t>
      </w:r>
      <w:r w:rsidR="008C0D8C" w:rsidRPr="008C0D8C">
        <w:rPr>
          <w:lang w:val="ro-RO"/>
        </w:rPr>
        <w:t xml:space="preserve"> </w:t>
      </w:r>
      <w:r w:rsidR="008C0D8C" w:rsidRPr="00132F9B">
        <w:rPr>
          <w:lang w:val="ro-RO"/>
        </w:rPr>
        <w:t xml:space="preserve">Se alocă din soldul disponibil  constituit în urma executării bugetului pe anul 2021, suma de </w:t>
      </w:r>
      <w:r w:rsidR="008C0D8C" w:rsidRPr="00132F9B">
        <w:rPr>
          <w:lang w:val="en-US"/>
        </w:rPr>
        <w:t xml:space="preserve">   </w:t>
      </w:r>
      <w:r w:rsidR="005A2114">
        <w:rPr>
          <w:b/>
          <w:i/>
          <w:u w:val="single"/>
          <w:lang w:val="en-US"/>
        </w:rPr>
        <w:t>20,5</w:t>
      </w:r>
      <w:r w:rsidR="008C0D8C" w:rsidRPr="009A1FAB">
        <w:rPr>
          <w:b/>
          <w:i/>
          <w:u w:val="single"/>
          <w:lang w:val="en-US"/>
        </w:rPr>
        <w:t xml:space="preserve"> mii lei</w:t>
      </w:r>
      <w:r w:rsidR="008C0D8C" w:rsidRPr="00132F9B">
        <w:rPr>
          <w:lang w:val="ro-RO"/>
        </w:rPr>
        <w:t xml:space="preserve">  şi se îndreaptă la:</w:t>
      </w:r>
    </w:p>
    <w:p w:rsidR="008C0D8C" w:rsidRPr="00132F9B" w:rsidRDefault="008C0D8C" w:rsidP="009A1FAB">
      <w:pPr>
        <w:ind w:firstLine="360"/>
        <w:jc w:val="both"/>
        <w:rPr>
          <w:sz w:val="16"/>
          <w:szCs w:val="16"/>
          <w:lang w:val="en-US"/>
        </w:rPr>
      </w:pPr>
    </w:p>
    <w:p w:rsidR="008C0D8C" w:rsidRDefault="008C0D8C" w:rsidP="005A2114">
      <w:pPr>
        <w:pStyle w:val="a3"/>
        <w:numPr>
          <w:ilvl w:val="0"/>
          <w:numId w:val="3"/>
        </w:numPr>
        <w:tabs>
          <w:tab w:val="center" w:pos="5048"/>
        </w:tabs>
        <w:ind w:left="284" w:hanging="218"/>
        <w:jc w:val="both"/>
        <w:rPr>
          <w:lang w:val="en-US"/>
        </w:rPr>
      </w:pPr>
      <w:proofErr w:type="spellStart"/>
      <w:r>
        <w:rPr>
          <w:b/>
          <w:lang w:val="en-US"/>
        </w:rPr>
        <w:t>Servicii</w:t>
      </w:r>
      <w:proofErr w:type="spellEnd"/>
      <w:r>
        <w:rPr>
          <w:b/>
          <w:lang w:val="en-US"/>
        </w:rPr>
        <w:t xml:space="preserve"> sportive</w:t>
      </w:r>
      <w:r w:rsidRPr="00132F9B">
        <w:rPr>
          <w:b/>
          <w:lang w:val="en-US"/>
        </w:rPr>
        <w:t>,</w:t>
      </w:r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pentru</w:t>
      </w:r>
      <w:proofErr w:type="spellEnd"/>
      <w:r w:rsidRPr="00132F9B">
        <w:rPr>
          <w:lang w:val="en-US"/>
        </w:rPr>
        <w:t>:</w:t>
      </w:r>
    </w:p>
    <w:p w:rsidR="008C0D8C" w:rsidRPr="00FF04AF" w:rsidRDefault="008C0D8C" w:rsidP="005A2114">
      <w:pPr>
        <w:pStyle w:val="a3"/>
        <w:tabs>
          <w:tab w:val="center" w:pos="5048"/>
        </w:tabs>
        <w:ind w:left="284" w:hanging="218"/>
        <w:jc w:val="both"/>
        <w:rPr>
          <w:sz w:val="16"/>
          <w:szCs w:val="16"/>
          <w:lang w:val="en-US"/>
        </w:rPr>
      </w:pPr>
    </w:p>
    <w:p w:rsidR="00282F13" w:rsidRPr="005A2114" w:rsidRDefault="005A2114" w:rsidP="005A2114">
      <w:pPr>
        <w:pStyle w:val="a3"/>
        <w:numPr>
          <w:ilvl w:val="0"/>
          <w:numId w:val="11"/>
        </w:numPr>
        <w:spacing w:line="276" w:lineRule="auto"/>
        <w:ind w:left="284" w:hanging="218"/>
        <w:jc w:val="both"/>
        <w:rPr>
          <w:lang w:val="ro-RO"/>
        </w:rPr>
      </w:pPr>
      <w:r>
        <w:rPr>
          <w:lang w:val="en-US"/>
        </w:rPr>
        <w:t xml:space="preserve">338110  - </w:t>
      </w:r>
      <w:proofErr w:type="spellStart"/>
      <w:r w:rsidR="009A1FAB">
        <w:rPr>
          <w:lang w:val="en-US"/>
        </w:rPr>
        <w:t>Procurarea</w:t>
      </w:r>
      <w:proofErr w:type="spellEnd"/>
      <w:r w:rsidR="009A1FAB">
        <w:rPr>
          <w:lang w:val="en-US"/>
        </w:rPr>
        <w:t xml:space="preserve"> </w:t>
      </w:r>
      <w:proofErr w:type="spellStart"/>
      <w:r w:rsidR="009A1FAB">
        <w:rPr>
          <w:lang w:val="en-US"/>
        </w:rPr>
        <w:t>accesoriilor</w:t>
      </w:r>
      <w:proofErr w:type="spellEnd"/>
      <w:r w:rsidR="009A1FAB">
        <w:rPr>
          <w:lang w:val="en-US"/>
        </w:rPr>
        <w:t xml:space="preserve"> de pat, </w:t>
      </w:r>
      <w:proofErr w:type="spellStart"/>
      <w:r w:rsidR="009A1FAB">
        <w:rPr>
          <w:lang w:val="en-US"/>
        </w:rPr>
        <w:t>înbrăcăminte</w:t>
      </w:r>
      <w:proofErr w:type="spellEnd"/>
      <w:r w:rsidR="009A1FAB">
        <w:rPr>
          <w:lang w:val="en-US"/>
        </w:rPr>
        <w:t xml:space="preserve"> </w:t>
      </w:r>
      <w:proofErr w:type="spellStart"/>
      <w:r w:rsidR="009A1FAB">
        <w:rPr>
          <w:lang w:val="en-US"/>
        </w:rPr>
        <w:t>și</w:t>
      </w:r>
      <w:proofErr w:type="spellEnd"/>
      <w:r w:rsidR="009A1FAB">
        <w:rPr>
          <w:lang w:val="en-US"/>
        </w:rPr>
        <w:t xml:space="preserve"> </w:t>
      </w:r>
      <w:proofErr w:type="spellStart"/>
      <w:r w:rsidR="009A1FAB">
        <w:rPr>
          <w:lang w:val="en-US"/>
        </w:rPr>
        <w:t>încălțăminte</w:t>
      </w:r>
      <w:proofErr w:type="spellEnd"/>
      <w:r w:rsidR="008C0D8C" w:rsidRPr="009A1FAB">
        <w:rPr>
          <w:lang w:val="en-US"/>
        </w:rPr>
        <w:t xml:space="preserve">, </w:t>
      </w:r>
      <w:proofErr w:type="spellStart"/>
      <w:r w:rsidR="008C0D8C" w:rsidRPr="009A1FAB">
        <w:rPr>
          <w:lang w:val="en-US"/>
        </w:rPr>
        <w:t>în</w:t>
      </w:r>
      <w:proofErr w:type="spellEnd"/>
      <w:r w:rsidR="008C0D8C" w:rsidRPr="009A1FAB">
        <w:rPr>
          <w:lang w:val="en-US"/>
        </w:rPr>
        <w:t xml:space="preserve"> </w:t>
      </w:r>
      <w:proofErr w:type="spellStart"/>
      <w:r w:rsidR="008C0D8C" w:rsidRPr="009A1FAB">
        <w:rPr>
          <w:lang w:val="en-US"/>
        </w:rPr>
        <w:t>sumă</w:t>
      </w:r>
      <w:proofErr w:type="spellEnd"/>
      <w:r w:rsidR="008C0D8C" w:rsidRPr="009A1FAB">
        <w:rPr>
          <w:lang w:val="en-US"/>
        </w:rPr>
        <w:t xml:space="preserve"> de </w:t>
      </w:r>
      <w:r w:rsidR="009A1FAB">
        <w:rPr>
          <w:lang w:val="en-US"/>
        </w:rPr>
        <w:t>5</w:t>
      </w:r>
      <w:r w:rsidR="008C0D8C" w:rsidRPr="009A1FAB">
        <w:rPr>
          <w:lang w:val="en-US"/>
        </w:rPr>
        <w:t>,0 mii lei</w:t>
      </w:r>
      <w:r>
        <w:rPr>
          <w:lang w:val="en-US"/>
        </w:rPr>
        <w:t>;</w:t>
      </w:r>
    </w:p>
    <w:p w:rsidR="005A2114" w:rsidRPr="005A2114" w:rsidRDefault="005A2114" w:rsidP="005A2114">
      <w:pPr>
        <w:pStyle w:val="a3"/>
        <w:numPr>
          <w:ilvl w:val="0"/>
          <w:numId w:val="11"/>
        </w:numPr>
        <w:spacing w:line="276" w:lineRule="auto"/>
        <w:ind w:left="284" w:hanging="218"/>
        <w:jc w:val="both"/>
        <w:rPr>
          <w:lang w:val="ro-RO"/>
        </w:rPr>
      </w:pPr>
      <w:r w:rsidRPr="005A2114">
        <w:rPr>
          <w:lang w:val="en-US"/>
        </w:rPr>
        <w:t xml:space="preserve">316110 - </w:t>
      </w:r>
      <w:proofErr w:type="spellStart"/>
      <w:r w:rsidRPr="005A2114">
        <w:rPr>
          <w:lang w:val="en-US"/>
        </w:rPr>
        <w:t>Procurarea</w:t>
      </w:r>
      <w:proofErr w:type="spellEnd"/>
      <w:r w:rsidRPr="005A2114">
        <w:rPr>
          <w:lang w:val="en-US"/>
        </w:rPr>
        <w:t xml:space="preserve"> </w:t>
      </w:r>
      <w:proofErr w:type="spellStart"/>
      <w:r w:rsidRPr="005A2114">
        <w:rPr>
          <w:lang w:val="en-US"/>
        </w:rPr>
        <w:t>uneltelor</w:t>
      </w:r>
      <w:proofErr w:type="spellEnd"/>
      <w:r w:rsidRPr="005A2114">
        <w:rPr>
          <w:lang w:val="en-US"/>
        </w:rPr>
        <w:t xml:space="preserve"> </w:t>
      </w:r>
      <w:proofErr w:type="spellStart"/>
      <w:r w:rsidRPr="005A2114">
        <w:rPr>
          <w:lang w:val="en-US"/>
        </w:rPr>
        <w:t>și</w:t>
      </w:r>
      <w:proofErr w:type="spellEnd"/>
      <w:r w:rsidRPr="005A2114">
        <w:rPr>
          <w:lang w:val="en-US"/>
        </w:rPr>
        <w:t xml:space="preserve"> </w:t>
      </w:r>
      <w:proofErr w:type="spellStart"/>
      <w:r w:rsidRPr="005A2114">
        <w:rPr>
          <w:lang w:val="en-US"/>
        </w:rPr>
        <w:t>sculelor</w:t>
      </w:r>
      <w:proofErr w:type="spellEnd"/>
      <w:r w:rsidRPr="005A2114">
        <w:rPr>
          <w:lang w:val="en-US"/>
        </w:rPr>
        <w:t xml:space="preserve">, </w:t>
      </w:r>
      <w:proofErr w:type="spellStart"/>
      <w:r w:rsidRPr="005A2114">
        <w:rPr>
          <w:lang w:val="en-US"/>
        </w:rPr>
        <w:t>inventarului</w:t>
      </w:r>
      <w:proofErr w:type="spellEnd"/>
      <w:r w:rsidRPr="005A2114">
        <w:rPr>
          <w:lang w:val="en-US"/>
        </w:rPr>
        <w:t xml:space="preserve"> de </w:t>
      </w:r>
      <w:proofErr w:type="spellStart"/>
      <w:r>
        <w:rPr>
          <w:lang w:val="en-US"/>
        </w:rPr>
        <w:t>producere</w:t>
      </w:r>
      <w:proofErr w:type="spellEnd"/>
      <w:r w:rsidRPr="005A2114">
        <w:rPr>
          <w:lang w:val="en-US"/>
        </w:rPr>
        <w:t xml:space="preserve"> </w:t>
      </w:r>
      <w:proofErr w:type="spellStart"/>
      <w:r w:rsidRPr="005A2114">
        <w:rPr>
          <w:lang w:val="en-US"/>
        </w:rPr>
        <w:t>și</w:t>
      </w:r>
      <w:proofErr w:type="spellEnd"/>
      <w:r w:rsidRPr="005A2114">
        <w:rPr>
          <w:lang w:val="en-US"/>
        </w:rPr>
        <w:t xml:space="preserve"> </w:t>
      </w:r>
      <w:proofErr w:type="spellStart"/>
      <w:r w:rsidRPr="005A2114">
        <w:rPr>
          <w:lang w:val="en-US"/>
        </w:rPr>
        <w:t>gospodăresc</w:t>
      </w:r>
      <w:proofErr w:type="spellEnd"/>
      <w:r w:rsidRPr="005A2114">
        <w:rPr>
          <w:lang w:val="en-US"/>
        </w:rPr>
        <w:t xml:space="preserve">, </w:t>
      </w:r>
      <w:proofErr w:type="spellStart"/>
      <w:r w:rsidRPr="005A2114">
        <w:rPr>
          <w:lang w:val="en-US"/>
        </w:rPr>
        <w:t>în</w:t>
      </w:r>
      <w:proofErr w:type="spellEnd"/>
      <w:r w:rsidRPr="005A2114">
        <w:rPr>
          <w:lang w:val="en-US"/>
        </w:rPr>
        <w:t xml:space="preserve"> </w:t>
      </w:r>
      <w:proofErr w:type="spellStart"/>
      <w:r w:rsidRPr="005A2114">
        <w:rPr>
          <w:lang w:val="en-US"/>
        </w:rPr>
        <w:t>sumă</w:t>
      </w:r>
      <w:proofErr w:type="spellEnd"/>
      <w:r w:rsidRPr="005A2114">
        <w:rPr>
          <w:lang w:val="en-US"/>
        </w:rPr>
        <w:t xml:space="preserve"> de 15</w:t>
      </w:r>
      <w:proofErr w:type="gramStart"/>
      <w:r w:rsidRPr="005A2114">
        <w:rPr>
          <w:lang w:val="en-US"/>
        </w:rPr>
        <w:t>,5</w:t>
      </w:r>
      <w:proofErr w:type="gramEnd"/>
      <w:r w:rsidRPr="005A2114">
        <w:rPr>
          <w:lang w:val="en-US"/>
        </w:rPr>
        <w:t xml:space="preserve"> mii lei.</w:t>
      </w:r>
    </w:p>
    <w:p w:rsidR="00282F13" w:rsidRPr="00282F13" w:rsidRDefault="00282F13" w:rsidP="00C70EDD">
      <w:pPr>
        <w:jc w:val="both"/>
        <w:rPr>
          <w:sz w:val="16"/>
          <w:szCs w:val="16"/>
          <w:lang w:val="ro-RO"/>
        </w:rPr>
      </w:pPr>
    </w:p>
    <w:p w:rsidR="00DB341C" w:rsidRPr="00282F13" w:rsidRDefault="00DB341C" w:rsidP="009A1FAB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lang w:val="ro-RO"/>
        </w:rPr>
      </w:pPr>
      <w:r w:rsidRPr="00282F13">
        <w:rPr>
          <w:lang w:val="ro-RO"/>
        </w:rPr>
        <w:t>Contabilul-şef</w:t>
      </w:r>
      <w:r w:rsidR="000C0358" w:rsidRPr="00282F13">
        <w:rPr>
          <w:lang w:val="ro-RO"/>
        </w:rPr>
        <w:t xml:space="preserve"> (interimar)</w:t>
      </w:r>
      <w:r w:rsidRPr="00282F13">
        <w:rPr>
          <w:lang w:val="ro-RO"/>
        </w:rPr>
        <w:t xml:space="preserve"> dna </w:t>
      </w:r>
      <w:r w:rsidR="000C0358" w:rsidRPr="00282F13">
        <w:rPr>
          <w:lang w:val="ro-RO"/>
        </w:rPr>
        <w:t>Sergheev M.</w:t>
      </w:r>
      <w:r w:rsidRPr="00282F13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A56154" w:rsidRDefault="00DB341C" w:rsidP="009A1FAB">
      <w:pPr>
        <w:pStyle w:val="a3"/>
        <w:numPr>
          <w:ilvl w:val="0"/>
          <w:numId w:val="10"/>
        </w:numPr>
        <w:ind w:left="0" w:firstLine="360"/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AB1C73" w:rsidRDefault="00AB1C73" w:rsidP="00246000">
      <w:pPr>
        <w:jc w:val="both"/>
        <w:rPr>
          <w:sz w:val="16"/>
          <w:szCs w:val="16"/>
          <w:lang w:val="ro-RO"/>
        </w:rPr>
      </w:pPr>
    </w:p>
    <w:p w:rsidR="00282F13" w:rsidRPr="002B0C69" w:rsidRDefault="00282F13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EA1DEB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EA1DEB">
      <w:pPr>
        <w:rPr>
          <w:b/>
          <w:lang w:val="ro-RO"/>
        </w:rPr>
      </w:pPr>
    </w:p>
    <w:p w:rsidR="00EA1DEB" w:rsidRPr="00EA1DEB" w:rsidRDefault="00EA1DEB" w:rsidP="00EA1DEB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</w:p>
    <w:p w:rsidR="00770341" w:rsidRPr="00877EDD" w:rsidRDefault="00770341" w:rsidP="00EA1DEB">
      <w:pPr>
        <w:tabs>
          <w:tab w:val="left" w:pos="5805"/>
          <w:tab w:val="left" w:pos="6195"/>
          <w:tab w:val="left" w:pos="6240"/>
        </w:tabs>
        <w:spacing w:line="276" w:lineRule="auto"/>
        <w:rPr>
          <w:lang w:val="ro-RO"/>
        </w:rPr>
      </w:pPr>
    </w:p>
    <w:sectPr w:rsidR="00770341" w:rsidRPr="00877EDD" w:rsidSect="005A2114">
      <w:pgSz w:w="11906" w:h="16838"/>
      <w:pgMar w:top="567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05160"/>
    <w:rsid w:val="00011A8F"/>
    <w:rsid w:val="00093857"/>
    <w:rsid w:val="000C0358"/>
    <w:rsid w:val="000C7ABE"/>
    <w:rsid w:val="000D4E14"/>
    <w:rsid w:val="001E6F3C"/>
    <w:rsid w:val="00205064"/>
    <w:rsid w:val="00246000"/>
    <w:rsid w:val="00281B8F"/>
    <w:rsid w:val="00282F13"/>
    <w:rsid w:val="002B0C69"/>
    <w:rsid w:val="002B2D10"/>
    <w:rsid w:val="002C2380"/>
    <w:rsid w:val="002F140E"/>
    <w:rsid w:val="00323D0C"/>
    <w:rsid w:val="00350384"/>
    <w:rsid w:val="00355DEC"/>
    <w:rsid w:val="00365D9B"/>
    <w:rsid w:val="003E3778"/>
    <w:rsid w:val="003E4703"/>
    <w:rsid w:val="003F6034"/>
    <w:rsid w:val="00487D08"/>
    <w:rsid w:val="00492373"/>
    <w:rsid w:val="004A4F8B"/>
    <w:rsid w:val="0051000D"/>
    <w:rsid w:val="00560082"/>
    <w:rsid w:val="00572C3F"/>
    <w:rsid w:val="005A2114"/>
    <w:rsid w:val="005F1767"/>
    <w:rsid w:val="00631906"/>
    <w:rsid w:val="006A6624"/>
    <w:rsid w:val="006B404F"/>
    <w:rsid w:val="006F045F"/>
    <w:rsid w:val="00701D1A"/>
    <w:rsid w:val="007352A2"/>
    <w:rsid w:val="00770341"/>
    <w:rsid w:val="00782FB6"/>
    <w:rsid w:val="007C3892"/>
    <w:rsid w:val="007E1EFF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A04140"/>
    <w:rsid w:val="00A56154"/>
    <w:rsid w:val="00A66DDA"/>
    <w:rsid w:val="00AB1C73"/>
    <w:rsid w:val="00AC142D"/>
    <w:rsid w:val="00B50965"/>
    <w:rsid w:val="00B810FE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B341C"/>
    <w:rsid w:val="00E603C6"/>
    <w:rsid w:val="00E61D47"/>
    <w:rsid w:val="00EA1DEB"/>
    <w:rsid w:val="00F8054A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2021-05-24T08:46:00Z</cp:lastPrinted>
  <dcterms:created xsi:type="dcterms:W3CDTF">2019-04-09T12:12:00Z</dcterms:created>
  <dcterms:modified xsi:type="dcterms:W3CDTF">2022-05-23T13:00:00Z</dcterms:modified>
</cp:coreProperties>
</file>