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C64F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C64F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93207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>/3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C64F63">
        <w:rPr>
          <w:rFonts w:ascii="Times New Roman" w:hAnsi="Times New Roman" w:cs="Times New Roman"/>
          <w:b/>
          <w:sz w:val="24"/>
          <w:szCs w:val="24"/>
          <w:lang w:val="en-US"/>
        </w:rPr>
        <w:t>22.07</w:t>
      </w:r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.2021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Pr="0080044B" w:rsidRDefault="00905C75" w:rsidP="00C64F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C64F63" w:rsidRDefault="0080044B" w:rsidP="00C64F6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64F63" w:rsidRDefault="00905C75" w:rsidP="00C64F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C64F63" w:rsidRDefault="00905C75" w:rsidP="00C64F6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64F63">
        <w:rPr>
          <w:rFonts w:ascii="Times New Roman" w:hAnsi="Times New Roman" w:cs="Times New Roman"/>
          <w:color w:val="333333"/>
          <w:lang w:val="en-US"/>
        </w:rPr>
        <w:t>Scopul</w:t>
      </w:r>
      <w:proofErr w:type="spellEnd"/>
      <w:r w:rsidRPr="00C64F63">
        <w:rPr>
          <w:rFonts w:ascii="Times New Roman" w:hAnsi="Times New Roman" w:cs="Times New Roman"/>
          <w:color w:val="333333"/>
          <w:lang w:val="en-US"/>
        </w:rPr>
        <w:t xml:space="preserve">  </w:t>
      </w:r>
      <w:proofErr w:type="spellStart"/>
      <w:r w:rsidRPr="00C64F63">
        <w:rPr>
          <w:rFonts w:ascii="Times New Roman" w:hAnsi="Times New Roman" w:cs="Times New Roman"/>
          <w:color w:val="333333"/>
          <w:lang w:val="en-US"/>
        </w:rPr>
        <w:t>proiectului</w:t>
      </w:r>
      <w:proofErr w:type="spellEnd"/>
      <w:proofErr w:type="gramEnd"/>
      <w:r w:rsidRPr="00C64F63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Pr="00C64F63">
        <w:rPr>
          <w:rFonts w:ascii="Times New Roman" w:hAnsi="Times New Roman" w:cs="Times New Roman"/>
          <w:color w:val="333333"/>
          <w:lang w:val="en-US"/>
        </w:rPr>
        <w:t>este</w:t>
      </w:r>
      <w:proofErr w:type="spellEnd"/>
      <w:r w:rsidRPr="00C64F63">
        <w:rPr>
          <w:rFonts w:ascii="Times New Roman" w:hAnsi="Times New Roman" w:cs="Times New Roman"/>
          <w:color w:val="333333"/>
          <w:lang w:val="en-US"/>
        </w:rPr>
        <w:t xml:space="preserve"> </w:t>
      </w:r>
      <w:r w:rsidR="00C64F63" w:rsidRPr="00C64F63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C64F63" w:rsidRPr="00C64F63">
        <w:rPr>
          <w:rFonts w:ascii="Times New Roman" w:hAnsi="Times New Roman" w:cs="Times New Roman"/>
          <w:color w:val="333333"/>
          <w:lang w:val="en-US"/>
        </w:rPr>
        <w:t>modificarea</w:t>
      </w:r>
      <w:proofErr w:type="spellEnd"/>
      <w:r w:rsidR="00C64F63" w:rsidRPr="00C64F63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C64F63" w:rsidRPr="00C64F63">
        <w:rPr>
          <w:rFonts w:ascii="Times New Roman" w:hAnsi="Times New Roman" w:cs="Times New Roman"/>
          <w:color w:val="333333"/>
          <w:lang w:val="en-US"/>
        </w:rPr>
        <w:t>alocațiilor</w:t>
      </w:r>
      <w:proofErr w:type="spellEnd"/>
      <w:r w:rsidR="00F90B26" w:rsidRPr="00C64F63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F90B26" w:rsidRPr="00C64F63">
        <w:rPr>
          <w:rFonts w:ascii="Times New Roman" w:hAnsi="Times New Roman" w:cs="Times New Roman"/>
          <w:color w:val="333333"/>
          <w:lang w:val="en-US"/>
        </w:rPr>
        <w:t>financiare</w:t>
      </w:r>
      <w:proofErr w:type="spellEnd"/>
      <w:r w:rsidR="00F90B26" w:rsidRPr="00C64F63">
        <w:rPr>
          <w:rFonts w:ascii="Times New Roman" w:hAnsi="Times New Roman" w:cs="Times New Roman"/>
          <w:color w:val="333333"/>
          <w:lang w:val="en-US"/>
        </w:rPr>
        <w:t xml:space="preserve"> </w:t>
      </w:r>
      <w:r w:rsidR="00C64F63" w:rsidRPr="00C64F63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C64F63" w:rsidRPr="00C64F63">
        <w:rPr>
          <w:rFonts w:ascii="Times New Roman" w:hAnsi="Times New Roman" w:cs="Times New Roman"/>
          <w:color w:val="333333"/>
          <w:lang w:val="en-US"/>
        </w:rPr>
        <w:t>planificate</w:t>
      </w:r>
      <w:proofErr w:type="spellEnd"/>
      <w:r w:rsidR="00C64F63" w:rsidRPr="00C64F63">
        <w:rPr>
          <w:rFonts w:ascii="Times New Roman" w:hAnsi="Times New Roman" w:cs="Times New Roman"/>
          <w:color w:val="333333"/>
          <w:lang w:val="en-US"/>
        </w:rPr>
        <w:t xml:space="preserve"> </w:t>
      </w:r>
      <w:r w:rsidR="00F90B26" w:rsidRPr="00C64F63">
        <w:rPr>
          <w:rFonts w:ascii="Times New Roman" w:hAnsi="Times New Roman" w:cs="Times New Roman"/>
          <w:color w:val="333333"/>
          <w:lang w:val="en-US"/>
        </w:rPr>
        <w:t xml:space="preserve">conform </w:t>
      </w:r>
      <w:proofErr w:type="spellStart"/>
      <w:r w:rsidR="00F90B26" w:rsidRPr="00C64F63">
        <w:rPr>
          <w:rFonts w:ascii="Times New Roman" w:hAnsi="Times New Roman" w:cs="Times New Roman"/>
          <w:color w:val="333333"/>
          <w:lang w:val="en-US"/>
        </w:rPr>
        <w:t>necesităților</w:t>
      </w:r>
      <w:proofErr w:type="spellEnd"/>
      <w:r w:rsidR="00F90B26" w:rsidRPr="00C64F63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F90B26" w:rsidRPr="00C64F63">
        <w:rPr>
          <w:rFonts w:ascii="Times New Roman" w:hAnsi="Times New Roman" w:cs="Times New Roman"/>
          <w:color w:val="333333"/>
          <w:lang w:val="en-US"/>
        </w:rPr>
        <w:t>parvenite</w:t>
      </w:r>
      <w:proofErr w:type="spellEnd"/>
    </w:p>
    <w:p w:rsidR="00F90B26" w:rsidRPr="00C64F63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64F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C64F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C64F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C64F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C64F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C64F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="00F90B26" w:rsidRPr="00C64F63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C64F63">
        <w:rPr>
          <w:rFonts w:ascii="Times New Roman" w:hAnsi="Times New Roman" w:cs="Times New Roman"/>
          <w:sz w:val="24"/>
          <w:szCs w:val="24"/>
          <w:lang w:val="ro-RO"/>
        </w:rPr>
        <w:t>temeiul  Legii</w:t>
      </w:r>
      <w:proofErr w:type="gramEnd"/>
      <w:r w:rsidR="00F90B26" w:rsidRPr="00C64F63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privind  administraţia publică locală, nr. 436-XVI din 28.12.2006, art.14, alin. (2) lit. n); </w:t>
      </w:r>
      <w:r w:rsidR="00F90B26" w:rsidRPr="00C64F63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F90B26" w:rsidRPr="00C64F63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egii </w:t>
      </w:r>
      <w:r w:rsidR="00F90B26" w:rsidRPr="00C64F63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F90B26" w:rsidRPr="00C64F6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90B26" w:rsidRPr="00C64F63">
        <w:rPr>
          <w:rFonts w:ascii="Times New Roman" w:hAnsi="Times New Roman" w:cs="Times New Roman"/>
          <w:sz w:val="24"/>
          <w:szCs w:val="24"/>
          <w:lang w:val="ro-MO"/>
        </w:rPr>
        <w:t>n</w:t>
      </w:r>
      <w:r w:rsidR="00F90B26" w:rsidRPr="00C64F63">
        <w:rPr>
          <w:rFonts w:ascii="Times New Roman" w:hAnsi="Times New Roman" w:cs="Times New Roman"/>
          <w:sz w:val="24"/>
          <w:szCs w:val="24"/>
          <w:lang w:val="en-US"/>
        </w:rPr>
        <w:t>r. 181 din</w:t>
      </w:r>
      <w:proofErr w:type="gramStart"/>
      <w:r w:rsidR="00F90B26" w:rsidRPr="00C64F63">
        <w:rPr>
          <w:rFonts w:ascii="Times New Roman" w:hAnsi="Times New Roman" w:cs="Times New Roman"/>
          <w:sz w:val="24"/>
          <w:szCs w:val="24"/>
          <w:lang w:val="en-US"/>
        </w:rPr>
        <w:t>  25.07.2014</w:t>
      </w:r>
      <w:proofErr w:type="gramEnd"/>
      <w:r w:rsidR="00F90B26"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C64F63">
        <w:rPr>
          <w:rFonts w:ascii="Times New Roman" w:hAnsi="Times New Roman" w:cs="Times New Roman"/>
          <w:sz w:val="24"/>
          <w:szCs w:val="24"/>
          <w:lang w:val="ro-MO"/>
        </w:rPr>
        <w:t>privind</w:t>
      </w:r>
      <w:r w:rsidR="00F90B26" w:rsidRPr="00C64F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C64F63">
        <w:rPr>
          <w:rFonts w:ascii="Times New Roman" w:hAnsi="Times New Roman" w:cs="Times New Roman"/>
          <w:bCs/>
          <w:sz w:val="24"/>
          <w:szCs w:val="24"/>
          <w:lang w:val="en-US"/>
        </w:rPr>
        <w:t>finanţelor</w:t>
      </w:r>
      <w:proofErr w:type="spellEnd"/>
      <w:r w:rsidR="00F90B26" w:rsidRPr="00C64F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C64F63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="00F90B26" w:rsidRPr="00C64F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C64F63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F90B26" w:rsidRPr="00C64F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C64F63">
        <w:rPr>
          <w:rFonts w:ascii="Times New Roman" w:hAnsi="Times New Roman" w:cs="Times New Roman"/>
          <w:bCs/>
          <w:sz w:val="24"/>
          <w:szCs w:val="24"/>
          <w:lang w:val="en-US"/>
        </w:rPr>
        <w:t>responsabilităţii</w:t>
      </w:r>
      <w:proofErr w:type="spellEnd"/>
      <w:r w:rsidR="00F90B26" w:rsidRPr="00C64F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C64F63">
        <w:rPr>
          <w:rFonts w:ascii="Times New Roman" w:hAnsi="Times New Roman" w:cs="Times New Roman"/>
          <w:bCs/>
          <w:sz w:val="24"/>
          <w:szCs w:val="24"/>
          <w:lang w:val="en-US"/>
        </w:rPr>
        <w:t>bugetar-fiscale</w:t>
      </w:r>
      <w:proofErr w:type="spellEnd"/>
      <w:r w:rsidR="00F90B26" w:rsidRPr="00C64F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art. </w:t>
      </w:r>
      <w:proofErr w:type="gramStart"/>
      <w:r w:rsidR="00F90B26" w:rsidRPr="00C64F63">
        <w:rPr>
          <w:rFonts w:ascii="Times New Roman" w:hAnsi="Times New Roman" w:cs="Times New Roman"/>
          <w:bCs/>
          <w:sz w:val="24"/>
          <w:szCs w:val="24"/>
          <w:lang w:val="en-US"/>
        </w:rPr>
        <w:t>61;</w:t>
      </w:r>
      <w:r w:rsidR="00F90B26" w:rsidRPr="00C64F63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finanţele publice locale, nr.397-XV din 16.10.2003(republicată la 12.10.2018), art.28 şi în leg</w:t>
      </w:r>
      <w:r w:rsidR="00333B74" w:rsidRPr="00C64F63">
        <w:rPr>
          <w:rFonts w:ascii="Times New Roman" w:hAnsi="Times New Roman" w:cs="Times New Roman"/>
          <w:sz w:val="24"/>
          <w:szCs w:val="24"/>
          <w:lang w:val="ro-RO"/>
        </w:rPr>
        <w:t>ătură cu necesităţile parvenite.</w:t>
      </w:r>
      <w:proofErr w:type="gramEnd"/>
    </w:p>
    <w:p w:rsidR="00F90B26" w:rsidRPr="00C64F63" w:rsidRDefault="00F90B26" w:rsidP="00F90B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C64F63" w:rsidRPr="00C64F63" w:rsidRDefault="000E4621" w:rsidP="00C64F63">
      <w:pPr>
        <w:tabs>
          <w:tab w:val="left" w:pos="2985"/>
          <w:tab w:val="left" w:pos="85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64F63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4F63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C64F63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C64F63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4F63" w:rsidRPr="00C64F63">
        <w:rPr>
          <w:rFonts w:ascii="Times New Roman" w:hAnsi="Times New Roman" w:cs="Times New Roman"/>
          <w:sz w:val="24"/>
          <w:szCs w:val="24"/>
          <w:lang w:val="ro-RO"/>
        </w:rPr>
        <w:t>modificarea</w:t>
      </w:r>
      <w:r w:rsidR="00C64F63" w:rsidRPr="00C64F63">
        <w:rPr>
          <w:rFonts w:ascii="Times New Roman" w:hAnsi="Times New Roman" w:cs="Times New Roman"/>
          <w:sz w:val="24"/>
          <w:szCs w:val="24"/>
          <w:lang w:val="ro-RO"/>
        </w:rPr>
        <w:t xml:space="preserve"> alocațiile planificate pentru anul 2021:</w:t>
      </w:r>
    </w:p>
    <w:p w:rsidR="00C64F63" w:rsidRPr="00C64F63" w:rsidRDefault="00C64F63" w:rsidP="00C64F63">
      <w:pPr>
        <w:numPr>
          <w:ilvl w:val="0"/>
          <w:numId w:val="3"/>
        </w:numPr>
        <w:tabs>
          <w:tab w:val="left" w:pos="2985"/>
          <w:tab w:val="left" w:pos="8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</w:t>
      </w:r>
      <w:r w:rsidRPr="00C64F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Aparatul primarului”, </w:t>
      </w:r>
    </w:p>
    <w:p w:rsidR="00C64F63" w:rsidRPr="00C64F63" w:rsidRDefault="00C64F63" w:rsidP="00C64F63">
      <w:pPr>
        <w:tabs>
          <w:tab w:val="left" w:pos="2985"/>
          <w:tab w:val="left" w:pos="8520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diminuînd de la:  </w:t>
      </w: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bookmarkStart w:id="0" w:name="_GoBack"/>
      <w:bookmarkEnd w:id="0"/>
    </w:p>
    <w:p w:rsidR="00C64F63" w:rsidRPr="00C64F63" w:rsidRDefault="00C64F63" w:rsidP="00C6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„procurarea combustibilului”, suma de </w:t>
      </w:r>
      <w:r w:rsidRPr="00C64F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2700</w:t>
      </w: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lei;</w:t>
      </w:r>
    </w:p>
    <w:p w:rsidR="00C64F63" w:rsidRPr="00C64F63" w:rsidRDefault="00C64F63" w:rsidP="00C6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 majorînd la:</w:t>
      </w:r>
    </w:p>
    <w:p w:rsidR="00C64F63" w:rsidRPr="00C64F63" w:rsidRDefault="00C64F63" w:rsidP="00C6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„servicii de reparații”, suma de </w:t>
      </w:r>
      <w:r w:rsidRPr="00C64F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2700</w:t>
      </w: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lei;</w:t>
      </w:r>
    </w:p>
    <w:p w:rsidR="00C64F63" w:rsidRPr="00C64F63" w:rsidRDefault="00C64F63" w:rsidP="00C64F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</w:t>
      </w:r>
      <w:r w:rsidRPr="00C64F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Grădinița de copii”</w:t>
      </w:r>
    </w:p>
    <w:p w:rsidR="00C64F63" w:rsidRPr="00C64F63" w:rsidRDefault="00C64F63" w:rsidP="00C64F63">
      <w:pPr>
        <w:tabs>
          <w:tab w:val="left" w:pos="2985"/>
          <w:tab w:val="left" w:pos="8520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diminuînd de la:  </w:t>
      </w: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C64F63" w:rsidRPr="00C64F63" w:rsidRDefault="00C64F63" w:rsidP="00C6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„procurarea produselor alimentare”, suma de </w:t>
      </w:r>
      <w:r w:rsidRPr="00C64F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20000</w:t>
      </w: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lei;</w:t>
      </w:r>
    </w:p>
    <w:p w:rsidR="00C64F63" w:rsidRPr="00C64F63" w:rsidRDefault="00C64F63" w:rsidP="00C6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 majorînd la:</w:t>
      </w:r>
    </w:p>
    <w:p w:rsidR="00C64F63" w:rsidRPr="00C64F63" w:rsidRDefault="00C64F63" w:rsidP="00C6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„energia electrică”, suma de </w:t>
      </w:r>
      <w:r w:rsidRPr="00C64F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5000</w:t>
      </w: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lei;</w:t>
      </w:r>
    </w:p>
    <w:p w:rsidR="00C64F63" w:rsidRPr="00C64F63" w:rsidRDefault="00C64F63" w:rsidP="00C6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 „gaze”, suma de 1</w:t>
      </w:r>
      <w:r w:rsidRPr="00C64F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5000</w:t>
      </w:r>
      <w:r w:rsidRPr="00C64F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lei.</w:t>
      </w:r>
    </w:p>
    <w:p w:rsidR="00C64F63" w:rsidRPr="00C64F63" w:rsidRDefault="00C64F63" w:rsidP="00C64F6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C64F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F90B26" w:rsidRDefault="00905C75" w:rsidP="00C64F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C64F63" w:rsidRDefault="0080044B" w:rsidP="00C64F63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C64F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C64F6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C64F63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C64F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C64F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C64F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C6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C6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C64F63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C64F63" w:rsidRDefault="00905C75" w:rsidP="00C64F6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</w:p>
    <w:p w:rsidR="00453804" w:rsidRPr="00C64F63" w:rsidRDefault="0080044B" w:rsidP="00C64F6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C64F63" w:rsidSect="00C64F6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A96"/>
    <w:multiLevelType w:val="hybridMultilevel"/>
    <w:tmpl w:val="548029D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7BC5994"/>
    <w:multiLevelType w:val="hybridMultilevel"/>
    <w:tmpl w:val="801C14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75FC0"/>
    <w:multiLevelType w:val="hybridMultilevel"/>
    <w:tmpl w:val="6974166E"/>
    <w:lvl w:ilvl="0" w:tplc="26F61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E3DC4"/>
    <w:rsid w:val="002F22D2"/>
    <w:rsid w:val="00333B74"/>
    <w:rsid w:val="00453804"/>
    <w:rsid w:val="0080044B"/>
    <w:rsid w:val="008E016E"/>
    <w:rsid w:val="00905C75"/>
    <w:rsid w:val="00932079"/>
    <w:rsid w:val="00943920"/>
    <w:rsid w:val="00AA7A7F"/>
    <w:rsid w:val="00C44736"/>
    <w:rsid w:val="00C64F63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4F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4F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2021-04-21T13:36:00Z</dcterms:created>
  <dcterms:modified xsi:type="dcterms:W3CDTF">2021-07-21T07:55:00Z</dcterms:modified>
</cp:coreProperties>
</file>