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3B4D96" w:rsidRPr="003B4D96" w:rsidTr="00C248DE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3B4D9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3B4D96" w:rsidRPr="003B4D96" w:rsidRDefault="003B4D96" w:rsidP="003B4D96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3B4D96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42 s.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Pohorniceni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Похорничень</w:t>
            </w:r>
            <w:proofErr w:type="spellEnd"/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К/ф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</w:tc>
      </w:tr>
    </w:tbl>
    <w:p w:rsidR="003B4D96" w:rsidRPr="00500475" w:rsidRDefault="003B4D96" w:rsidP="00CF34AE">
      <w:pPr>
        <w:tabs>
          <w:tab w:val="left" w:pos="708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CF34A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00475" w:rsidRPr="005004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</w:t>
      </w: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3B4D96" w:rsidRPr="00D27982" w:rsidRDefault="00911D0D" w:rsidP="00D279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DECIZIA</w:t>
      </w:r>
      <w:r w:rsidR="0032425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nr. </w:t>
      </w:r>
      <w:r w:rsidR="0050047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10/5</w:t>
      </w:r>
    </w:p>
    <w:p w:rsidR="003B4D96" w:rsidRPr="00D27982" w:rsidRDefault="00B2168F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 w:rsid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50047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09.12.2020</w:t>
      </w:r>
    </w:p>
    <w:p w:rsidR="009E15CB" w:rsidRDefault="009E15CB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D27982" w:rsidRDefault="009E15CB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E15CB" w:rsidRPr="00D27982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 aprobarea bugetului local</w:t>
      </w:r>
      <w:r w:rsidR="004336C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3B4D96" w:rsidRPr="00D27982" w:rsidRDefault="00500475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pentru anul 2021</w:t>
      </w:r>
      <w:r w:rsid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621CF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621CF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="00621CF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prima </w:t>
      </w:r>
      <w:proofErr w:type="spellStart"/>
      <w:r w:rsidR="00621CF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lectură</w:t>
      </w:r>
      <w:proofErr w:type="spellEnd"/>
      <w:r w:rsidR="003B4D96"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3B4D96" w:rsidRPr="00D27982" w:rsidRDefault="003B4D96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E15CB" w:rsidRDefault="009E15CB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3B4D96" w:rsidRDefault="009E15CB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07468" w:rsidRPr="009D45EF" w:rsidRDefault="003B4D96" w:rsidP="00621CFC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Examinînd bugetul local Pohorniceni în prima lectură, în temeiul Legii</w:t>
      </w:r>
      <w:r w:rsidR="00DB183A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436-XVI din 28.12.2006 privind administraţia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locală</w:t>
      </w:r>
      <w:r w:rsid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14, alin.(2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lit.n), în conformitate cu prevederile 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24, 47, alin. (2), 55 ale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</w:t>
      </w:r>
      <w:r w:rsidR="00DB183A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</w:t>
      </w:r>
      <w:r w:rsidR="00DB183A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181 din 25.07.2014 privind finanţele publice şi responsabilităţile bugetar-fiscale şi ţinînd cont de Legea</w:t>
      </w:r>
      <w:r w:rsidR="00DB183A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397-XV din 16.10.2003 privind finanţele publice locale</w:t>
      </w:r>
      <w:r w:rsidR="00F14D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(republicată la</w:t>
      </w:r>
      <w:r w:rsidR="004F223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12.10.2018)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528B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20, </w:t>
      </w:r>
      <w:r w:rsidR="006528B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21, alin.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r w:rsidR="008D2F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8D2F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lit. a)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Setului  metodologic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privind elaborarea și modificar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ea bugetului aprobat prin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ordinul </w:t>
      </w:r>
      <w:r w:rsidR="0032272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Ministrului Finanțelo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 nr. 209 din 24.12.2015, și avînd avizul </w:t>
      </w:r>
      <w:r w:rsidR="005004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comisiei de specialitate </w:t>
      </w:r>
      <w:r w:rsidR="00D134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– economie, buget și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finanțe - 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621CFC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Consiliul local Pohorniceni</w:t>
      </w:r>
    </w:p>
    <w:p w:rsidR="003B4D96" w:rsidRDefault="003B4D96" w:rsidP="005074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6C120B" w:rsidRDefault="006C120B" w:rsidP="005074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2272B" w:rsidRDefault="006C120B" w:rsidP="00742E97">
      <w:pPr>
        <w:pStyle w:val="a5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6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ia act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raportul autorității executive Pohorniceni privind </w:t>
      </w:r>
      <w:r w:rsidR="0032272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proiectul bu</w:t>
      </w:r>
      <w:r w:rsidR="005004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getului local pentru anul 2021</w:t>
      </w:r>
      <w:r w:rsidR="0032272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prima lectură.</w:t>
      </w:r>
    </w:p>
    <w:p w:rsidR="0032272B" w:rsidRDefault="0032272B" w:rsidP="002C7652">
      <w:pPr>
        <w:tabs>
          <w:tab w:val="left" w:pos="6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272B" w:rsidRDefault="0032272B" w:rsidP="002C7652">
      <w:pPr>
        <w:pStyle w:val="a5"/>
        <w:numPr>
          <w:ilvl w:val="0"/>
          <w:numId w:val="5"/>
        </w:numPr>
        <w:tabs>
          <w:tab w:val="left" w:pos="6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 indicatorii generali ai bugetului </w:t>
      </w:r>
      <w:r w:rsidR="00742E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local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Pohorniceni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conform anexei nr. 1.</w:t>
      </w:r>
    </w:p>
    <w:p w:rsidR="0032272B" w:rsidRPr="0032272B" w:rsidRDefault="0032272B" w:rsidP="002C765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272B" w:rsidRPr="0032272B" w:rsidRDefault="0032272B" w:rsidP="00742E97">
      <w:pPr>
        <w:pStyle w:val="a5"/>
        <w:numPr>
          <w:ilvl w:val="0"/>
          <w:numId w:val="5"/>
        </w:numPr>
        <w:tabs>
          <w:tab w:val="left" w:pos="645"/>
          <w:tab w:val="left" w:pos="1134"/>
        </w:tabs>
        <w:spacing w:after="0" w:line="240" w:lineRule="auto"/>
        <w:ind w:left="0" w:firstLine="6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asupra executării prezentei decizii revine pe seama primarului</w:t>
      </w:r>
      <w:r w:rsidR="00742E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satului Pohorniceni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dl.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Ianec Corobciuc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507468" w:rsidRPr="00507468" w:rsidRDefault="00507468" w:rsidP="005074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E15CB" w:rsidRDefault="009E15CB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272B" w:rsidRPr="003B4D96" w:rsidRDefault="0032272B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92A2B" w:rsidRPr="00692A2B" w:rsidRDefault="003B4D96" w:rsidP="00692A2B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="00692A2B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="00692A2B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692A2B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692A2B" w:rsidRP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692A2B" w:rsidRP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92A2B" w:rsidRP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692A2B" w:rsidRP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</w:t>
      </w:r>
      <w:r w:rsidR="00D134DA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Violeta </w:t>
      </w:r>
      <w:r w:rsidR="00D134D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ROŞCA </w:t>
      </w:r>
    </w:p>
    <w:p w:rsid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C7652" w:rsidRDefault="002C7652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C7652" w:rsidRDefault="002C7652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C7652" w:rsidRPr="00692A2B" w:rsidRDefault="002C7652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B4D96" w:rsidRPr="00D27982" w:rsidRDefault="003B4D96" w:rsidP="00692A2B">
      <w:pPr>
        <w:tabs>
          <w:tab w:val="left" w:pos="54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MO" w:eastAsia="ru-RU"/>
        </w:rPr>
      </w:pPr>
    </w:p>
    <w:p w:rsidR="002C7652" w:rsidRPr="002C7652" w:rsidRDefault="002C7652" w:rsidP="002C765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  <w:r w:rsidRPr="002C7652"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  <w:t>Anexa nr.1</w:t>
      </w: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C765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la decizia Consiliului local  Pohorniceni</w:t>
      </w: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C765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nr. </w:t>
      </w:r>
      <w:r w:rsidR="0050047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10/5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</w:t>
      </w:r>
      <w:r w:rsidRPr="002C765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din  </w:t>
      </w:r>
      <w:r w:rsidR="0050047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09.12.2020</w:t>
      </w:r>
    </w:p>
    <w:p w:rsid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386"/>
        <w:gridCol w:w="1418"/>
        <w:gridCol w:w="1276"/>
      </w:tblGrid>
      <w:tr w:rsidR="002C7652" w:rsidRPr="002C7652" w:rsidTr="00F466FF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Indicatorii generali şi sursele de finanţare</w:t>
            </w:r>
          </w:p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ale bugetului Unității Administrativ Teritoriale Pohorniceni</w:t>
            </w:r>
          </w:p>
          <w:p w:rsidR="002C7652" w:rsidRPr="002C7652" w:rsidRDefault="00500475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pentru anul 2021</w:t>
            </w:r>
            <w:bookmarkStart w:id="0" w:name="_GoBack"/>
            <w:bookmarkEnd w:id="0"/>
          </w:p>
        </w:tc>
      </w:tr>
      <w:tr w:rsidR="002C7652" w:rsidRPr="002C7652" w:rsidTr="00F466FF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52" w:rsidRDefault="002C7652" w:rsidP="002C7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  <w:p w:rsidR="002C7652" w:rsidRPr="002C7652" w:rsidRDefault="002C7652" w:rsidP="002C7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63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Denumirea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Cod Eco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Suma, mii lei</w:t>
            </w:r>
          </w:p>
        </w:tc>
      </w:tr>
      <w:tr w:rsidR="002C7652" w:rsidRPr="002C7652" w:rsidTr="00F466FF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I. VENITURI, 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500475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2178.1</w:t>
            </w:r>
          </w:p>
        </w:tc>
      </w:tr>
      <w:tr w:rsidR="002C7652" w:rsidRPr="002C7652" w:rsidTr="00F466FF">
        <w:trPr>
          <w:trHeight w:val="34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inclusiv transferuri de la bugetul de stat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500475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1488.3</w:t>
            </w:r>
          </w:p>
        </w:tc>
      </w:tr>
      <w:tr w:rsidR="002C7652" w:rsidRPr="002C7652" w:rsidTr="00F466FF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II. CHELTUIELI, 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500475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2178.1</w:t>
            </w:r>
          </w:p>
        </w:tc>
      </w:tr>
      <w:tr w:rsidR="002C7652" w:rsidRPr="002C7652" w:rsidTr="00F466FF">
        <w:trPr>
          <w:trHeight w:val="2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III. SOLD  BUGETAR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6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IV. SURSELE DE FINANȚARE, total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4+5+9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500475" w:rsidTr="00F466FF">
        <w:trPr>
          <w:trHeight w:val="34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>Inclusiv conform clasificației economice (k3)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34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>Împrumuturi recreditate între bugetul de stat și bugetele locale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561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34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  <w:t>Sold mijloace bănești la începutul perioadei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910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34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  <w:t>Sold mijloace bănești la sfîrșitul  perioadei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930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</w:tbl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2C7652" w:rsidRPr="00911D0D" w:rsidRDefault="002C7652" w:rsidP="002C7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11D0D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Secretarul Consiliului local                                                               </w:t>
      </w:r>
      <w:r w:rsidR="00911D0D" w:rsidRP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Violeta</w:t>
      </w:r>
      <w:r w:rsidR="00911D0D" w:rsidRPr="00911D0D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RO</w:t>
      </w:r>
      <w:r w:rsidR="00911D0D" w:rsidRP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ŞCA</w:t>
      </w:r>
      <w:r w:rsidRP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21BD0" w:rsidRPr="00911D0D" w:rsidRDefault="00F21BD0">
      <w:pPr>
        <w:rPr>
          <w:b/>
          <w:lang w:val="en-US"/>
        </w:rPr>
      </w:pPr>
    </w:p>
    <w:sectPr w:rsidR="00F21BD0" w:rsidRPr="00911D0D" w:rsidSect="00742E97">
      <w:pgSz w:w="11906" w:h="16838"/>
      <w:pgMar w:top="567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554870DF"/>
    <w:multiLevelType w:val="hybridMultilevel"/>
    <w:tmpl w:val="54300AAA"/>
    <w:lvl w:ilvl="0" w:tplc="4E14E8C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78D72578"/>
    <w:multiLevelType w:val="hybridMultilevel"/>
    <w:tmpl w:val="B32E68EC"/>
    <w:lvl w:ilvl="0" w:tplc="FE3E44C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53"/>
    <w:rsid w:val="000A085A"/>
    <w:rsid w:val="00261A10"/>
    <w:rsid w:val="002C7652"/>
    <w:rsid w:val="00313EE8"/>
    <w:rsid w:val="0032272B"/>
    <w:rsid w:val="00324254"/>
    <w:rsid w:val="003B4D96"/>
    <w:rsid w:val="004336CC"/>
    <w:rsid w:val="00473453"/>
    <w:rsid w:val="00476A0D"/>
    <w:rsid w:val="004F2237"/>
    <w:rsid w:val="00500475"/>
    <w:rsid w:val="00507468"/>
    <w:rsid w:val="00531FBB"/>
    <w:rsid w:val="005828B3"/>
    <w:rsid w:val="005E4567"/>
    <w:rsid w:val="00621CFC"/>
    <w:rsid w:val="006528BE"/>
    <w:rsid w:val="006531D1"/>
    <w:rsid w:val="00692A2B"/>
    <w:rsid w:val="006C120B"/>
    <w:rsid w:val="00742E97"/>
    <w:rsid w:val="00753AF4"/>
    <w:rsid w:val="00827D5F"/>
    <w:rsid w:val="008D2FB3"/>
    <w:rsid w:val="00911D0D"/>
    <w:rsid w:val="009B5C19"/>
    <w:rsid w:val="009C4EDC"/>
    <w:rsid w:val="009D45EF"/>
    <w:rsid w:val="009E15CB"/>
    <w:rsid w:val="00A42740"/>
    <w:rsid w:val="00B2168F"/>
    <w:rsid w:val="00C13E46"/>
    <w:rsid w:val="00CF34AE"/>
    <w:rsid w:val="00D134DA"/>
    <w:rsid w:val="00D27982"/>
    <w:rsid w:val="00DB183A"/>
    <w:rsid w:val="00DC0966"/>
    <w:rsid w:val="00F14D65"/>
    <w:rsid w:val="00F21BD0"/>
    <w:rsid w:val="00F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1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2017-12-05T09:25:00Z</cp:lastPrinted>
  <dcterms:created xsi:type="dcterms:W3CDTF">2016-11-29T07:03:00Z</dcterms:created>
  <dcterms:modified xsi:type="dcterms:W3CDTF">2020-12-06T10:56:00Z</dcterms:modified>
</cp:coreProperties>
</file>