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4C" w:rsidRDefault="00E9544C" w:rsidP="00E9544C">
      <w:pPr>
        <w:spacing w:after="0" w:line="240" w:lineRule="auto"/>
        <w:ind w:firstLine="567"/>
        <w:jc w:val="right"/>
        <w:rPr>
          <w:rFonts w:ascii="Times New Roman" w:hAnsi="Times New Roman"/>
          <w:sz w:val="24"/>
          <w:szCs w:val="24"/>
          <w:lang w:val="en-US"/>
        </w:rPr>
      </w:pPr>
      <w:r>
        <w:rPr>
          <w:rFonts w:ascii="Times New Roman" w:hAnsi="Times New Roman"/>
          <w:sz w:val="24"/>
          <w:szCs w:val="24"/>
          <w:lang w:val="en-US"/>
        </w:rPr>
        <w:t xml:space="preserve">  Anexa nr.1 </w:t>
      </w:r>
    </w:p>
    <w:p w:rsidR="00E9544C" w:rsidRDefault="00E9544C" w:rsidP="00E9544C">
      <w:pPr>
        <w:spacing w:after="0" w:line="240" w:lineRule="auto"/>
        <w:ind w:firstLine="567"/>
        <w:jc w:val="right"/>
        <w:rPr>
          <w:rFonts w:ascii="Times New Roman" w:hAnsi="Times New Roman"/>
          <w:sz w:val="24"/>
          <w:szCs w:val="24"/>
          <w:lang w:val="en-US"/>
        </w:rPr>
      </w:pPr>
      <w:proofErr w:type="gramStart"/>
      <w:r>
        <w:rPr>
          <w:rFonts w:ascii="Times New Roman" w:hAnsi="Times New Roman"/>
          <w:sz w:val="24"/>
          <w:szCs w:val="24"/>
          <w:lang w:val="en-US"/>
        </w:rPr>
        <w:t>la</w:t>
      </w:r>
      <w:proofErr w:type="gramEnd"/>
      <w:r>
        <w:rPr>
          <w:rFonts w:ascii="Times New Roman" w:hAnsi="Times New Roman"/>
          <w:sz w:val="24"/>
          <w:szCs w:val="24"/>
          <w:lang w:val="en-US"/>
        </w:rPr>
        <w:t xml:space="preserve"> decizia Consiliului local Pohorniceni </w:t>
      </w:r>
    </w:p>
    <w:p w:rsidR="00E9544C" w:rsidRDefault="00E9544C" w:rsidP="00E9544C">
      <w:pPr>
        <w:spacing w:after="0" w:line="240" w:lineRule="auto"/>
        <w:ind w:firstLine="567"/>
        <w:jc w:val="right"/>
        <w:rPr>
          <w:rFonts w:ascii="Times New Roman" w:hAnsi="Times New Roman"/>
          <w:sz w:val="24"/>
          <w:szCs w:val="24"/>
          <w:lang w:val="en-US"/>
        </w:rPr>
      </w:pPr>
      <w:proofErr w:type="gramStart"/>
      <w:r>
        <w:rPr>
          <w:rFonts w:ascii="Times New Roman" w:hAnsi="Times New Roman"/>
          <w:sz w:val="24"/>
          <w:szCs w:val="24"/>
          <w:lang w:val="en-US"/>
        </w:rPr>
        <w:t>nr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din</w:t>
      </w:r>
      <w:proofErr w:type="gramEnd"/>
      <w:r>
        <w:rPr>
          <w:rFonts w:ascii="Times New Roman" w:hAnsi="Times New Roman"/>
          <w:sz w:val="24"/>
          <w:szCs w:val="24"/>
          <w:lang w:val="en-US"/>
        </w:rPr>
        <w:t xml:space="preserve">               2020 </w:t>
      </w:r>
    </w:p>
    <w:p w:rsidR="00E9544C" w:rsidRDefault="00E9544C" w:rsidP="00E9544C">
      <w:pPr>
        <w:spacing w:after="0" w:line="240" w:lineRule="auto"/>
        <w:jc w:val="both"/>
        <w:rPr>
          <w:rFonts w:ascii="Times New Roman" w:hAnsi="Times New Roman"/>
          <w:b/>
          <w:bCs/>
          <w:sz w:val="24"/>
          <w:szCs w:val="24"/>
          <w:lang w:val="en-US"/>
        </w:rPr>
      </w:pPr>
    </w:p>
    <w:p w:rsidR="00E9544C" w:rsidRDefault="00E9544C" w:rsidP="00E9544C">
      <w:pPr>
        <w:spacing w:after="0" w:line="240" w:lineRule="auto"/>
        <w:ind w:firstLine="567"/>
        <w:jc w:val="center"/>
        <w:rPr>
          <w:rFonts w:ascii="Times New Roman" w:hAnsi="Times New Roman"/>
          <w:b/>
          <w:bCs/>
          <w:sz w:val="24"/>
          <w:szCs w:val="24"/>
          <w:lang w:val="en-US"/>
        </w:rPr>
      </w:pPr>
      <w:r>
        <w:rPr>
          <w:rFonts w:ascii="Times New Roman" w:hAnsi="Times New Roman"/>
          <w:b/>
          <w:bCs/>
          <w:sz w:val="24"/>
          <w:szCs w:val="24"/>
          <w:lang w:val="en-US"/>
        </w:rPr>
        <w:t>Regulamentul cu privire la constatarea, examinarea şi arhivarea cauzelor</w:t>
      </w:r>
    </w:p>
    <w:p w:rsidR="00E9544C" w:rsidRDefault="00E9544C" w:rsidP="00E9544C">
      <w:pPr>
        <w:spacing w:after="0" w:line="240" w:lineRule="auto"/>
        <w:ind w:firstLine="567"/>
        <w:jc w:val="center"/>
        <w:rPr>
          <w:rFonts w:ascii="Times New Roman" w:hAnsi="Times New Roman"/>
          <w:b/>
          <w:bCs/>
          <w:sz w:val="24"/>
          <w:szCs w:val="24"/>
          <w:lang w:val="en-US"/>
        </w:rPr>
      </w:pPr>
      <w:proofErr w:type="gramStart"/>
      <w:r>
        <w:rPr>
          <w:rFonts w:ascii="Times New Roman" w:hAnsi="Times New Roman"/>
          <w:b/>
          <w:bCs/>
          <w:sz w:val="24"/>
          <w:szCs w:val="24"/>
          <w:lang w:val="en-US"/>
        </w:rPr>
        <w:t>contravenţionale</w:t>
      </w:r>
      <w:proofErr w:type="gramEnd"/>
      <w:r>
        <w:rPr>
          <w:rFonts w:ascii="Times New Roman" w:hAnsi="Times New Roman"/>
          <w:b/>
          <w:bCs/>
          <w:sz w:val="24"/>
          <w:szCs w:val="24"/>
          <w:lang w:val="en-US"/>
        </w:rPr>
        <w:t xml:space="preserve"> pe teritoriul UAT Pohorniceni</w:t>
      </w:r>
    </w:p>
    <w:p w:rsidR="00E9544C" w:rsidRDefault="00E9544C" w:rsidP="00E9544C">
      <w:pPr>
        <w:spacing w:after="0" w:line="240" w:lineRule="auto"/>
        <w:ind w:firstLine="567"/>
        <w:jc w:val="both"/>
        <w:rPr>
          <w:rFonts w:ascii="Times New Roman" w:hAnsi="Times New Roman"/>
          <w:b/>
          <w:bCs/>
          <w:sz w:val="24"/>
          <w:szCs w:val="24"/>
          <w:lang w:val="en-US"/>
        </w:rPr>
      </w:pP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sz w:val="24"/>
          <w:szCs w:val="24"/>
          <w:lang w:val="en-US"/>
        </w:rPr>
        <w:t>I. NOŢIUNI GENERALE</w:t>
      </w:r>
    </w:p>
    <w:p w:rsidR="00E9544C" w:rsidRDefault="00E9544C" w:rsidP="00E9544C">
      <w:pPr>
        <w:spacing w:after="0" w:line="240" w:lineRule="auto"/>
        <w:jc w:val="both"/>
        <w:rPr>
          <w:rFonts w:ascii="Times New Roman" w:hAnsi="Times New Roman"/>
          <w:sz w:val="24"/>
          <w:szCs w:val="24"/>
          <w:lang w:val="en-US"/>
        </w:rPr>
      </w:pP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1.1. Prezentul Regulament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elaborat în conformitate cu prevederile Codului </w:t>
      </w:r>
      <w:r>
        <w:rPr>
          <w:rFonts w:ascii="Times New Roman" w:hAnsi="Times New Roman"/>
          <w:sz w:val="24"/>
          <w:szCs w:val="24"/>
          <w:lang w:val="en-US" w:bidi="ro-RO"/>
        </w:rPr>
        <w:t xml:space="preserve">contravenţional nr. 218-XVI din 24.10.2008, cu modificările şi completările ulterioare, </w:t>
      </w:r>
      <w:r>
        <w:rPr>
          <w:rFonts w:ascii="Times New Roman" w:hAnsi="Times New Roman"/>
          <w:sz w:val="24"/>
          <w:szCs w:val="24"/>
          <w:lang w:val="en-US"/>
        </w:rPr>
        <w:t xml:space="preserve">în conformitate cu prevederile Regulamentului comisiei administrative aprobat prin Hotărîrea Parlamentului nr. </w:t>
      </w:r>
      <w:proofErr w:type="gramStart"/>
      <w:r>
        <w:rPr>
          <w:rFonts w:ascii="Times New Roman" w:hAnsi="Times New Roman"/>
          <w:sz w:val="24"/>
          <w:szCs w:val="24"/>
          <w:lang w:val="en-US"/>
        </w:rPr>
        <w:t>55</w:t>
      </w:r>
      <w:proofErr w:type="gramEnd"/>
      <w:r>
        <w:rPr>
          <w:rFonts w:ascii="Times New Roman" w:hAnsi="Times New Roman"/>
          <w:sz w:val="24"/>
          <w:szCs w:val="24"/>
          <w:lang w:val="en-US"/>
        </w:rPr>
        <w:t xml:space="preserve"> din 25.03.2010, </w:t>
      </w:r>
      <w:r>
        <w:rPr>
          <w:rFonts w:ascii="Times New Roman" w:hAnsi="Times New Roman"/>
          <w:sz w:val="24"/>
          <w:szCs w:val="24"/>
          <w:lang w:val="en-US" w:bidi="ro-RO"/>
        </w:rPr>
        <w:t>cu scopul de a unifica practica de constatare şi examinare a cauzelor contravenţionale şi excluderea eventualelor încălcări ale drepturilor participanţilor la procesul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1.2. Prezentul Regulament stabileşte obligaţiile, responsabilităţile şi modul de realizare a funcţiilor pentru prevenirea şi depistarea cauzelor contravenţionale (în domeniul gospodăriei locativ – comunale, comerţului, prestării serviciilor și în domeniul construcţiilor) întru asigurarea executării Legilor, Hotărîrilor Parlamentului şi Guvernului RM, deciziilor Consiliului comunal, dispoziţiilor Primarului şi altor acte normative.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1.3. </w:t>
      </w:r>
      <w:r>
        <w:rPr>
          <w:rFonts w:ascii="Times New Roman" w:hAnsi="Times New Roman"/>
          <w:sz w:val="24"/>
          <w:szCs w:val="24"/>
          <w:lang w:val="ro-RO"/>
        </w:rPr>
        <w:t>Prevederile prezentului Rugulament reglementează modalitatea de constatare a contravenţiilor, de încheiere a proceselor verbale cu privire la contravenţii (în continuare procese-verbale), examinarea cauzelor contravenționale, arhivare și aplicarea sancțiunilor în raza satului Pohorniceni</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1.4. În sensul prezentului Regulament se utilizează următoarele noţiuni: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Contravenţie</w:t>
      </w:r>
      <w:r>
        <w:rPr>
          <w:rFonts w:ascii="Times New Roman" w:hAnsi="Times New Roman"/>
          <w:b/>
          <w:bCs/>
          <w:sz w:val="24"/>
          <w:szCs w:val="24"/>
          <w:lang w:val="en-US"/>
        </w:rPr>
        <w:t xml:space="preserve"> – </w:t>
      </w:r>
      <w:r>
        <w:rPr>
          <w:rFonts w:ascii="Times New Roman" w:hAnsi="Times New Roman"/>
          <w:sz w:val="24"/>
          <w:szCs w:val="24"/>
          <w:lang w:val="en-US"/>
        </w:rPr>
        <w:t xml:space="preserve">acţiunea sau inacţiunea- ilicită, cu un grad de pericol mai redus decît infracţiunea, săvîrşită cu vinovăţie, care atentează la valorile sociale ocrotite de lege, prevăzută de Codul Contravenţional nr.218-XVI din 24 octombrie 2008 şi este pasibilă de sancţiune contravenţională.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t>Contravenţia continuă</w:t>
      </w:r>
      <w:r>
        <w:rPr>
          <w:rFonts w:ascii="Times New Roman" w:hAnsi="Times New Roman"/>
          <w:i/>
          <w:sz w:val="24"/>
          <w:szCs w:val="24"/>
          <w:u w:val="single"/>
          <w:lang w:val="en-US"/>
        </w:rPr>
        <w:t xml:space="preserve"> </w:t>
      </w:r>
      <w:r>
        <w:rPr>
          <w:rFonts w:ascii="Times New Roman" w:hAnsi="Times New Roman"/>
          <w:sz w:val="24"/>
          <w:szCs w:val="24"/>
          <w:lang w:val="en-US"/>
        </w:rPr>
        <w:t xml:space="preserve">- se consideră contravenţie continuă fapta care se caracterizează prin săvîrşirea neîntreruptă, timp nedeterminat,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activităţii contravenţionale. În cazul contravenţiei continue nu există pluralitate de contravenţii. Contravenţia continuă se consumă în momentul încetării acţiunii sau inacţiunii contravenţionale sau al survenirii unor evenimente care împiedică această activitate.</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b/>
          <w:i/>
          <w:sz w:val="24"/>
          <w:szCs w:val="24"/>
          <w:u w:val="single"/>
          <w:lang w:val="en-US"/>
        </w:rPr>
        <w:t>Contravenţie flagrantă</w:t>
      </w:r>
      <w:r>
        <w:rPr>
          <w:rFonts w:ascii="Times New Roman" w:hAnsi="Times New Roman"/>
          <w:sz w:val="24"/>
          <w:szCs w:val="24"/>
          <w:lang w:val="en-US"/>
        </w:rPr>
        <w:t xml:space="preserve"> - contravenţie descoperită de către agentul constatator în momentul săvîrşiri ei.</w:t>
      </w:r>
      <w:proofErr w:type="gramEnd"/>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t>Contravenţia prelungită</w:t>
      </w:r>
      <w:r>
        <w:rPr>
          <w:rFonts w:ascii="Times New Roman" w:hAnsi="Times New Roman"/>
          <w:sz w:val="24"/>
          <w:szCs w:val="24"/>
          <w:lang w:val="en-US"/>
        </w:rPr>
        <w:t xml:space="preserve"> - se consideră contravenţie prelungită fapta săvîrşită cu o unică intenţie, caracterizată prin două sau mai multe acţiuni şi/sau inacţiuni contravenţionale identice comise cu </w:t>
      </w:r>
      <w:proofErr w:type="gramStart"/>
      <w:r>
        <w:rPr>
          <w:rFonts w:ascii="Times New Roman" w:hAnsi="Times New Roman"/>
          <w:sz w:val="24"/>
          <w:szCs w:val="24"/>
          <w:lang w:val="en-US"/>
        </w:rPr>
        <w:t>un</w:t>
      </w:r>
      <w:proofErr w:type="gramEnd"/>
      <w:r>
        <w:rPr>
          <w:rFonts w:ascii="Times New Roman" w:hAnsi="Times New Roman"/>
          <w:sz w:val="24"/>
          <w:szCs w:val="24"/>
          <w:lang w:val="en-US"/>
        </w:rPr>
        <w:t xml:space="preserve"> singur scop, alcătuind în ansamblu o contravenţie. </w:t>
      </w:r>
      <w:proofErr w:type="gramStart"/>
      <w:r>
        <w:rPr>
          <w:rFonts w:ascii="Times New Roman" w:hAnsi="Times New Roman"/>
          <w:sz w:val="24"/>
          <w:szCs w:val="24"/>
          <w:lang w:val="en-US"/>
        </w:rPr>
        <w:t>Contravenţia prelungită se consumă în momentul săvîrşirii ultimei acţiuni sau inacţiuni contravenţionale.</w:t>
      </w:r>
      <w:proofErr w:type="gramEnd"/>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Sancțiune contravențională</w:t>
      </w:r>
      <w:r>
        <w:rPr>
          <w:rFonts w:ascii="Times New Roman" w:hAnsi="Times New Roman"/>
          <w:b/>
          <w:bCs/>
          <w:sz w:val="24"/>
          <w:szCs w:val="24"/>
          <w:lang w:val="en-US"/>
        </w:rPr>
        <w:t xml:space="preserve"> –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o măsură de constrîngere statală și un mijloc de corectare și reeducare ce se aplică, în numele legii, persoanei care a săvîrșit o contravenție. </w:t>
      </w:r>
      <w:proofErr w:type="gramStart"/>
      <w:r>
        <w:rPr>
          <w:rFonts w:ascii="Times New Roman" w:hAnsi="Times New Roman"/>
          <w:sz w:val="24"/>
          <w:szCs w:val="24"/>
          <w:lang w:val="en-US"/>
        </w:rPr>
        <w:t>Sancțiunile contravenționale aplicabile de către agentul constatator persoanelor fizice și juridice sunt avertismentul, amenda.</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bCs/>
          <w:sz w:val="24"/>
          <w:szCs w:val="24"/>
          <w:lang w:val="en-US"/>
        </w:rPr>
      </w:pPr>
      <w:proofErr w:type="gramStart"/>
      <w:r>
        <w:rPr>
          <w:rFonts w:ascii="Times New Roman" w:hAnsi="Times New Roman"/>
          <w:b/>
          <w:bCs/>
          <w:i/>
          <w:iCs/>
          <w:sz w:val="24"/>
          <w:szCs w:val="24"/>
          <w:u w:val="single"/>
          <w:lang w:val="en-US" w:bidi="ro-RO"/>
        </w:rPr>
        <w:t>Tentativă</w:t>
      </w:r>
      <w:r>
        <w:rPr>
          <w:rFonts w:ascii="Times New Roman" w:hAnsi="Times New Roman"/>
          <w:b/>
          <w:bCs/>
          <w:sz w:val="24"/>
          <w:szCs w:val="24"/>
          <w:lang w:val="en-US" w:bidi="ro-RO"/>
        </w:rPr>
        <w:t xml:space="preserve"> - </w:t>
      </w:r>
      <w:r>
        <w:rPr>
          <w:rFonts w:ascii="Times New Roman" w:hAnsi="Times New Roman"/>
          <w:bCs/>
          <w:sz w:val="24"/>
          <w:szCs w:val="24"/>
          <w:lang w:val="en-US"/>
        </w:rPr>
        <w:t>se consideră tentativă de contravenţie acţiunea sau inacţiunea intenţionată, îndreptată nemijlocit spre săvârşirea unei contravenţii care, din cauze independente de voinţa făptuitorului, nu şi-a produs efectul.</w:t>
      </w:r>
      <w:proofErr w:type="gramEnd"/>
    </w:p>
    <w:p w:rsidR="00E9544C" w:rsidRDefault="00E9544C" w:rsidP="00E9544C">
      <w:pPr>
        <w:spacing w:after="0" w:line="240" w:lineRule="auto"/>
        <w:ind w:firstLine="567"/>
        <w:jc w:val="both"/>
        <w:rPr>
          <w:rFonts w:ascii="Times New Roman" w:hAnsi="Times New Roman"/>
          <w:b/>
          <w:bCs/>
          <w:sz w:val="24"/>
          <w:szCs w:val="24"/>
          <w:lang w:val="en-US"/>
        </w:rPr>
      </w:pPr>
      <w:r>
        <w:rPr>
          <w:rFonts w:ascii="Times New Roman" w:hAnsi="Times New Roman"/>
          <w:b/>
          <w:bCs/>
          <w:i/>
          <w:iCs/>
          <w:sz w:val="24"/>
          <w:szCs w:val="24"/>
          <w:u w:val="single"/>
          <w:lang w:val="en-US" w:bidi="ro-RO"/>
        </w:rPr>
        <w:t>Domiciliu</w:t>
      </w:r>
      <w:r>
        <w:rPr>
          <w:rFonts w:ascii="Times New Roman" w:hAnsi="Times New Roman"/>
          <w:b/>
          <w:bCs/>
          <w:iCs/>
          <w:sz w:val="24"/>
          <w:szCs w:val="24"/>
          <w:lang w:val="en-US" w:bidi="ro-RO"/>
        </w:rPr>
        <w:t xml:space="preserve"> </w:t>
      </w:r>
      <w:r>
        <w:rPr>
          <w:rFonts w:ascii="Times New Roman" w:hAnsi="Times New Roman"/>
          <w:b/>
          <w:bCs/>
          <w:i/>
          <w:iCs/>
          <w:sz w:val="24"/>
          <w:szCs w:val="24"/>
          <w:lang w:val="en-US" w:bidi="ro-RO"/>
        </w:rPr>
        <w:t>-</w:t>
      </w:r>
      <w:r>
        <w:rPr>
          <w:rFonts w:ascii="Times New Roman" w:hAnsi="Times New Roman"/>
          <w:b/>
          <w:bCs/>
          <w:sz w:val="24"/>
          <w:szCs w:val="24"/>
          <w:lang w:val="en-US" w:bidi="ro-RO"/>
        </w:rPr>
        <w:t xml:space="preserve"> </w:t>
      </w:r>
      <w:r>
        <w:rPr>
          <w:rFonts w:ascii="Times New Roman" w:hAnsi="Times New Roman"/>
          <w:bCs/>
          <w:sz w:val="24"/>
          <w:szCs w:val="24"/>
          <w:lang w:val="en-US"/>
        </w:rPr>
        <w:t xml:space="preserve">locuinţă sau construcţie destinată locuirii permanente sau temporare (casă, apartament, </w:t>
      </w:r>
      <w:proofErr w:type="gramStart"/>
      <w:r>
        <w:rPr>
          <w:rFonts w:ascii="Times New Roman" w:hAnsi="Times New Roman"/>
          <w:bCs/>
          <w:sz w:val="24"/>
          <w:szCs w:val="24"/>
          <w:lang w:val="en-US"/>
        </w:rPr>
        <w:t>vilă</w:t>
      </w:r>
      <w:proofErr w:type="gramEnd"/>
      <w:r>
        <w:rPr>
          <w:rFonts w:ascii="Times New Roman" w:hAnsi="Times New Roman"/>
          <w:bCs/>
          <w:sz w:val="24"/>
          <w:szCs w:val="24"/>
          <w:lang w:val="en-US"/>
        </w:rPr>
        <w:t xml:space="preserve">, cameră la hotel, cabină pe o navă maritimă sau fluvială), anexele lor nemijlocite constituind partea lor indivizibilă (verandă, terasă, mansardă, balcon, beci, un alt loc de uz comun). </w:t>
      </w:r>
      <w:proofErr w:type="gramStart"/>
      <w:r>
        <w:rPr>
          <w:rFonts w:ascii="Times New Roman" w:hAnsi="Times New Roman"/>
          <w:bCs/>
          <w:sz w:val="24"/>
          <w:szCs w:val="24"/>
          <w:lang w:val="en-US"/>
        </w:rPr>
        <w:t>Prin domiciliu se înţelege şi orice teren privat, vehicul, navă maritimă sau fluvială privată, birou.</w:t>
      </w:r>
      <w:proofErr w:type="gramEnd"/>
    </w:p>
    <w:p w:rsidR="00E9544C" w:rsidRDefault="00E9544C" w:rsidP="00E9544C">
      <w:pPr>
        <w:spacing w:after="0" w:line="240" w:lineRule="auto"/>
        <w:ind w:firstLine="567"/>
        <w:jc w:val="both"/>
        <w:rPr>
          <w:rFonts w:ascii="Times New Roman" w:hAnsi="Times New Roman"/>
          <w:b/>
          <w:bCs/>
          <w:sz w:val="24"/>
          <w:szCs w:val="24"/>
          <w:lang w:val="en-US"/>
        </w:rPr>
      </w:pP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b/>
          <w:bCs/>
          <w:i/>
          <w:sz w:val="24"/>
          <w:szCs w:val="24"/>
          <w:u w:val="single"/>
          <w:lang w:val="en-US"/>
        </w:rPr>
        <w:t>Participanți la procesul contravențional</w:t>
      </w:r>
      <w:r>
        <w:rPr>
          <w:rFonts w:ascii="Times New Roman" w:hAnsi="Times New Roman"/>
          <w:b/>
          <w:bCs/>
          <w:sz w:val="24"/>
          <w:szCs w:val="24"/>
          <w:lang w:val="en-US"/>
        </w:rPr>
        <w:t xml:space="preserve"> – </w:t>
      </w:r>
      <w:r>
        <w:rPr>
          <w:rFonts w:ascii="Times New Roman" w:hAnsi="Times New Roman"/>
          <w:sz w:val="24"/>
          <w:szCs w:val="24"/>
          <w:lang w:val="en-US"/>
        </w:rPr>
        <w:t>persoana în a cărei privință a fost pornit proces contravențional, agentul constatator și comisia administrativă.</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Agentul constatator</w:t>
      </w:r>
      <w:r>
        <w:rPr>
          <w:rFonts w:ascii="Times New Roman" w:hAnsi="Times New Roman"/>
          <w:b/>
          <w:bCs/>
          <w:sz w:val="24"/>
          <w:szCs w:val="24"/>
          <w:lang w:val="en-US"/>
        </w:rPr>
        <w:t xml:space="preserve"> –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reprezentantul autorității publice locale care constată, în limitele competenței sale, cauza contravențională în modul stabilit de Codul contravențional. </w:t>
      </w:r>
      <w:proofErr w:type="gramStart"/>
      <w:r>
        <w:rPr>
          <w:rFonts w:ascii="Times New Roman" w:hAnsi="Times New Roman"/>
          <w:sz w:val="24"/>
          <w:szCs w:val="24"/>
          <w:lang w:val="en-US"/>
        </w:rPr>
        <w:t>În calitate de agent constatator sunt desemnați funcționarii APL și/sau serviciilor comunale, împuterniciți cu atribuții de constatare a contravenției și/sau de sancționare.</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lastRenderedPageBreak/>
        <w:t>Contravenient</w:t>
      </w:r>
      <w:r>
        <w:rPr>
          <w:rFonts w:ascii="Times New Roman" w:hAnsi="Times New Roman"/>
          <w:sz w:val="24"/>
          <w:szCs w:val="24"/>
          <w:lang w:val="en-US"/>
        </w:rPr>
        <w:t xml:space="preserve"> – persoană fizică, persoană cu funcţie de răspundere sau persoană juridică care a comis o contravenţie.</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Comisia administrativă</w:t>
      </w:r>
      <w:r>
        <w:rPr>
          <w:rFonts w:ascii="Times New Roman" w:hAnsi="Times New Roman"/>
          <w:b/>
          <w:bCs/>
          <w:sz w:val="24"/>
          <w:szCs w:val="24"/>
          <w:lang w:val="en-US"/>
        </w:rPr>
        <w:t xml:space="preserve"> </w:t>
      </w:r>
      <w:r>
        <w:rPr>
          <w:rFonts w:ascii="Times New Roman" w:hAnsi="Times New Roman"/>
          <w:sz w:val="24"/>
          <w:szCs w:val="24"/>
          <w:lang w:val="en-US"/>
        </w:rPr>
        <w:t xml:space="preserve">–comisia de pe lîngă autoritatea executivă a administraţiei publice locale care se formează de către consiliul local, în componența preşedintelui, vicepreşedintelui, secretarului comisiei şi 4 membri (funcționari din cadrul autorității publice locale sau reprezentanți ai societăți civile). </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Comisia administrativă examinează contravenţiile prevăzute 75, 76, 92, 126</w:t>
      </w:r>
      <w:r>
        <w:rPr>
          <w:rFonts w:ascii="Times New Roman" w:hAnsi="Times New Roman"/>
          <w:sz w:val="24"/>
          <w:szCs w:val="24"/>
          <w:vertAlign w:val="superscript"/>
          <w:lang w:val="en-US"/>
        </w:rPr>
        <w:t>1</w:t>
      </w:r>
      <w:r>
        <w:rPr>
          <w:rFonts w:ascii="Times New Roman" w:hAnsi="Times New Roman"/>
          <w:sz w:val="24"/>
          <w:szCs w:val="24"/>
          <w:lang w:val="en-US"/>
        </w:rPr>
        <w:t>, 154, art.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157</w:t>
      </w:r>
      <w:proofErr w:type="gramEnd"/>
      <w:r>
        <w:rPr>
          <w:rFonts w:ascii="Times New Roman" w:hAnsi="Times New Roman"/>
          <w:sz w:val="24"/>
          <w:szCs w:val="24"/>
          <w:lang w:val="en-US"/>
        </w:rPr>
        <w:t xml:space="preserve"> alin. </w:t>
      </w:r>
      <w:proofErr w:type="gramStart"/>
      <w:r>
        <w:rPr>
          <w:rFonts w:ascii="Times New Roman" w:hAnsi="Times New Roman"/>
          <w:sz w:val="24"/>
          <w:szCs w:val="24"/>
          <w:lang w:val="en-US"/>
        </w:rPr>
        <w:t>(7) și (8), art.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165</w:t>
      </w:r>
      <w:proofErr w:type="gramEnd"/>
      <w:r>
        <w:rPr>
          <w:rFonts w:ascii="Times New Roman" w:hAnsi="Times New Roman"/>
          <w:sz w:val="24"/>
          <w:szCs w:val="24"/>
          <w:lang w:val="en-US"/>
        </w:rPr>
        <w:t>, 170–175, 180, 181, 227, art. 273 pct. 9), 91), 11), 15) și 16) din Codul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Procesul-verbal cu privire la contravenţie</w:t>
      </w:r>
      <w:r>
        <w:rPr>
          <w:rFonts w:ascii="Times New Roman" w:hAnsi="Times New Roman"/>
          <w:b/>
          <w:bCs/>
          <w:sz w:val="24"/>
          <w:szCs w:val="24"/>
          <w:lang w:val="en-US"/>
        </w:rPr>
        <w:t xml:space="preserve"> </w:t>
      </w:r>
      <w:r>
        <w:rPr>
          <w:rFonts w:ascii="Times New Roman" w:hAnsi="Times New Roman"/>
          <w:sz w:val="24"/>
          <w:szCs w:val="24"/>
          <w:lang w:val="en-US"/>
        </w:rPr>
        <w:t xml:space="preserve">–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un act prin care se individualizează fapta ilicită şi se identifică făptuitorul. </w:t>
      </w:r>
      <w:proofErr w:type="gramStart"/>
      <w:r>
        <w:rPr>
          <w:rFonts w:ascii="Times New Roman" w:hAnsi="Times New Roman"/>
          <w:sz w:val="24"/>
          <w:szCs w:val="24"/>
          <w:lang w:val="en-US"/>
        </w:rPr>
        <w:t>Procesul-verbal se încheie de agentul constatator pe baza constatărilor personale şi a probelor acumulate, în prezenţa făptuitorului sau în absenţa lui.</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    În cazul pluralităţii de contravenţii săvîrşite de aceeaşi persoană, constatate în acelaşi timp de acelaşi agent, a căror soluţionare ţine de competenţa aceluiaşi organ, se încheie </w:t>
      </w:r>
      <w:proofErr w:type="gramStart"/>
      <w:r>
        <w:rPr>
          <w:rFonts w:ascii="Times New Roman" w:hAnsi="Times New Roman"/>
          <w:sz w:val="24"/>
          <w:szCs w:val="24"/>
          <w:lang w:val="en-US"/>
        </w:rPr>
        <w:t>un</w:t>
      </w:r>
      <w:proofErr w:type="gramEnd"/>
      <w:r>
        <w:rPr>
          <w:rFonts w:ascii="Times New Roman" w:hAnsi="Times New Roman"/>
          <w:sz w:val="24"/>
          <w:szCs w:val="24"/>
          <w:lang w:val="en-US"/>
        </w:rPr>
        <w:t xml:space="preserve"> singur proces-verbal.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Neconsemnarea în procesul-verbal cu privire la contravenţie a datelor şi faptelor indicate la art. </w:t>
      </w:r>
      <w:proofErr w:type="gramStart"/>
      <w:r>
        <w:rPr>
          <w:rFonts w:ascii="Times New Roman" w:hAnsi="Times New Roman"/>
          <w:sz w:val="24"/>
          <w:szCs w:val="24"/>
          <w:lang w:val="en-US"/>
        </w:rPr>
        <w:t>443</w:t>
      </w:r>
      <w:proofErr w:type="gramEnd"/>
      <w:r>
        <w:rPr>
          <w:rFonts w:ascii="Times New Roman" w:hAnsi="Times New Roman"/>
          <w:sz w:val="24"/>
          <w:szCs w:val="24"/>
          <w:lang w:val="en-US"/>
        </w:rPr>
        <w:t xml:space="preserve"> din Codul contravenţional aduce la nulitatea acestuia.</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i/>
          <w:sz w:val="24"/>
          <w:szCs w:val="24"/>
          <w:u w:val="single"/>
          <w:lang w:val="en-US"/>
        </w:rPr>
        <w:t>Constatarea faptei contravenționale</w:t>
      </w:r>
      <w:r>
        <w:rPr>
          <w:rFonts w:ascii="Times New Roman" w:hAnsi="Times New Roman"/>
          <w:b/>
          <w:bCs/>
          <w:sz w:val="24"/>
          <w:szCs w:val="24"/>
          <w:lang w:val="en-US"/>
        </w:rPr>
        <w:t xml:space="preserve"> – </w:t>
      </w:r>
      <w:r>
        <w:rPr>
          <w:rFonts w:ascii="Times New Roman" w:hAnsi="Times New Roman"/>
          <w:sz w:val="24"/>
          <w:szCs w:val="24"/>
          <w:lang w:val="en-US"/>
        </w:rPr>
        <w:t xml:space="preserve">activitate desfășurată de agentul constatator, de colectare și de administrare a probelor privind existența contravenției, de încheiere a procesului – verbal cu privire la contravenție, de aplicare a sancțiunii contravenționale sau de transmitere a dosarului, după caz, comisiei administrative, în instanța de judecată sau în alt organ spre soluționare.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t>Unitate convenţională</w:t>
      </w:r>
      <w:r>
        <w:rPr>
          <w:rFonts w:ascii="Times New Roman" w:hAnsi="Times New Roman"/>
          <w:sz w:val="24"/>
          <w:szCs w:val="24"/>
          <w:lang w:val="en-US"/>
        </w:rPr>
        <w:t xml:space="preserve"> – măsură de stabilire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amenzii, care este egală cu 50 lei.</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t>Sancţiunea contravenţională</w:t>
      </w:r>
      <w:r>
        <w:rPr>
          <w:rFonts w:ascii="Times New Roman" w:hAnsi="Times New Roman"/>
          <w:sz w:val="24"/>
          <w:szCs w:val="24"/>
          <w:lang w:val="en-US"/>
        </w:rPr>
        <w:t xml:space="preserve"> - măsură de constrângere statală şi </w:t>
      </w:r>
      <w:proofErr w:type="gramStart"/>
      <w:r>
        <w:rPr>
          <w:rFonts w:ascii="Times New Roman" w:hAnsi="Times New Roman"/>
          <w:sz w:val="24"/>
          <w:szCs w:val="24"/>
          <w:lang w:val="en-US"/>
        </w:rPr>
        <w:t>un</w:t>
      </w:r>
      <w:proofErr w:type="gramEnd"/>
      <w:r>
        <w:rPr>
          <w:rFonts w:ascii="Times New Roman" w:hAnsi="Times New Roman"/>
          <w:sz w:val="24"/>
          <w:szCs w:val="24"/>
          <w:lang w:val="en-US"/>
        </w:rPr>
        <w:t xml:space="preserve"> mijloc de corectare şi reeducare ce se aplică, în numele legii, persoanei care a săvârşit o contravenţie.</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i/>
          <w:sz w:val="24"/>
          <w:szCs w:val="24"/>
          <w:u w:val="single"/>
          <w:lang w:val="en-US"/>
        </w:rPr>
        <w:t>Amendă</w:t>
      </w:r>
      <w:r>
        <w:rPr>
          <w:rFonts w:ascii="Times New Roman" w:hAnsi="Times New Roman"/>
          <w:sz w:val="24"/>
          <w:szCs w:val="24"/>
          <w:lang w:val="en-US"/>
        </w:rPr>
        <w:t xml:space="preserve"> –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o sancţiune pecuniară care se aplică contravenientului în cazurile şi în limitele prevăzute de Codul Contravenţional.</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b/>
          <w:i/>
          <w:sz w:val="24"/>
          <w:szCs w:val="24"/>
          <w:u w:val="single"/>
          <w:lang w:val="en-US"/>
        </w:rPr>
        <w:t>Persoana cu funcţie de răspundere</w:t>
      </w:r>
      <w:r>
        <w:rPr>
          <w:rFonts w:ascii="Times New Roman" w:hAnsi="Times New Roman"/>
          <w:sz w:val="24"/>
          <w:szCs w:val="24"/>
          <w:lang w:val="en-US"/>
        </w:rPr>
        <w:t xml:space="preserve"> - se înţelege persoana căreia, într-o întreprindere, instituţie, organizaţie ori într-o subdiviziune a lor, i se acordă, permanent sau provizoriu, prin stipularea legii, prin numire, alegere sau în virtutea unei însărcinări, anumite drepturi şi obligaţii în vederea exercitării funcţiilor/ acţiunilor administrative de dispoziţie ori organizatorico-economice.</w:t>
      </w:r>
      <w:proofErr w:type="gramEnd"/>
    </w:p>
    <w:p w:rsidR="00E9544C" w:rsidRDefault="00E9544C" w:rsidP="00E9544C">
      <w:pPr>
        <w:spacing w:after="0" w:line="240" w:lineRule="auto"/>
        <w:ind w:firstLine="567"/>
        <w:jc w:val="both"/>
        <w:rPr>
          <w:rFonts w:ascii="Times New Roman" w:hAnsi="Times New Roman"/>
          <w:bCs/>
          <w:sz w:val="24"/>
          <w:szCs w:val="24"/>
          <w:lang w:val="en-US"/>
        </w:rPr>
      </w:pPr>
      <w:proofErr w:type="gramStart"/>
      <w:r>
        <w:rPr>
          <w:rFonts w:ascii="Times New Roman" w:hAnsi="Times New Roman"/>
          <w:b/>
          <w:bCs/>
          <w:i/>
          <w:sz w:val="24"/>
          <w:szCs w:val="24"/>
          <w:u w:val="single"/>
          <w:lang w:val="en-US"/>
        </w:rPr>
        <w:t>Pluralitatea de contravenţii</w:t>
      </w:r>
      <w:r>
        <w:rPr>
          <w:rFonts w:ascii="Times New Roman" w:hAnsi="Times New Roman"/>
          <w:b/>
          <w:bCs/>
          <w:sz w:val="24"/>
          <w:szCs w:val="24"/>
          <w:lang w:val="en-US"/>
        </w:rPr>
        <w:t xml:space="preserve"> - </w:t>
      </w:r>
      <w:r>
        <w:rPr>
          <w:rFonts w:ascii="Times New Roman" w:hAnsi="Times New Roman"/>
          <w:bCs/>
          <w:sz w:val="24"/>
          <w:szCs w:val="24"/>
          <w:lang w:val="en-US"/>
        </w:rPr>
        <w:t>situaţia în care o persoană săvârşeşte două sau mai multe contravenţii.</w:t>
      </w:r>
      <w:proofErr w:type="gramEnd"/>
    </w:p>
    <w:p w:rsidR="00E9544C" w:rsidRDefault="00E9544C" w:rsidP="00E9544C">
      <w:pPr>
        <w:spacing w:after="0" w:line="240" w:lineRule="auto"/>
        <w:ind w:firstLine="567"/>
        <w:jc w:val="both"/>
        <w:rPr>
          <w:rFonts w:ascii="Times New Roman" w:hAnsi="Times New Roman"/>
          <w:bCs/>
          <w:sz w:val="24"/>
          <w:szCs w:val="24"/>
          <w:lang w:val="en-US"/>
        </w:rPr>
      </w:pPr>
      <w:r>
        <w:rPr>
          <w:rFonts w:ascii="Times New Roman" w:hAnsi="Times New Roman"/>
          <w:b/>
          <w:bCs/>
          <w:i/>
          <w:sz w:val="24"/>
          <w:szCs w:val="24"/>
          <w:u w:val="single"/>
          <w:lang w:val="en-US"/>
        </w:rPr>
        <w:t>Presupunere rezonabilă</w:t>
      </w:r>
      <w:r>
        <w:rPr>
          <w:rFonts w:ascii="Times New Roman" w:hAnsi="Times New Roman"/>
          <w:b/>
          <w:bCs/>
          <w:sz w:val="24"/>
          <w:szCs w:val="24"/>
          <w:lang w:val="en-US"/>
        </w:rPr>
        <w:t xml:space="preserve"> - </w:t>
      </w:r>
      <w:r>
        <w:rPr>
          <w:rFonts w:ascii="Times New Roman" w:hAnsi="Times New Roman"/>
          <w:bCs/>
          <w:sz w:val="24"/>
          <w:szCs w:val="24"/>
          <w:lang w:val="en-US"/>
        </w:rPr>
        <w:t xml:space="preserve">situaţia în care agentul constatator dispune de anumite informaţii referitor la locul aflării instrumentelor </w:t>
      </w:r>
      <w:proofErr w:type="gramStart"/>
      <w:r>
        <w:rPr>
          <w:rFonts w:ascii="Times New Roman" w:hAnsi="Times New Roman"/>
          <w:bCs/>
          <w:sz w:val="24"/>
          <w:szCs w:val="24"/>
          <w:lang w:val="en-US"/>
        </w:rPr>
        <w:t>ce</w:t>
      </w:r>
      <w:proofErr w:type="gramEnd"/>
      <w:r>
        <w:rPr>
          <w:rFonts w:ascii="Times New Roman" w:hAnsi="Times New Roman"/>
          <w:bCs/>
          <w:sz w:val="24"/>
          <w:szCs w:val="24"/>
          <w:lang w:val="en-US"/>
        </w:rPr>
        <w:t xml:space="preserve"> au servit la săvârşirea contravenţiei, precum şi obiectele sau documentele care pot avea importanţă pentru cauză.</w:t>
      </w:r>
    </w:p>
    <w:p w:rsidR="00E9544C" w:rsidRDefault="00E9544C" w:rsidP="00E9544C">
      <w:pPr>
        <w:spacing w:after="0" w:line="240" w:lineRule="auto"/>
        <w:ind w:firstLine="567"/>
        <w:jc w:val="both"/>
        <w:rPr>
          <w:rFonts w:ascii="Times New Roman" w:hAnsi="Times New Roman"/>
          <w:bCs/>
          <w:sz w:val="24"/>
          <w:szCs w:val="24"/>
          <w:lang w:val="en-US"/>
        </w:rPr>
      </w:pPr>
      <w:r>
        <w:rPr>
          <w:rFonts w:ascii="Times New Roman" w:hAnsi="Times New Roman"/>
          <w:b/>
          <w:bCs/>
          <w:i/>
          <w:sz w:val="24"/>
          <w:szCs w:val="24"/>
          <w:u w:val="single"/>
          <w:lang w:val="en-US"/>
        </w:rPr>
        <w:t>Proces contravenţional</w:t>
      </w:r>
      <w:r>
        <w:rPr>
          <w:rFonts w:ascii="Times New Roman" w:hAnsi="Times New Roman"/>
          <w:b/>
          <w:bCs/>
          <w:sz w:val="24"/>
          <w:szCs w:val="24"/>
          <w:lang w:val="en-US"/>
        </w:rPr>
        <w:t xml:space="preserve"> - </w:t>
      </w:r>
      <w:r>
        <w:rPr>
          <w:rFonts w:ascii="Times New Roman" w:hAnsi="Times New Roman"/>
          <w:bCs/>
          <w:sz w:val="24"/>
          <w:szCs w:val="24"/>
          <w:lang w:val="en-US"/>
        </w:rPr>
        <w:t>activitatea desfăşurată de către agenţii constatatori, cu participarea părţilor şi a altor persoane titulare de drepturi şi de obligaţii, avînd ca scop constatarea contravenţiei, examinarea şi soluţionarea cauzei contravenţionale, constatarea cauzelor care au contribuit la săvîrşirea contravenţiei.</w:t>
      </w:r>
    </w:p>
    <w:p w:rsidR="00E9544C" w:rsidRDefault="00E9544C" w:rsidP="00E9544C">
      <w:pPr>
        <w:spacing w:after="0" w:line="240" w:lineRule="auto"/>
        <w:ind w:firstLine="567"/>
        <w:jc w:val="both"/>
        <w:rPr>
          <w:rFonts w:ascii="Times New Roman" w:hAnsi="Times New Roman"/>
          <w:bCs/>
          <w:sz w:val="24"/>
          <w:szCs w:val="24"/>
          <w:lang w:val="en-US"/>
        </w:rPr>
      </w:pP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sz w:val="24"/>
          <w:szCs w:val="24"/>
          <w:lang w:val="en-US"/>
        </w:rPr>
        <w:t>II. PROCESUL CONTRAVENȚIONAL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2.1. Procesul contravențional este activitatea desfășurată de autoritatea competentă, cu participarea părților și a altor persoane titulare de drepturi și de obligații, avînd ca scop constatarea contravenției, examinare și soluționarea cauzei contravenționale, constatarea cauzelor și condițiilor care au contribuit la săvîrșirea contravenției. </w:t>
      </w:r>
      <w:proofErr w:type="gramStart"/>
      <w:r>
        <w:rPr>
          <w:rFonts w:ascii="Times New Roman" w:hAnsi="Times New Roman"/>
          <w:sz w:val="24"/>
          <w:szCs w:val="24"/>
          <w:lang w:val="en-US"/>
        </w:rPr>
        <w:t>Procesul de constatare a faptei contravenționale reprezintă activitate desfășurată de agentul constatator, de colectare și de administrare a probelor privind existența contravenției, de încheiere a procesului–verbal cu privire la contravenție, de aplicare a sancțiunii contravenționale sau de transmitere a dosarului, după caz, comisiei administrative, în instanța de judecată sau în alt organ spre soluționare.</w:t>
      </w:r>
      <w:proofErr w:type="gramEnd"/>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2.2. Procesul contravențional începe de drept din momentul sesizării sau al autosesizării agentului constatator privind săvîrșirea contravenției.</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2.3. Procesul contravențional se desfășoară pe principii generale de drept contravențional, în temeiul Constituției și Codului contravențional.</w:t>
      </w:r>
      <w:proofErr w:type="gramEnd"/>
      <w:r>
        <w:rPr>
          <w:rFonts w:ascii="Times New Roman" w:hAnsi="Times New Roman"/>
          <w:sz w:val="24"/>
          <w:szCs w:val="24"/>
          <w:lang w:val="en-US"/>
        </w:rPr>
        <w:t xml:space="preserv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2.4. În cazul procesului contravențional, prelucrarea datelor cu caracter personal se efectuează conform prevederilor Legii nr.133 din 8 iulie 2011 privind protecția datelor cu caracter personal. </w:t>
      </w:r>
    </w:p>
    <w:p w:rsidR="00E9544C" w:rsidRDefault="00E9544C" w:rsidP="00E9544C">
      <w:pPr>
        <w:spacing w:after="0" w:line="240" w:lineRule="auto"/>
        <w:ind w:firstLine="567"/>
        <w:jc w:val="both"/>
        <w:rPr>
          <w:rFonts w:ascii="Times New Roman" w:hAnsi="Times New Roman"/>
          <w:b/>
          <w:bCs/>
          <w:sz w:val="24"/>
          <w:szCs w:val="24"/>
          <w:lang w:val="en-US"/>
        </w:rPr>
      </w:pPr>
      <w:r>
        <w:rPr>
          <w:rFonts w:ascii="Times New Roman" w:hAnsi="Times New Roman"/>
          <w:b/>
          <w:bCs/>
          <w:sz w:val="24"/>
          <w:szCs w:val="24"/>
          <w:lang w:val="en-US"/>
        </w:rPr>
        <w:t>2.5</w:t>
      </w:r>
      <w:proofErr w:type="gramStart"/>
      <w:r>
        <w:rPr>
          <w:rFonts w:ascii="Times New Roman" w:hAnsi="Times New Roman"/>
          <w:b/>
          <w:bCs/>
          <w:sz w:val="24"/>
          <w:szCs w:val="24"/>
          <w:lang w:val="en-US"/>
        </w:rPr>
        <w:t>.Principiile</w:t>
      </w:r>
      <w:proofErr w:type="gramEnd"/>
      <w:r>
        <w:rPr>
          <w:rFonts w:ascii="Times New Roman" w:hAnsi="Times New Roman"/>
          <w:b/>
          <w:bCs/>
          <w:sz w:val="24"/>
          <w:szCs w:val="24"/>
          <w:lang w:val="en-US"/>
        </w:rPr>
        <w:t xml:space="preserve"> de desfăşurare a procesului contravenţional</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lastRenderedPageBreak/>
        <w:t>2.5.1. La baza desfăşurării procesului contravenţional stau următoarele principii: principiul legalităţii, principiul egalităţii în faţa legii, principiul dreptăţii, principiul caracterului personal al răspunderii contravenţionale; principiul individualizării răspunderii contravenţionale şi sancţiunii contravenţionale, menţionate la art.</w:t>
      </w:r>
      <w:proofErr w:type="gramEnd"/>
      <w:r>
        <w:rPr>
          <w:rFonts w:ascii="Times New Roman" w:hAnsi="Times New Roman"/>
          <w:sz w:val="24"/>
          <w:szCs w:val="24"/>
          <w:lang w:val="en-US"/>
        </w:rPr>
        <w:t xml:space="preserve"> 5-9 din Codul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2.5.2. Persoana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supusă răspunderii contravenţionale numai pentru faptele săvârşite cu vinovăţie. Astfel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supusă răspunderii contravenţionale numai persoana care a săvârşit cu intenţie sau din imprudenţă o faptă prevăzută de Codul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2.5.3. Prezumţia de nevinovăţie, se exprimă prin: persoana acuzată de săvârşirea unei contravenţii se consideră nevinovată atât timp cât vinovăţia </w:t>
      </w:r>
      <w:proofErr w:type="gramStart"/>
      <w:r>
        <w:rPr>
          <w:rFonts w:ascii="Times New Roman" w:hAnsi="Times New Roman"/>
          <w:sz w:val="24"/>
          <w:szCs w:val="24"/>
          <w:lang w:val="en-US"/>
        </w:rPr>
        <w:t>sa</w:t>
      </w:r>
      <w:proofErr w:type="gramEnd"/>
      <w:r>
        <w:rPr>
          <w:rFonts w:ascii="Times New Roman" w:hAnsi="Times New Roman"/>
          <w:sz w:val="24"/>
          <w:szCs w:val="24"/>
          <w:lang w:val="en-US"/>
        </w:rPr>
        <w:t xml:space="preserve"> nu este dovedită în modul prevăzut de Codul contravenţional;</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2.5.4. Concluziile despre vinovăţia persoanei în săvârşirea contravenţiei nu pot fi întemeiate pe presupuneri.</w:t>
      </w:r>
      <w:proofErr w:type="gramEnd"/>
      <w:r>
        <w:rPr>
          <w:rFonts w:ascii="Times New Roman" w:hAnsi="Times New Roman"/>
          <w:sz w:val="24"/>
          <w:szCs w:val="24"/>
          <w:lang w:val="en-US"/>
        </w:rPr>
        <w:t xml:space="preserve"> Toate dubiile în probarea învinuirii care nu pot fi înlăturate în condiţiile Codului contravenţional, se interpretează în favoarea persoanei în a cărei privinţă a fost pornit procesul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2.5.5. Este pasibilă de răspundere contravenţională persoana fizică cu capacitatea de exerciţiu deplină care, în momentul săvârşirii contravenţiei, </w:t>
      </w:r>
      <w:proofErr w:type="gramStart"/>
      <w:r>
        <w:rPr>
          <w:rFonts w:ascii="Times New Roman" w:hAnsi="Times New Roman"/>
          <w:sz w:val="24"/>
          <w:szCs w:val="24"/>
          <w:lang w:val="en-US"/>
        </w:rPr>
        <w:t>are</w:t>
      </w:r>
      <w:proofErr w:type="gramEnd"/>
      <w:r>
        <w:rPr>
          <w:rFonts w:ascii="Times New Roman" w:hAnsi="Times New Roman"/>
          <w:sz w:val="24"/>
          <w:szCs w:val="24"/>
          <w:lang w:val="en-US"/>
        </w:rPr>
        <w:t xml:space="preserve"> împlinită vârsta de 18 ani sau persoana juridică în condiţiile Codului Contravenţional.</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2.5.6. Persoana fizică cu vârsta între 16 şi 18 ani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pasibilă de răspundere contravenţională pentru contravenţiile indicate la art. </w:t>
      </w:r>
      <w:proofErr w:type="gramStart"/>
      <w:r>
        <w:rPr>
          <w:rFonts w:ascii="Times New Roman" w:hAnsi="Times New Roman"/>
          <w:sz w:val="24"/>
          <w:szCs w:val="24"/>
          <w:lang w:val="en-US"/>
        </w:rPr>
        <w:t>16</w:t>
      </w:r>
      <w:proofErr w:type="gramEnd"/>
      <w:r>
        <w:rPr>
          <w:rFonts w:ascii="Times New Roman" w:hAnsi="Times New Roman"/>
          <w:sz w:val="24"/>
          <w:szCs w:val="24"/>
          <w:lang w:val="en-US"/>
        </w:rPr>
        <w:t xml:space="preserve"> alin. (2) </w:t>
      </w:r>
      <w:proofErr w:type="gramStart"/>
      <w:r>
        <w:rPr>
          <w:rFonts w:ascii="Times New Roman" w:hAnsi="Times New Roman"/>
          <w:sz w:val="24"/>
          <w:szCs w:val="24"/>
          <w:lang w:val="en-US"/>
        </w:rPr>
        <w:t>din</w:t>
      </w:r>
      <w:proofErr w:type="gramEnd"/>
      <w:r>
        <w:rPr>
          <w:rFonts w:ascii="Times New Roman" w:hAnsi="Times New Roman"/>
          <w:sz w:val="24"/>
          <w:szCs w:val="24"/>
          <w:lang w:val="en-US"/>
        </w:rPr>
        <w:t xml:space="preserve"> Codul contravenţional.</w:t>
      </w:r>
    </w:p>
    <w:p w:rsidR="00E9544C" w:rsidRDefault="00E9544C" w:rsidP="00E9544C">
      <w:pPr>
        <w:spacing w:after="0" w:line="240" w:lineRule="auto"/>
        <w:ind w:firstLine="567"/>
        <w:jc w:val="both"/>
        <w:rPr>
          <w:rFonts w:ascii="Times New Roman" w:hAnsi="Times New Roman"/>
          <w:b/>
          <w:bCs/>
          <w:sz w:val="24"/>
          <w:szCs w:val="24"/>
          <w:lang w:val="en-US"/>
        </w:rPr>
      </w:pPr>
    </w:p>
    <w:p w:rsidR="00E9544C" w:rsidRDefault="00E9544C" w:rsidP="00E9544C">
      <w:pPr>
        <w:spacing w:after="0" w:line="240" w:lineRule="auto"/>
        <w:ind w:firstLine="567"/>
        <w:jc w:val="both"/>
        <w:rPr>
          <w:rFonts w:ascii="Times New Roman" w:eastAsia="Times New Roman" w:hAnsi="Times New Roman"/>
          <w:b/>
          <w:bCs/>
          <w:sz w:val="24"/>
          <w:szCs w:val="24"/>
          <w:lang w:val="en-US"/>
        </w:rPr>
      </w:pPr>
      <w:bookmarkStart w:id="0" w:name="bookmark6"/>
      <w:r>
        <w:rPr>
          <w:rFonts w:ascii="Times New Roman" w:eastAsia="Times New Roman" w:hAnsi="Times New Roman"/>
          <w:b/>
          <w:bCs/>
          <w:sz w:val="24"/>
          <w:szCs w:val="24"/>
          <w:lang w:val="en-US"/>
        </w:rPr>
        <w:t>Capitolul III. Constatarea cauzei contravenţionale şi întocmirea procesului-verbal</w:t>
      </w:r>
      <w:bookmarkStart w:id="1" w:name="bookmark7"/>
      <w:bookmarkEnd w:id="0"/>
      <w:r>
        <w:rPr>
          <w:rFonts w:ascii="Times New Roman" w:eastAsia="Times New Roman" w:hAnsi="Times New Roman"/>
          <w:b/>
          <w:bCs/>
          <w:sz w:val="24"/>
          <w:szCs w:val="24"/>
          <w:lang w:val="en-US"/>
        </w:rPr>
        <w:t xml:space="preserve"> cu privire la contravenţie</w:t>
      </w:r>
      <w:bookmarkEnd w:id="1"/>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 Constatarea faptei contravenţionale reprezintă activitatea, desfăşurată de agentul constatator, de colectare şi de administrare a probelor privind existenţa contravenţiei, de întocmire a procesului-verbal cu privire la contravenţie, de aplicare a sancţiunii contravenţionale sau de trimitere, după caz, a dosarului funcţionarului abilitat să examineze cauza contravenţională, din cadrul autorităţii din care face parte agentul constatator, în instanţa de judecată sau în alt organ spre soluţionare, care prezumă întocmirea actelor procedurale aprobate în ordinea stabilită.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3.2. Contravențiile prevăzute la art. 104</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126</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154, art. 157 alin. (1)-(3), (5)-(10), art. 178, 179, 180</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181, art. 273 pct. 9), 9</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11), 15) și 16), art.326 alin.(1) și (1</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xml:space="preserve">), art.364 alin.(1) se constată de către organele specializate ale administrației publice locale. </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3.2.1. Sînt în drept să constate contravenții şi să încheie procese-verbale primarul, viceprimarul, arhitectul-şef, șefii și șefii-adjuncți ai subdiviziunilor specializate din cadrul APL, specialiștii principali și specialiştii superiori din cadrul acestora desemnați de către primar.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 3.2.2. Procesele-verbale cu privire la contravențiile prevăzute la art. 126</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154, art. 157 alin. (7) și (8), art. 273 pct. 9), 9</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11), 15) și 16) se remit spre examinare comisiei administrative, iar procesele-verbale cu privire la contravențiile prevăzute la art. 178 și 179 se remit spre examinare în fond instanței de judecată competente.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 3.2.3. În cazul constatării contravențiilor prevăzute la art.104</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,178 și 179, agentul constatator este în drept să dispună sistarea executării lucrărilor de construcție și să solicite instanței de judecată aplicarea măsurii de siguranță prevăzute la art. 439</w:t>
      </w:r>
      <w:r>
        <w:rPr>
          <w:rFonts w:ascii="Times New Roman" w:eastAsia="Times New Roman" w:hAnsi="Times New Roman"/>
          <w:color w:val="000000"/>
          <w:sz w:val="24"/>
          <w:szCs w:val="24"/>
          <w:vertAlign w:val="superscript"/>
          <w:lang w:val="ro-RO" w:eastAsia="ro-RO" w:bidi="ro-RO"/>
        </w:rPr>
        <w:t>6</w:t>
      </w:r>
      <w:r>
        <w:rPr>
          <w:rFonts w:ascii="Times New Roman" w:eastAsia="Times New Roman" w:hAnsi="Times New Roman"/>
          <w:color w:val="000000"/>
          <w:sz w:val="24"/>
          <w:szCs w:val="24"/>
          <w:lang w:val="ro-RO" w:eastAsia="ro-RO" w:bidi="ro-RO"/>
        </w:rPr>
        <w: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3.3. Agentul constatator, în procesul de constatare a faptei contravenţionale va identifica norma contravenţională, în baza căreia persoana vinovată este trasă la răspundere contravenţională, prin încadrarea juridică a contravenţiei care trebuie să fie temeinică (motivată de starea de fapt stabilită) şi legală (motivată de starea de drept apreciată). </w:t>
      </w:r>
      <w:r>
        <w:rPr>
          <w:rFonts w:ascii="Times New Roman" w:eastAsia="Times New Roman" w:hAnsi="Times New Roman"/>
          <w:color w:val="000000"/>
          <w:sz w:val="24"/>
          <w:szCs w:val="24"/>
          <w:lang w:val="en-US" w:eastAsia="ro-RO" w:bidi="ro-RO"/>
        </w:rPr>
        <w:t>Î</w:t>
      </w:r>
      <w:r>
        <w:rPr>
          <w:rFonts w:ascii="Times New Roman" w:eastAsia="Times New Roman" w:hAnsi="Times New Roman"/>
          <w:color w:val="000000"/>
          <w:sz w:val="24"/>
          <w:szCs w:val="24"/>
          <w:lang w:val="ro-RO" w:eastAsia="ro-RO" w:bidi="ro-RO"/>
        </w:rPr>
        <w:t>ncadrarea juridică a contravenţiei se realizează prin indicarea corectă şi precisă a normei din partea specială şi după caz, din partea generală a Codului contravenţional, precum determinarea şi constatarea juridică a corespunderii exacte între semnele faptei prejudiciabile reţinute în procesul-verbal cu privire la contravenţie şi indicii calificativi a componenţei contravenţiei. Temeinicia învinuirii bazate se stabileşte prin identificarea stării de fapt a faptei contravenţionale, bazate pe probele dobândite în modul stabilit, care servesc la constatarea existenţei sau inexistenţei contravenţiei la identificarea făptuitorului, la constatarea vinovăţiei şi la cunoaşterea altor circumstanţe importante pentru justa soluţionare a cauzei.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3.4. Funcţionarul care constată săvârşirea unei contravenţii întocmeşte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3.5. Procesul-verbal cu privire la contravenţie se întocmeşte în două exemplare, dintre care primul rămâne în gestiunea agentului constatator, iar al doilea este înmânat contravenientului.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lastRenderedPageBreak/>
        <w:t>3.6. În procesul-verbal cu privire la contravenţie nu se admit rectificări, adăugiri, alte modificări, în cazul necesităţii unor astfel de acţiuni, se întocmeşte un nou proces - verbal, în care se face consemnarea respectivă.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3.7. În procesul-verbal cu privire la contravenţie vor fi incluse următoarele date, conform ordinii expuse:</w:t>
      </w:r>
    </w:p>
    <w:p w:rsidR="00E9544C" w:rsidRDefault="00E9544C" w:rsidP="00E9544C">
      <w:pPr>
        <w:spacing w:after="0" w:line="240" w:lineRule="auto"/>
        <w:ind w:firstLine="567"/>
        <w:jc w:val="both"/>
        <w:rPr>
          <w:rFonts w:ascii="Times New Roman" w:eastAsia="Times New Roman" w:hAnsi="Times New Roman"/>
          <w:b/>
          <w:bCs/>
          <w:sz w:val="24"/>
          <w:szCs w:val="24"/>
          <w:lang w:val="en-US"/>
        </w:rPr>
      </w:pPr>
      <w:bookmarkStart w:id="2" w:name="bookmark8"/>
      <w:r>
        <w:rPr>
          <w:rFonts w:ascii="Times New Roman" w:eastAsia="Times New Roman" w:hAnsi="Times New Roman"/>
          <w:b/>
          <w:bCs/>
          <w:sz w:val="24"/>
          <w:szCs w:val="24"/>
          <w:lang w:val="en-US"/>
        </w:rPr>
        <w:t xml:space="preserve">3.7.1. Data, </w:t>
      </w:r>
      <w:proofErr w:type="gramStart"/>
      <w:r>
        <w:rPr>
          <w:rFonts w:ascii="Times New Roman" w:eastAsia="Times New Roman" w:hAnsi="Times New Roman"/>
          <w:b/>
          <w:bCs/>
          <w:sz w:val="24"/>
          <w:szCs w:val="24"/>
          <w:lang w:val="en-US"/>
        </w:rPr>
        <w:t>ora şi locul întocmirii procesului-verbal</w:t>
      </w:r>
      <w:proofErr w:type="gramEnd"/>
      <w:r>
        <w:rPr>
          <w:rFonts w:ascii="Times New Roman" w:eastAsia="Times New Roman" w:hAnsi="Times New Roman"/>
          <w:b/>
          <w:bCs/>
          <w:sz w:val="24"/>
          <w:szCs w:val="24"/>
          <w:lang w:val="en-US"/>
        </w:rPr>
        <w:t>;</w:t>
      </w:r>
      <w:bookmarkStart w:id="3" w:name="bookmark9"/>
      <w:bookmarkEnd w:id="2"/>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3.7.2. Numele, prenumele agentului constatator;</w:t>
      </w:r>
      <w:bookmarkStart w:id="4" w:name="bookmark10"/>
      <w:bookmarkEnd w:id="3"/>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3.7.3. Denumirea şi adresa juridică a autorităţii pe care o reprezintă agentul </w:t>
      </w:r>
      <w:proofErr w:type="gramStart"/>
      <w:r>
        <w:rPr>
          <w:rFonts w:ascii="Times New Roman" w:eastAsia="Times New Roman" w:hAnsi="Times New Roman"/>
          <w:b/>
          <w:bCs/>
          <w:sz w:val="24"/>
          <w:szCs w:val="24"/>
          <w:lang w:val="en-US"/>
        </w:rPr>
        <w:t>constatator  care</w:t>
      </w:r>
      <w:proofErr w:type="gramEnd"/>
      <w:r>
        <w:rPr>
          <w:rFonts w:ascii="Times New Roman" w:eastAsia="Times New Roman" w:hAnsi="Times New Roman"/>
          <w:b/>
          <w:bCs/>
          <w:sz w:val="24"/>
          <w:szCs w:val="24"/>
          <w:lang w:val="en-US"/>
        </w:rPr>
        <w:t xml:space="preserve"> a constatat contravenţia</w:t>
      </w:r>
      <w:r>
        <w:rPr>
          <w:rFonts w:ascii="Times New Roman" w:eastAsia="Times New Roman" w:hAnsi="Times New Roman"/>
          <w:color w:val="000000"/>
          <w:sz w:val="24"/>
          <w:szCs w:val="24"/>
          <w:shd w:val="clear" w:color="auto" w:fill="FFFFFF"/>
          <w:lang w:val="ro-RO" w:eastAsia="ro-RO" w:bidi="ro-RO"/>
        </w:rPr>
        <w:t>;</w:t>
      </w:r>
      <w:bookmarkStart w:id="5" w:name="bookmark11"/>
      <w:bookmarkEnd w:id="4"/>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3.7.4. Date despre persoana în a cărei privinţă a fost pornit procesul contravenţional:</w:t>
      </w:r>
      <w:bookmarkEnd w:id="5"/>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color w:val="000000"/>
          <w:sz w:val="24"/>
          <w:szCs w:val="24"/>
          <w:u w:val="single"/>
          <w:lang w:val="ro-RO" w:eastAsia="ro-RO" w:bidi="ro-RO"/>
        </w:rPr>
        <w:t xml:space="preserve"> </w:t>
      </w:r>
      <w:r>
        <w:rPr>
          <w:rFonts w:ascii="Times New Roman" w:eastAsia="Arial Unicode MS" w:hAnsi="Times New Roman"/>
          <w:color w:val="000000"/>
          <w:sz w:val="24"/>
          <w:szCs w:val="24"/>
          <w:u w:val="single"/>
          <w:lang w:eastAsia="ro-RO" w:bidi="ro-RO"/>
        </w:rPr>
        <w:t>Î</w:t>
      </w:r>
      <w:r>
        <w:rPr>
          <w:rFonts w:ascii="Times New Roman" w:eastAsia="Arial Unicode MS" w:hAnsi="Times New Roman"/>
          <w:color w:val="000000"/>
          <w:sz w:val="24"/>
          <w:szCs w:val="24"/>
          <w:u w:val="single"/>
          <w:lang w:val="ro-RO" w:eastAsia="ro-RO" w:bidi="ro-RO"/>
        </w:rPr>
        <w:t>n cazul persoanei fizice:</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numele, prenumele, patronimicul;</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locul naşterii, data naşterii, cetăţenia, sexul;</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tipul actului de identitate (buletin, paşaport), seria, numărul, eliberat de oficiul, la data, IDNP compus din 13 cifre;</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domiciliul: ţara, localitatea, strada, blocul şi numărul apartamentului;</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locul de muncă, ocupaţia, numărul de telefon şi adresa de e-mail.</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în cazul în care persoana nu are actele de identitate la sine sau dacă refuză să le prezinte, se va solicita suportul colaboratorilor MAI, conform prevederilor art.440 alin.(6) din Codul contravenţional, care prevede că, </w:t>
      </w:r>
      <w:r>
        <w:rPr>
          <w:rFonts w:ascii="Times New Roman" w:eastAsia="Arial Unicode MS" w:hAnsi="Times New Roman"/>
          <w:i/>
          <w:iCs/>
          <w:color w:val="000000"/>
          <w:sz w:val="24"/>
          <w:szCs w:val="24"/>
          <w:lang w:val="ro-RO" w:eastAsia="ro-RO" w:bidi="ro-RO"/>
        </w:rPr>
        <w:t>la solicitarea unor alţi agenţi constatatori, angajatul cu statut special al Ministerului Afacerilor Interne este obligat să le acorde ajutor la constatarea contravenţiei.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color w:val="000000"/>
          <w:sz w:val="24"/>
          <w:szCs w:val="24"/>
          <w:u w:val="single"/>
          <w:lang w:val="ro-RO" w:eastAsia="ro-RO" w:bidi="ro-RO"/>
        </w:rPr>
        <w:t xml:space="preserve"> În cazul persoanei juridice:</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denumirea, codul fiscal al persoanei juridice;</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sediul (adresa juridică);</w:t>
      </w:r>
    </w:p>
    <w:p w:rsidR="00E9544C" w:rsidRDefault="00E9544C" w:rsidP="00E9544C">
      <w:pPr>
        <w:numPr>
          <w:ilvl w:val="0"/>
          <w:numId w:val="1"/>
        </w:numPr>
        <w:spacing w:after="0" w:line="240" w:lineRule="auto"/>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numele, prenumele, funcţia şi numărul de telefon al persoanei cu funcţie de răspundere şi/sau reprezentantului care reprezintă interesele persoanei juridice.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b/>
          <w:bCs/>
          <w:color w:val="000000"/>
          <w:sz w:val="24"/>
          <w:szCs w:val="24"/>
          <w:lang w:val="ro-RO" w:eastAsia="ro-RO" w:bidi="ro-RO"/>
        </w:rPr>
        <w:t xml:space="preserve">3.7.5. Timpul comiterii contravenţiei, </w:t>
      </w:r>
      <w:r>
        <w:rPr>
          <w:rFonts w:ascii="Times New Roman" w:eastAsia="Times New Roman" w:hAnsi="Times New Roman"/>
          <w:color w:val="000000"/>
          <w:sz w:val="24"/>
          <w:szCs w:val="24"/>
          <w:lang w:val="ro-RO" w:eastAsia="ro-RO" w:bidi="ro-RO"/>
        </w:rPr>
        <w:t>cu specificarea datei, lunii, anului, orei comiterii (sau perioada cuprinsă între);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b/>
          <w:bCs/>
          <w:color w:val="000000"/>
          <w:sz w:val="24"/>
          <w:szCs w:val="24"/>
          <w:lang w:val="ro-RO" w:eastAsia="ro-RO" w:bidi="ro-RO"/>
        </w:rPr>
        <w:t xml:space="preserve">3.7.6. Locul comiterii contravenţiei, </w:t>
      </w:r>
      <w:r>
        <w:rPr>
          <w:rFonts w:ascii="Times New Roman" w:eastAsia="Times New Roman" w:hAnsi="Times New Roman"/>
          <w:color w:val="000000"/>
          <w:sz w:val="24"/>
          <w:szCs w:val="24"/>
          <w:lang w:val="ro-RO" w:eastAsia="ro-RO" w:bidi="ro-RO"/>
        </w:rPr>
        <w:t>fiind inclusă localitatea, strada şi numărul corespunzător;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b/>
          <w:bCs/>
          <w:color w:val="000000"/>
          <w:sz w:val="24"/>
          <w:szCs w:val="24"/>
          <w:lang w:val="ro-RO" w:eastAsia="ro-RO" w:bidi="ro-RO"/>
        </w:rPr>
        <w:t xml:space="preserve">3.7.7. Fapta contravenţională care a fost săvârşită </w:t>
      </w:r>
      <w:r>
        <w:rPr>
          <w:rFonts w:ascii="Times New Roman" w:eastAsia="Times New Roman" w:hAnsi="Times New Roman"/>
          <w:color w:val="000000"/>
          <w:sz w:val="24"/>
          <w:szCs w:val="24"/>
          <w:lang w:val="ro-RO" w:eastAsia="ro-RO" w:bidi="ro-RO"/>
        </w:rPr>
        <w:t>la care se vor indica elementele constitutive ale contravenţiei, circumstanţele cauzei care au importanţă pentru stabilirea faptelor şi consecinţelor lor juridice, precum şi se vor specifica eventualele pagube cauzate de contravenţie. Totodată, se va indica încadrarea juridică a faptei prin consemnarea normei materiale contravenţionale încălcate, conform articolelor respective din Codul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b/>
          <w:bCs/>
          <w:color w:val="000000"/>
          <w:sz w:val="24"/>
          <w:szCs w:val="24"/>
          <w:lang w:val="ro-RO" w:eastAsia="ro-RO" w:bidi="ro-RO"/>
        </w:rPr>
        <w:t xml:space="preserve">3.7.8. Explicaţiile contravenientului, </w:t>
      </w:r>
      <w:r>
        <w:rPr>
          <w:rFonts w:ascii="Times New Roman" w:eastAsia="Times New Roman" w:hAnsi="Times New Roman"/>
          <w:color w:val="000000"/>
          <w:sz w:val="24"/>
          <w:szCs w:val="24"/>
          <w:lang w:val="ro-RO" w:eastAsia="ro-RO" w:bidi="ro-RO"/>
        </w:rPr>
        <w:t>cu precizarea obiecţiilor, probelor şi completărilor pe care le aduce în apărarea sa.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În cazul în care contravenientul nu are obiecţii, acest fapt urmează a fi indicat în procesul- verbal cu privire la contravenţie cu aplicarea semnăturii contravenientului;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Arial Unicode MS" w:hAnsi="Times New Roman"/>
          <w:b/>
          <w:bCs/>
          <w:color w:val="000000"/>
          <w:sz w:val="24"/>
          <w:szCs w:val="24"/>
          <w:lang w:val="ro-RO" w:eastAsia="ro-RO" w:bidi="ro-RO"/>
        </w:rPr>
        <w:t xml:space="preserve">3.7.9. Date despre reprezentant: </w:t>
      </w:r>
      <w:r>
        <w:rPr>
          <w:rFonts w:ascii="Times New Roman" w:eastAsia="Times New Roman" w:hAnsi="Times New Roman"/>
          <w:color w:val="000000"/>
          <w:sz w:val="24"/>
          <w:szCs w:val="24"/>
          <w:lang w:val="ro-RO" w:eastAsia="ro-RO" w:bidi="ro-RO"/>
        </w:rPr>
        <w:t>numele, prenumele, domiciliul părinţilor sau ai altor reprezentanţi legali.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Aceste date vor fî incluse în cazul în care persoana în a cărei privinţă a fost pornit procesul contravenţional este un minor.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De reţinut la acest capitol că, la întocmirea procesului verbal cu privire la contravenţie împotriva unui minor se va ţine cont de prevederile art. 16 din Codul contravenţional, conform cărora este pasibilă de răspundere contravenţională persoana fizică responsabilă care, în momentul săvârşirii contravenţiei, are împlinită vârsta de 18 ani.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În cazul minorului care a săvârşit o faptă ce se încadrează în dispoziţia normei din partea specială a cărţii întâi, agentul constatator va expedia materialele cauzei contravenţionale autorităţii administraţiei publice locale pentru problemele minorilor. La demersul agentului constatator, instanţa de judecată poate aplica faţă de minor măsuri de constrângere cu caracter educativ conform art. 104 din Codul penal.</w:t>
      </w:r>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3.7.10. Informaţia privind probele administrate </w:t>
      </w:r>
      <w:r>
        <w:rPr>
          <w:rFonts w:ascii="Times New Roman" w:eastAsia="Times New Roman" w:hAnsi="Times New Roman"/>
          <w:color w:val="000000"/>
          <w:sz w:val="24"/>
          <w:szCs w:val="24"/>
          <w:shd w:val="clear" w:color="auto" w:fill="FFFFFF"/>
          <w:lang w:val="ro-RO" w:eastAsia="ro-RO" w:bidi="ro-RO"/>
        </w:rPr>
        <w:t>(în cazul în care există).</w:t>
      </w:r>
    </w:p>
    <w:p w:rsidR="00E9544C" w:rsidRDefault="00E9544C" w:rsidP="00E9544C">
      <w:pPr>
        <w:spacing w:after="0" w:line="240" w:lineRule="auto"/>
        <w:ind w:firstLine="567"/>
        <w:jc w:val="both"/>
        <w:rPr>
          <w:rFonts w:ascii="Times New Roman" w:eastAsia="Times New Roman" w:hAnsi="Times New Roman"/>
          <w:b/>
          <w:bCs/>
          <w:sz w:val="24"/>
          <w:szCs w:val="24"/>
          <w:lang w:val="en-US"/>
        </w:rPr>
      </w:pP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en-US" w:eastAsia="ro-RO" w:bidi="ro-RO"/>
        </w:rPr>
        <w:t>3.8. Î</w:t>
      </w:r>
      <w:r>
        <w:rPr>
          <w:rFonts w:ascii="Times New Roman" w:eastAsia="Times New Roman" w:hAnsi="Times New Roman"/>
          <w:color w:val="000000"/>
          <w:sz w:val="24"/>
          <w:szCs w:val="24"/>
          <w:lang w:val="ro-RO" w:eastAsia="ro-RO" w:bidi="ro-RO"/>
        </w:rPr>
        <w:t xml:space="preserve">n procesul administrării probelor, Agentul constatator </w:t>
      </w:r>
      <w:proofErr w:type="gramStart"/>
      <w:r>
        <w:rPr>
          <w:rFonts w:ascii="Times New Roman" w:eastAsia="Times New Roman" w:hAnsi="Times New Roman"/>
          <w:color w:val="000000"/>
          <w:sz w:val="24"/>
          <w:szCs w:val="24"/>
          <w:lang w:val="ro-RO" w:eastAsia="ro-RO" w:bidi="ro-RO"/>
        </w:rPr>
        <w:t>va</w:t>
      </w:r>
      <w:proofErr w:type="gramEnd"/>
      <w:r>
        <w:rPr>
          <w:rFonts w:ascii="Times New Roman" w:eastAsia="Times New Roman" w:hAnsi="Times New Roman"/>
          <w:color w:val="000000"/>
          <w:sz w:val="24"/>
          <w:szCs w:val="24"/>
          <w:lang w:val="ro-RO" w:eastAsia="ro-RO" w:bidi="ro-RO"/>
        </w:rPr>
        <w:t xml:space="preserve"> ţine cont de prevederile art. 425 din Codul contravenţional prin descrierea probelor şi mijloacele de acumulare a acestora.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lastRenderedPageBreak/>
        <w:t>3.9. În calitate de probe se admit elementele de fapt constatate prin intermediul următoarelor mijloace: procesul-verbal cu privire la contravenţie, procesul-verbal de ridicare a obiectelor şi documentelor, procesul-verbal de percheziţie, procesul-verbal privind cercetarea la faţa locului, procesele-verbale privind alte acţiuni procesuale efectuate în conformitate cu prezentul cod, explicaţiile persoanei în a cărei privinţă a fost pornit proces contravenţional, depoziţiile victimei, ale martorilor, înscrisurile, înregistrările audio sau video, fotografiile, corpurile delicte, obiectele şi documentele ridicate, constatările tehnico-ştiinţifice şi medico-legale, raportul de expertiză.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3.10. Nu pot fi admise ca probe datele care au fost obţinute: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prin violenţă, ameninţări sau prin alte mijloace de constrângere;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prin metode ce contravin prevederilor în vigoare;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prin încălcarea esenţială a drepturilor şi libertăţilor constituţionale ale persoanei, inclusiv a dreptului la apărare sau a dreptului la interpret/traducător.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3.11. </w:t>
      </w:r>
      <w:r>
        <w:rPr>
          <w:rFonts w:ascii="Times New Roman" w:eastAsia="Arial Unicode MS" w:hAnsi="Times New Roman"/>
          <w:b/>
          <w:bCs/>
          <w:color w:val="000000"/>
          <w:sz w:val="24"/>
          <w:szCs w:val="24"/>
          <w:lang w:val="ro-RO" w:eastAsia="ro-RO" w:bidi="ro-RO"/>
        </w:rPr>
        <w:t xml:space="preserve">Informaţii privind corpurile delicte </w:t>
      </w:r>
      <w:r>
        <w:rPr>
          <w:rFonts w:ascii="Times New Roman" w:eastAsia="Times New Roman" w:hAnsi="Times New Roman"/>
          <w:color w:val="000000"/>
          <w:sz w:val="24"/>
          <w:szCs w:val="24"/>
          <w:lang w:val="ro-RO" w:eastAsia="ro-RO" w:bidi="ro-RO"/>
        </w:rPr>
        <w:t>(în cazul în care au fost ridicate).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3.11.1. În acest sens, se vor individualiza corpurile delicte, prin descrierea formei, mărimii, culorii, greutăţii, alte caracteristici care permit individualizarea lor, indicându-se datele proprietarului şi, după caz, măsurile luate pentru valorificarea sau conservarea lor.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3.11.2. În procesul de ridicare a corpurilor delicte, agentul constatator va întreprinde următoarele: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Va individualiza corpurile delicte şi va înscrie informaţia despre acestea în procesul- verbal, prin descrierea succintă.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b) </w:t>
      </w:r>
      <w:r>
        <w:rPr>
          <w:rFonts w:ascii="Times New Roman" w:eastAsia="Times New Roman" w:hAnsi="Times New Roman"/>
          <w:color w:val="000000"/>
          <w:sz w:val="24"/>
          <w:szCs w:val="24"/>
          <w:lang w:val="en-US" w:eastAsia="ro-RO" w:bidi="ro-RO"/>
        </w:rPr>
        <w:t>În cazul în care au fost ridicate corpuri delicte, iar spaţiul din procesul-verbal nu este suficient pentru specificarea tuturor corpurilor delicte, se va întocmi un act de ridicare, care urmează a fi semnat de agentul constatator şi contravenient, în care se vor specifica detaliat corpurile delicte ridicate (forma, mărimea, culoarea, greutatea, alte caracteristici care permit individualizarea lor, datele proprietarului şi, după caz, măsurile luate pentru valorificarea sau conservarea lor).</w:t>
      </w:r>
      <w:r>
        <w:rPr>
          <w:rFonts w:ascii="Times New Roman" w:eastAsia="Times New Roman" w:hAnsi="Times New Roman"/>
          <w:color w:val="000000"/>
          <w:sz w:val="24"/>
          <w:szCs w:val="24"/>
          <w:lang w:val="ro-RO" w:eastAsia="ro-RO" w:bidi="ro-RO"/>
        </w:rPr>
        <w:t xml:space="preserve"> În această situaţie, în procesul-verbal cu privire la contravenţie, agentul constatator va specifica faptul că actul de ridicare nr.___din _____________este parte componentă a procesului-verbal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Va anexa corpurile delicte la procesul-verbal cu privire la contravenţie sau la actul de ridicare,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 Corpurile delicte care, din cauza volumului sau din alte motive nu pot fi păstrate, urmează a fi sigilate şi lăsate la păstrare la proprietar sau alt posesor legal, fotografiate, iar fotografiile anexate la procesul-verbal. În acest caz, agentul constatator va înscrie în procesul-verbal faptul că, corpurile delicte au fost fotografiate, iar fotografiile (se va indica numărul acestora) sunt anexate la procesul-verbal.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e) În cazul în care în calitate de corpuri delicte sunt bunuri uşor alterabile, acestea vor fi lăsate la păstrare la proprietar sau alt posesor legal şi va fi confiscată contravaloarea acestora.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f). </w:t>
      </w:r>
      <w:r>
        <w:rPr>
          <w:rFonts w:ascii="Times New Roman" w:eastAsia="Times New Roman" w:hAnsi="Times New Roman"/>
          <w:color w:val="000000"/>
          <w:sz w:val="24"/>
          <w:szCs w:val="24"/>
          <w:lang w:val="en-US" w:eastAsia="ro-RO" w:bidi="ro-RO"/>
        </w:rPr>
        <w:t>Î</w:t>
      </w:r>
      <w:r>
        <w:rPr>
          <w:rFonts w:ascii="Times New Roman" w:eastAsia="Times New Roman" w:hAnsi="Times New Roman"/>
          <w:color w:val="000000"/>
          <w:sz w:val="24"/>
          <w:szCs w:val="24"/>
          <w:lang w:val="ro-RO" w:eastAsia="ro-RO" w:bidi="ro-RO"/>
        </w:rPr>
        <w:t xml:space="preserve">n situaţia respectivă, agentul constatator </w:t>
      </w:r>
      <w:proofErr w:type="gramStart"/>
      <w:r>
        <w:rPr>
          <w:rFonts w:ascii="Times New Roman" w:eastAsia="Times New Roman" w:hAnsi="Times New Roman"/>
          <w:color w:val="000000"/>
          <w:sz w:val="24"/>
          <w:szCs w:val="24"/>
          <w:lang w:val="ro-RO" w:eastAsia="ro-RO" w:bidi="ro-RO"/>
        </w:rPr>
        <w:t>va</w:t>
      </w:r>
      <w:proofErr w:type="gramEnd"/>
      <w:r>
        <w:rPr>
          <w:rFonts w:ascii="Times New Roman" w:eastAsia="Times New Roman" w:hAnsi="Times New Roman"/>
          <w:color w:val="000000"/>
          <w:sz w:val="24"/>
          <w:szCs w:val="24"/>
          <w:lang w:val="ro-RO" w:eastAsia="ro-RO" w:bidi="ro-RO"/>
        </w:rPr>
        <w:t xml:space="preserve"> face menţiunea în procesul-verbal că a fost confiscată contravaloarea bunurilor (cu indicarea acestora) în mărimea corespunzătoare.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g) Contravaloarea bunurilor confiscate (bancnotele) se va anexa la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h) În situaţiile descrise la pct 3.11.2. lit. d) şi e), cînd bunurile, sunt uşor alterabile, din cauza volumului sau din alte motive, se lasă la păstrare la proprietar sau alt posesor legal, agentul constatator va face menţiunea corespunzătoare </w:t>
      </w:r>
      <w:r>
        <w:rPr>
          <w:rFonts w:ascii="Times New Roman" w:eastAsia="Arial Unicode MS" w:hAnsi="Times New Roman"/>
          <w:i/>
          <w:iCs/>
          <w:color w:val="000000"/>
          <w:sz w:val="24"/>
          <w:szCs w:val="24"/>
          <w:lang w:val="ro-RO" w:eastAsia="ro-RO" w:bidi="ro-RO"/>
        </w:rPr>
        <w:t>{bunurile se lasă la păstrare şi se indică numele, prenumele persoanei domiciliul, precum şi datele identificare a acesteia</w:t>
      </w:r>
      <w:r>
        <w:rPr>
          <w:rFonts w:ascii="Times New Roman" w:eastAsia="Times New Roman" w:hAnsi="Times New Roman"/>
          <w:color w:val="000000"/>
          <w:sz w:val="24"/>
          <w:szCs w:val="24"/>
          <w:lang w:val="ro-RO" w:eastAsia="ro-RO" w:bidi="ro-RO"/>
        </w:rPr>
        <w:t>) în procesul-verbal la compartimentul corpuri delicte sau în actul de ridicare,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3.11.3. Concomitent, agentul constatator va informa persoana la care au fost lăsate la păstrare bunurile despre răspunderea care o poartă potrivit art.251 din Codul penal pentru înstrăinarea, tănuirea bunurilor încredinţate (corpurilor delicte). Persoana va semna în acest sens, sub menţiunea “</w:t>
      </w:r>
      <w:r>
        <w:rPr>
          <w:rFonts w:ascii="Times New Roman" w:eastAsia="Arial Unicode MS" w:hAnsi="Times New Roman"/>
          <w:i/>
          <w:iCs/>
          <w:color w:val="000000"/>
          <w:sz w:val="24"/>
          <w:szCs w:val="24"/>
          <w:lang w:val="ro-RO" w:eastAsia="ro-RO" w:bidi="ro-RO"/>
        </w:rPr>
        <w:t>despre răspunderea pe care o port conform art.251 din Codul penal am fost informat, pentru ce semnez</w:t>
      </w:r>
      <w:r>
        <w:rPr>
          <w:rFonts w:ascii="Times New Roman" w:eastAsia="Times New Roman" w:hAnsi="Times New Roman"/>
          <w:color w:val="000000"/>
          <w:sz w:val="24"/>
          <w:szCs w:val="24"/>
          <w:lang w:val="ro-RO" w:eastAsia="ro-RO" w:bidi="ro-RO"/>
        </w:rPr>
        <w: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3.11.4. Dacă bunurile rezultate din săvârşirea contravenţiei şi veniturile de la aceste bunuri au fost comasate cu bunurile dobândite legal, se va confisca acea parte din bunuri sau contravaloarea acestora care corespunde valorii bunurilor rezultate din săvârşirea contravenţiei şi a veniturilor de la aceste bunuri.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3.11.5. Dacă bunurile utilizate sau destinate pentru săvârşirea unei contravenţii sau rezultate din săvârşirea contravenţiei, precum şi orice venituri generate de aceste bunuri, aparţin sau au fost </w:t>
      </w:r>
      <w:r>
        <w:rPr>
          <w:rFonts w:ascii="Times New Roman" w:eastAsia="Times New Roman" w:hAnsi="Times New Roman"/>
          <w:color w:val="000000"/>
          <w:sz w:val="24"/>
          <w:szCs w:val="24"/>
          <w:lang w:val="ro-RO" w:eastAsia="ro-RO" w:bidi="ro-RO"/>
        </w:rPr>
        <w:lastRenderedPageBreak/>
        <w:t>transferate oneros unei persoane care nu ştia şi nici nu trebuia să ştie despre scopul utilizării sau originea bunurilor, se confiscă contravaloarea acestora. Dacă bunurile respective au fost transferate cu titlu gratuit unei persoane care nu ştia şi nici nu trebuia să ştie despre scopul utilizării sau originea acestora, bunurile se confiscă.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3.11.6. În cazul în care corpurile delicte au fost ridicate (fără a fi lăsate la păstrare), în cazul ridicării corpurilor delicte cu transmiterea ulterioară pentru efectuarea expertizei sau a constatării tehnico-ştiinţifice sau medico-legale, urmează a fi asigurată paza bunurilor ridicate.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3.11.7. Astfel, la păstrarea corpurilor delicte şi a altor obiecte, la transmiterea lor pentru efectuarea expertizei sau a constatării tehnico-ştiinţifice sau medico-legale, precum şi la transmiterea cauzei altui organ sau instanţei judecătoreşti, agentul constatator trebuie să ia măsuri pentru a preveni pierderea, deteriorarea, alterarea, atingerea între ele sau amestecul corpurilor delicte ori al altor obiecte.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3.11.8. Corpurile delicte ridicate se păstrează pînă la soluţionarea cauzei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3.11.9. În toate cazurile în care agentul constatator a ridicat corpuri delicte (cu lăsarea la păstrare sau ridicarea fizică a acestora), va transmite procesul-verbal cu privire la contravenţie în instanţa de judecată.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3.11.10. Agentul constatator va face menţiunea corespunzătoare în procesul-verbal sau în actul de ridicare (cu respectarea regulilor sus-menţionate), nu va adopta decizia asupra contravenţiei, dar va remite procesul-verbal însoţit, după caz, de actul de ridicare, în instanţa de judecată pentru aplicarea sancţiunii şi a se decide asupra corpurilor delicte ridicate.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3.11.11. Potrivit art. 431 alin. (4) din Codul contravenţional, la judecarea cauzei contravenţionale, instanţa hotărăşte asupra corpurilor delicte potrivit art. 439</w:t>
      </w:r>
      <w:r>
        <w:rPr>
          <w:rFonts w:ascii="Times New Roman" w:eastAsia="Times New Roman" w:hAnsi="Times New Roman"/>
          <w:color w:val="000000"/>
          <w:sz w:val="24"/>
          <w:szCs w:val="24"/>
          <w:vertAlign w:val="superscript"/>
          <w:lang w:val="ro-RO" w:eastAsia="ro-RO" w:bidi="ro-RO"/>
        </w:rPr>
        <w:t>7</w:t>
      </w:r>
      <w:r>
        <w:rPr>
          <w:rFonts w:ascii="Times New Roman" w:eastAsia="Times New Roman" w:hAnsi="Times New Roman"/>
          <w:color w:val="000000"/>
          <w:sz w:val="24"/>
          <w:szCs w:val="24"/>
          <w:lang w:val="ro-RO" w:eastAsia="ro-RO" w:bidi="ro-RO"/>
        </w:rPr>
        <w:t xml:space="preserve"> din Codul contravenţional şi prevederilor art, 162 din Codul de procedură penală, care se aplică în mod corespunzător în procesul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3.11.12. Potrivit art. 431 din Codul contravenţional şi Recomandării Curţii Supreme de Justiţie nr. 57 din 29.11.2013 cu privire la examinarea cauzei contravenţionale în cazul existenţei corpurilor delicte - în cazul existenţei corpurilor delicte, agentul constatator urmează să expedieze cauza contravenţională în original pentru judecare în instanţa de judecată cu păstrarea unei copii a acesteia.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3.11.13.    Agentul constatator care a întocmit procesul-verbal cu privire la contravenţie va participa în instanţa de judecată în calitate de reprezentant.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3.12. Semnăturile agentului constatator, a contravenientului şi a martorului (în cazul în care există).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3.13. În cazul în care contravenientul refuză să semneze în procesul-verbal cu privire la contravenţie, acest fapt va fi consemnat în procesul-verbal şi va fi certificat, în mod obligator, prin semnătura cel puţin a unui martor. În acest caz, în procesul-verbal se va indica numele, prenumele, patronimicul şi IDNP-ul martorului.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sz w:val="24"/>
          <w:szCs w:val="24"/>
          <w:lang w:val="en-US"/>
        </w:rPr>
        <w:t>IV. AGENTUL CONSTATATOR</w:t>
      </w:r>
      <w:r>
        <w:rPr>
          <w:rFonts w:ascii="Times New Roman" w:hAnsi="Times New Roman"/>
          <w:sz w:val="24"/>
          <w:szCs w:val="24"/>
          <w:lang w:val="en-US"/>
        </w:rPr>
        <w:t xml:space="preserve"> </w:t>
      </w:r>
      <w:r>
        <w:rPr>
          <w:rFonts w:ascii="Times New Roman" w:hAnsi="Times New Roman"/>
          <w:b/>
          <w:bCs/>
          <w:sz w:val="24"/>
          <w:szCs w:val="24"/>
          <w:lang w:val="en-US"/>
        </w:rPr>
        <w:t>ȘI COMPETENȚA ACESTUIA</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4.1. În cadrul Administrației Publice Locale al satului Pohorniceni</w:t>
      </w:r>
      <w:proofErr w:type="gramStart"/>
      <w:r>
        <w:rPr>
          <w:rFonts w:ascii="Times New Roman" w:hAnsi="Times New Roman"/>
          <w:color w:val="000000"/>
          <w:sz w:val="24"/>
          <w:szCs w:val="24"/>
          <w:lang w:val="en-US"/>
        </w:rPr>
        <w:t>,  autoritate</w:t>
      </w:r>
      <w:proofErr w:type="gramEnd"/>
      <w:r>
        <w:rPr>
          <w:rFonts w:ascii="Times New Roman" w:hAnsi="Times New Roman"/>
          <w:color w:val="000000"/>
          <w:sz w:val="24"/>
          <w:szCs w:val="24"/>
          <w:lang w:val="en-US"/>
        </w:rPr>
        <w:t xml:space="preserve"> competentă să soluționeze cauzele contravenționale sunt: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w:t>
      </w:r>
      <w:proofErr w:type="gramStart"/>
      <w:r>
        <w:rPr>
          <w:rFonts w:ascii="Times New Roman" w:hAnsi="Times New Roman"/>
          <w:color w:val="000000"/>
          <w:sz w:val="24"/>
          <w:szCs w:val="24"/>
          <w:lang w:val="en-US"/>
        </w:rPr>
        <w:t>comisia</w:t>
      </w:r>
      <w:proofErr w:type="gramEnd"/>
      <w:r>
        <w:rPr>
          <w:rFonts w:ascii="Times New Roman" w:hAnsi="Times New Roman"/>
          <w:color w:val="000000"/>
          <w:sz w:val="24"/>
          <w:szCs w:val="24"/>
          <w:lang w:val="en-US"/>
        </w:rPr>
        <w:t xml:space="preserve"> administrativă;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 </w:t>
      </w:r>
      <w:proofErr w:type="gramStart"/>
      <w:r>
        <w:rPr>
          <w:rFonts w:ascii="Times New Roman" w:hAnsi="Times New Roman"/>
          <w:color w:val="000000"/>
          <w:sz w:val="24"/>
          <w:szCs w:val="24"/>
          <w:lang w:val="en-US"/>
        </w:rPr>
        <w:t>agentul</w:t>
      </w:r>
      <w:proofErr w:type="gramEnd"/>
      <w:r>
        <w:rPr>
          <w:rFonts w:ascii="Times New Roman" w:hAnsi="Times New Roman"/>
          <w:color w:val="000000"/>
          <w:sz w:val="24"/>
          <w:szCs w:val="24"/>
          <w:lang w:val="en-US"/>
        </w:rPr>
        <w:t xml:space="preserve"> constatator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4.2. Contravenţiile prevăzute la 104</w:t>
      </w:r>
      <w:r>
        <w:rPr>
          <w:rFonts w:ascii="Times New Roman" w:hAnsi="Times New Roman"/>
          <w:sz w:val="24"/>
          <w:szCs w:val="24"/>
          <w:vertAlign w:val="superscript"/>
          <w:lang w:val="en-US"/>
        </w:rPr>
        <w:t>1</w:t>
      </w:r>
      <w:r>
        <w:rPr>
          <w:rFonts w:ascii="Times New Roman" w:hAnsi="Times New Roman"/>
          <w:sz w:val="24"/>
          <w:szCs w:val="24"/>
          <w:lang w:val="en-US"/>
        </w:rPr>
        <w:t>, 126</w:t>
      </w:r>
      <w:r>
        <w:rPr>
          <w:rFonts w:ascii="Times New Roman" w:hAnsi="Times New Roman"/>
          <w:sz w:val="24"/>
          <w:szCs w:val="24"/>
          <w:vertAlign w:val="superscript"/>
          <w:lang w:val="en-US"/>
        </w:rPr>
        <w:t>1</w:t>
      </w:r>
      <w:r>
        <w:rPr>
          <w:rFonts w:ascii="Times New Roman" w:hAnsi="Times New Roman"/>
          <w:sz w:val="24"/>
          <w:szCs w:val="24"/>
          <w:lang w:val="en-US"/>
        </w:rPr>
        <w:t>, 154, art.157 alin</w:t>
      </w:r>
      <w:proofErr w:type="gramStart"/>
      <w:r>
        <w:rPr>
          <w:rFonts w:ascii="Times New Roman" w:hAnsi="Times New Roman"/>
          <w:sz w:val="24"/>
          <w:szCs w:val="24"/>
          <w:lang w:val="en-US"/>
        </w:rPr>
        <w:t>.(</w:t>
      </w:r>
      <w:proofErr w:type="gramEnd"/>
      <w:r>
        <w:rPr>
          <w:rFonts w:ascii="Times New Roman" w:hAnsi="Times New Roman"/>
          <w:sz w:val="24"/>
          <w:szCs w:val="24"/>
          <w:lang w:val="en-US"/>
        </w:rPr>
        <w:t>1)–(3), (5)–(10), art.178, 179, 180</w:t>
      </w:r>
      <w:r>
        <w:rPr>
          <w:rFonts w:ascii="Times New Roman" w:hAnsi="Times New Roman"/>
          <w:sz w:val="24"/>
          <w:szCs w:val="24"/>
          <w:vertAlign w:val="superscript"/>
          <w:lang w:val="en-US"/>
        </w:rPr>
        <w:t>1</w:t>
      </w:r>
      <w:r>
        <w:rPr>
          <w:rFonts w:ascii="Times New Roman" w:hAnsi="Times New Roman"/>
          <w:sz w:val="24"/>
          <w:szCs w:val="24"/>
          <w:lang w:val="en-US"/>
        </w:rPr>
        <w:t>, 181, art.273 pct. 9), 9</w:t>
      </w:r>
      <w:r>
        <w:rPr>
          <w:rFonts w:ascii="Times New Roman" w:hAnsi="Times New Roman"/>
          <w:sz w:val="24"/>
          <w:szCs w:val="24"/>
          <w:vertAlign w:val="superscript"/>
          <w:lang w:val="en-US"/>
        </w:rPr>
        <w:t>1</w:t>
      </w:r>
      <w:r>
        <w:rPr>
          <w:rFonts w:ascii="Times New Roman" w:hAnsi="Times New Roman"/>
          <w:sz w:val="24"/>
          <w:szCs w:val="24"/>
          <w:lang w:val="en-US"/>
        </w:rPr>
        <w:t>), 11), 15) şi 16), art.326 alin.(1) şi (1</w:t>
      </w:r>
      <w:r>
        <w:rPr>
          <w:rFonts w:ascii="Times New Roman" w:hAnsi="Times New Roman"/>
          <w:sz w:val="24"/>
          <w:szCs w:val="24"/>
          <w:vertAlign w:val="superscript"/>
          <w:lang w:val="en-US"/>
        </w:rPr>
        <w:t>1</w:t>
      </w:r>
      <w:r>
        <w:rPr>
          <w:rFonts w:ascii="Times New Roman" w:hAnsi="Times New Roman"/>
          <w:sz w:val="24"/>
          <w:szCs w:val="24"/>
          <w:lang w:val="en-US"/>
        </w:rPr>
        <w:t>) şi art.364 alin.(1)  din Codul contravenţional se constată de către agentul constatator.</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4.3. Desemnarea agenților constatatori are loc prin dispoziția Primarului.</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4.4. Agentul constatator poate constata contravenții ale căror constatare, soluționare și sancționare sunt atribuite competenței unor alte organe.</w:t>
      </w:r>
      <w:proofErr w:type="gramEnd"/>
      <w:r>
        <w:rPr>
          <w:rFonts w:ascii="Times New Roman" w:hAnsi="Times New Roman"/>
          <w:sz w:val="24"/>
          <w:szCs w:val="24"/>
          <w:lang w:val="en-US"/>
        </w:rPr>
        <w:t xml:space="preserve"> În astfel de cazuri, agentul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remite organelor respective procesele – verbale de constatare a contravențiilor. </w:t>
      </w:r>
    </w:p>
    <w:p w:rsidR="00E9544C" w:rsidRDefault="00E9544C" w:rsidP="00E9544C">
      <w:pPr>
        <w:spacing w:after="0" w:line="240" w:lineRule="auto"/>
        <w:ind w:firstLine="567"/>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4.5. Primăria satului Pohorniceni: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 xml:space="preserve">4.5.1. Specialistul </w:t>
      </w:r>
      <w:proofErr w:type="gramStart"/>
      <w:r>
        <w:rPr>
          <w:rFonts w:ascii="Times New Roman" w:hAnsi="Times New Roman"/>
          <w:b/>
          <w:bCs/>
          <w:color w:val="000000"/>
          <w:sz w:val="24"/>
          <w:szCs w:val="24"/>
          <w:lang w:val="en-US"/>
        </w:rPr>
        <w:t xml:space="preserve">desemnat  </w:t>
      </w:r>
      <w:r>
        <w:rPr>
          <w:rFonts w:ascii="Times New Roman" w:hAnsi="Times New Roman"/>
          <w:color w:val="000000"/>
          <w:sz w:val="24"/>
          <w:szCs w:val="24"/>
          <w:lang w:val="en-US"/>
        </w:rPr>
        <w:t>constată</w:t>
      </w:r>
      <w:proofErr w:type="gramEnd"/>
      <w:r>
        <w:rPr>
          <w:rFonts w:ascii="Times New Roman" w:hAnsi="Times New Roman"/>
          <w:color w:val="000000"/>
          <w:sz w:val="24"/>
          <w:szCs w:val="24"/>
          <w:lang w:val="en-US"/>
        </w:rPr>
        <w:t xml:space="preserve"> contravenţiile prevăzute la: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Cs/>
          <w:color w:val="000000"/>
          <w:sz w:val="24"/>
          <w:szCs w:val="24"/>
          <w:lang w:val="en-US"/>
        </w:rPr>
        <w:t xml:space="preserve">a) </w:t>
      </w:r>
      <w:proofErr w:type="gramStart"/>
      <w:r>
        <w:rPr>
          <w:rFonts w:ascii="Times New Roman" w:hAnsi="Times New Roman"/>
          <w:bCs/>
          <w:color w:val="000000"/>
          <w:sz w:val="24"/>
          <w:szCs w:val="24"/>
          <w:lang w:val="en-US"/>
        </w:rPr>
        <w:t>art</w:t>
      </w:r>
      <w:proofErr w:type="gramEnd"/>
      <w:r>
        <w:rPr>
          <w:rFonts w:ascii="Times New Roman" w:hAnsi="Times New Roman"/>
          <w:bCs/>
          <w:color w:val="000000"/>
          <w:sz w:val="24"/>
          <w:szCs w:val="24"/>
          <w:lang w:val="en-US"/>
        </w:rPr>
        <w:t>.</w:t>
      </w:r>
      <w:r>
        <w:rPr>
          <w:rFonts w:ascii="Times New Roman" w:hAnsi="Times New Roman"/>
          <w:b/>
          <w:bCs/>
          <w:color w:val="000000"/>
          <w:sz w:val="24"/>
          <w:szCs w:val="24"/>
          <w:lang w:val="en-US"/>
        </w:rPr>
        <w:t> </w:t>
      </w:r>
      <w:r>
        <w:rPr>
          <w:rFonts w:ascii="Times New Roman" w:hAnsi="Times New Roman"/>
          <w:bCs/>
          <w:color w:val="000000"/>
          <w:sz w:val="24"/>
          <w:szCs w:val="24"/>
          <w:lang w:val="en-US"/>
        </w:rPr>
        <w:t>104</w:t>
      </w:r>
      <w:r>
        <w:rPr>
          <w:rFonts w:ascii="Times New Roman" w:hAnsi="Times New Roman"/>
          <w:bCs/>
          <w:color w:val="000000"/>
          <w:sz w:val="24"/>
          <w:szCs w:val="24"/>
          <w:vertAlign w:val="superscript"/>
          <w:lang w:val="en-US"/>
        </w:rPr>
        <w:t>1</w:t>
      </w:r>
      <w:r>
        <w:rPr>
          <w:rFonts w:ascii="Times New Roman" w:hAnsi="Times New Roman"/>
          <w:color w:val="000000"/>
          <w:sz w:val="24"/>
          <w:szCs w:val="24"/>
          <w:lang w:val="en-US"/>
        </w:rPr>
        <w:t xml:space="preserve"> distrugerea sau deteriorarea intenţionată a bunurilor proprietate comună </w:t>
      </w:r>
      <w:proofErr w:type="gramStart"/>
      <w:r>
        <w:rPr>
          <w:rFonts w:ascii="Times New Roman" w:hAnsi="Times New Roman"/>
          <w:color w:val="000000"/>
          <w:sz w:val="24"/>
          <w:szCs w:val="24"/>
          <w:lang w:val="en-US"/>
        </w:rPr>
        <w:t>a</w:t>
      </w:r>
      <w:proofErr w:type="gramEnd"/>
      <w:r>
        <w:rPr>
          <w:rFonts w:ascii="Times New Roman" w:hAnsi="Times New Roman"/>
          <w:color w:val="000000"/>
          <w:sz w:val="24"/>
          <w:szCs w:val="24"/>
          <w:lang w:val="en-US"/>
        </w:rPr>
        <w:t xml:space="preserve"> asociaţiilor de coproprietari în condominium;</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 </w:t>
      </w:r>
      <w:proofErr w:type="gramStart"/>
      <w:r>
        <w:rPr>
          <w:rFonts w:ascii="Times New Roman" w:hAnsi="Times New Roman"/>
          <w:color w:val="000000"/>
          <w:sz w:val="24"/>
          <w:szCs w:val="24"/>
          <w:lang w:val="en-US"/>
        </w:rPr>
        <w:t>art.126</w:t>
      </w:r>
      <w:r>
        <w:rPr>
          <w:rFonts w:ascii="Times New Roman" w:hAnsi="Times New Roman"/>
          <w:color w:val="000000"/>
          <w:sz w:val="24"/>
          <w:szCs w:val="24"/>
          <w:vertAlign w:val="superscript"/>
          <w:lang w:val="en-US"/>
        </w:rPr>
        <w:t>1</w:t>
      </w:r>
      <w:proofErr w:type="gramEnd"/>
      <w:r>
        <w:rPr>
          <w:rFonts w:ascii="Times New Roman" w:hAnsi="Times New Roman"/>
          <w:color w:val="000000"/>
          <w:sz w:val="24"/>
          <w:szCs w:val="24"/>
          <w:vertAlign w:val="superscript"/>
          <w:lang w:val="en-US"/>
        </w:rPr>
        <w:t xml:space="preserve"> </w:t>
      </w:r>
      <w:r>
        <w:rPr>
          <w:rFonts w:ascii="Times New Roman" w:hAnsi="Times New Roman"/>
          <w:color w:val="000000"/>
          <w:sz w:val="24"/>
          <w:szCs w:val="24"/>
          <w:lang w:val="en-US"/>
        </w:rPr>
        <w:t>- Pășunatul ilegal al animalelor;</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c) </w:t>
      </w:r>
      <w:proofErr w:type="gramStart"/>
      <w:r>
        <w:rPr>
          <w:rFonts w:ascii="Times New Roman" w:hAnsi="Times New Roman"/>
          <w:sz w:val="24"/>
          <w:szCs w:val="24"/>
          <w:lang w:val="en-US"/>
        </w:rPr>
        <w:t>art.154</w:t>
      </w:r>
      <w:proofErr w:type="gramEnd"/>
      <w:r>
        <w:rPr>
          <w:rFonts w:ascii="Times New Roman" w:hAnsi="Times New Roman"/>
          <w:sz w:val="24"/>
          <w:szCs w:val="24"/>
          <w:lang w:val="en-US"/>
        </w:rPr>
        <w:t xml:space="preserve"> - Încălcarea regulilor de gestionare a deșeurilor; </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1</w:t>
      </w:r>
      <w:r>
        <w:rPr>
          <w:rFonts w:ascii="Times New Roman" w:hAnsi="Times New Roman"/>
          <w:sz w:val="24"/>
          <w:szCs w:val="24"/>
          <w:lang w:val="en-US"/>
        </w:rPr>
        <w:t>) art.157 alin.</w:t>
      </w:r>
      <w:proofErr w:type="gramEnd"/>
      <w:r>
        <w:rPr>
          <w:rFonts w:ascii="Times New Roman" w:hAnsi="Times New Roman"/>
          <w:sz w:val="24"/>
          <w:szCs w:val="24"/>
          <w:lang w:val="en-US"/>
        </w:rPr>
        <w:t xml:space="preserve"> (1) - Încălcarea cerinţelor privind întreținerea animalelor, reglementate de legislația sanitar-veterinară, fapt </w:t>
      </w:r>
      <w:proofErr w:type="gramStart"/>
      <w:r>
        <w:rPr>
          <w:rFonts w:ascii="Times New Roman" w:hAnsi="Times New Roman"/>
          <w:sz w:val="24"/>
          <w:szCs w:val="24"/>
          <w:lang w:val="en-US"/>
        </w:rPr>
        <w:t>ce</w:t>
      </w:r>
      <w:proofErr w:type="gramEnd"/>
      <w:r>
        <w:rPr>
          <w:rFonts w:ascii="Times New Roman" w:hAnsi="Times New Roman"/>
          <w:sz w:val="24"/>
          <w:szCs w:val="24"/>
          <w:lang w:val="en-US"/>
        </w:rPr>
        <w:t xml:space="preserve"> poate periclita viaţa ori sănătatea acestora;</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lastRenderedPageBreak/>
        <w:t>d</w:t>
      </w:r>
      <w:r>
        <w:rPr>
          <w:rFonts w:ascii="Times New Roman" w:hAnsi="Times New Roman"/>
          <w:sz w:val="24"/>
          <w:szCs w:val="24"/>
          <w:vertAlign w:val="superscript"/>
          <w:lang w:val="en-US"/>
        </w:rPr>
        <w:t>2</w:t>
      </w:r>
      <w:r>
        <w:rPr>
          <w:rFonts w:ascii="Times New Roman" w:hAnsi="Times New Roman"/>
          <w:sz w:val="24"/>
          <w:szCs w:val="24"/>
          <w:lang w:val="en-US"/>
        </w:rPr>
        <w:t>) art.157 alin.</w:t>
      </w:r>
      <w:proofErr w:type="gramEnd"/>
      <w:r>
        <w:rPr>
          <w:rFonts w:ascii="Times New Roman" w:hAnsi="Times New Roman"/>
          <w:sz w:val="24"/>
          <w:szCs w:val="24"/>
          <w:lang w:val="en-US"/>
        </w:rPr>
        <w:t xml:space="preserve"> (2) - Aplicarea intenţionată a acțiunilor </w:t>
      </w:r>
      <w:proofErr w:type="gramStart"/>
      <w:r>
        <w:rPr>
          <w:rFonts w:ascii="Times New Roman" w:hAnsi="Times New Roman"/>
          <w:sz w:val="24"/>
          <w:szCs w:val="24"/>
          <w:lang w:val="en-US"/>
        </w:rPr>
        <w:t>ce</w:t>
      </w:r>
      <w:proofErr w:type="gramEnd"/>
      <w:r>
        <w:rPr>
          <w:rFonts w:ascii="Times New Roman" w:hAnsi="Times New Roman"/>
          <w:sz w:val="24"/>
          <w:szCs w:val="24"/>
          <w:lang w:val="en-US"/>
        </w:rPr>
        <w:t xml:space="preserve"> provoacă dureri sau suferinţă animalelor;</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3</w:t>
      </w:r>
      <w:r>
        <w:rPr>
          <w:rFonts w:ascii="Times New Roman" w:hAnsi="Times New Roman"/>
          <w:sz w:val="24"/>
          <w:szCs w:val="24"/>
          <w:lang w:val="en-US"/>
        </w:rPr>
        <w:t>) art.157 alin.</w:t>
      </w:r>
      <w:proofErr w:type="gramEnd"/>
      <w:r>
        <w:rPr>
          <w:rFonts w:ascii="Times New Roman" w:hAnsi="Times New Roman"/>
          <w:sz w:val="24"/>
          <w:szCs w:val="24"/>
          <w:lang w:val="en-US"/>
        </w:rPr>
        <w:t xml:space="preserve"> (3) </w:t>
      </w:r>
      <w:proofErr w:type="gramStart"/>
      <w:r>
        <w:rPr>
          <w:rFonts w:ascii="Times New Roman" w:hAnsi="Times New Roman"/>
          <w:sz w:val="24"/>
          <w:szCs w:val="24"/>
          <w:lang w:val="en-US"/>
        </w:rPr>
        <w:t>-  Acţiunile</w:t>
      </w:r>
      <w:proofErr w:type="gramEnd"/>
      <w:r>
        <w:rPr>
          <w:rFonts w:ascii="Times New Roman" w:hAnsi="Times New Roman"/>
          <w:sz w:val="24"/>
          <w:szCs w:val="24"/>
          <w:lang w:val="en-US"/>
        </w:rPr>
        <w:t xml:space="preserve"> specificate la alin. (1) </w:t>
      </w:r>
      <w:proofErr w:type="gramStart"/>
      <w:r>
        <w:rPr>
          <w:rFonts w:ascii="Times New Roman" w:hAnsi="Times New Roman"/>
          <w:sz w:val="24"/>
          <w:szCs w:val="24"/>
          <w:lang w:val="en-US"/>
        </w:rPr>
        <w:t>şi</w:t>
      </w:r>
      <w:proofErr w:type="gramEnd"/>
      <w:r>
        <w:rPr>
          <w:rFonts w:ascii="Times New Roman" w:hAnsi="Times New Roman"/>
          <w:sz w:val="24"/>
          <w:szCs w:val="24"/>
          <w:lang w:val="en-US"/>
        </w:rPr>
        <w:t xml:space="preserve"> (2) care au avut drept urmare mutilarea sau moartea animalului;</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4</w:t>
      </w:r>
      <w:r>
        <w:rPr>
          <w:rFonts w:ascii="Times New Roman" w:hAnsi="Times New Roman"/>
          <w:sz w:val="24"/>
          <w:szCs w:val="24"/>
          <w:lang w:val="en-US"/>
        </w:rPr>
        <w:t>) art.157 alin.</w:t>
      </w:r>
      <w:proofErr w:type="gramEnd"/>
      <w:r>
        <w:rPr>
          <w:rFonts w:ascii="Times New Roman" w:hAnsi="Times New Roman"/>
          <w:sz w:val="24"/>
          <w:szCs w:val="24"/>
          <w:lang w:val="en-US"/>
        </w:rPr>
        <w:t xml:space="preserve"> (5) - Eschivarea deținătorului de animale de a supune animalele măsurilor de profilaxie prevăzute în Programul acţiunilor strategice de supraveghere, profilaxie şi combatere a bolilor la animale, de prevenire a transmiterii bolilor de la animale la om;</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5</w:t>
      </w:r>
      <w:r>
        <w:rPr>
          <w:rFonts w:ascii="Times New Roman" w:hAnsi="Times New Roman"/>
          <w:sz w:val="24"/>
          <w:szCs w:val="24"/>
          <w:lang w:val="en-US"/>
        </w:rPr>
        <w:t>) art.157 alin.</w:t>
      </w:r>
      <w:proofErr w:type="gramEnd"/>
      <w:r>
        <w:rPr>
          <w:rFonts w:ascii="Times New Roman" w:hAnsi="Times New Roman"/>
          <w:sz w:val="24"/>
          <w:szCs w:val="24"/>
          <w:lang w:val="en-US"/>
        </w:rPr>
        <w:t xml:space="preserve"> (6) - Deplasarea liberă a cîinilor agresivi sau a celor periculoşi în raza localităţii sau transportarea acestora în transportul public fără lesă şi botniţă;</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6</w:t>
      </w:r>
      <w:r>
        <w:rPr>
          <w:rFonts w:ascii="Times New Roman" w:hAnsi="Times New Roman"/>
          <w:sz w:val="24"/>
          <w:szCs w:val="24"/>
          <w:lang w:val="en-US"/>
        </w:rPr>
        <w:t>) art.157 alin.</w:t>
      </w:r>
      <w:proofErr w:type="gramEnd"/>
      <w:r>
        <w:rPr>
          <w:rFonts w:ascii="Times New Roman" w:hAnsi="Times New Roman"/>
          <w:sz w:val="24"/>
          <w:szCs w:val="24"/>
          <w:lang w:val="en-US"/>
        </w:rPr>
        <w:t xml:space="preserve"> (6</w:t>
      </w:r>
      <w:r>
        <w:rPr>
          <w:rFonts w:ascii="Times New Roman" w:hAnsi="Times New Roman"/>
          <w:sz w:val="24"/>
          <w:szCs w:val="24"/>
          <w:vertAlign w:val="superscript"/>
          <w:lang w:val="en-US"/>
        </w:rPr>
        <w:t>1</w:t>
      </w:r>
      <w:r>
        <w:rPr>
          <w:rFonts w:ascii="Times New Roman" w:hAnsi="Times New Roman"/>
          <w:sz w:val="24"/>
          <w:szCs w:val="24"/>
          <w:lang w:val="en-US"/>
        </w:rPr>
        <w:t xml:space="preserve">) - Creşterea sau ţinerea cîinilor fără autorizaţia necesară sau în condiţii </w:t>
      </w:r>
      <w:proofErr w:type="gramStart"/>
      <w:r>
        <w:rPr>
          <w:rFonts w:ascii="Times New Roman" w:hAnsi="Times New Roman"/>
          <w:sz w:val="24"/>
          <w:szCs w:val="24"/>
          <w:lang w:val="en-US"/>
        </w:rPr>
        <w:t>ce</w:t>
      </w:r>
      <w:proofErr w:type="gramEnd"/>
      <w:r>
        <w:rPr>
          <w:rFonts w:ascii="Times New Roman" w:hAnsi="Times New Roman"/>
          <w:sz w:val="24"/>
          <w:szCs w:val="24"/>
          <w:lang w:val="en-US"/>
        </w:rPr>
        <w:t xml:space="preserve"> prezintă pericol pentru oameni sau animale</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7</w:t>
      </w:r>
      <w:r>
        <w:rPr>
          <w:rFonts w:ascii="Times New Roman" w:hAnsi="Times New Roman"/>
          <w:sz w:val="24"/>
          <w:szCs w:val="24"/>
          <w:lang w:val="en-US"/>
        </w:rPr>
        <w:t>) art.157 alin.</w:t>
      </w:r>
      <w:proofErr w:type="gramEnd"/>
      <w:r>
        <w:rPr>
          <w:rFonts w:ascii="Times New Roman" w:hAnsi="Times New Roman"/>
          <w:sz w:val="24"/>
          <w:szCs w:val="24"/>
          <w:lang w:val="en-US"/>
        </w:rPr>
        <w:t xml:space="preserve"> (7) - Omiterea colectării deșeurilor provenite de la animalul plimbat în spațiul public</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8</w:t>
      </w:r>
      <w:r>
        <w:rPr>
          <w:rFonts w:ascii="Times New Roman" w:hAnsi="Times New Roman"/>
          <w:sz w:val="24"/>
          <w:szCs w:val="24"/>
          <w:lang w:val="en-US"/>
        </w:rPr>
        <w:t>) art.157 alin.</w:t>
      </w:r>
      <w:proofErr w:type="gramEnd"/>
      <w:r>
        <w:rPr>
          <w:rFonts w:ascii="Times New Roman" w:hAnsi="Times New Roman"/>
          <w:sz w:val="24"/>
          <w:szCs w:val="24"/>
          <w:lang w:val="en-US"/>
        </w:rPr>
        <w:t xml:space="preserve"> (8)– Refuzul de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elimina animalul mort sau îngroparea acestuia în loc neautorizat; </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9</w:t>
      </w:r>
      <w:r>
        <w:rPr>
          <w:rFonts w:ascii="Times New Roman" w:hAnsi="Times New Roman"/>
          <w:sz w:val="24"/>
          <w:szCs w:val="24"/>
          <w:lang w:val="en-US"/>
        </w:rPr>
        <w:t>) art.157 alin.</w:t>
      </w:r>
      <w:proofErr w:type="gramEnd"/>
      <w:r>
        <w:rPr>
          <w:rFonts w:ascii="Times New Roman" w:hAnsi="Times New Roman"/>
          <w:sz w:val="24"/>
          <w:szCs w:val="24"/>
          <w:lang w:val="en-US"/>
        </w:rPr>
        <w:t xml:space="preserve"> (9)– Îndemnarea publică la cruzime față de animale sau justificarea acesteia;</w:t>
      </w:r>
    </w:p>
    <w:p w:rsidR="00E9544C" w:rsidRDefault="00E9544C" w:rsidP="00E9544C">
      <w:pPr>
        <w:spacing w:after="0" w:line="24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d</w:t>
      </w:r>
      <w:r>
        <w:rPr>
          <w:rFonts w:ascii="Times New Roman" w:hAnsi="Times New Roman"/>
          <w:sz w:val="24"/>
          <w:szCs w:val="24"/>
          <w:vertAlign w:val="superscript"/>
          <w:lang w:val="en-US"/>
        </w:rPr>
        <w:t>10</w:t>
      </w:r>
      <w:r>
        <w:rPr>
          <w:rFonts w:ascii="Times New Roman" w:hAnsi="Times New Roman"/>
          <w:sz w:val="24"/>
          <w:szCs w:val="24"/>
          <w:lang w:val="en-US"/>
        </w:rPr>
        <w:t>) art.157 alin.</w:t>
      </w:r>
      <w:proofErr w:type="gramEnd"/>
      <w:r>
        <w:rPr>
          <w:rFonts w:ascii="Times New Roman" w:hAnsi="Times New Roman"/>
          <w:sz w:val="24"/>
          <w:szCs w:val="24"/>
          <w:lang w:val="en-US"/>
        </w:rPr>
        <w:t xml:space="preserve"> (10)– Asmuțirea animalelor de companie la oameni sau la animale</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e) </w:t>
      </w:r>
      <w:proofErr w:type="gramStart"/>
      <w:r>
        <w:rPr>
          <w:rFonts w:ascii="Times New Roman" w:hAnsi="Times New Roman"/>
          <w:sz w:val="24"/>
          <w:szCs w:val="24"/>
          <w:lang w:val="en-US"/>
        </w:rPr>
        <w:t>art.170</w:t>
      </w:r>
      <w:proofErr w:type="gramEnd"/>
      <w:r>
        <w:rPr>
          <w:rFonts w:ascii="Times New Roman" w:hAnsi="Times New Roman"/>
          <w:sz w:val="24"/>
          <w:szCs w:val="24"/>
          <w:lang w:val="en-US"/>
        </w:rPr>
        <w:t xml:space="preserve"> - Conectarea neautorizată la sistemul de alimentare cu apă și la sistemul de canalizare;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f)  art.171- Deteriorarea intenționată a sistemului de alimentare cu </w:t>
      </w:r>
      <w:proofErr w:type="gramStart"/>
      <w:r>
        <w:rPr>
          <w:rFonts w:ascii="Times New Roman" w:hAnsi="Times New Roman"/>
          <w:sz w:val="24"/>
          <w:szCs w:val="24"/>
          <w:lang w:val="en-US"/>
        </w:rPr>
        <w:t>apă</w:t>
      </w:r>
      <w:proofErr w:type="gramEnd"/>
      <w:r>
        <w:rPr>
          <w:rFonts w:ascii="Times New Roman" w:hAnsi="Times New Roman"/>
          <w:sz w:val="24"/>
          <w:szCs w:val="24"/>
          <w:lang w:val="en-US"/>
        </w:rPr>
        <w:t xml:space="preserve"> și la sistemul de canalizare la efectuarea de lucrări;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g) </w:t>
      </w:r>
      <w:proofErr w:type="gramStart"/>
      <w:r>
        <w:rPr>
          <w:rFonts w:ascii="Times New Roman" w:hAnsi="Times New Roman"/>
          <w:sz w:val="24"/>
          <w:szCs w:val="24"/>
          <w:lang w:val="en-US"/>
        </w:rPr>
        <w:t>art.172</w:t>
      </w:r>
      <w:proofErr w:type="gramEnd"/>
      <w:r>
        <w:rPr>
          <w:rFonts w:ascii="Times New Roman" w:hAnsi="Times New Roman"/>
          <w:sz w:val="24"/>
          <w:szCs w:val="24"/>
          <w:lang w:val="en-US"/>
        </w:rPr>
        <w:t xml:space="preserve"> - Încălcarea regulilor privind zonele de protecție a rețelelor de conducte de apă și a instalațiilor de alimentare cu apă și de canalizare;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h) art.173- Deconectarea neautorizată a consumatorilor de la sistemul de alimentare cu </w:t>
      </w:r>
      <w:proofErr w:type="gramStart"/>
      <w:r>
        <w:rPr>
          <w:rFonts w:ascii="Times New Roman" w:hAnsi="Times New Roman"/>
          <w:sz w:val="24"/>
          <w:szCs w:val="24"/>
          <w:lang w:val="en-US"/>
        </w:rPr>
        <w:t>apă</w:t>
      </w:r>
      <w:proofErr w:type="gramEnd"/>
      <w:r>
        <w:rPr>
          <w:rFonts w:ascii="Times New Roman" w:hAnsi="Times New Roman"/>
          <w:sz w:val="24"/>
          <w:szCs w:val="24"/>
          <w:lang w:val="en-US"/>
        </w:rPr>
        <w:t xml:space="preserve"> și de la sistemul de canalizare;</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i) </w:t>
      </w:r>
      <w:proofErr w:type="gramStart"/>
      <w:r>
        <w:rPr>
          <w:rFonts w:ascii="Times New Roman" w:hAnsi="Times New Roman"/>
          <w:color w:val="000000"/>
          <w:sz w:val="24"/>
          <w:szCs w:val="24"/>
          <w:lang w:val="en-US"/>
        </w:rPr>
        <w:t>art.174</w:t>
      </w:r>
      <w:proofErr w:type="gramEnd"/>
      <w:r>
        <w:rPr>
          <w:rFonts w:ascii="Times New Roman" w:hAnsi="Times New Roman"/>
          <w:color w:val="000000"/>
          <w:sz w:val="24"/>
          <w:szCs w:val="24"/>
          <w:lang w:val="en-US"/>
        </w:rPr>
        <w:t xml:space="preserve"> - Deteriorarea intenționată a aparatelor de evidență a consumului de apă potabilă și a volumului de apă uzată evacuată;</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 art.175- Prezentarea datelor eronate privind consumul de </w:t>
      </w:r>
      <w:proofErr w:type="gramStart"/>
      <w:r>
        <w:rPr>
          <w:rFonts w:ascii="Times New Roman" w:hAnsi="Times New Roman"/>
          <w:color w:val="000000"/>
          <w:sz w:val="24"/>
          <w:szCs w:val="24"/>
          <w:lang w:val="en-US"/>
        </w:rPr>
        <w:t>apă</w:t>
      </w:r>
      <w:proofErr w:type="gramEnd"/>
      <w:r>
        <w:rPr>
          <w:rFonts w:ascii="Times New Roman" w:hAnsi="Times New Roman"/>
          <w:color w:val="000000"/>
          <w:sz w:val="24"/>
          <w:szCs w:val="24"/>
          <w:lang w:val="en-US"/>
        </w:rPr>
        <w:t xml:space="preserve"> potabilă și volumul de apă uzată evacuată în sistemul public de canalizare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j) </w:t>
      </w:r>
      <w:proofErr w:type="gramStart"/>
      <w:r>
        <w:rPr>
          <w:rFonts w:ascii="Times New Roman" w:hAnsi="Times New Roman"/>
          <w:color w:val="000000"/>
          <w:sz w:val="24"/>
          <w:szCs w:val="24"/>
          <w:lang w:val="en-US"/>
        </w:rPr>
        <w:t>art.178</w:t>
      </w:r>
      <w:proofErr w:type="gramEnd"/>
      <w:r>
        <w:rPr>
          <w:rFonts w:ascii="Times New Roman" w:hAnsi="Times New Roman"/>
          <w:color w:val="000000"/>
          <w:sz w:val="24"/>
          <w:szCs w:val="24"/>
          <w:lang w:val="en-US"/>
        </w:rPr>
        <w:t xml:space="preserve"> – Încălcarea regulilor de construire a caselor cu un nivel în localitățile rurale și a căsuțelor de livadă în întovărășirile pomicole;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k) </w:t>
      </w:r>
      <w:proofErr w:type="gramStart"/>
      <w:r>
        <w:rPr>
          <w:rFonts w:ascii="Times New Roman" w:hAnsi="Times New Roman"/>
          <w:color w:val="000000"/>
          <w:sz w:val="24"/>
          <w:szCs w:val="24"/>
          <w:lang w:val="en-US"/>
        </w:rPr>
        <w:t>art.179</w:t>
      </w:r>
      <w:proofErr w:type="gramEnd"/>
      <w:r>
        <w:rPr>
          <w:rFonts w:ascii="Times New Roman" w:hAnsi="Times New Roman"/>
          <w:color w:val="000000"/>
          <w:sz w:val="24"/>
          <w:szCs w:val="24"/>
          <w:lang w:val="en-US"/>
        </w:rPr>
        <w:t xml:space="preserve"> – Construcții neatorizate și intervenții neautorizate la construcțiile existente;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l) </w:t>
      </w:r>
      <w:proofErr w:type="gramStart"/>
      <w:r>
        <w:rPr>
          <w:rFonts w:ascii="Times New Roman" w:hAnsi="Times New Roman"/>
          <w:color w:val="000000"/>
          <w:sz w:val="24"/>
          <w:szCs w:val="24"/>
          <w:lang w:val="en-US"/>
        </w:rPr>
        <w:t>art.180</w:t>
      </w:r>
      <w:proofErr w:type="gramEnd"/>
      <w:r>
        <w:rPr>
          <w:rFonts w:ascii="Times New Roman" w:hAnsi="Times New Roman"/>
          <w:color w:val="000000"/>
          <w:sz w:val="24"/>
          <w:szCs w:val="24"/>
          <w:lang w:val="en-US"/>
        </w:rPr>
        <w:t xml:space="preserve"> - Încălcarea legislaţiei cu privire la locuinţe</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m) </w:t>
      </w:r>
      <w:proofErr w:type="gramStart"/>
      <w:r>
        <w:rPr>
          <w:rFonts w:ascii="Times New Roman" w:hAnsi="Times New Roman"/>
          <w:sz w:val="24"/>
          <w:szCs w:val="24"/>
          <w:lang w:val="en-US"/>
        </w:rPr>
        <w:t>art.180</w:t>
      </w:r>
      <w:r>
        <w:rPr>
          <w:rFonts w:ascii="Times New Roman" w:hAnsi="Times New Roman"/>
          <w:sz w:val="24"/>
          <w:szCs w:val="24"/>
          <w:vertAlign w:val="superscript"/>
          <w:lang w:val="en-US"/>
        </w:rPr>
        <w:t>1</w:t>
      </w:r>
      <w:proofErr w:type="gramEnd"/>
      <w:r>
        <w:rPr>
          <w:rFonts w:ascii="Times New Roman" w:hAnsi="Times New Roman"/>
          <w:sz w:val="24"/>
          <w:szCs w:val="24"/>
          <w:lang w:val="en-US"/>
        </w:rPr>
        <w:t xml:space="preserve"> – Încălcarea regulilor cu privire la accesul autovehiculelor utilate cu sistem de alimentare cu gaze în parcările subterane sau parcările supraterane de tip închis;</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sz w:val="24"/>
          <w:szCs w:val="24"/>
          <w:lang w:val="en-US"/>
        </w:rPr>
        <w:t xml:space="preserve">n) </w:t>
      </w:r>
      <w:proofErr w:type="gramStart"/>
      <w:r>
        <w:rPr>
          <w:rFonts w:ascii="Times New Roman" w:hAnsi="Times New Roman"/>
          <w:sz w:val="24"/>
          <w:szCs w:val="24"/>
          <w:lang w:val="en-US"/>
        </w:rPr>
        <w:t>art.181</w:t>
      </w:r>
      <w:proofErr w:type="gramEnd"/>
      <w:r>
        <w:rPr>
          <w:rFonts w:ascii="Times New Roman" w:hAnsi="Times New Roman"/>
          <w:sz w:val="24"/>
          <w:szCs w:val="24"/>
          <w:lang w:val="en-US"/>
        </w:rPr>
        <w:t xml:space="preserve"> – Încălcarea regulilor de asigurare a curăţeniei în localităţile urbane şi rurale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o) </w:t>
      </w:r>
      <w:proofErr w:type="gramStart"/>
      <w:r>
        <w:rPr>
          <w:rFonts w:ascii="Times New Roman" w:hAnsi="Times New Roman"/>
          <w:color w:val="000000"/>
          <w:sz w:val="24"/>
          <w:szCs w:val="24"/>
          <w:lang w:val="en-US"/>
        </w:rPr>
        <w:t>art.273</w:t>
      </w:r>
      <w:proofErr w:type="gramEnd"/>
      <w:r>
        <w:rPr>
          <w:rFonts w:ascii="Times New Roman" w:hAnsi="Times New Roman"/>
          <w:color w:val="000000"/>
          <w:sz w:val="24"/>
          <w:szCs w:val="24"/>
          <w:lang w:val="en-US"/>
        </w:rPr>
        <w:t xml:space="preserve"> pct. 9) - Desfășurarea activității de comerț fără notificarea autorității administrației publice locale;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o</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art.273 pct. 9</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 Organizarea sau desfășurarea comerțului în alt loc decît cel notificat autorității administrație publice locale, inclusiv aflat pe teritoriul pieței;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o</w:t>
      </w:r>
      <w:r>
        <w:rPr>
          <w:rFonts w:ascii="Times New Roman" w:hAnsi="Times New Roman"/>
          <w:color w:val="000000"/>
          <w:sz w:val="24"/>
          <w:szCs w:val="24"/>
          <w:vertAlign w:val="superscript"/>
          <w:lang w:val="en-US"/>
        </w:rPr>
        <w:t>2</w:t>
      </w:r>
      <w:r>
        <w:rPr>
          <w:rFonts w:ascii="Times New Roman" w:hAnsi="Times New Roman"/>
          <w:color w:val="000000"/>
          <w:sz w:val="24"/>
          <w:szCs w:val="24"/>
          <w:lang w:val="en-US"/>
        </w:rPr>
        <w:t xml:space="preserve">) art.273 pct. 11) - Desfășurarea oricărei activități comerciale în perioada suspendării activității comerciale;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o</w:t>
      </w:r>
      <w:r>
        <w:rPr>
          <w:rFonts w:ascii="Times New Roman" w:hAnsi="Times New Roman"/>
          <w:color w:val="000000"/>
          <w:sz w:val="24"/>
          <w:szCs w:val="24"/>
          <w:vertAlign w:val="superscript"/>
          <w:lang w:val="en-US"/>
        </w:rPr>
        <w:t>3</w:t>
      </w:r>
      <w:r>
        <w:rPr>
          <w:rFonts w:ascii="Times New Roman" w:hAnsi="Times New Roman"/>
          <w:color w:val="000000"/>
          <w:sz w:val="24"/>
          <w:szCs w:val="24"/>
          <w:lang w:val="en-US"/>
        </w:rPr>
        <w:t>) art.</w:t>
      </w:r>
      <w:proofErr w:type="gramEnd"/>
      <w:r>
        <w:rPr>
          <w:rFonts w:ascii="Times New Roman" w:hAnsi="Times New Roman"/>
          <w:color w:val="000000"/>
          <w:sz w:val="24"/>
          <w:szCs w:val="24"/>
          <w:lang w:val="en-US"/>
        </w:rPr>
        <w:t xml:space="preserve"> 273 pct. 15) -Desfășurarea activități de comerț în locuri sau în zone în cadrul cărora, conform legislației și/sau regulamentului de desfășurare a activităților de comerț în localitate, aprobat de consiliul local, aceasta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interzisă;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o</w:t>
      </w:r>
      <w:r>
        <w:rPr>
          <w:rFonts w:ascii="Times New Roman" w:hAnsi="Times New Roman"/>
          <w:color w:val="000000"/>
          <w:sz w:val="24"/>
          <w:szCs w:val="24"/>
          <w:vertAlign w:val="superscript"/>
          <w:lang w:val="en-US"/>
        </w:rPr>
        <w:t>4</w:t>
      </w:r>
      <w:r>
        <w:rPr>
          <w:rFonts w:ascii="Times New Roman" w:hAnsi="Times New Roman"/>
          <w:color w:val="000000"/>
          <w:sz w:val="24"/>
          <w:szCs w:val="24"/>
          <w:lang w:val="en-US"/>
        </w:rPr>
        <w:t>) art.273 pct.16) - Necorespunderea unității comerciale cu datele indicate în notificarea depusă privind inițierea activității de comerț;</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 </w:t>
      </w:r>
      <w:proofErr w:type="gramStart"/>
      <w:r>
        <w:rPr>
          <w:rFonts w:ascii="Times New Roman" w:hAnsi="Times New Roman"/>
          <w:color w:val="000000"/>
          <w:sz w:val="24"/>
          <w:szCs w:val="24"/>
          <w:lang w:val="en-US"/>
        </w:rPr>
        <w:t>art.326</w:t>
      </w:r>
      <w:proofErr w:type="gramEnd"/>
      <w:r>
        <w:rPr>
          <w:rFonts w:ascii="Times New Roman" w:hAnsi="Times New Roman"/>
          <w:color w:val="000000"/>
          <w:sz w:val="24"/>
          <w:szCs w:val="24"/>
          <w:lang w:val="en-US"/>
        </w:rPr>
        <w:t xml:space="preserve"> alin.(1) </w:t>
      </w:r>
      <w:r>
        <w:rPr>
          <w:rFonts w:ascii="Times New Roman" w:hAnsi="Times New Roman"/>
          <w:color w:val="333333"/>
          <w:sz w:val="24"/>
          <w:szCs w:val="24"/>
          <w:shd w:val="clear" w:color="auto" w:fill="FFFFFF"/>
          <w:lang w:val="en-US"/>
        </w:rPr>
        <w:t xml:space="preserve">- </w:t>
      </w:r>
      <w:r>
        <w:rPr>
          <w:rFonts w:ascii="Times New Roman" w:hAnsi="Times New Roman"/>
          <w:color w:val="000000"/>
          <w:sz w:val="24"/>
          <w:szCs w:val="24"/>
          <w:lang w:val="en-US"/>
        </w:rPr>
        <w:t>Încălcarea termenului stabilit pentru depunerea cererii de înregistrare a dreptului asupra bunurilor immobile;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p</w:t>
      </w:r>
      <w:r>
        <w:rPr>
          <w:rFonts w:ascii="Times New Roman" w:hAnsi="Times New Roman"/>
          <w:color w:val="000000"/>
          <w:sz w:val="24"/>
          <w:szCs w:val="24"/>
          <w:vertAlign w:val="superscript"/>
          <w:lang w:val="en-US"/>
        </w:rPr>
        <w:t>1</w:t>
      </w:r>
      <w:proofErr w:type="gramStart"/>
      <w:r>
        <w:rPr>
          <w:rFonts w:ascii="Times New Roman" w:hAnsi="Times New Roman"/>
          <w:color w:val="000000"/>
          <w:sz w:val="24"/>
          <w:szCs w:val="24"/>
          <w:lang w:val="en-US"/>
        </w:rPr>
        <w:t>)art.326</w:t>
      </w:r>
      <w:proofErr w:type="gramEnd"/>
      <w:r>
        <w:rPr>
          <w:rFonts w:ascii="Times New Roman" w:hAnsi="Times New Roman"/>
          <w:color w:val="000000"/>
          <w:sz w:val="24"/>
          <w:szCs w:val="24"/>
          <w:lang w:val="en-US"/>
        </w:rPr>
        <w:t xml:space="preserve"> alin.(1</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 Neînregistrarea în termenul stabilit a contractelor privind investiţiile în construcţii la oficiile cadastrale teritoriale de către partea care asigură construcţia bunului imobil;</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q) </w:t>
      </w:r>
      <w:proofErr w:type="gramStart"/>
      <w:r>
        <w:rPr>
          <w:rFonts w:ascii="Times New Roman" w:hAnsi="Times New Roman"/>
          <w:color w:val="000000"/>
          <w:sz w:val="24"/>
          <w:szCs w:val="24"/>
          <w:lang w:val="en-US"/>
        </w:rPr>
        <w:t>art.364</w:t>
      </w:r>
      <w:proofErr w:type="gramEnd"/>
      <w:r>
        <w:rPr>
          <w:rFonts w:ascii="Times New Roman" w:hAnsi="Times New Roman"/>
          <w:color w:val="000000"/>
          <w:sz w:val="24"/>
          <w:szCs w:val="24"/>
          <w:lang w:val="en-US"/>
        </w:rPr>
        <w:t xml:space="preserve"> alin.(1) - Amplasarea mijloacelor de publicitate exterioară fără permisiunea autorităţii administraţiei publice locale şi fără acordarea, în modul stabilit, a unui spaţiu de afişaj;</w:t>
      </w:r>
    </w:p>
    <w:p w:rsidR="00E9544C" w:rsidRDefault="00E9544C" w:rsidP="00E9544C">
      <w:pPr>
        <w:spacing w:after="0" w:line="240" w:lineRule="auto"/>
        <w:ind w:firstLine="567"/>
        <w:jc w:val="both"/>
        <w:rPr>
          <w:rFonts w:ascii="Times New Roman" w:hAnsi="Times New Roman"/>
          <w:bCs/>
          <w:color w:val="000000"/>
          <w:sz w:val="24"/>
          <w:szCs w:val="24"/>
          <w:lang w:val="en-US"/>
        </w:rPr>
      </w:pPr>
      <w:proofErr w:type="gramStart"/>
      <w:r>
        <w:rPr>
          <w:rFonts w:ascii="Times New Roman" w:hAnsi="Times New Roman"/>
          <w:color w:val="000000"/>
          <w:sz w:val="24"/>
          <w:szCs w:val="24"/>
          <w:lang w:val="en-US"/>
        </w:rPr>
        <w:t>4.5.2. Procesele-verbale cu privire la contravențiile prevăzute la art.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75, 76, 92, 126</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154, art.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157</w:t>
      </w:r>
      <w:proofErr w:type="gramEnd"/>
      <w:r>
        <w:rPr>
          <w:rFonts w:ascii="Times New Roman" w:hAnsi="Times New Roman"/>
          <w:color w:val="000000"/>
          <w:sz w:val="24"/>
          <w:szCs w:val="24"/>
          <w:lang w:val="en-US"/>
        </w:rPr>
        <w:t xml:space="preserve"> alin. </w:t>
      </w:r>
      <w:proofErr w:type="gramStart"/>
      <w:r>
        <w:rPr>
          <w:rFonts w:ascii="Times New Roman" w:hAnsi="Times New Roman"/>
          <w:color w:val="000000"/>
          <w:sz w:val="24"/>
          <w:szCs w:val="24"/>
          <w:lang w:val="en-US"/>
        </w:rPr>
        <w:t>(7) și (8), art.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165</w:t>
      </w:r>
      <w:proofErr w:type="gramEnd"/>
      <w:r>
        <w:rPr>
          <w:rFonts w:ascii="Times New Roman" w:hAnsi="Times New Roman"/>
          <w:color w:val="000000"/>
          <w:sz w:val="24"/>
          <w:szCs w:val="24"/>
          <w:lang w:val="en-US"/>
        </w:rPr>
        <w:t xml:space="preserve">, 170–175, 180, 181, 227, art. </w:t>
      </w:r>
      <w:proofErr w:type="gramStart"/>
      <w:r>
        <w:rPr>
          <w:rFonts w:ascii="Times New Roman" w:hAnsi="Times New Roman"/>
          <w:color w:val="000000"/>
          <w:sz w:val="24"/>
          <w:szCs w:val="24"/>
          <w:lang w:val="en-US"/>
        </w:rPr>
        <w:t>273 pct. 9), 9</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11), 15) și 16) se remit spre examinare comisiei administrative </w:t>
      </w:r>
      <w:r>
        <w:rPr>
          <w:rFonts w:ascii="Times New Roman" w:hAnsi="Times New Roman"/>
          <w:bCs/>
          <w:color w:val="000000"/>
          <w:sz w:val="24"/>
          <w:szCs w:val="24"/>
          <w:lang w:val="en-US"/>
        </w:rPr>
        <w:t>de pe lîngă Primăria comunei Zorile.</w:t>
      </w:r>
      <w:proofErr w:type="gramEnd"/>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lastRenderedPageBreak/>
        <w:t>4.5.3. Procesele-verbale cu privire la contravențiile prevăzute la.</w:t>
      </w:r>
      <w:proofErr w:type="gramEnd"/>
      <w:r>
        <w:rPr>
          <w:rFonts w:ascii="Times New Roman" w:hAnsi="Times New Roman"/>
          <w:color w:val="000000"/>
          <w:sz w:val="24"/>
          <w:szCs w:val="24"/>
          <w:lang w:val="en-US"/>
        </w:rPr>
        <w:t xml:space="preserve"> 157 alin</w:t>
      </w:r>
      <w:proofErr w:type="gramStart"/>
      <w:r>
        <w:rPr>
          <w:rFonts w:ascii="Times New Roman" w:hAnsi="Times New Roman"/>
          <w:color w:val="000000"/>
          <w:sz w:val="24"/>
          <w:szCs w:val="24"/>
          <w:lang w:val="en-US"/>
        </w:rPr>
        <w:t>.(</w:t>
      </w:r>
      <w:proofErr w:type="gramEnd"/>
      <w:r>
        <w:rPr>
          <w:rFonts w:ascii="Times New Roman" w:hAnsi="Times New Roman"/>
          <w:color w:val="000000"/>
          <w:sz w:val="24"/>
          <w:szCs w:val="24"/>
          <w:lang w:val="en-US"/>
        </w:rPr>
        <w:t>4), (6)–(10), art.</w:t>
      </w:r>
      <w:r>
        <w:rPr>
          <w:lang w:val="en-US"/>
        </w:rPr>
        <w:t xml:space="preserve"> </w:t>
      </w:r>
      <w:r>
        <w:rPr>
          <w:rFonts w:ascii="Times New Roman" w:hAnsi="Times New Roman"/>
          <w:color w:val="000000"/>
          <w:sz w:val="24"/>
          <w:szCs w:val="24"/>
          <w:lang w:val="en-US"/>
        </w:rPr>
        <w:t>364 alin</w:t>
      </w:r>
      <w:proofErr w:type="gramStart"/>
      <w:r>
        <w:rPr>
          <w:rFonts w:ascii="Times New Roman" w:hAnsi="Times New Roman"/>
          <w:color w:val="000000"/>
          <w:sz w:val="24"/>
          <w:szCs w:val="24"/>
          <w:lang w:val="en-US"/>
        </w:rPr>
        <w:t>.(</w:t>
      </w:r>
      <w:proofErr w:type="gramEnd"/>
      <w:r>
        <w:rPr>
          <w:rFonts w:ascii="Times New Roman" w:hAnsi="Times New Roman"/>
          <w:color w:val="000000"/>
          <w:sz w:val="24"/>
          <w:szCs w:val="24"/>
          <w:lang w:val="en-US"/>
        </w:rPr>
        <w:t>1) se remit spre examinare poliției.</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4.5.4. Procesele-verbale cu privire la contravențiile prevăzute la.</w:t>
      </w:r>
      <w:proofErr w:type="gramEnd"/>
      <w:r>
        <w:rPr>
          <w:rFonts w:ascii="Times New Roman" w:hAnsi="Times New Roman"/>
          <w:color w:val="000000"/>
          <w:sz w:val="24"/>
          <w:szCs w:val="24"/>
          <w:lang w:val="en-US"/>
        </w:rPr>
        <w:t xml:space="preserve"> </w:t>
      </w:r>
      <w:r>
        <w:rPr>
          <w:rFonts w:ascii="Times New Roman" w:hAnsi="Times New Roman"/>
          <w:bCs/>
          <w:color w:val="000000"/>
          <w:sz w:val="24"/>
          <w:szCs w:val="24"/>
          <w:lang w:val="en-US"/>
        </w:rPr>
        <w:t>art.157 alin</w:t>
      </w:r>
      <w:proofErr w:type="gramStart"/>
      <w:r>
        <w:rPr>
          <w:rFonts w:ascii="Times New Roman" w:hAnsi="Times New Roman"/>
          <w:bCs/>
          <w:color w:val="000000"/>
          <w:sz w:val="24"/>
          <w:szCs w:val="24"/>
          <w:lang w:val="en-US"/>
        </w:rPr>
        <w:t>.(</w:t>
      </w:r>
      <w:proofErr w:type="gramEnd"/>
      <w:r>
        <w:rPr>
          <w:rFonts w:ascii="Times New Roman" w:hAnsi="Times New Roman"/>
          <w:bCs/>
          <w:color w:val="000000"/>
          <w:sz w:val="24"/>
          <w:szCs w:val="24"/>
          <w:lang w:val="en-US"/>
        </w:rPr>
        <w:t>1)–(3) şi alin.(5), (6</w:t>
      </w:r>
      <w:r>
        <w:rPr>
          <w:rFonts w:ascii="Times New Roman" w:hAnsi="Times New Roman"/>
          <w:bCs/>
          <w:color w:val="000000"/>
          <w:sz w:val="24"/>
          <w:szCs w:val="24"/>
          <w:vertAlign w:val="superscript"/>
          <w:lang w:val="en-US"/>
        </w:rPr>
        <w:t>1</w:t>
      </w:r>
      <w:r>
        <w:rPr>
          <w:rFonts w:ascii="Times New Roman" w:hAnsi="Times New Roman"/>
          <w:bCs/>
          <w:color w:val="000000"/>
          <w:sz w:val="24"/>
          <w:szCs w:val="24"/>
          <w:lang w:val="en-US"/>
        </w:rPr>
        <w:t>)</w:t>
      </w:r>
      <w:r>
        <w:rPr>
          <w:rFonts w:ascii="Times New Roman" w:hAnsi="Times New Roman"/>
          <w:color w:val="000000"/>
          <w:sz w:val="24"/>
          <w:szCs w:val="24"/>
          <w:lang w:val="en-US"/>
        </w:rPr>
        <w:t xml:space="preserve"> se remit spre examinare Agenţiei Naţionale pentru Siguranţa Alimentelor.</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4.5.5. Procesele-verbale cu privire la contravențiile prevăzute la art.</w:t>
      </w:r>
      <w:proofErr w:type="gramEnd"/>
      <w:r>
        <w:rPr>
          <w:lang w:val="en-US"/>
        </w:rPr>
        <w:t xml:space="preserve"> </w:t>
      </w:r>
      <w:r>
        <w:rPr>
          <w:rFonts w:ascii="Times New Roman" w:hAnsi="Times New Roman"/>
          <w:color w:val="000000"/>
          <w:sz w:val="24"/>
          <w:szCs w:val="24"/>
          <w:lang w:val="en-US"/>
        </w:rPr>
        <w:t>157 alin</w:t>
      </w:r>
      <w:proofErr w:type="gramStart"/>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6), (9) şi (10) art. </w:t>
      </w:r>
      <w:proofErr w:type="gramStart"/>
      <w:r>
        <w:rPr>
          <w:rFonts w:ascii="Times New Roman" w:hAnsi="Times New Roman"/>
          <w:color w:val="000000"/>
          <w:sz w:val="24"/>
          <w:szCs w:val="24"/>
          <w:lang w:val="en-US"/>
        </w:rPr>
        <w:t>178</w:t>
      </w:r>
      <w:proofErr w:type="gramEnd"/>
      <w:r>
        <w:rPr>
          <w:rFonts w:ascii="Times New Roman" w:hAnsi="Times New Roman"/>
          <w:color w:val="000000"/>
          <w:sz w:val="24"/>
          <w:szCs w:val="24"/>
          <w:lang w:val="en-US"/>
        </w:rPr>
        <w:t xml:space="preserve"> și 179 se remit spre examinare în fond instanței de judecată competente.</w:t>
      </w:r>
    </w:p>
    <w:p w:rsidR="00E9544C" w:rsidRDefault="00E9544C" w:rsidP="00E9544C">
      <w:pPr>
        <w:spacing w:after="0" w:line="240" w:lineRule="auto"/>
        <w:ind w:firstLine="567"/>
        <w:jc w:val="both"/>
        <w:rPr>
          <w:rFonts w:ascii="Times New Roman" w:hAnsi="Times New Roman"/>
          <w:color w:val="000000"/>
          <w:sz w:val="28"/>
          <w:szCs w:val="24"/>
          <w:lang w:val="en-US"/>
        </w:rPr>
      </w:pPr>
      <w:r>
        <w:rPr>
          <w:rFonts w:ascii="Times New Roman" w:hAnsi="Times New Roman"/>
          <w:color w:val="000000"/>
          <w:sz w:val="24"/>
          <w:szCs w:val="24"/>
          <w:lang w:val="en-US"/>
        </w:rPr>
        <w:t>4.5.6. Procesele-verbale cu privire la contravențiile prevăzute la art 180</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se remit spre examinare poliției ș</w:t>
      </w:r>
      <w:proofErr w:type="gramStart"/>
      <w:r>
        <w:rPr>
          <w:rFonts w:ascii="Times New Roman" w:hAnsi="Times New Roman"/>
          <w:color w:val="000000"/>
          <w:sz w:val="24"/>
          <w:szCs w:val="24"/>
          <w:lang w:val="en-US"/>
        </w:rPr>
        <w:t xml:space="preserve">i </w:t>
      </w:r>
      <w:r>
        <w:rPr>
          <w:rFonts w:ascii="Times New Roman" w:hAnsi="Times New Roman"/>
          <w:color w:val="000000"/>
          <w:sz w:val="24"/>
          <w:szCs w:val="24"/>
          <w:vertAlign w:val="superscript"/>
          <w:lang w:val="en-US"/>
        </w:rPr>
        <w:t xml:space="preserve"> </w:t>
      </w:r>
      <w:r>
        <w:rPr>
          <w:rFonts w:ascii="Times New Roman" w:hAnsi="Times New Roman"/>
          <w:color w:val="333333"/>
          <w:sz w:val="24"/>
          <w:shd w:val="clear" w:color="auto" w:fill="FFFFFF"/>
          <w:lang w:val="en-US"/>
        </w:rPr>
        <w:t>Agenţiei</w:t>
      </w:r>
      <w:proofErr w:type="gramEnd"/>
      <w:r>
        <w:rPr>
          <w:rFonts w:ascii="Times New Roman" w:hAnsi="Times New Roman"/>
          <w:color w:val="333333"/>
          <w:sz w:val="24"/>
          <w:shd w:val="clear" w:color="auto" w:fill="FFFFFF"/>
          <w:lang w:val="en-US"/>
        </w:rPr>
        <w:t xml:space="preserve"> pentru Supraveghere Tehnică.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4.5.7. În cazul constatării contravențiilor prevăzute la art.104</w:t>
      </w:r>
      <w:r>
        <w:rPr>
          <w:rFonts w:ascii="Times New Roman" w:hAnsi="Times New Roman"/>
          <w:color w:val="000000"/>
          <w:sz w:val="24"/>
          <w:szCs w:val="24"/>
          <w:vertAlign w:val="superscript"/>
          <w:lang w:val="en-US"/>
        </w:rPr>
        <w:t>1</w:t>
      </w:r>
      <w:r>
        <w:rPr>
          <w:rFonts w:ascii="Times New Roman" w:hAnsi="Times New Roman"/>
          <w:color w:val="000000"/>
          <w:sz w:val="24"/>
          <w:szCs w:val="24"/>
          <w:lang w:val="en-US"/>
        </w:rPr>
        <w:t xml:space="preserve">, 178 şi 179, agentul constatator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în drept să dispună sistarea executării lucrărilor de construcție și să solicite instanței de judecată aplicarea măsurii de siguranță prevăzute la art. 439</w:t>
      </w:r>
      <w:r>
        <w:rPr>
          <w:rFonts w:ascii="Times New Roman" w:hAnsi="Times New Roman"/>
          <w:color w:val="000000"/>
          <w:sz w:val="24"/>
          <w:szCs w:val="24"/>
          <w:vertAlign w:val="superscript"/>
          <w:lang w:val="en-US"/>
        </w:rPr>
        <w:t>6</w:t>
      </w:r>
      <w:r>
        <w:rPr>
          <w:rFonts w:ascii="Times New Roman" w:hAnsi="Times New Roman"/>
          <w:color w:val="000000"/>
          <w:sz w:val="24"/>
          <w:szCs w:val="24"/>
          <w:lang w:val="en-US"/>
        </w:rPr>
        <w:t>.</w:t>
      </w:r>
    </w:p>
    <w:p w:rsidR="00E9544C" w:rsidRDefault="00E9544C" w:rsidP="00E9544C">
      <w:pPr>
        <w:spacing w:after="0" w:line="240" w:lineRule="auto"/>
        <w:ind w:firstLine="567"/>
        <w:jc w:val="both"/>
        <w:rPr>
          <w:rFonts w:ascii="Times New Roman" w:hAnsi="Times New Roman"/>
          <w:color w:val="000000"/>
          <w:sz w:val="24"/>
          <w:szCs w:val="24"/>
          <w:lang w:val="en-US"/>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V. DREPTURILE ŞI OBLIGAŢIILE</w:t>
      </w: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AGENTULUI CONSTATATOR</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5.1. Agentul constatator are dreptul: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5.1.1</w:t>
      </w:r>
      <w:proofErr w:type="gramStart"/>
      <w:r>
        <w:rPr>
          <w:rFonts w:ascii="Times New Roman" w:hAnsi="Times New Roman"/>
          <w:color w:val="000000"/>
          <w:sz w:val="24"/>
          <w:szCs w:val="24"/>
          <w:lang w:val="en-US"/>
        </w:rPr>
        <w:t>.  Să</w:t>
      </w:r>
      <w:proofErr w:type="gramEnd"/>
      <w:r>
        <w:rPr>
          <w:rFonts w:ascii="Times New Roman" w:hAnsi="Times New Roman"/>
          <w:color w:val="000000"/>
          <w:sz w:val="24"/>
          <w:szCs w:val="24"/>
          <w:lang w:val="en-US"/>
        </w:rPr>
        <w:t xml:space="preserve"> constate, în limitele competenței sale contravențiile prevăzute în Codul contravenţional;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5.1.2. Să colaboreze cu alte servicii publice (colaboratorii inspectoratului de poliție, inspectoratului fiscal, inspecției ecologice),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5.1.3. Să </w:t>
      </w:r>
      <w:proofErr w:type="gramStart"/>
      <w:r>
        <w:rPr>
          <w:rFonts w:ascii="Times New Roman" w:hAnsi="Times New Roman"/>
          <w:color w:val="000000"/>
          <w:sz w:val="24"/>
          <w:szCs w:val="24"/>
          <w:lang w:val="en-US"/>
        </w:rPr>
        <w:t>invite</w:t>
      </w:r>
      <w:proofErr w:type="gramEnd"/>
      <w:r>
        <w:rPr>
          <w:rFonts w:ascii="Times New Roman" w:hAnsi="Times New Roman"/>
          <w:color w:val="000000"/>
          <w:sz w:val="24"/>
          <w:szCs w:val="24"/>
          <w:lang w:val="en-US"/>
        </w:rPr>
        <w:t xml:space="preserve"> sau să informeze reprezentanţii agenților economici prestatori de servicii în vederea atragerii contravenientului la răspundere, după caz;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5.1.4</w:t>
      </w:r>
      <w:proofErr w:type="gramStart"/>
      <w:r>
        <w:rPr>
          <w:rFonts w:ascii="Times New Roman" w:hAnsi="Times New Roman"/>
          <w:color w:val="000000"/>
          <w:sz w:val="24"/>
          <w:szCs w:val="24"/>
          <w:lang w:val="en-US"/>
        </w:rPr>
        <w:t>.  Este</w:t>
      </w:r>
      <w:proofErr w:type="gramEnd"/>
      <w:r>
        <w:rPr>
          <w:rFonts w:ascii="Times New Roman" w:hAnsi="Times New Roman"/>
          <w:color w:val="000000"/>
          <w:sz w:val="24"/>
          <w:szCs w:val="24"/>
          <w:lang w:val="en-US"/>
        </w:rPr>
        <w:t xml:space="preserve"> abilitat să înainteze indicaţii şi prescripţii conducătorilor întreprinderilor gospodăriei comunale, organizaţiilor şi agenţilor economici privind problemele vizate;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5.1.5. Să prezinte propuneri pentru audierea conducătorilor întreprinderilor, organizaţiilor, instituţiilor publice la şedinţele Consiliului.</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5.2. Agentul constatator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obligat: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5.2.1. Să respecte Constituţia şi legile Republicii Moldova;</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color w:val="000000"/>
          <w:sz w:val="24"/>
          <w:szCs w:val="24"/>
          <w:lang w:val="en-US"/>
        </w:rPr>
        <w:t xml:space="preserve">5.2.2. </w:t>
      </w:r>
      <w:proofErr w:type="gramStart"/>
      <w:r>
        <w:rPr>
          <w:rFonts w:ascii="Times New Roman" w:hAnsi="Times New Roman"/>
          <w:color w:val="000000"/>
          <w:sz w:val="24"/>
          <w:szCs w:val="24"/>
          <w:lang w:val="en-US"/>
        </w:rPr>
        <w:t>să</w:t>
      </w:r>
      <w:proofErr w:type="gramEnd"/>
      <w:r>
        <w:rPr>
          <w:rFonts w:ascii="Times New Roman" w:hAnsi="Times New Roman"/>
          <w:color w:val="000000"/>
          <w:sz w:val="24"/>
          <w:szCs w:val="24"/>
          <w:lang w:val="en-US"/>
        </w:rPr>
        <w:t xml:space="preserve"> execute obligaţiunile sale de serviciu stabilite în fişa postului, să nu ascundă acţiuni ilicite;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5.2.3. Să păstreze confidenţialitatea datelor, cu care face cunoştinţă în cadrul activităţii;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5.2.4. Să examineze în termen contestaţiile şi adresările cetăţenilor referitor la contravenţiile administrative în limitele competenţei;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5.2.5. Să explice contravenienţilor drepturile şi obligaţiunile acestora în procesul întocmiri proceselor-verbale cu privire la contravenție;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5.2.6</w:t>
      </w:r>
      <w:proofErr w:type="gramStart"/>
      <w:r>
        <w:rPr>
          <w:rFonts w:ascii="Times New Roman" w:hAnsi="Times New Roman"/>
          <w:color w:val="000000"/>
          <w:sz w:val="24"/>
          <w:szCs w:val="24"/>
          <w:lang w:val="en-US"/>
        </w:rPr>
        <w:t>.  La</w:t>
      </w:r>
      <w:proofErr w:type="gramEnd"/>
      <w:r>
        <w:rPr>
          <w:rFonts w:ascii="Times New Roman" w:hAnsi="Times New Roman"/>
          <w:color w:val="000000"/>
          <w:sz w:val="24"/>
          <w:szCs w:val="24"/>
          <w:lang w:val="en-US"/>
        </w:rPr>
        <w:t xml:space="preserve"> solicitarea contravenientului să atragă traducătorul, după caz;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5.2.7</w:t>
      </w:r>
      <w:proofErr w:type="gramStart"/>
      <w:r>
        <w:rPr>
          <w:rFonts w:ascii="Times New Roman" w:hAnsi="Times New Roman"/>
          <w:color w:val="000000"/>
          <w:sz w:val="24"/>
          <w:szCs w:val="24"/>
          <w:lang w:val="en-US"/>
        </w:rPr>
        <w:t>.  Să</w:t>
      </w:r>
      <w:proofErr w:type="gramEnd"/>
      <w:r>
        <w:rPr>
          <w:rFonts w:ascii="Times New Roman" w:hAnsi="Times New Roman"/>
          <w:color w:val="000000"/>
          <w:sz w:val="24"/>
          <w:szCs w:val="24"/>
          <w:lang w:val="en-US"/>
        </w:rPr>
        <w:t xml:space="preserve"> ia o poziţie neutră la depistarea şi constatarea contravenţiilor administrative;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5.2.8</w:t>
      </w:r>
      <w:proofErr w:type="gramStart"/>
      <w:r>
        <w:rPr>
          <w:rFonts w:ascii="Times New Roman" w:hAnsi="Times New Roman"/>
          <w:color w:val="000000"/>
          <w:sz w:val="24"/>
          <w:szCs w:val="24"/>
          <w:lang w:val="en-US"/>
        </w:rPr>
        <w:t>.  Să</w:t>
      </w:r>
      <w:proofErr w:type="gramEnd"/>
      <w:r>
        <w:rPr>
          <w:rFonts w:ascii="Times New Roman" w:hAnsi="Times New Roman"/>
          <w:color w:val="000000"/>
          <w:sz w:val="24"/>
          <w:szCs w:val="24"/>
          <w:lang w:val="en-US"/>
        </w:rPr>
        <w:t xml:space="preserve"> elaboreze rapoarte despre rezultatele activităţii pentru problemele vizate. </w:t>
      </w:r>
    </w:p>
    <w:p w:rsidR="00E9544C" w:rsidRDefault="00E9544C" w:rsidP="00E9544C">
      <w:pPr>
        <w:spacing w:after="0" w:line="240" w:lineRule="auto"/>
        <w:ind w:firstLine="567"/>
        <w:jc w:val="both"/>
        <w:rPr>
          <w:rFonts w:ascii="Times New Roman" w:hAnsi="Times New Roman"/>
          <w:b/>
          <w:bCs/>
          <w:color w:val="000000"/>
          <w:sz w:val="24"/>
          <w:szCs w:val="24"/>
          <w:lang w:val="en-US"/>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VI. DREPTURILE ŞI OBLIGAŢIILE</w:t>
      </w: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CONTRAVENIENTULUI</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 Persoana în a cărei privinţă a fost pornit proces contravenţional are dreptul: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6.1.1. La apărare;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6.1.2. Să cunoască fapta imputată;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6.1.3. Să primească informaţie în scris şi explicaţii în privinţa drepturilor prevăzute de art.</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384</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6.1.4. Să </w:t>
      </w:r>
      <w:proofErr w:type="gramStart"/>
      <w:r>
        <w:rPr>
          <w:rFonts w:ascii="Times New Roman" w:hAnsi="Times New Roman"/>
          <w:color w:val="000000"/>
          <w:sz w:val="24"/>
          <w:szCs w:val="24"/>
          <w:lang w:val="en-US"/>
        </w:rPr>
        <w:t>ia</w:t>
      </w:r>
      <w:proofErr w:type="gramEnd"/>
      <w:r>
        <w:rPr>
          <w:rFonts w:ascii="Times New Roman" w:hAnsi="Times New Roman"/>
          <w:color w:val="000000"/>
          <w:sz w:val="24"/>
          <w:szCs w:val="24"/>
          <w:lang w:val="en-US"/>
        </w:rPr>
        <w:t xml:space="preserve"> cunoştinţă de materialele din dosar şi să i se elibereze, la cerere, în cel mult 24 de ore, copii de pe procesul-verbal;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6.1.5. Să prezinte probe;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6.1.6. Să formuleze cereri;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6.1.7. Să conteste decizia asupra cauzei;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6.1.8. La traducător;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6.1.9. Să recunoască total sau parţial vinovăţia în comiterea faptei </w:t>
      </w:r>
      <w:proofErr w:type="gramStart"/>
      <w:r>
        <w:rPr>
          <w:rFonts w:ascii="Times New Roman" w:hAnsi="Times New Roman"/>
          <w:color w:val="000000"/>
          <w:sz w:val="24"/>
          <w:szCs w:val="24"/>
          <w:lang w:val="en-US"/>
        </w:rPr>
        <w:t>ce</w:t>
      </w:r>
      <w:proofErr w:type="gramEnd"/>
      <w:r>
        <w:rPr>
          <w:rFonts w:ascii="Times New Roman" w:hAnsi="Times New Roman"/>
          <w:color w:val="000000"/>
          <w:sz w:val="24"/>
          <w:szCs w:val="24"/>
          <w:lang w:val="en-US"/>
        </w:rPr>
        <w:t xml:space="preserve"> i se impută;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6.1.10. Să solicite audierea martorilor;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6.1.11. Să </w:t>
      </w:r>
      <w:proofErr w:type="gramStart"/>
      <w:r>
        <w:rPr>
          <w:rFonts w:ascii="Times New Roman" w:hAnsi="Times New Roman"/>
          <w:color w:val="000000"/>
          <w:sz w:val="24"/>
          <w:szCs w:val="24"/>
          <w:lang w:val="en-US"/>
        </w:rPr>
        <w:t>ia</w:t>
      </w:r>
      <w:proofErr w:type="gramEnd"/>
      <w:r>
        <w:rPr>
          <w:rFonts w:ascii="Times New Roman" w:hAnsi="Times New Roman"/>
          <w:color w:val="000000"/>
          <w:sz w:val="24"/>
          <w:szCs w:val="24"/>
          <w:lang w:val="en-US"/>
        </w:rPr>
        <w:t xml:space="preserve"> cunoştinţă de procesul-verbal încheiat de agentul constatator, să expună obiecţii asupra corectitudinii lui, să ceară completarea lui cu circumstanţele care, în opinia sa, trebuie să fie consemnate.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6.2. Persoana în a cărei privinţă a fost pornit proces contravenţional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obligată: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6.2.1. Să asigure accesul liber la locul săvîrşirii contravenţiei;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6.2.2. Să prezinte actele necesare la solicitarea agentului constatator;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6.2.3. Să se conformeze dispoziţiilor legale ale agentului constatator.</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b/>
          <w:bCs/>
          <w:color w:val="000000"/>
          <w:sz w:val="24"/>
          <w:szCs w:val="24"/>
          <w:lang w:val="en-US"/>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VII. MODUL DE ÎNTOCMIRE A PROCESULUI-VERBAL</w:t>
      </w: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CU PRIVIRE LA CONTRAVENŢIE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7.1. Agentul constatator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sesizat prin plîngere sau denunţ ori se autosesizează cînd dispune de informaţii suficiente pentru a considera cu un grad înalt de probabilitate că este comisă o contravenţie fie prin constatarea faptei contravenţionale.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7.2. La constatarea contravenției administrative, agentul constatator prezintă legitimaţia de serviciu și întocmește procesul-verbal cu privire la contravenție.</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7.3. Imediat sau cel mult în 3 zile de la data sesizării, agentul constatator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obligat să verifice sesizarea şi să întreprindă măsurile prevăzute de codul contravențional.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7.4. Dacă la depistarea sau la examinarea cazului contravenţional se stabileşte competenţa unei alte autorităţi abilitate </w:t>
      </w:r>
      <w:proofErr w:type="gramStart"/>
      <w:r>
        <w:rPr>
          <w:rFonts w:ascii="Times New Roman" w:hAnsi="Times New Roman"/>
          <w:color w:val="000000"/>
          <w:sz w:val="24"/>
          <w:szCs w:val="24"/>
          <w:lang w:val="en-US"/>
        </w:rPr>
        <w:t>să</w:t>
      </w:r>
      <w:proofErr w:type="gramEnd"/>
      <w:r>
        <w:rPr>
          <w:rFonts w:ascii="Times New Roman" w:hAnsi="Times New Roman"/>
          <w:color w:val="000000"/>
          <w:sz w:val="24"/>
          <w:szCs w:val="24"/>
          <w:lang w:val="en-US"/>
        </w:rPr>
        <w:t xml:space="preserve"> constate contravenţia sau să examineze cauza contravenţională, materialele se remit în aceeaşi zi conform competenţei.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7.5. În cel mult 24 de ore de la data încheierii, procesul-verbal cu privire la contravenţie se înregistrează, în modul stabilit pentru corespondența de întrare, într-un registru de evidenţă în ordinea încheierii şi depunerii lui la autoritatea din care face parte agentul constatator, se transmit spre informare conducătorului, după care se transmit spre examinare conform competeței.</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7.6. Procesele-verbale se întocmesc pe formularele de strictă evidenţă, stabilite.</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7.7. Procesul-verbal se semnează pe fiecare pagină de agentul constatator, de persoana în a cărei privinţă a fost pornit procesul contravenţional.</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7.8. Faptul absenţei persoanei în a cărei privinţă a fost pornit procesul contravenţional ori al refuzului acesteia de a semna procesul-verbal se consemnează în procesul-verbal şi se certifică prin semnătura cel puţin a unui martor, indicîndu-se şi datele de identitate ale acestuia.</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7.9. În procesul-verbal nu se admit rectificări, adăugări, alte modificări. În cazul necesităţii unor acţiuni, se încheie </w:t>
      </w:r>
      <w:proofErr w:type="gramStart"/>
      <w:r>
        <w:rPr>
          <w:rFonts w:ascii="Times New Roman" w:hAnsi="Times New Roman"/>
          <w:color w:val="000000"/>
          <w:sz w:val="24"/>
          <w:szCs w:val="24"/>
          <w:lang w:val="en-US"/>
        </w:rPr>
        <w:t>un</w:t>
      </w:r>
      <w:proofErr w:type="gramEnd"/>
      <w:r>
        <w:rPr>
          <w:rFonts w:ascii="Times New Roman" w:hAnsi="Times New Roman"/>
          <w:color w:val="000000"/>
          <w:sz w:val="24"/>
          <w:szCs w:val="24"/>
          <w:lang w:val="en-US"/>
        </w:rPr>
        <w:t xml:space="preserve"> nou proces-verbal, în care se face consemnarea respectivă.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7.10. Partea revolutivă a procesului-verbal cuprinde decizia agentului constatator de sancţionare, de încetare a procesului contravenţional sau de remitere a cauzei comisiei administrative, instanței de judecată pentru examinarea cauzei contravenţionale.</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7.11. În cazul deciziei de sancţionare, partea rezolutivă a procesului-verbal va cuprinde şi date privind informarea persoanei în a cărei privinţă a fost pornit procesul contravenţional despre dreptul de a plăti jumătate din amendă dacă amenda este plătită în cel mult 72 de ore de la stabilirea ei. În cazul în care persoana în a cărei privinţă a fost pornit procesul contravenţional recunoaşte săvîrşirea contravenţiei şi acceptă sancţiunea stabilită în procesul-verbal de către agentul constatator, procesul-verbal cu privire la contravenţie constituie actul de decizie asupra cauzei contravenţionale. </w:t>
      </w:r>
      <w:proofErr w:type="gramStart"/>
      <w:r>
        <w:rPr>
          <w:rFonts w:ascii="Times New Roman" w:hAnsi="Times New Roman"/>
          <w:color w:val="000000"/>
          <w:sz w:val="24"/>
          <w:szCs w:val="24"/>
          <w:lang w:val="en-US"/>
        </w:rPr>
        <w:t>Faptul recunoaşterii contravenţiei şi al acceptării sancţiunii stabilite de către agentul constatator se consemnează în procesul-verbal cu privire la contravenţie.</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7.12. În cazul deciziei de remitere a cauzei contravenţionale spre examinare comisiei administrative sau în instanţa de judecată, agentul constatator transmite după competenţă procesul-verbal şi materialele cauzei contravenţionale.</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7.13. Copia de pe procesul-verbal se înmînează persoanei în a cărei privinţă a fost pornit procesul contravenţional.</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În cazul procesului-verbal încheiat în absenţa persoanei în a cărei privinţă a fost pornit procesul contravenţional, copia de pe procesul-verbal se expediază prin poştă cu aviz recomandat.</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7.14. În cazul constatării unui act contravențional, agentul constatator nu încheie proces – verbal cu privire la contravenție dacă persoana în a cărei privință a fost pornit proces contravențional recunoaște că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vinovată de săvîrșirea contravenției și acceptă să plătească pe loc sancțiunea amenzii contra chitanță. </w:t>
      </w:r>
    </w:p>
    <w:p w:rsidR="00E9544C" w:rsidRDefault="00E9544C" w:rsidP="00E9544C">
      <w:pPr>
        <w:spacing w:after="0" w:line="240" w:lineRule="auto"/>
        <w:ind w:firstLine="567"/>
        <w:jc w:val="both"/>
        <w:rPr>
          <w:rFonts w:ascii="Times New Roman" w:hAnsi="Times New Roman"/>
          <w:b/>
          <w:bCs/>
          <w:color w:val="000000"/>
          <w:sz w:val="24"/>
          <w:szCs w:val="24"/>
          <w:lang w:val="en-US"/>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VIII. CHITANȚA DE ÎNCASARE A AMENZII</w:t>
      </w: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LA LOCUL CONSTATĂRII</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8.1Contravenientul poate plăti amenda aplicată de agentul constatator, contra unei chitanțe de încasare care </w:t>
      </w:r>
      <w:proofErr w:type="gramStart"/>
      <w:r>
        <w:rPr>
          <w:rFonts w:ascii="Times New Roman" w:hAnsi="Times New Roman"/>
          <w:color w:val="000000"/>
          <w:sz w:val="24"/>
          <w:szCs w:val="24"/>
          <w:lang w:val="en-US"/>
        </w:rPr>
        <w:t>va</w:t>
      </w:r>
      <w:proofErr w:type="gramEnd"/>
      <w:r>
        <w:rPr>
          <w:rFonts w:ascii="Times New Roman" w:hAnsi="Times New Roman"/>
          <w:color w:val="000000"/>
          <w:sz w:val="24"/>
          <w:szCs w:val="24"/>
          <w:lang w:val="en-US"/>
        </w:rPr>
        <w:t xml:space="preserve"> conține: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w:t>
      </w:r>
      <w:proofErr w:type="gramStart"/>
      <w:r>
        <w:rPr>
          <w:rFonts w:ascii="Times New Roman" w:hAnsi="Times New Roman"/>
          <w:color w:val="000000"/>
          <w:sz w:val="24"/>
          <w:szCs w:val="24"/>
          <w:lang w:val="en-US"/>
        </w:rPr>
        <w:t>data</w:t>
      </w:r>
      <w:proofErr w:type="gramEnd"/>
      <w:r>
        <w:rPr>
          <w:rFonts w:ascii="Times New Roman" w:hAnsi="Times New Roman"/>
          <w:color w:val="000000"/>
          <w:sz w:val="24"/>
          <w:szCs w:val="24"/>
          <w:lang w:val="en-US"/>
        </w:rPr>
        <w:t xml:space="preserve">, ora și locul de efectuare a plății;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 </w:t>
      </w:r>
      <w:proofErr w:type="gramStart"/>
      <w:r>
        <w:rPr>
          <w:rFonts w:ascii="Times New Roman" w:hAnsi="Times New Roman"/>
          <w:color w:val="000000"/>
          <w:sz w:val="24"/>
          <w:szCs w:val="24"/>
          <w:lang w:val="en-US"/>
        </w:rPr>
        <w:t>numele</w:t>
      </w:r>
      <w:proofErr w:type="gramEnd"/>
      <w:r>
        <w:rPr>
          <w:rFonts w:ascii="Times New Roman" w:hAnsi="Times New Roman"/>
          <w:color w:val="000000"/>
          <w:sz w:val="24"/>
          <w:szCs w:val="24"/>
          <w:lang w:val="en-US"/>
        </w:rPr>
        <w:t xml:space="preserve">, prenumele și domiciliul persoanei sancționate;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c)numele</w:t>
      </w:r>
      <w:proofErr w:type="gramEnd"/>
      <w:r>
        <w:rPr>
          <w:rFonts w:ascii="Times New Roman" w:hAnsi="Times New Roman"/>
          <w:color w:val="000000"/>
          <w:sz w:val="24"/>
          <w:szCs w:val="24"/>
          <w:lang w:val="en-US"/>
        </w:rPr>
        <w:t xml:space="preserve">, prenumele și calitatea agentului constatator, autoritatea pe care o reprezintă;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 </w:t>
      </w:r>
      <w:proofErr w:type="gramStart"/>
      <w:r>
        <w:rPr>
          <w:rFonts w:ascii="Times New Roman" w:hAnsi="Times New Roman"/>
          <w:color w:val="000000"/>
          <w:sz w:val="24"/>
          <w:szCs w:val="24"/>
          <w:lang w:val="en-US"/>
        </w:rPr>
        <w:t>norma</w:t>
      </w:r>
      <w:proofErr w:type="gramEnd"/>
      <w:r>
        <w:rPr>
          <w:rFonts w:ascii="Times New Roman" w:hAnsi="Times New Roman"/>
          <w:color w:val="000000"/>
          <w:sz w:val="24"/>
          <w:szCs w:val="24"/>
          <w:lang w:val="en-US"/>
        </w:rPr>
        <w:t xml:space="preserve"> contravențională în a cărei temei este aplicată sancțiunea;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e) </w:t>
      </w:r>
      <w:proofErr w:type="gramStart"/>
      <w:r>
        <w:rPr>
          <w:rFonts w:ascii="Times New Roman" w:hAnsi="Times New Roman"/>
          <w:color w:val="000000"/>
          <w:sz w:val="24"/>
          <w:szCs w:val="24"/>
          <w:lang w:val="en-US"/>
        </w:rPr>
        <w:t>suma</w:t>
      </w:r>
      <w:proofErr w:type="gramEnd"/>
      <w:r>
        <w:rPr>
          <w:rFonts w:ascii="Times New Roman" w:hAnsi="Times New Roman"/>
          <w:color w:val="000000"/>
          <w:sz w:val="24"/>
          <w:szCs w:val="24"/>
          <w:lang w:val="en-US"/>
        </w:rPr>
        <w:t xml:space="preserve"> amenzii;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 </w:t>
      </w:r>
      <w:proofErr w:type="gramStart"/>
      <w:r>
        <w:rPr>
          <w:rFonts w:ascii="Times New Roman" w:hAnsi="Times New Roman"/>
          <w:color w:val="000000"/>
          <w:sz w:val="24"/>
          <w:szCs w:val="24"/>
          <w:lang w:val="en-US"/>
        </w:rPr>
        <w:t>semnăturile</w:t>
      </w:r>
      <w:proofErr w:type="gramEnd"/>
      <w:r>
        <w:rPr>
          <w:rFonts w:ascii="Times New Roman" w:hAnsi="Times New Roman"/>
          <w:color w:val="000000"/>
          <w:sz w:val="24"/>
          <w:szCs w:val="24"/>
          <w:lang w:val="en-US"/>
        </w:rPr>
        <w:t xml:space="preserve"> părților.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8.2. Chitanța de încasare </w:t>
      </w:r>
      <w:proofErr w:type="gramStart"/>
      <w:r>
        <w:rPr>
          <w:rFonts w:ascii="Times New Roman" w:hAnsi="Times New Roman"/>
          <w:color w:val="000000"/>
          <w:sz w:val="24"/>
          <w:szCs w:val="24"/>
          <w:lang w:val="en-US"/>
        </w:rPr>
        <w:t>a</w:t>
      </w:r>
      <w:proofErr w:type="gramEnd"/>
      <w:r>
        <w:rPr>
          <w:rFonts w:ascii="Times New Roman" w:hAnsi="Times New Roman"/>
          <w:color w:val="000000"/>
          <w:sz w:val="24"/>
          <w:szCs w:val="24"/>
          <w:lang w:val="en-US"/>
        </w:rPr>
        <w:t xml:space="preserve"> amenzii contravenționale se înmînează persoanei sancționate, faptul înmînării   menținîndu- se în copia de pe chitanță. </w:t>
      </w: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8.3. Chitanța de încasare a amenzii contravenționale </w:t>
      </w:r>
      <w:proofErr w:type="gramStart"/>
      <w:r>
        <w:rPr>
          <w:rFonts w:ascii="Times New Roman" w:hAnsi="Times New Roman"/>
          <w:sz w:val="24"/>
          <w:szCs w:val="24"/>
          <w:lang w:val="en-US"/>
        </w:rPr>
        <w:t>este</w:t>
      </w:r>
      <w:proofErr w:type="gramEnd"/>
      <w:r>
        <w:rPr>
          <w:rFonts w:ascii="Times New Roman" w:hAnsi="Times New Roman"/>
          <w:sz w:val="24"/>
          <w:szCs w:val="24"/>
          <w:lang w:val="en-US"/>
        </w:rPr>
        <w:t xml:space="preserve"> un document de strictă evidență, modelul căruia se aprobă de către organele de conducere ale Serviciilor comunale și/sau autorității executive.</w:t>
      </w:r>
    </w:p>
    <w:p w:rsidR="00E9544C" w:rsidRDefault="00E9544C" w:rsidP="00E9544C">
      <w:pPr>
        <w:spacing w:after="0" w:line="240" w:lineRule="auto"/>
        <w:ind w:firstLine="567"/>
        <w:jc w:val="both"/>
        <w:rPr>
          <w:rFonts w:ascii="Times New Roman" w:hAnsi="Times New Roman"/>
          <w:sz w:val="24"/>
          <w:szCs w:val="24"/>
          <w:lang w:val="en-US"/>
        </w:rPr>
      </w:pPr>
    </w:p>
    <w:p w:rsidR="00E9544C" w:rsidRDefault="00E9544C" w:rsidP="00E9544C">
      <w:pPr>
        <w:spacing w:after="0" w:line="240" w:lineRule="auto"/>
        <w:ind w:firstLine="567"/>
        <w:jc w:val="both"/>
        <w:rPr>
          <w:rFonts w:ascii="Times New Roman" w:hAnsi="Times New Roman"/>
          <w:sz w:val="24"/>
          <w:szCs w:val="24"/>
          <w:lang w:val="en-US"/>
        </w:rPr>
      </w:pPr>
      <w:r>
        <w:rPr>
          <w:rFonts w:ascii="Times New Roman" w:hAnsi="Times New Roman"/>
          <w:b/>
          <w:bCs/>
          <w:color w:val="000000"/>
          <w:sz w:val="24"/>
          <w:szCs w:val="24"/>
          <w:lang w:val="en-US"/>
        </w:rPr>
        <w:t>IX. TERMENII DE CONTESTARE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9.1. În termen de 15 zile din momentul înştiinţării despre întocmirea procesului-verbal cu privire la contravenţie, contravenientul,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în drept să contesteze acesta.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9.2. Contestaţia la procesul-verbal cu privire la contravenţie se depune în organul prezentat de agentul constatator.</w:t>
      </w:r>
      <w:proofErr w:type="gramEnd"/>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Nu mai tîrziu de 3 zile din momentul înregistrării contestaţiei, agentul constatator expediază contestaţia şi materialele cu privire la contravenţie în comisia administrativă.</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9.3. Depunerea contestaţiei sistează executarea pedepsei stabilită în procesul-verbal.</w:t>
      </w:r>
      <w:proofErr w:type="gramEnd"/>
      <w:r>
        <w:rPr>
          <w:rFonts w:ascii="Times New Roman" w:hAnsi="Times New Roman"/>
          <w:color w:val="000000"/>
          <w:sz w:val="24"/>
          <w:szCs w:val="24"/>
          <w:lang w:val="en-US"/>
        </w:rPr>
        <w:t xml:space="preserve"> </w:t>
      </w:r>
    </w:p>
    <w:p w:rsidR="00E9544C" w:rsidRDefault="00E9544C" w:rsidP="00E9544C">
      <w:pPr>
        <w:spacing w:after="0" w:line="240" w:lineRule="auto"/>
        <w:ind w:firstLine="567"/>
        <w:jc w:val="both"/>
        <w:rPr>
          <w:rFonts w:ascii="Times New Roman" w:hAnsi="Times New Roman"/>
          <w:b/>
          <w:bCs/>
          <w:color w:val="000000"/>
          <w:sz w:val="24"/>
          <w:szCs w:val="24"/>
          <w:lang w:val="en-US"/>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X. RESPONSABILITATEA AGENTULUI CONSTATATOR</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10.1. Agentul constatator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responsabil: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w:t>
      </w:r>
      <w:proofErr w:type="gramStart"/>
      <w:r>
        <w:rPr>
          <w:rFonts w:ascii="Times New Roman" w:hAnsi="Times New Roman"/>
          <w:color w:val="000000"/>
          <w:sz w:val="24"/>
          <w:szCs w:val="24"/>
          <w:lang w:val="en-US"/>
        </w:rPr>
        <w:t>de</w:t>
      </w:r>
      <w:proofErr w:type="gramEnd"/>
      <w:r>
        <w:rPr>
          <w:rFonts w:ascii="Times New Roman" w:hAnsi="Times New Roman"/>
          <w:color w:val="000000"/>
          <w:sz w:val="24"/>
          <w:szCs w:val="24"/>
          <w:lang w:val="en-US"/>
        </w:rPr>
        <w:t xml:space="preserve"> autenticitatea datelor indicate în procesul-verbal;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 </w:t>
      </w:r>
      <w:proofErr w:type="gramStart"/>
      <w:r>
        <w:rPr>
          <w:rFonts w:ascii="Times New Roman" w:hAnsi="Times New Roman"/>
          <w:color w:val="000000"/>
          <w:sz w:val="24"/>
          <w:szCs w:val="24"/>
          <w:lang w:val="en-US"/>
        </w:rPr>
        <w:t>de</w:t>
      </w:r>
      <w:proofErr w:type="gramEnd"/>
      <w:r>
        <w:rPr>
          <w:rFonts w:ascii="Times New Roman" w:hAnsi="Times New Roman"/>
          <w:color w:val="000000"/>
          <w:sz w:val="24"/>
          <w:szCs w:val="24"/>
          <w:lang w:val="en-US"/>
        </w:rPr>
        <w:t xml:space="preserve"> informarea contravenientului despre drepturile acestuia;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c) </w:t>
      </w:r>
      <w:proofErr w:type="gramStart"/>
      <w:r>
        <w:rPr>
          <w:rFonts w:ascii="Times New Roman" w:hAnsi="Times New Roman"/>
          <w:color w:val="000000"/>
          <w:sz w:val="24"/>
          <w:szCs w:val="24"/>
          <w:lang w:val="en-US"/>
        </w:rPr>
        <w:t>pentru</w:t>
      </w:r>
      <w:proofErr w:type="gramEnd"/>
      <w:r>
        <w:rPr>
          <w:rFonts w:ascii="Times New Roman" w:hAnsi="Times New Roman"/>
          <w:color w:val="000000"/>
          <w:sz w:val="24"/>
          <w:szCs w:val="24"/>
          <w:lang w:val="en-US"/>
        </w:rPr>
        <w:t xml:space="preserve"> decizia aprobată cu privire la calificarea şi constatarea contravenţiilor administrative;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 </w:t>
      </w:r>
      <w:proofErr w:type="gramStart"/>
      <w:r>
        <w:rPr>
          <w:rFonts w:ascii="Times New Roman" w:hAnsi="Times New Roman"/>
          <w:color w:val="000000"/>
          <w:sz w:val="24"/>
          <w:szCs w:val="24"/>
          <w:lang w:val="en-US"/>
        </w:rPr>
        <w:t>poartă</w:t>
      </w:r>
      <w:proofErr w:type="gramEnd"/>
      <w:r>
        <w:rPr>
          <w:rFonts w:ascii="Times New Roman" w:hAnsi="Times New Roman"/>
          <w:color w:val="000000"/>
          <w:sz w:val="24"/>
          <w:szCs w:val="24"/>
          <w:lang w:val="en-US"/>
        </w:rPr>
        <w:t xml:space="preserve"> răspundere pentru corectitudinea realizării şi aplicării Codului contravenţional; </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10.2. Persoanele responsabile, abilitate cu funcţii de constatare a contravenţiilor administrative, care fac abuz de drepturi, poartă răspundere disciplinară, administrativă, materială şi penală în modul stabilit de lege. </w:t>
      </w:r>
    </w:p>
    <w:p w:rsidR="00E9544C" w:rsidRDefault="00E9544C" w:rsidP="00E9544C">
      <w:pPr>
        <w:spacing w:after="0" w:line="240" w:lineRule="auto"/>
        <w:ind w:firstLine="567"/>
        <w:jc w:val="both"/>
        <w:rPr>
          <w:rFonts w:ascii="Times New Roman" w:hAnsi="Times New Roman"/>
          <w:b/>
          <w:bCs/>
          <w:color w:val="000000"/>
          <w:sz w:val="24"/>
          <w:szCs w:val="24"/>
          <w:lang w:val="en-US"/>
        </w:rPr>
      </w:pPr>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XI. EMITEREA DECIZIEI ASUPRA CAUZEI CONTRAVENȚIONALE </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11.1. După completarea procesului-verbal cu privire la contravenţie cu datele sus</w:t>
      </w:r>
      <w:r>
        <w:rPr>
          <w:rFonts w:ascii="Times New Roman" w:eastAsia="Times New Roman" w:hAnsi="Times New Roman"/>
          <w:color w:val="000000"/>
          <w:sz w:val="24"/>
          <w:szCs w:val="24"/>
          <w:lang w:val="ro-RO" w:eastAsia="ro-RO" w:bidi="ro-RO"/>
        </w:rPr>
        <w:softHyphen/>
        <w:t xml:space="preserve"> menţionate, agentul constatator care a întocmit procesul-verbal va remite procesul-verbal comisiei administrative pentru examinarea cauzei și adoptarea Deciziei asupra contravenţiei </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11.2. Decizia asupra contravenţiei va fi emisă la locul examinării contravenţiei imediat după constatarea contravenţiei.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11.3. Comisia administrativă emite decizie sub formă de hotărîre.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11.4. Agentul constatator adoptă decizia.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11.5. Exist</w:t>
      </w:r>
      <w:r>
        <w:rPr>
          <w:rFonts w:ascii="Times New Roman" w:eastAsia="Times New Roman" w:hAnsi="Times New Roman"/>
          <w:color w:val="000000"/>
          <w:sz w:val="24"/>
          <w:szCs w:val="24"/>
          <w:lang w:val="en-US" w:eastAsia="ro-RO" w:bidi="ro-RO"/>
        </w:rPr>
        <w:t>ă</w:t>
      </w:r>
      <w:r>
        <w:rPr>
          <w:rFonts w:ascii="Times New Roman" w:eastAsia="Times New Roman" w:hAnsi="Times New Roman"/>
          <w:color w:val="000000"/>
          <w:sz w:val="24"/>
          <w:szCs w:val="24"/>
          <w:lang w:val="ro-RO" w:eastAsia="ro-RO" w:bidi="ro-RO"/>
        </w:rPr>
        <w:t xml:space="preserve"> 3 tipuri de Decizii/hotărîri care pot fi emise: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De aplicare a sancţiunii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De încetare a procesului;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De remitere conform competenţei organului competent pentru examinare.</w:t>
      </w:r>
    </w:p>
    <w:p w:rsidR="00E9544C" w:rsidRDefault="00E9544C" w:rsidP="00E9544C">
      <w:pPr>
        <w:spacing w:after="0" w:line="240" w:lineRule="auto"/>
        <w:ind w:firstLine="567"/>
        <w:jc w:val="both"/>
        <w:rPr>
          <w:rFonts w:ascii="Times New Roman" w:eastAsia="Times New Roman" w:hAnsi="Times New Roman"/>
          <w:b/>
          <w:bCs/>
          <w:sz w:val="24"/>
          <w:szCs w:val="24"/>
          <w:lang w:val="en-US"/>
        </w:rPr>
      </w:pPr>
      <w:bookmarkStart w:id="6" w:name="bookmark13"/>
      <w:r>
        <w:rPr>
          <w:rFonts w:ascii="Times New Roman" w:eastAsia="Times New Roman" w:hAnsi="Times New Roman"/>
          <w:b/>
          <w:bCs/>
          <w:sz w:val="24"/>
          <w:szCs w:val="24"/>
          <w:lang w:val="ro-RO"/>
        </w:rPr>
        <w:t xml:space="preserve">11.5.1. </w:t>
      </w:r>
      <w:r>
        <w:rPr>
          <w:rFonts w:ascii="Times New Roman" w:eastAsia="Times New Roman" w:hAnsi="Times New Roman"/>
          <w:b/>
          <w:bCs/>
          <w:sz w:val="24"/>
          <w:szCs w:val="24"/>
          <w:lang w:val="en-US"/>
        </w:rPr>
        <w:t>Decizia de aplicare a sancţiunii contravenţionale</w:t>
      </w:r>
      <w:bookmarkEnd w:id="6"/>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bCs/>
          <w:sz w:val="24"/>
          <w:szCs w:val="24"/>
          <w:lang w:val="en-US"/>
        </w:rPr>
        <w:t xml:space="preserve">a) </w:t>
      </w:r>
      <w:r>
        <w:rPr>
          <w:rFonts w:ascii="Times New Roman" w:eastAsia="Times New Roman" w:hAnsi="Times New Roman"/>
          <w:color w:val="000000"/>
          <w:sz w:val="24"/>
          <w:szCs w:val="24"/>
          <w:lang w:val="ro-RO" w:eastAsia="ro-RO" w:bidi="ro-RO"/>
        </w:rPr>
        <w:t xml:space="preserve">La aplicarea sancţiunii contravenţionale, comisia administrativă </w:t>
      </w:r>
      <w:proofErr w:type="gramStart"/>
      <w:r>
        <w:rPr>
          <w:rFonts w:ascii="Times New Roman" w:eastAsia="Times New Roman" w:hAnsi="Times New Roman"/>
          <w:color w:val="000000"/>
          <w:sz w:val="24"/>
          <w:szCs w:val="24"/>
          <w:lang w:val="ro-RO" w:eastAsia="ro-RO" w:bidi="ro-RO"/>
        </w:rPr>
        <w:t>va</w:t>
      </w:r>
      <w:proofErr w:type="gramEnd"/>
      <w:r>
        <w:rPr>
          <w:rFonts w:ascii="Times New Roman" w:eastAsia="Times New Roman" w:hAnsi="Times New Roman"/>
          <w:color w:val="000000"/>
          <w:sz w:val="24"/>
          <w:szCs w:val="24"/>
          <w:lang w:val="ro-RO" w:eastAsia="ro-RO" w:bidi="ro-RO"/>
        </w:rPr>
        <w:t xml:space="preserve"> ţine cont de criteriile generale de individualizare a sancţiunii contravenţionale, precum şi de circumstanţele atenuante şi agravante.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Conform art. 41 alin, (1) din Codul contravenţional, sancţiunea contravenţională se aplică în funcţie de caracterul şi de gradul prejudiciabil al contravenţiei, de caracteristica persoanei şi de circumstanţele atenuante şi agravante.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Faţă de persoana a cărei vinovăţie este dovedită, se aplică o sancţiune echitabilă, în limitele şi în conformitate cu dispoziţiile Codului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d) Conform art. 42 din Codul contravenţional, la aplicarea sancţiunii contravenţionale faţă de persoana a cărei vinovăţie este dovedită se consideră </w:t>
      </w:r>
      <w:r>
        <w:rPr>
          <w:rFonts w:ascii="Times New Roman" w:eastAsia="Arial Unicode MS" w:hAnsi="Times New Roman"/>
          <w:color w:val="000000"/>
          <w:sz w:val="24"/>
          <w:szCs w:val="24"/>
          <w:u w:val="single"/>
          <w:lang w:val="ro-RO" w:eastAsia="ro-RO" w:bidi="ro-RO"/>
        </w:rPr>
        <w:t>circumstanţe atenuante</w:t>
      </w:r>
      <w:r>
        <w:rPr>
          <w:rFonts w:ascii="Times New Roman" w:eastAsia="Times New Roman" w:hAnsi="Times New Roman"/>
          <w:color w:val="000000"/>
          <w:sz w:val="24"/>
          <w:szCs w:val="24"/>
          <w:lang w:val="ro-RO" w:eastAsia="ro-RO" w:bidi="ro-RO"/>
        </w:rPr>
        <w: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prevenirea consecinţelor prejudiciabile sau repararea benevolă a prejudiciului;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2) contribuţia la descoperirea contravenţiei;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 săvârşirea contravenţiei într-un concurs de împrejurări personale sau familiale;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4) săvârşirea contravenţiei de către un minor, o femeie gravidă sau o persoană care întreţine copil cu vârsta de pînă la 8 ani;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5) acţiunile ilegale sau imorale ale victimei care au provocat contravenţia.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e) Se pot considera atenuante şi alte circumstanţe decât cele prevăzute mai sus.</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f) Potrivit art. 43 alin.(l) din Codul contravenţional, la aplicarea sancţiunii contravenţionale faţă de persoana a cărei vinovăţie este dovedită se consideră </w:t>
      </w:r>
      <w:r>
        <w:rPr>
          <w:rFonts w:ascii="Times New Roman" w:eastAsia="Arial Unicode MS" w:hAnsi="Times New Roman"/>
          <w:color w:val="000000"/>
          <w:sz w:val="24"/>
          <w:szCs w:val="24"/>
          <w:u w:val="single"/>
          <w:lang w:val="ro-RO" w:eastAsia="ro-RO" w:bidi="ro-RO"/>
        </w:rPr>
        <w:t>circumstanţe agravante</w:t>
      </w:r>
      <w:r>
        <w:rPr>
          <w:rFonts w:ascii="Times New Roman" w:eastAsia="Times New Roman" w:hAnsi="Times New Roman"/>
          <w:color w:val="000000"/>
          <w:sz w:val="24"/>
          <w:szCs w:val="24"/>
          <w:lang w:val="ro-RO" w:eastAsia="ro-RO" w:bidi="ro-RO"/>
        </w:rPr>
        <w: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continuarea comportării ilicite, contrar somaţiei de a se pune capăt unei astfel de comportări;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lastRenderedPageBreak/>
        <w:t>2) săvîrşirea contravenţiei de către o persoană care anterior a fost sancţionată pentru o contravenţie similară sau pentru alte fapte care au relevanţă pentru cauză;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 instigarea sau atragerea minorilor la săvârşirea contravenţiei;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4) săvârşirea contravenţiei de către un grup de persoane;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5) săvârşirea contravenţiei profitându-se de condiţiile unor calamităţi naturale sau ale altor stări excepţionale;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6) săvârşirea contravenţiei în stare de ebrietate produsă de alcool sau de alte substanţe. Instanţa de judecată este în drept, în funcţie de caracterul contravenţiei, să nu considere această circumstanţă ca agravantă;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7) săvârşirea contravenţiei faţă de un minor, de o femeie, de o persoană în etate sau faţă de o persoană care se află în imposibilitatea de a se apăra din cauza bolii, dizabilităţii ori altui factor.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g) Comisia administrativă va da apreciere gradului prejudiciabil al faptei, va cerceta multiaspectual circumstanţele în care a fost săvîrşită contravenţia, persoana care a săvârşit-o şi potrivit circumstanţelor examinate şi constatate, va stabili mărimea sancţiunii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h) Ţinând cont de faptul că, conform articolelor ce reglementează contravenţiile atribuite în competenţa APL, sancţiunea care poate fi aplicată este amenda, aceasta va fi aplicată luînd în consideraţie prevederile art. 34 din Codul contravenţional şi ţinând cont de limitele stabilite de articolele Părţii speciale ale Codului contravenţional care o stabilesc.</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i) În acest sens, potrivit art. 34 alin. (2)-(2</w:t>
      </w:r>
      <w:r>
        <w:rPr>
          <w:rFonts w:ascii="Times New Roman" w:eastAsia="Times New Roman" w:hAnsi="Times New Roman"/>
          <w:color w:val="000000"/>
          <w:sz w:val="24"/>
          <w:szCs w:val="24"/>
          <w:vertAlign w:val="superscript"/>
          <w:lang w:val="ro-RO" w:eastAsia="ro-RO" w:bidi="ro-RO"/>
        </w:rPr>
        <w:t>3</w:t>
      </w:r>
      <w:r>
        <w:rPr>
          <w:rFonts w:ascii="Times New Roman" w:eastAsia="Times New Roman" w:hAnsi="Times New Roman"/>
          <w:color w:val="000000"/>
          <w:sz w:val="24"/>
          <w:szCs w:val="24"/>
          <w:lang w:val="ro-RO" w:eastAsia="ro-RO" w:bidi="ro-RO"/>
        </w:rPr>
        <w:t>) din Codul contravenţional, amenda se aplică persoanelor fizice de la una la 500 de unităţi convenţionale, iar persoanelor cu funcţie de răspundere - de la 10 la 1500 de unităţi convenţionale.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î) Amenda se aplică persoanelor juridice în limitele stabilite de articolul din partea specială a cărţii întîi a Codului contravenţional,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amendă de la 10 la 1500 de unităţi convenţionale;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2) amendă în mărimea valorii produsului, serviciului respectiv care constituie obiectul contravenţiei, dar nu mai puţin de valoarea limitei maxime în unităţi convenţionale, în cazul în care acest fapt este prevăzut expres de norma materială din partea specială a cărţii întîi.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j) Comiterea repetată de către persoana juridică, în decursul unui an calendaristic, a încălcărilor specificate în partea specială a cărţii întîi a Codului Contravențional se sancţionează cu amendă în mărime dublă din suma amenzii în valoarea limitei maxime, indicată în partea specială a cărţii întîi.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k) Comiterea de către persoana juridică a treia oară şi mai mult, în decursul unui an calendaristic, a încălcărilor specificate în partea specială a cărţii întîi a prezentului cod se sancţionează cu amendă în mărime triplă din suma amenzii în valoarea limitei maxime, indicată în partea specială a cărţii întîi a Codului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l) Aplicarea amenzii pentru tentativa de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Conform art. 43</w:t>
      </w:r>
      <w:r>
        <w:rPr>
          <w:rFonts w:ascii="Times New Roman" w:eastAsia="Times New Roman" w:hAnsi="Times New Roman"/>
          <w:color w:val="000000"/>
          <w:sz w:val="24"/>
          <w:szCs w:val="24"/>
          <w:vertAlign w:val="superscript"/>
          <w:lang w:val="ro-RO" w:eastAsia="ro-RO" w:bidi="ro-RO"/>
        </w:rPr>
        <w:t>1</w:t>
      </w:r>
      <w:r>
        <w:rPr>
          <w:rFonts w:ascii="Times New Roman" w:eastAsia="Times New Roman" w:hAnsi="Times New Roman"/>
          <w:color w:val="000000"/>
          <w:sz w:val="24"/>
          <w:szCs w:val="24"/>
          <w:lang w:val="ro-RO" w:eastAsia="ro-RO" w:bidi="ro-RO"/>
        </w:rPr>
        <w:t xml:space="preserve"> din Codul contravenţional, la aplicarea sancţiunii pentru tentativa de contravenţie se ţine cont de circumstanţele în virtutea cărora fapta nu şi-a produs efectul. Mărimea sancţiunii pentru tentativa de contravenţie nu poate depăşi trei sferturi din maximul celei mai aspre sancţiuni prevăzute la articolul corespunzător din partea specială a cărţii întîi pentru contravenţia consumată.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m) Aplicarea amenzii pentru pluralitate de contravenţii: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Potrivit art. 44 din Codul contravenţional, în cazul în care una şi aceeaşi persoană săvîrşeşte două sau mai multe contravenţii, se aplică sancţiune pentru fiecare contravenţie în parte.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2) Dacă persoana este declarată vinovată de săvârşirea a două sau mai multe contravenţii, se aplică sancţiune pentru fiecare contravenţie în parte, stabilindu-se definitiv sancţiunea pentru concurs de contravenţii prin absorbţia sancţiunii mai uşoare de sancţiunea mai gravă ori prin cumulul sancţiunilor aplicate în limitele stabilite de articolul care prevede sancţiunea mai gravă.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 Potrivit art. 444 din Codul contravenţional, în cazul pluralităţii de contravenţii săvârşite de aceeaşi persoană, constatate în acelaşi timp de acelaşi agent, a căror soluţionare ţine de competenţa aceluiaşi organ, se încheie un singur proces-verbal.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t>11.5.2. Decizia de încetare a procesului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Va fi emisă decizie de încetare a procesului contravenţional în situaţia în care va exista unul din cazurile prevăzute de art 441 din Codul contravenţional, şi anume :</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 nu există faptul contravenţiei;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2) se constată vreunul din temeiurile prevăzute la art. 3 alin. (3), art. 4 alin. (3), art. 20-31;</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3) persoana presupusă a fi făptuitor a decedat, cu excepţia cazului de reabilitare a acesteia;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lastRenderedPageBreak/>
        <w:t>4) pentru acelaşi fapt şi privitor la aceeaşi persoană există o decizie/hotărâre definitivă;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5) pentru acelaşi fapt este pornita urmărire penală;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6) nu este identificat făptuitorul, iar termenul prescripţiei tragerii la răspundere contravenţională a expirat;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7) fapta a fost constatată în cadrul controlului de stat asupra activităţii de întreprinzător şi nu reprezintă încălcare gravă sau foarte gravă în sensul Legii nr. 131 din 8 iunie 2012 privind controlul de stat asupra activităţii de întreprinzător.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t>11.5.3. Decizia de</w:t>
      </w:r>
      <w:r>
        <w:rPr>
          <w:rFonts w:ascii="Times New Roman" w:eastAsia="Times New Roman" w:hAnsi="Times New Roman"/>
          <w:color w:val="000000"/>
          <w:sz w:val="24"/>
          <w:szCs w:val="24"/>
          <w:lang w:val="ro-RO" w:eastAsia="ro-RO" w:bidi="ro-RO"/>
        </w:rPr>
        <w:t xml:space="preserve"> </w:t>
      </w:r>
      <w:r>
        <w:rPr>
          <w:rFonts w:ascii="Times New Roman" w:eastAsia="Times New Roman" w:hAnsi="Times New Roman"/>
          <w:b/>
          <w:color w:val="000000"/>
          <w:sz w:val="24"/>
          <w:szCs w:val="24"/>
          <w:lang w:val="ro-RO" w:eastAsia="ro-RO" w:bidi="ro-RO"/>
        </w:rPr>
        <w:t>remitere conform competenţei organului competent pentru examinare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O astfel de decizie va fi luată în cazul în care agentul constatator a constatat săvârşirea unei contravenţii, examinarea căreia nu este în competenţa acestuia.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În asemenea caz, funcţionarul care a întocmit procesul-verbal, va completa procesul-verbal cu menţiunea că se remite după competenţă către organul competent, indicând denumirea organului competent, adresa juridică a acestuia şi norma juridică din Codul contravenţional care îi atribuie competenţa de examinare a cauzei contravenţionale respective.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La determinarea organului competent să soluţioneze cauza contravenţională, vor fi verificate prevederile art.400-423</w:t>
      </w:r>
      <w:r>
        <w:rPr>
          <w:rFonts w:ascii="Times New Roman" w:eastAsia="Times New Roman" w:hAnsi="Times New Roman"/>
          <w:color w:val="000000"/>
          <w:sz w:val="24"/>
          <w:szCs w:val="24"/>
          <w:vertAlign w:val="superscript"/>
          <w:lang w:val="ro-RO" w:eastAsia="ro-RO" w:bidi="ro-RO"/>
        </w:rPr>
        <w:t>10</w:t>
      </w:r>
      <w:r>
        <w:rPr>
          <w:rFonts w:ascii="Times New Roman" w:eastAsia="Times New Roman" w:hAnsi="Times New Roman"/>
          <w:color w:val="000000"/>
          <w:sz w:val="24"/>
          <w:szCs w:val="24"/>
          <w:lang w:val="ro-RO" w:eastAsia="ro-RO" w:bidi="ro-RO"/>
        </w:rPr>
        <w:t xml:space="preserve"> din Codul contravenţional, care reglementează autorităţile şi contravenţiile, soluţionare cărora este de competenţa acestora.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 Totodată, se va face şi recomandarea corespunzătoare, de aplicare a sancţiunii contravenţionale sau de încetare a procesului.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e) In cazul constatării competenţei unui alt organ competent de examinare a procesului- verbal cu privire la contravenţie, acesta va fi remis în aceiaşi zi sau cel tîrziu a treia zi lucrătoare organului respectiv pentru luarea unei decizii. Procesul-verbal va fî remis în original cu toate actele aferente dosarului contravenţional. O copie a dosarului contravenţional va fi păstrată la funcționarul care a întocmit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f) Remiterea procesului-verbal va fi asigurată de către agentul constatator care l-a întocmit şi se va remite cu scrisoare de însoţire semnată de viceprimarul  responsabil de domeniu.</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g) De asemenea, vor fi remise instanţei de judecată procesele-verbale în care au fost ridicate corpuri delicte, cu recomandarea aplicării sancţiunii corespunzătoare, fără a aplica sancţiunea de către agentul constatator. în acest caz se vor aplica prevederile prezentului Regulament descrise la capitolul ridicării corpurilor delicte.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h) Totodată dacă, în procesul examinării cauzei contravenţionale, se constată că încălcarea conţine elementele constitutive ale infracţiunii, agentul constatator asigură remiterea materialele procurorului sau ofiţerului de urmărire penală, după competenţă, fără a fî aplicată sancţiunea contravenţională.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i) În situaţia respectivă, agentul constatator nu va adopta Decizia, iar procesul-verbal în original va fi remis către către organul de urmărire penală, cu scrisoare de însoţire semnat de primar.</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t>XII. Înmânarea procesului-verbal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12.1. Contravenientului îi vor fi aduse la cunoştinţă drepturile sale prevăzute la articolele 378, 384, 448 din Codul contravenţional, inclusiv dreptul de a contesta decizia asupra contravenţiei şi dreptul de a achita jumătate din amendă dacă o plăteşte în cel mult 72 de ore din momentul stabilirii 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12.2. Contravenientului i se va înmâna contra semnătură un exemplar al procesului-verbal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12.3. Pentru confirmarea faptului că, contravenientului i-au fost aduse la cunoştinţă drepturile sale, precum şi că a primit un exemplar al procesului-verbal cu privire la contravenţie acesta va semna în procesul-verbal cu privire la contravenţie la poziţiile respective.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12.3. In cazul în care procesul-verbal a fost întocmit în absenţa persoanei în a cărei privinţă a fost pornit procesul contravenţional, sancţiunea contravenţională nu va fi aplicată şi contravenientul va fi citat în modul prevăzut la art 382 din Codul contravenţional pentru examinarea cauzei contravenţionale şi înmînarea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 xml:space="preserve">12.4. Citarea se face prin invitaţie scrisă, care se înmânează sau se expediază prin poştă. Citarea se poate face şi prin notă telefonică sau telegrafică, prin telefax, poştă electronică ori prin orice alt sistem de mesagerie electronică în cazul în care autoritatea dispune de mijloacele tehnice necesare pentru a dovedi că citaţia a fost primită. Citarea se face în aşa fel ca persoana chemată să primească invitaţia cu cel puţin 5 zile înainte de data când ea trebuie să se prezinte în faţa autorităţii respective. </w:t>
      </w:r>
      <w:r>
        <w:rPr>
          <w:rFonts w:ascii="Times New Roman" w:eastAsia="Times New Roman" w:hAnsi="Times New Roman"/>
          <w:color w:val="000000"/>
          <w:sz w:val="24"/>
          <w:szCs w:val="24"/>
          <w:lang w:val="ro-RO" w:eastAsia="ro-RO" w:bidi="ro-RO"/>
        </w:rPr>
        <w:lastRenderedPageBreak/>
        <w:t>Persoana este obligată să se prezinte la data, ora şi în locul indicate în citaţie. în cazul imposibilităţii de a se prezenta, persoana este obligată să informeze organul respectiv, indicând motivul.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12.5. Citarea persoanei se va face prin scrisoare semnată de viceprimarul de ramură, care va fî adresată contravenientului cu indicarea adresei juridice/domiciliului, trimisă cu aviz recomandat şi care va conţine următoarea informaţie: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12.5.1. În cazul în care contravenientul nu s-a prezentat la data citării şi agentul constatator dispune de informaţia că contravenientul cunoaşte sau trebuia să cunoască despre locul, data şi ora examinări cazului (de exemplu este avizul de recepţie a citaţiei care confirmă faptul că citaţia a fost primită), va fi aplicată sancţiunea contravenţională şi procesul verbal va fî remis contravenientului prin intermediul Poştei Moldovei cu aviz recomandat.</w:t>
      </w:r>
    </w:p>
    <w:p w:rsidR="00E9544C" w:rsidRDefault="00E9544C" w:rsidP="00E9544C">
      <w:pPr>
        <w:spacing w:after="0" w:line="240" w:lineRule="auto"/>
        <w:ind w:firstLine="567"/>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12.5.2. În termen de cel mult 3 zile de la data emiterii deciziei, copiile de pe aceasta se remit recomandat părţilor care nu au fost prezente la examinarea cauzei contravenţionale şi, la cerere, cereprezente, faptul expedierii consemnându-se în dosar</w:t>
      </w:r>
    </w:p>
    <w:p w:rsidR="00E9544C" w:rsidRDefault="00E9544C" w:rsidP="00E9544C">
      <w:pPr>
        <w:spacing w:after="0" w:line="240" w:lineRule="auto"/>
        <w:rPr>
          <w:rFonts w:ascii="Times New Roman" w:eastAsia="Times New Roman" w:hAnsi="Times New Roman"/>
          <w:color w:val="000000"/>
          <w:sz w:val="24"/>
          <w:szCs w:val="24"/>
          <w:lang w:val="ro-RO" w:eastAsia="ro-RO" w:bidi="ro-RO"/>
        </w:rPr>
        <w:sectPr w:rsidR="00E9544C">
          <w:pgSz w:w="11900" w:h="16840"/>
          <w:pgMar w:top="568" w:right="714" w:bottom="284" w:left="1405" w:header="0" w:footer="3" w:gutter="0"/>
          <w:cols w:space="720"/>
        </w:sectPr>
      </w:pPr>
    </w:p>
    <w:p w:rsidR="00E9544C" w:rsidRDefault="00E9544C" w:rsidP="00E9544C">
      <w:pPr>
        <w:spacing w:after="0" w:line="240" w:lineRule="auto"/>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lastRenderedPageBreak/>
        <w:t>XIII. Înregistrarea şi evidenţa proceselor-verbale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13.1. Procesele-verbale cu privire la contravenţie, vor fi înregistrare de către agenţi constatatori responsabili de întocmirea proceselor-verbale cu privire la contravenţii în Registrul de evidenţă a cauzelor contravenţionale (RECC) ţinut de către fiecare agent constatator.</w:t>
      </w:r>
      <w:bookmarkStart w:id="7" w:name="bookmark17"/>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sz w:val="24"/>
          <w:szCs w:val="24"/>
          <w:lang w:val="en-US"/>
        </w:rPr>
        <w:t>13.2</w:t>
      </w:r>
      <w:proofErr w:type="gramStart"/>
      <w:r>
        <w:rPr>
          <w:rFonts w:ascii="Times New Roman" w:eastAsia="Times New Roman" w:hAnsi="Times New Roman"/>
          <w:sz w:val="24"/>
          <w:szCs w:val="24"/>
          <w:lang w:val="en-US"/>
        </w:rPr>
        <w:t>.  Procesele</w:t>
      </w:r>
      <w:proofErr w:type="gramEnd"/>
      <w:r>
        <w:rPr>
          <w:rFonts w:ascii="Times New Roman" w:eastAsia="Times New Roman" w:hAnsi="Times New Roman"/>
          <w:sz w:val="24"/>
          <w:szCs w:val="24"/>
          <w:lang w:val="en-US"/>
        </w:rPr>
        <w:t>-verbale vor fi înregistrate în cel mult 24 ore din momentul întocmirii.</w:t>
      </w:r>
      <w:bookmarkEnd w:id="7"/>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13.3. RECC este ţinut de agentul constatator şi luat la evidenţă ca dosar de nomenclator, care se află în gestiune. După expirarea perioadei de raport (anual), RECC este transmis pentru păstrare în arhivă, conform termenelor prevăzute pentru arhivarea acestui tip de registru, iar pentru anul următor începând cu 1 ianuarie se vor întroduce registre noi.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13.4. În cazul în care au fost recepţionate procese-verbale cu privire la contravenţie întocmite de agenţi constatatori ai altor autorităţi, pentru adoptarea Deciziei de către comisia administrativă conform competenţei, procesele-verbale se vor înregistra în RECC de agentul constatator responsabil de domeniul contravenţiei săvîrșite, va fi adoptată Decizia asupra contravenţiei şi se va face menţiunea corespunzătoare în Registru.</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13.5. Primarul asigură controlul referitor la evidenţa, sistematizarea, arhivarea, analiza şi raportarea: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sesizărilor cu privire la contravenţii;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materialelor contravenţionale constatate şi examinate;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materialelor contravenţionale încetate;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 cererilor de contestare parvenite;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e) litigiilor contravenţionale aflate pe rol în instanţele judecătoreşti care vizează activitatea agenţilor constatatori;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f) hotărârilor, deciziilor şi încheierilor judecătoreşti adoptate;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g) sumelor amenzilor stabilite şi încasate.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13.6. Evidenţa şi sistematizarea materialelor contravenţionale se vor efectua pe suport de hârtie şi în variantă electronică.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13.7. În caz de deteriorare a formularului procesului-verbal cu privire la contravenţii, se întocmeşte o explicaţie cu privire la cauzele deteriorării, iar formularul procesului-verbal deteriorat este considerat nul şi ulterior casat concomitent cu registrul de evidenţă în ordinea stabilită.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t>XIV Acţiunile în cazul în care Decizia asupra cauzei contravenţionale a fost contestată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14.1. Contravenientul, victima sau reprezentantul acestora, dacă este parte în cauza contravenţională, în cazul în care nu sunt de acord cu decizia agentului constatator sau în cazul în care aceasta a fost emisă cu încălcarea normelor procesuale stabilite de prezentul cod, sînt în drept să conteste decizia emisă asupra cauzei contravenţionale. Termenul de contestare a deciziei este de 15 zile de la data emiterii acesteia sau, pentru părţile care nu au fost prezente la şedinţa de examinare a cauzei contravenţionale, de la data înmânării copiei de pe decizia.</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14.2. În cazul în care este contestată Decizia asupra cauzei contravenţionale, contestaţia în original împreună cu dosarul contravenţional va fi remisă instanţei de judecată în raza de deservire a administrației publice locale, pentru examinare conform competenţei, în cel mult 3 zile de la data recepţionării contestaţiei.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14.3. Contestaţia depusă asupra Deciziei pe marginea contravenţiei în termenul stabilit la pct. 35 din prezentul Regulament suspendă executarea sancţiunii contravenţionale aplicată prin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14.4. Depunerea contestaţiei peste termenul de 15 zile de la data începerii executării sancţiunii contravenţionale sau a perceperii despăgubirii materiale, nu suspendă executarea deciziei agentului constatator. Instanţa de judecată care examinează contestaţia poate suspenda executarea deciziei atacate.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lastRenderedPageBreak/>
        <w:t>14.5. În cazul depunerii contestaţiei împotriva procesului-verbal cu privire la contravenţie, Autoritatea va fi reprezentată în instanţă, de către agentul constatator care a încheiat procesul-verbal cu privire la contravenţie sau alt funcţionar împuternicit prin procură, după caz.</w:t>
      </w: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color w:val="000000"/>
          <w:sz w:val="24"/>
          <w:szCs w:val="24"/>
          <w:lang w:val="ro-RO" w:eastAsia="ro-RO" w:bidi="ro-RO"/>
        </w:rPr>
      </w:pPr>
      <w:r>
        <w:rPr>
          <w:rFonts w:ascii="Times New Roman" w:eastAsia="Times New Roman" w:hAnsi="Times New Roman"/>
          <w:b/>
          <w:color w:val="000000"/>
          <w:sz w:val="24"/>
          <w:szCs w:val="24"/>
          <w:lang w:val="ro-RO" w:eastAsia="ro-RO" w:bidi="ro-RO"/>
        </w:rPr>
        <w:t>XV. Acţiunile în cazul în care sancţiunea aplicată nu este executată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15.1. Suma amenzii stabilite conform deciziei de sancţionare se achită de către contravenient la buget prin intermediul instituţiilor financiare, oficiilor poştale sau pe altă cale legală conform legislaţiei în vigoare.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15.2. Contravenientul este în drept să achite jumătate din amenda stabilită dacă o plăteşte în cel mult în 72 ore din momentul stabilirii ei, în acest caz, se consideră că sancţiunea amenzii este executată integral.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15.3. După primirea dovezii de achitare a amenzii, exemplarul se anexează la materialele cauzei contravenţionale respective.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15.4. Agentul constatator va ţine evidenţa achitării amenzii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15.5. În cazul constatării neachitării amenzii în decursul a 30 de zile de la data stabilirii şi agentul constatator dispune de confirmarea precum că contravenientul cunoaşte/sau trebuia să cunoască despre amenda aplicată, acesta va remite originalul procesului-verbal cu privire la contravenţie sau decizia executorului judecătoresc conform competenţei teritoriale în termen de 5 zile.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15.6. Conform art. 315 alin. (4) din Codul de executare, executarea amenzii contravenţionale se asigură de către executorul judecătoresc în a cărui competenţă teritorială, stabilită de camera teritorială a executorilor judecătoreşti, se află domiciliul contravenientului.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15.7. Potrivit art. 34 alin. (4) din Codul contravenţional, dacă persoana fizică sau juridică nu a achitat amenda în decursul a 30 de zile de la data stabilirii acesteia, se va proceda conform reglementărilor Codului de executare. În cazul în care achitarea amenzii nu este posibilă din cauza lipsei ori a insuficienţei bunurilor sau din cauza eschivării cu rea-voinţă a contravenientului de la achitarea acesteia, instanţa de judecată poate înlocui suma neachitată a amenzii, după caz, cu:</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amendă în mărime dublă, care însă nu poate depăşi limita maximă a sancţiunii cu amenda prevăzută de norma materială contravenţională sau de prezentul articol;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privarea de dreptul de a desfăşura o anumită activitate pe un termen de la 6 luni la un an;</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muncă neremunerată în folosul comunităţii, calculîndu-se o oră de muncă pentru o unitate convenţională, durata muncii fiind de cel mult 60 de ore;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 arest contravenţional, calculîndu-se o zi de arest pentru 2 unităţi convenţionale, durata arestului fiind de cel mult 30 de zile. In acest caz, se va ţine cont de restricţiile prevăzute la art. 38 alin.(4) din Codul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15.8. Potrivit Recomandării Curţii Supreme de Justiţie nr. 30 din 01 noiembrie 2012 privind soluţionarea cauzelor de înlocuire a amenzii contravenţionale aplicate persoanei fizice de către agentul constatator, în cazul în care executarea silită nu a fost posibilă din cauza lipsei sau insuficienţei de bunuri sau din cauza eschivării cu rea voinţă de la achitarea amenzii, executorul judecătoresc, solicită instanţei de judecată, din raza de activitate a autorităţii competente, să asigure executarea sancţiunii contravenţionale adică din raza de activitate a acestui executor judecătoresc să soluţioneze chestiunea executării sancţiunii contravenţionale, adică a înlocuirii amenzii cu o altă sancţiune contravenţională, în condiţiile art. 34 alin. (4) din Codul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15.9. Activitatea aferentă iniţierii măsurilor de încasare a amenzii şi/sau înlocuirea sancţiunii se pune în sarcina agentului constatator care a examinat cauza contravenţională din cadrul subdiviziunii structurale ale Serviciului Fiscal de Stat.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15.10. Termenul de prescripţie a punerii în executare a sancţiunii contravenţionale este de un an, calculat din data la care decizia sau hotărîrea prin care aceasta a fost aplicată a rămas definitivă.</w:t>
      </w:r>
      <w:bookmarkStart w:id="8" w:name="bookmark18"/>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p>
    <w:p w:rsidR="00E9544C" w:rsidRDefault="00E9544C" w:rsidP="00E9544C">
      <w:pPr>
        <w:spacing w:after="0" w:line="240" w:lineRule="auto"/>
        <w:ind w:firstLine="567"/>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XVI</w:t>
      </w:r>
      <w:proofErr w:type="gramStart"/>
      <w:r>
        <w:rPr>
          <w:rFonts w:ascii="Times New Roman" w:eastAsia="Times New Roman" w:hAnsi="Times New Roman"/>
          <w:b/>
          <w:bCs/>
          <w:sz w:val="24"/>
          <w:szCs w:val="24"/>
          <w:lang w:val="en-US"/>
        </w:rPr>
        <w:t>.  Arhivarea</w:t>
      </w:r>
      <w:proofErr w:type="gramEnd"/>
      <w:r>
        <w:rPr>
          <w:rFonts w:ascii="Times New Roman" w:eastAsia="Times New Roman" w:hAnsi="Times New Roman"/>
          <w:b/>
          <w:bCs/>
          <w:sz w:val="24"/>
          <w:szCs w:val="24"/>
          <w:lang w:val="en-US"/>
        </w:rPr>
        <w:t xml:space="preserve"> cauzelor contravenţionale</w:t>
      </w:r>
      <w:bookmarkEnd w:id="8"/>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16.1. După finisarea activităţilor de constatare a faptei contravenţionale agentul constatator cu drept de acumulare a probelor şi constatare a contravenţiilor va întocmi dosarul contravenţional cusut în ordinea stabilită şi sigilat, după cum urmează: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a) coperta (faţă) dosarului cauzei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b) borderoul documentelor aflate în dosarul cauzei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c) sesizarea cu privire la săvârşirea faptei ilicite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d) procesul-verbal cu privire la contravenţie;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e) explicaţiile persoanei în a cărei privinţă a fost pornit procesul Contravenţional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f) depoziţiile martorilor sau a altor participanţi la proces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g) copia actelor de identitate a contravenientului (după caz);</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h) toate actele procedurale efectuate separat;</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i) dovada de achitare a amenzii;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î) dovada, referitor la măsurile de încasare forţată a amenzii;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j) hotărîrea judecătorească (în cazul examinării de către instanţă);</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k) dovada remiterii materialelor cauzei contravenţionale conform competenţei;</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l) alte acte administrate în procesul contravenţional;</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m) coperta (spate) a dosarului cauzei contravenţionale.</w:t>
      </w:r>
    </w:p>
    <w:p w:rsidR="00E9544C" w:rsidRDefault="00E9544C" w:rsidP="00E9544C">
      <w:pPr>
        <w:spacing w:after="0" w:line="240" w:lineRule="auto"/>
        <w:ind w:firstLine="567"/>
        <w:jc w:val="both"/>
        <w:rPr>
          <w:rFonts w:ascii="Times New Roman" w:eastAsia="Times New Roman" w:hAnsi="Times New Roman"/>
          <w:color w:val="000000"/>
          <w:sz w:val="24"/>
          <w:szCs w:val="24"/>
          <w:lang w:val="ro-RO" w:eastAsia="ro-RO" w:bidi="ro-RO"/>
        </w:rPr>
      </w:pPr>
      <w:r>
        <w:rPr>
          <w:rFonts w:ascii="Times New Roman" w:eastAsia="Times New Roman" w:hAnsi="Times New Roman"/>
          <w:color w:val="000000"/>
          <w:sz w:val="24"/>
          <w:szCs w:val="24"/>
          <w:lang w:val="ro-RO" w:eastAsia="ro-RO" w:bidi="ro-RO"/>
        </w:rPr>
        <w:t>n) Dosarul cauzei contravenţionale este numerotat, cusut, sigilat şi luat la evidenţă, ca dosar de nomenclator, în subdiviziunile respective, conform termenelor prevăzuţi pentru arhivare.</w:t>
      </w:r>
    </w:p>
    <w:p w:rsidR="00E9544C" w:rsidRDefault="00E9544C" w:rsidP="00E9544C">
      <w:pPr>
        <w:spacing w:after="0" w:line="240" w:lineRule="auto"/>
        <w:ind w:firstLine="567"/>
        <w:jc w:val="both"/>
        <w:rPr>
          <w:rFonts w:ascii="Times New Roman" w:eastAsia="Times New Roman" w:hAnsi="Times New Roman"/>
          <w:color w:val="000000"/>
          <w:sz w:val="16"/>
          <w:szCs w:val="16"/>
          <w:lang w:val="ro-RO" w:eastAsia="ro-RO" w:bidi="ro-RO"/>
        </w:rPr>
      </w:pP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b/>
          <w:bCs/>
          <w:color w:val="000000"/>
          <w:sz w:val="24"/>
          <w:szCs w:val="24"/>
          <w:lang w:val="en-US"/>
        </w:rPr>
        <w:t>XVII.DISPOZIŢII FINALE</w:t>
      </w:r>
    </w:p>
    <w:p w:rsidR="00E9544C" w:rsidRDefault="00E9544C" w:rsidP="00E9544C">
      <w:pPr>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17.1</w:t>
      </w:r>
      <w:proofErr w:type="gramStart"/>
      <w:r>
        <w:rPr>
          <w:rFonts w:ascii="Times New Roman" w:hAnsi="Times New Roman"/>
          <w:color w:val="000000"/>
          <w:sz w:val="24"/>
          <w:szCs w:val="24"/>
          <w:lang w:val="en-US"/>
        </w:rPr>
        <w:t>.  Modificările</w:t>
      </w:r>
      <w:proofErr w:type="gramEnd"/>
      <w:r>
        <w:rPr>
          <w:rFonts w:ascii="Times New Roman" w:hAnsi="Times New Roman"/>
          <w:color w:val="000000"/>
          <w:sz w:val="24"/>
          <w:szCs w:val="24"/>
          <w:lang w:val="en-US"/>
        </w:rPr>
        <w:t xml:space="preserve"> şi completările în prezentul Regulament se operează prin decizia Consiliului comunal. </w:t>
      </w:r>
    </w:p>
    <w:p w:rsidR="00E9544C" w:rsidRDefault="00E9544C" w:rsidP="00E9544C">
      <w:pPr>
        <w:spacing w:after="0" w:line="240" w:lineRule="auto"/>
        <w:ind w:firstLine="567"/>
        <w:jc w:val="both"/>
        <w:rPr>
          <w:rFonts w:ascii="Times New Roman" w:hAnsi="Times New Roman"/>
          <w:sz w:val="24"/>
          <w:szCs w:val="24"/>
          <w:lang w:val="ro-RO"/>
        </w:rPr>
      </w:pPr>
      <w:r>
        <w:rPr>
          <w:rFonts w:ascii="Times New Roman" w:hAnsi="Times New Roman"/>
          <w:sz w:val="24"/>
          <w:szCs w:val="24"/>
          <w:lang w:val="en-US"/>
        </w:rPr>
        <w:t>17.2</w:t>
      </w:r>
      <w:proofErr w:type="gramStart"/>
      <w:r>
        <w:rPr>
          <w:rFonts w:ascii="Times New Roman" w:hAnsi="Times New Roman"/>
          <w:sz w:val="24"/>
          <w:szCs w:val="24"/>
          <w:lang w:val="en-US"/>
        </w:rPr>
        <w:t>.  Regulamentul</w:t>
      </w:r>
      <w:proofErr w:type="gramEnd"/>
      <w:r>
        <w:rPr>
          <w:rFonts w:ascii="Times New Roman" w:hAnsi="Times New Roman"/>
          <w:sz w:val="24"/>
          <w:szCs w:val="24"/>
          <w:lang w:val="en-US"/>
        </w:rPr>
        <w:t xml:space="preserve"> intră în vigoare din momentul aprobării de către Consiliul local Pohorniceni.</w:t>
      </w:r>
    </w:p>
    <w:p w:rsidR="00FA5407" w:rsidRPr="00E9544C" w:rsidRDefault="00FA5407">
      <w:pPr>
        <w:rPr>
          <w:lang w:val="ro-RO"/>
        </w:rPr>
      </w:pPr>
      <w:bookmarkStart w:id="9" w:name="_GoBack"/>
      <w:bookmarkEnd w:id="9"/>
    </w:p>
    <w:sectPr w:rsidR="00FA5407" w:rsidRPr="00E95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A69"/>
    <w:multiLevelType w:val="hybridMultilevel"/>
    <w:tmpl w:val="6E8C90EE"/>
    <w:lvl w:ilvl="0" w:tplc="8520A348">
      <w:start w:val="1"/>
      <w:numFmt w:val="lowerLetter"/>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B9"/>
    <w:rsid w:val="007C5BB9"/>
    <w:rsid w:val="00E9544C"/>
    <w:rsid w:val="00FA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9310</Words>
  <Characters>53067</Characters>
  <Application>Microsoft Office Word</Application>
  <DocSecurity>0</DocSecurity>
  <Lines>442</Lines>
  <Paragraphs>124</Paragraphs>
  <ScaleCrop>false</ScaleCrop>
  <Company>SPecialiST RePack</Company>
  <LinksUpToDate>false</LinksUpToDate>
  <CharactersWithSpaces>62253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2020-09-08T15:57:00Z</dcterms:created>
  <dcterms:modified xsi:type="dcterms:W3CDTF">2020-09-08T15:57:00Z</dcterms:modified>
</cp:coreProperties>
</file>