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943920" w:rsidRDefault="00905C75" w:rsidP="008004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2/3 din 17.04.2019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</w:t>
      </w:r>
    </w:p>
    <w:p w:rsidR="00943920" w:rsidRDefault="0080044B" w:rsidP="009439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Deciziei nr. 4/7din 05.12.2018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,,Cu privire la aprobarea și</w:t>
      </w:r>
    </w:p>
    <w:p w:rsidR="0080044B" w:rsidRPr="0080044B" w:rsidRDefault="0080044B" w:rsidP="009439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punerea</w:t>
      </w:r>
      <w:r w:rsidR="009439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în aplicare a  taxelor locale pentru anul 201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aprobarea</w:t>
      </w:r>
      <w:proofErr w:type="spellEnd"/>
      <w:r w:rsidRPr="000E4621">
        <w:rPr>
          <w:color w:val="333333"/>
          <w:lang w:val="en-US"/>
        </w:rPr>
        <w:t xml:space="preserve">  </w:t>
      </w:r>
      <w:proofErr w:type="spellStart"/>
      <w:r w:rsidRPr="000E4621">
        <w:rPr>
          <w:color w:val="333333"/>
          <w:lang w:val="en-US"/>
        </w:rPr>
        <w:t>cotelor</w:t>
      </w:r>
      <w:proofErr w:type="spellEnd"/>
      <w:r w:rsidR="0080044B">
        <w:rPr>
          <w:color w:val="333333"/>
          <w:lang w:val="en-US"/>
        </w:rPr>
        <w:t xml:space="preserve">  la </w:t>
      </w:r>
      <w:proofErr w:type="spellStart"/>
      <w:r w:rsidR="0080044B">
        <w:rPr>
          <w:color w:val="333333"/>
          <w:lang w:val="en-US"/>
        </w:rPr>
        <w:t>taxele</w:t>
      </w:r>
      <w:proofErr w:type="spellEnd"/>
      <w:r w:rsidR="0080044B">
        <w:rPr>
          <w:color w:val="333333"/>
          <w:lang w:val="en-US"/>
        </w:rPr>
        <w:t xml:space="preserve"> locale </w:t>
      </w:r>
      <w:proofErr w:type="spellStart"/>
      <w:r w:rsidR="0080044B">
        <w:rPr>
          <w:color w:val="333333"/>
          <w:lang w:val="en-US"/>
        </w:rPr>
        <w:t>suplimentare</w:t>
      </w:r>
      <w:proofErr w:type="spellEnd"/>
      <w:r w:rsidR="0080044B">
        <w:rPr>
          <w:color w:val="333333"/>
          <w:lang w:val="en-US"/>
        </w:rPr>
        <w:t xml:space="preserve"> </w:t>
      </w:r>
      <w:proofErr w:type="spellStart"/>
      <w:r w:rsidR="0080044B">
        <w:rPr>
          <w:color w:val="333333"/>
          <w:lang w:val="en-US"/>
        </w:rPr>
        <w:t>sau</w:t>
      </w:r>
      <w:proofErr w:type="spellEnd"/>
      <w:r w:rsidR="0080044B">
        <w:rPr>
          <w:color w:val="333333"/>
          <w:lang w:val="en-US"/>
        </w:rPr>
        <w:t xml:space="preserve"> </w:t>
      </w:r>
      <w:proofErr w:type="spellStart"/>
      <w:r w:rsidR="0080044B">
        <w:rPr>
          <w:color w:val="333333"/>
          <w:lang w:val="en-US"/>
        </w:rPr>
        <w:t>modificate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asigurarea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părții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proofErr w:type="gramStart"/>
      <w:r w:rsidRPr="000E4621">
        <w:rPr>
          <w:color w:val="333333"/>
          <w:lang w:val="en-US"/>
        </w:rPr>
        <w:t>venituri</w:t>
      </w:r>
      <w:proofErr w:type="spellEnd"/>
      <w:r w:rsidRPr="000E4621">
        <w:rPr>
          <w:color w:val="333333"/>
          <w:lang w:val="en-US"/>
        </w:rPr>
        <w:t xml:space="preserve">  la</w:t>
      </w:r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bugetul</w:t>
      </w:r>
      <w:proofErr w:type="spellEnd"/>
      <w:r w:rsidRPr="000E4621">
        <w:rPr>
          <w:color w:val="333333"/>
          <w:lang w:val="en-US"/>
        </w:rPr>
        <w:t xml:space="preserve"> UAT </w:t>
      </w:r>
      <w:proofErr w:type="spellStart"/>
      <w:r w:rsidRPr="000E4621">
        <w:rPr>
          <w:color w:val="333333"/>
          <w:lang w:val="en-US"/>
        </w:rPr>
        <w:t>Pohorniceni</w:t>
      </w:r>
      <w:proofErr w:type="spellEnd"/>
      <w:r w:rsidRPr="000E4621">
        <w:rPr>
          <w:color w:val="333333"/>
          <w:lang w:val="en-US"/>
        </w:rPr>
        <w:t>.</w:t>
      </w:r>
    </w:p>
    <w:p w:rsidR="00905C75" w:rsidRDefault="00905C75" w:rsidP="00800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prevederile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VII </w:t>
      </w:r>
      <w:proofErr w:type="gram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,,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Taxele</w:t>
      </w:r>
      <w:proofErr w:type="spellEnd"/>
      <w:proofErr w:type="gram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locale”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din Codul fiscal,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Republicii Moldova privind administraţia publică locală nr.436-XVI din 28.12.06, art. 14, alin. (2), lit. a); Legii Republicii Moldova cu privire la publicitate, nr. 1227-XIII din 27.06.1997, Legii Republicii Moldova cu privire la comerțul interior nr. 231 din 23.09.2010, art. 9, 17, 17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7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  Legii Republicii Moldova privind actele normative nr. 100 din 22.12.2017, art. 62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6C55DA" w:rsidRPr="000E4621" w:rsidRDefault="006C55DA" w:rsidP="008004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905C75" w:rsidRPr="00283837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niste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nu au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incluse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perceapă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2019,cît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Default="00905C75" w:rsidP="008004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Deciziei nr. 4/7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05.12.2018 ,,Cu privire la aprobarea și punerea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aplicare a  taxelor locale pentru anul 201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80044B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proofErr w:type="gramEnd"/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4/7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05.12.2018 ,,Cu privire la aprobarea și punerea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aplicare a  taxelor locale pentru anul 201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Deciziei nr. 4/7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05.12.2018 ,,Cu privire la aprobarea și punerea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aplicare a  taxelor locale pentru anul 201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80044B" w:rsidRP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800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80044B" w:rsidP="00905C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Cojocaru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</w:p>
    <w:p w:rsidR="00453804" w:rsidRPr="000E4621" w:rsidRDefault="00453804">
      <w:pPr>
        <w:rPr>
          <w:lang w:val="en-US"/>
        </w:rPr>
      </w:pPr>
    </w:p>
    <w:sectPr w:rsidR="00453804" w:rsidRPr="000E4621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6C55DA"/>
    <w:rsid w:val="0080044B"/>
    <w:rsid w:val="008E016E"/>
    <w:rsid w:val="00905C75"/>
    <w:rsid w:val="00943920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2018-11-26T10:59:00Z</dcterms:created>
  <dcterms:modified xsi:type="dcterms:W3CDTF">2019-04-13T12:26:00Z</dcterms:modified>
</cp:coreProperties>
</file>