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99"/>
        <w:gridCol w:w="2340"/>
        <w:gridCol w:w="4077"/>
      </w:tblGrid>
      <w:tr w:rsidR="00BD5C2A" w:rsidRPr="008166E3" w:rsidTr="00B1364D">
        <w:trPr>
          <w:trHeight w:val="2484"/>
        </w:trPr>
        <w:tc>
          <w:tcPr>
            <w:tcW w:w="44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D5C2A" w:rsidRPr="008166E3" w:rsidRDefault="00BD5C2A" w:rsidP="00B1364D">
            <w:pPr>
              <w:jc w:val="center"/>
              <w:rPr>
                <w:shadow/>
                <w:lang w:val="ro-RO"/>
              </w:rPr>
            </w:pPr>
            <w:r w:rsidRPr="008166E3">
              <w:rPr>
                <w:shadow/>
                <w:sz w:val="22"/>
                <w:szCs w:val="22"/>
                <w:lang w:val="ro-RO"/>
              </w:rPr>
              <w:t>REPUBLICA  MOLDOVA</w:t>
            </w:r>
          </w:p>
          <w:p w:rsidR="00BD5C2A" w:rsidRPr="008166E3" w:rsidRDefault="00BD5C2A" w:rsidP="00B1364D">
            <w:pPr>
              <w:jc w:val="center"/>
              <w:rPr>
                <w:shadow/>
                <w:lang w:val="ro-RO"/>
              </w:rPr>
            </w:pPr>
          </w:p>
          <w:p w:rsidR="00BD5C2A" w:rsidRPr="008166E3" w:rsidRDefault="00BD5C2A" w:rsidP="00B1364D">
            <w:pPr>
              <w:jc w:val="center"/>
              <w:rPr>
                <w:shadow/>
                <w:lang w:val="ro-RO"/>
              </w:rPr>
            </w:pPr>
            <w:r w:rsidRPr="008166E3">
              <w:rPr>
                <w:shadow/>
                <w:sz w:val="22"/>
                <w:szCs w:val="22"/>
                <w:lang w:val="ro-RO"/>
              </w:rPr>
              <w:t>RAIONUL ORHEI</w:t>
            </w:r>
          </w:p>
          <w:p w:rsidR="00BD5C2A" w:rsidRPr="008166E3" w:rsidRDefault="00BD5C2A" w:rsidP="00B1364D">
            <w:pPr>
              <w:jc w:val="center"/>
              <w:rPr>
                <w:shadow/>
                <w:lang w:val="ro-RO"/>
              </w:rPr>
            </w:pPr>
          </w:p>
          <w:p w:rsidR="00BD5C2A" w:rsidRPr="008166E3" w:rsidRDefault="00BD5C2A" w:rsidP="00B1364D">
            <w:pPr>
              <w:tabs>
                <w:tab w:val="right" w:pos="3509"/>
              </w:tabs>
              <w:jc w:val="center"/>
              <w:rPr>
                <w:shadow/>
                <w:lang w:val="ro-RO"/>
              </w:rPr>
            </w:pPr>
            <w:r w:rsidRPr="008166E3">
              <w:rPr>
                <w:shadow/>
                <w:sz w:val="22"/>
                <w:szCs w:val="22"/>
                <w:lang w:val="ro-RO"/>
              </w:rPr>
              <w:t>PRIMĂRIA  POHORNICENI</w:t>
            </w:r>
          </w:p>
          <w:p w:rsidR="00BD5C2A" w:rsidRPr="008166E3" w:rsidRDefault="00BD5C2A" w:rsidP="00B1364D">
            <w:pPr>
              <w:jc w:val="center"/>
              <w:rPr>
                <w:shadow/>
                <w:lang w:val="ro-RO"/>
              </w:rPr>
            </w:pPr>
          </w:p>
          <w:p w:rsidR="00BD5C2A" w:rsidRPr="008166E3" w:rsidRDefault="00BD5C2A" w:rsidP="00B1364D">
            <w:pPr>
              <w:jc w:val="center"/>
              <w:rPr>
                <w:shadow/>
                <w:lang w:val="ro-RO"/>
              </w:rPr>
            </w:pPr>
          </w:p>
          <w:p w:rsidR="00BD5C2A" w:rsidRPr="008166E3" w:rsidRDefault="00BD5C2A" w:rsidP="00B1364D">
            <w:pPr>
              <w:jc w:val="center"/>
              <w:rPr>
                <w:noProof/>
                <w:lang w:val="ro-RO"/>
              </w:rPr>
            </w:pPr>
            <w:r w:rsidRPr="008166E3">
              <w:rPr>
                <w:noProof/>
                <w:sz w:val="22"/>
                <w:szCs w:val="22"/>
                <w:lang w:val="ro-RO"/>
              </w:rPr>
              <w:t>MD 35</w:t>
            </w:r>
            <w:r w:rsidRPr="008166E3">
              <w:rPr>
                <w:noProof/>
                <w:sz w:val="22"/>
                <w:szCs w:val="22"/>
                <w:lang w:val="en-US"/>
              </w:rPr>
              <w:t>42 s.</w:t>
            </w:r>
            <w:r w:rsidRPr="008166E3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BD5C2A" w:rsidRPr="008166E3" w:rsidRDefault="00BD5C2A" w:rsidP="00B1364D">
            <w:pPr>
              <w:jc w:val="center"/>
              <w:rPr>
                <w:noProof/>
                <w:lang w:val="ro-RO"/>
              </w:rPr>
            </w:pPr>
            <w:r w:rsidRPr="008166E3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BD5C2A" w:rsidRPr="008166E3" w:rsidRDefault="00BD5C2A" w:rsidP="00B1364D">
            <w:pPr>
              <w:ind w:left="405"/>
              <w:jc w:val="center"/>
              <w:rPr>
                <w:b/>
                <w:lang w:val="ro-RO"/>
              </w:rPr>
            </w:pPr>
            <w:r w:rsidRPr="008166E3">
              <w:rPr>
                <w:noProof/>
                <w:sz w:val="22"/>
                <w:szCs w:val="22"/>
                <w:lang w:val="ro-RO"/>
              </w:rPr>
              <w:t>C/f  1007601001880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D5C2A" w:rsidRPr="008166E3" w:rsidRDefault="00BD5C2A" w:rsidP="00B1364D">
            <w:pPr>
              <w:jc w:val="center"/>
              <w:rPr>
                <w:lang w:val="ro-RO"/>
              </w:rPr>
            </w:pPr>
            <w:r w:rsidRPr="008166E3">
              <w:rPr>
                <w:noProof/>
                <w:sz w:val="22"/>
                <w:szCs w:val="22"/>
              </w:rPr>
              <w:drawing>
                <wp:inline distT="0" distB="0" distL="0" distR="0" wp14:anchorId="24328A61" wp14:editId="41F36FB9">
                  <wp:extent cx="897890" cy="104521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D5C2A" w:rsidRPr="008166E3" w:rsidRDefault="00BD5C2A" w:rsidP="00B1364D">
            <w:pPr>
              <w:jc w:val="center"/>
              <w:rPr>
                <w:shadow/>
                <w:noProof/>
                <w:lang w:val="ro-RO"/>
              </w:rPr>
            </w:pPr>
            <w:r w:rsidRPr="008166E3">
              <w:rPr>
                <w:shadow/>
                <w:noProof/>
                <w:sz w:val="22"/>
                <w:szCs w:val="22"/>
                <w:lang w:val="ro-RO"/>
              </w:rPr>
              <w:t>РЕСПУБЛИКА МОЛДОВА</w:t>
            </w:r>
          </w:p>
          <w:p w:rsidR="00BD5C2A" w:rsidRPr="008166E3" w:rsidRDefault="00BD5C2A" w:rsidP="00B1364D">
            <w:pPr>
              <w:jc w:val="center"/>
              <w:rPr>
                <w:b/>
                <w:shadow/>
                <w:lang w:val="ro-RO"/>
              </w:rPr>
            </w:pPr>
          </w:p>
          <w:p w:rsidR="00BD5C2A" w:rsidRPr="008166E3" w:rsidRDefault="00BD5C2A" w:rsidP="00B1364D">
            <w:pPr>
              <w:jc w:val="center"/>
              <w:rPr>
                <w:shadow/>
              </w:rPr>
            </w:pPr>
            <w:r w:rsidRPr="008166E3">
              <w:rPr>
                <w:shadow/>
                <w:sz w:val="22"/>
                <w:szCs w:val="22"/>
              </w:rPr>
              <w:t>ОРХЕЙСКИЙ РАЙОН</w:t>
            </w:r>
          </w:p>
          <w:p w:rsidR="00BD5C2A" w:rsidRPr="008166E3" w:rsidRDefault="00BD5C2A" w:rsidP="00B1364D">
            <w:pPr>
              <w:jc w:val="center"/>
              <w:rPr>
                <w:shadow/>
              </w:rPr>
            </w:pPr>
          </w:p>
          <w:p w:rsidR="00BD5C2A" w:rsidRPr="008166E3" w:rsidRDefault="00BD5C2A" w:rsidP="00B1364D">
            <w:pPr>
              <w:jc w:val="center"/>
              <w:rPr>
                <w:lang w:val="ro-RO"/>
              </w:rPr>
            </w:pPr>
            <w:r w:rsidRPr="008166E3">
              <w:rPr>
                <w:shadow/>
                <w:sz w:val="22"/>
                <w:szCs w:val="22"/>
              </w:rPr>
              <w:t>ПРИМЭРИЯ  ПОХОРНИЧЕНЬ</w:t>
            </w:r>
          </w:p>
          <w:p w:rsidR="00BD5C2A" w:rsidRPr="008166E3" w:rsidRDefault="00BD5C2A" w:rsidP="00B1364D">
            <w:pPr>
              <w:jc w:val="center"/>
              <w:rPr>
                <w:shadow/>
              </w:rPr>
            </w:pPr>
          </w:p>
          <w:p w:rsidR="00BD5C2A" w:rsidRPr="008166E3" w:rsidRDefault="00BD5C2A" w:rsidP="00B1364D">
            <w:pPr>
              <w:jc w:val="center"/>
            </w:pPr>
          </w:p>
          <w:p w:rsidR="00BD5C2A" w:rsidRPr="008166E3" w:rsidRDefault="00BD5C2A" w:rsidP="00B1364D">
            <w:pPr>
              <w:jc w:val="center"/>
              <w:rPr>
                <w:lang w:val="ro-RO"/>
              </w:rPr>
            </w:pPr>
            <w:r w:rsidRPr="008166E3">
              <w:rPr>
                <w:sz w:val="22"/>
                <w:szCs w:val="22"/>
                <w:lang w:val="ro-RO"/>
              </w:rPr>
              <w:t xml:space="preserve">МД 3542 </w:t>
            </w:r>
            <w:r w:rsidRPr="008166E3">
              <w:rPr>
                <w:sz w:val="22"/>
                <w:szCs w:val="22"/>
              </w:rPr>
              <w:t xml:space="preserve">с. </w:t>
            </w:r>
            <w:proofErr w:type="spellStart"/>
            <w:r w:rsidRPr="008166E3">
              <w:rPr>
                <w:sz w:val="22"/>
                <w:szCs w:val="22"/>
              </w:rPr>
              <w:t>Похорничень</w:t>
            </w:r>
            <w:proofErr w:type="spellEnd"/>
          </w:p>
          <w:p w:rsidR="00BD5C2A" w:rsidRPr="008166E3" w:rsidRDefault="00BD5C2A" w:rsidP="00B1364D">
            <w:pPr>
              <w:jc w:val="center"/>
              <w:rPr>
                <w:lang w:val="ro-RO"/>
              </w:rPr>
            </w:pPr>
            <w:r w:rsidRPr="008166E3">
              <w:rPr>
                <w:sz w:val="22"/>
                <w:szCs w:val="22"/>
                <w:lang w:val="ro-RO"/>
              </w:rPr>
              <w:t xml:space="preserve">Тел.: (235) </w:t>
            </w:r>
            <w:r w:rsidRPr="008166E3">
              <w:rPr>
                <w:sz w:val="22"/>
                <w:szCs w:val="22"/>
              </w:rPr>
              <w:t>5</w:t>
            </w:r>
            <w:r w:rsidRPr="008166E3">
              <w:rPr>
                <w:sz w:val="22"/>
                <w:szCs w:val="22"/>
                <w:lang w:val="ro-RO"/>
              </w:rPr>
              <w:t>7-6-38</w:t>
            </w:r>
          </w:p>
          <w:p w:rsidR="00BD5C2A" w:rsidRPr="008166E3" w:rsidRDefault="00BD5C2A" w:rsidP="00B1364D">
            <w:pPr>
              <w:jc w:val="center"/>
            </w:pPr>
            <w:r w:rsidRPr="008166E3">
              <w:rPr>
                <w:sz w:val="22"/>
                <w:szCs w:val="22"/>
              </w:rPr>
              <w:t>К/ф</w:t>
            </w:r>
            <w:r w:rsidRPr="008166E3">
              <w:rPr>
                <w:sz w:val="22"/>
                <w:szCs w:val="22"/>
                <w:lang w:val="ro-RO"/>
              </w:rPr>
              <w:t xml:space="preserve"> </w:t>
            </w:r>
            <w:r w:rsidRPr="008166E3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B1364D" w:rsidRDefault="00BD5C2A">
      <w:pPr>
        <w:rPr>
          <w:lang w:val="ro-MO"/>
        </w:rPr>
      </w:pPr>
      <w:r w:rsidRPr="008166E3">
        <w:t xml:space="preserve">                                            </w:t>
      </w:r>
    </w:p>
    <w:p w:rsidR="00BD5C2A" w:rsidRPr="008166E3" w:rsidRDefault="00B1364D" w:rsidP="00B1364D">
      <w:pPr>
        <w:jc w:val="center"/>
        <w:rPr>
          <w:b/>
          <w:lang w:val="en-US"/>
        </w:rPr>
      </w:pPr>
      <w:r>
        <w:rPr>
          <w:b/>
          <w:lang w:val="en-US"/>
        </w:rPr>
        <w:t>NOTA INFORMATIVĂ</w:t>
      </w:r>
    </w:p>
    <w:p w:rsidR="00BD5C2A" w:rsidRPr="008166E3" w:rsidRDefault="00BD5C2A" w:rsidP="00B1364D">
      <w:pPr>
        <w:jc w:val="center"/>
        <w:rPr>
          <w:b/>
          <w:lang w:val="en-US"/>
        </w:rPr>
      </w:pPr>
    </w:p>
    <w:p w:rsidR="00ED6ECA" w:rsidRPr="008166E3" w:rsidRDefault="00ED6ECA" w:rsidP="00B1364D">
      <w:pPr>
        <w:ind w:left="-142"/>
        <w:jc w:val="center"/>
        <w:rPr>
          <w:b/>
          <w:lang w:val="en-US"/>
        </w:rPr>
      </w:pPr>
      <w:proofErr w:type="gramStart"/>
      <w:r w:rsidRPr="008166E3">
        <w:rPr>
          <w:b/>
          <w:lang w:val="en-US"/>
        </w:rPr>
        <w:t>L</w:t>
      </w:r>
      <w:r w:rsidR="00BD5C2A" w:rsidRPr="008166E3">
        <w:rPr>
          <w:b/>
          <w:lang w:val="en-US"/>
        </w:rPr>
        <w:t>a</w:t>
      </w:r>
      <w:r w:rsidRPr="008166E3">
        <w:rPr>
          <w:b/>
          <w:lang w:val="en-US"/>
        </w:rPr>
        <w:t xml:space="preserve"> </w:t>
      </w:r>
      <w:r w:rsidR="009300FC" w:rsidRPr="008166E3">
        <w:rPr>
          <w:b/>
          <w:lang w:val="en-US"/>
        </w:rPr>
        <w:t xml:space="preserve"> </w:t>
      </w:r>
      <w:proofErr w:type="spellStart"/>
      <w:r w:rsidR="009300FC" w:rsidRPr="008166E3">
        <w:rPr>
          <w:b/>
          <w:lang w:val="en-US"/>
        </w:rPr>
        <w:t>proiectul</w:t>
      </w:r>
      <w:proofErr w:type="spellEnd"/>
      <w:proofErr w:type="gramEnd"/>
      <w:r w:rsidR="00BD5C2A" w:rsidRPr="008166E3">
        <w:rPr>
          <w:b/>
          <w:lang w:val="en-US"/>
        </w:rPr>
        <w:t xml:space="preserve"> </w:t>
      </w:r>
      <w:r w:rsidRPr="008166E3">
        <w:rPr>
          <w:b/>
          <w:lang w:val="en-US"/>
        </w:rPr>
        <w:t xml:space="preserve"> </w:t>
      </w:r>
      <w:proofErr w:type="spellStart"/>
      <w:r w:rsidR="00BD5C2A" w:rsidRPr="008166E3">
        <w:rPr>
          <w:b/>
          <w:lang w:val="en-US"/>
        </w:rPr>
        <w:t>bugetului</w:t>
      </w:r>
      <w:proofErr w:type="spellEnd"/>
      <w:r w:rsidR="00BD5C2A" w:rsidRPr="008166E3">
        <w:rPr>
          <w:b/>
          <w:lang w:val="en-US"/>
        </w:rPr>
        <w:t xml:space="preserve"> </w:t>
      </w:r>
      <w:r w:rsidRPr="008166E3">
        <w:rPr>
          <w:b/>
          <w:lang w:val="en-US"/>
        </w:rPr>
        <w:t xml:space="preserve"> </w:t>
      </w:r>
      <w:proofErr w:type="spellStart"/>
      <w:r w:rsidR="00BD5C2A" w:rsidRPr="008166E3">
        <w:rPr>
          <w:b/>
          <w:lang w:val="en-US"/>
        </w:rPr>
        <w:t>primar</w:t>
      </w:r>
      <w:r w:rsidR="00AA0F41" w:rsidRPr="008166E3">
        <w:rPr>
          <w:b/>
          <w:lang w:val="en-US"/>
        </w:rPr>
        <w:t>iei</w:t>
      </w:r>
      <w:proofErr w:type="spellEnd"/>
      <w:r w:rsidRPr="008166E3">
        <w:rPr>
          <w:b/>
          <w:lang w:val="en-US"/>
        </w:rPr>
        <w:t xml:space="preserve">  </w:t>
      </w:r>
      <w:proofErr w:type="spellStart"/>
      <w:r w:rsidRPr="008166E3">
        <w:rPr>
          <w:b/>
          <w:lang w:val="en-US"/>
        </w:rPr>
        <w:t>satului</w:t>
      </w:r>
      <w:proofErr w:type="spellEnd"/>
      <w:r w:rsidRPr="008166E3">
        <w:rPr>
          <w:b/>
          <w:lang w:val="en-US"/>
        </w:rPr>
        <w:t xml:space="preserve"> </w:t>
      </w:r>
      <w:r w:rsidR="00AA0F41" w:rsidRPr="008166E3">
        <w:rPr>
          <w:b/>
          <w:lang w:val="en-US"/>
        </w:rPr>
        <w:t xml:space="preserve"> </w:t>
      </w:r>
      <w:proofErr w:type="spellStart"/>
      <w:r w:rsidR="00AA0F41" w:rsidRPr="008166E3">
        <w:rPr>
          <w:b/>
          <w:lang w:val="en-US"/>
        </w:rPr>
        <w:t>Pohorniceni</w:t>
      </w:r>
      <w:proofErr w:type="spellEnd"/>
    </w:p>
    <w:p w:rsidR="00BD5C2A" w:rsidRPr="008166E3" w:rsidRDefault="00AA0F41" w:rsidP="00B1364D">
      <w:pPr>
        <w:jc w:val="center"/>
        <w:rPr>
          <w:b/>
          <w:lang w:val="en-US"/>
        </w:rPr>
      </w:pPr>
      <w:proofErr w:type="spellStart"/>
      <w:proofErr w:type="gramStart"/>
      <w:r w:rsidRPr="008166E3">
        <w:rPr>
          <w:b/>
          <w:lang w:val="en-US"/>
        </w:rPr>
        <w:t>pentru</w:t>
      </w:r>
      <w:proofErr w:type="spellEnd"/>
      <w:r w:rsidR="00ED6ECA" w:rsidRPr="008166E3">
        <w:rPr>
          <w:b/>
          <w:lang w:val="en-US"/>
        </w:rPr>
        <w:t xml:space="preserve"> </w:t>
      </w:r>
      <w:r w:rsidRPr="008166E3">
        <w:rPr>
          <w:b/>
          <w:lang w:val="en-US"/>
        </w:rPr>
        <w:t xml:space="preserve"> </w:t>
      </w:r>
      <w:proofErr w:type="spellStart"/>
      <w:r w:rsidRPr="008166E3">
        <w:rPr>
          <w:b/>
          <w:lang w:val="en-US"/>
        </w:rPr>
        <w:t>anul</w:t>
      </w:r>
      <w:proofErr w:type="spellEnd"/>
      <w:proofErr w:type="gramEnd"/>
      <w:r w:rsidRPr="008166E3">
        <w:rPr>
          <w:b/>
          <w:lang w:val="en-US"/>
        </w:rPr>
        <w:t xml:space="preserve"> </w:t>
      </w:r>
      <w:r w:rsidR="00ED6ECA" w:rsidRPr="008166E3">
        <w:rPr>
          <w:b/>
          <w:lang w:val="en-US"/>
        </w:rPr>
        <w:t xml:space="preserve"> </w:t>
      </w:r>
      <w:r w:rsidRPr="008166E3">
        <w:rPr>
          <w:b/>
          <w:lang w:val="en-US"/>
        </w:rPr>
        <w:t>2019</w:t>
      </w:r>
    </w:p>
    <w:p w:rsidR="009300FC" w:rsidRDefault="009300FC" w:rsidP="009300FC">
      <w:p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 xml:space="preserve">         </w:t>
      </w:r>
      <w:r>
        <w:rPr>
          <w:rFonts w:eastAsia="Arial Unicode MS"/>
          <w:lang w:val="ro-RO"/>
        </w:rPr>
        <w:t xml:space="preserve">Bugetul Primăriei satului Pohorniceni pentru anul 2019 </w:t>
      </w:r>
      <w:r w:rsidRPr="005F5E24">
        <w:rPr>
          <w:rFonts w:eastAsia="Arial Unicode MS"/>
          <w:lang w:val="ro-RO"/>
        </w:rPr>
        <w:t>a fost elaborat în conformitate cu prevederile</w:t>
      </w:r>
      <w:r>
        <w:rPr>
          <w:rFonts w:eastAsia="Arial Unicode MS"/>
          <w:lang w:val="ro-RO"/>
        </w:rPr>
        <w:t xml:space="preserve"> art.14(2)lit.n) al Legii </w:t>
      </w:r>
      <w:r w:rsidRPr="005F5E24">
        <w:rPr>
          <w:rFonts w:eastAsia="Arial Unicode MS"/>
          <w:lang w:val="ro-RO"/>
        </w:rPr>
        <w:t>nr.</w:t>
      </w:r>
      <w:r>
        <w:rPr>
          <w:rFonts w:eastAsia="Arial Unicode MS"/>
          <w:lang w:val="ro-RO"/>
        </w:rPr>
        <w:t>436-XVI din 28.12.2006 ,,Legea Republicii Moldova privind administrația publică locală”</w:t>
      </w:r>
      <w:r w:rsidRPr="005F5E24">
        <w:rPr>
          <w:rFonts w:eastAsia="Arial Unicode MS"/>
          <w:lang w:val="ro-RO"/>
        </w:rPr>
        <w:t>, Legii nr.397-XV din 16 octombrie 2003 privind finanţele publice locale, Legii nr.</w:t>
      </w:r>
      <w:r>
        <w:rPr>
          <w:rFonts w:eastAsia="Arial Unicode MS"/>
          <w:lang w:val="ro-RO"/>
        </w:rPr>
        <w:t>181</w:t>
      </w:r>
      <w:r w:rsidRPr="005F5E24">
        <w:rPr>
          <w:rFonts w:eastAsia="Arial Unicode MS"/>
          <w:lang w:val="ro-RO"/>
        </w:rPr>
        <w:t xml:space="preserve">  </w:t>
      </w:r>
      <w:r>
        <w:rPr>
          <w:rFonts w:eastAsia="Arial Unicode MS"/>
          <w:lang w:val="ro-RO"/>
        </w:rPr>
        <w:t>din 25.07.2014 cu privire la finanțele publice și responsabilitățile  bugetar-fiscale .</w:t>
      </w:r>
    </w:p>
    <w:p w:rsidR="009300FC" w:rsidRPr="005F5E24" w:rsidRDefault="009300FC" w:rsidP="009300FC">
      <w:p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 xml:space="preserve">         La elaborarea buget</w:t>
      </w:r>
      <w:r>
        <w:rPr>
          <w:rFonts w:eastAsia="Arial Unicode MS"/>
          <w:lang w:val="ro-RO"/>
        </w:rPr>
        <w:t>ului</w:t>
      </w:r>
      <w:r w:rsidRPr="005F5E24">
        <w:rPr>
          <w:rFonts w:eastAsia="Arial Unicode MS"/>
          <w:lang w:val="ro-RO"/>
        </w:rPr>
        <w:t xml:space="preserve"> s-a ţinut cont de necesitatea asigurării unui echilibru,</w:t>
      </w:r>
      <w:r>
        <w:rPr>
          <w:rFonts w:eastAsia="Arial Unicode MS"/>
          <w:lang w:val="ro-RO"/>
        </w:rPr>
        <w:t xml:space="preserve"> </w:t>
      </w:r>
      <w:r w:rsidRPr="005F5E24">
        <w:rPr>
          <w:rFonts w:eastAsia="Arial Unicode MS"/>
          <w:lang w:val="ro-RO"/>
        </w:rPr>
        <w:t>prin încadrarea cheltuielilor publice în limita veni</w:t>
      </w:r>
      <w:r w:rsidR="00A77E1C">
        <w:rPr>
          <w:rFonts w:eastAsia="Arial Unicode MS"/>
          <w:lang w:val="ro-RO"/>
        </w:rPr>
        <w:t>turilor calculate si preconizate pentru</w:t>
      </w:r>
      <w:r w:rsidRPr="005F5E24">
        <w:rPr>
          <w:rFonts w:eastAsia="Arial Unicode MS"/>
          <w:lang w:val="ro-RO"/>
        </w:rPr>
        <w:t xml:space="preserve"> </w:t>
      </w:r>
      <w:r w:rsidR="00A77E1C">
        <w:rPr>
          <w:rFonts w:eastAsia="Arial Unicode MS"/>
          <w:lang w:val="ro-RO"/>
        </w:rPr>
        <w:t>anul 2019</w:t>
      </w:r>
      <w:r w:rsidRPr="005F5E24">
        <w:rPr>
          <w:rFonts w:eastAsia="Arial Unicode MS"/>
          <w:lang w:val="ro-RO"/>
        </w:rPr>
        <w:t>.</w:t>
      </w:r>
    </w:p>
    <w:p w:rsidR="009300FC" w:rsidRPr="005F5E24" w:rsidRDefault="009300FC" w:rsidP="009300FC">
      <w:p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 xml:space="preserve">         </w:t>
      </w:r>
      <w:r>
        <w:rPr>
          <w:rFonts w:eastAsia="Arial Unicode MS"/>
          <w:lang w:val="ro-RO"/>
        </w:rPr>
        <w:t>Bugetul</w:t>
      </w:r>
      <w:r w:rsidRPr="005F5E24">
        <w:rPr>
          <w:rFonts w:eastAsia="Arial Unicode MS"/>
          <w:lang w:val="ro-RO"/>
        </w:rPr>
        <w:t xml:space="preserve"> propus spre </w:t>
      </w:r>
      <w:r>
        <w:rPr>
          <w:rFonts w:eastAsia="Arial Unicode MS"/>
          <w:lang w:val="ro-RO"/>
        </w:rPr>
        <w:t>aprobare</w:t>
      </w:r>
      <w:r w:rsidRPr="005F5E24">
        <w:rPr>
          <w:rFonts w:eastAsia="Arial Unicode MS"/>
          <w:lang w:val="ro-RO"/>
        </w:rPr>
        <w:t xml:space="preserve"> la </w:t>
      </w:r>
      <w:r>
        <w:rPr>
          <w:rFonts w:eastAsia="Arial Unicode MS"/>
          <w:lang w:val="ro-RO"/>
        </w:rPr>
        <w:t>şedinţa consiliului local</w:t>
      </w:r>
      <w:r w:rsidR="006E4B61">
        <w:rPr>
          <w:rFonts w:eastAsia="Arial Unicode MS"/>
          <w:lang w:val="ro-RO"/>
        </w:rPr>
        <w:t xml:space="preserve"> Pohorniceni</w:t>
      </w:r>
      <w:r w:rsidRPr="005F5E24">
        <w:rPr>
          <w:rFonts w:eastAsia="Arial Unicode MS"/>
          <w:lang w:val="ro-RO"/>
        </w:rPr>
        <w:t xml:space="preserve"> prevede aprobarea de către </w:t>
      </w:r>
      <w:r>
        <w:rPr>
          <w:rFonts w:eastAsia="Arial Unicode MS"/>
          <w:lang w:val="ro-RO"/>
        </w:rPr>
        <w:t>acesta</w:t>
      </w:r>
      <w:r w:rsidRPr="005F5E24">
        <w:rPr>
          <w:rFonts w:eastAsia="Arial Unicode MS"/>
          <w:lang w:val="ro-RO"/>
        </w:rPr>
        <w:t xml:space="preserve"> a volumului total al veniturilor şi cheltuielilor bugetului primăriei; structura veniturilor; structura cheltuielilor şi destinaţia lor; efectivul limită al statelor de per</w:t>
      </w:r>
      <w:r>
        <w:rPr>
          <w:rFonts w:eastAsia="Arial Unicode MS"/>
          <w:lang w:val="ro-RO"/>
        </w:rPr>
        <w:t xml:space="preserve">sonal din instituţiile publice </w:t>
      </w:r>
      <w:r w:rsidRPr="005F5E24">
        <w:rPr>
          <w:rFonts w:eastAsia="Arial Unicode MS"/>
          <w:lang w:val="ro-RO"/>
        </w:rPr>
        <w:t>finanţate de la bugetul primăriei</w:t>
      </w:r>
      <w:r>
        <w:rPr>
          <w:rFonts w:eastAsia="Arial Unicode MS"/>
          <w:lang w:val="ro-RO"/>
        </w:rPr>
        <w:t>, regulamentelor privind utilizarea autoturismului, precum si cel privind normativele ce vizează numărul abonamentelor de telefoane de serviciu și faxuri pentru colaboratorii primăriei.</w:t>
      </w:r>
    </w:p>
    <w:p w:rsidR="009300FC" w:rsidRPr="005F5E24" w:rsidRDefault="009300FC" w:rsidP="009300FC">
      <w:p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 xml:space="preserve">          Elaborarea bugetului  a fost efectuată separat pe </w:t>
      </w:r>
      <w:r>
        <w:rPr>
          <w:rFonts w:eastAsia="Arial Unicode MS"/>
          <w:lang w:val="ro-RO"/>
        </w:rPr>
        <w:t>fiecare instituție în baza Setului metodologic privind elaborarea, aprobarea și modificarea bugetului, aprobat prin Ordinul Ministerului Finanțelor nr.216 din 28.12.2015</w:t>
      </w:r>
      <w:r w:rsidR="00353CB0">
        <w:rPr>
          <w:rFonts w:eastAsia="Arial Unicode MS"/>
          <w:lang w:val="ro-RO"/>
        </w:rPr>
        <w:t xml:space="preserve"> </w:t>
      </w:r>
      <w:r>
        <w:rPr>
          <w:rFonts w:eastAsia="Arial Unicode MS"/>
          <w:lang w:val="ro-RO"/>
        </w:rPr>
        <w:t>si circularei Ministerului Finantelor nr. 06/2-07 din 08.09.2018</w:t>
      </w:r>
    </w:p>
    <w:p w:rsidR="009300FC" w:rsidRPr="005F5E24" w:rsidRDefault="009300FC" w:rsidP="009300FC">
      <w:p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 xml:space="preserve">          Estimarea veniturilor bugetului Primărie</w:t>
      </w:r>
      <w:r>
        <w:rPr>
          <w:rFonts w:eastAsia="Arial Unicode MS"/>
          <w:lang w:val="ro-RO"/>
        </w:rPr>
        <w:t xml:space="preserve">i </w:t>
      </w:r>
      <w:r w:rsidR="00A77E1C">
        <w:rPr>
          <w:rFonts w:eastAsia="Arial Unicode MS"/>
          <w:lang w:val="ro-RO"/>
        </w:rPr>
        <w:t>satului Pohorniceni</w:t>
      </w:r>
      <w:r>
        <w:rPr>
          <w:rFonts w:eastAsia="Arial Unicode MS"/>
          <w:lang w:val="ro-RO"/>
        </w:rPr>
        <w:t xml:space="preserve"> pe</w:t>
      </w:r>
      <w:r w:rsidR="00A77E1C">
        <w:rPr>
          <w:rFonts w:eastAsia="Arial Unicode MS"/>
          <w:lang w:val="ro-RO"/>
        </w:rPr>
        <w:t>ntru</w:t>
      </w:r>
      <w:r>
        <w:rPr>
          <w:rFonts w:eastAsia="Arial Unicode MS"/>
          <w:lang w:val="ro-RO"/>
        </w:rPr>
        <w:t xml:space="preserve"> anul 2019</w:t>
      </w:r>
      <w:r w:rsidRPr="005F5E24">
        <w:rPr>
          <w:rFonts w:eastAsia="Arial Unicode MS"/>
          <w:lang w:val="ro-RO"/>
        </w:rPr>
        <w:t xml:space="preserve"> a fost efectuată reieşind din:</w:t>
      </w:r>
    </w:p>
    <w:p w:rsidR="009300FC" w:rsidRPr="005F5E24" w:rsidRDefault="009300FC" w:rsidP="009300FC">
      <w:pPr>
        <w:numPr>
          <w:ilvl w:val="0"/>
          <w:numId w:val="1"/>
        </w:num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>prevederile legislaţiei fiscale;</w:t>
      </w:r>
    </w:p>
    <w:p w:rsidR="009300FC" w:rsidRPr="005F5E24" w:rsidRDefault="009300FC" w:rsidP="009300FC">
      <w:pPr>
        <w:numPr>
          <w:ilvl w:val="0"/>
          <w:numId w:val="1"/>
        </w:num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 xml:space="preserve">particularităţile specifice </w:t>
      </w:r>
      <w:r>
        <w:rPr>
          <w:rFonts w:eastAsia="Arial Unicode MS"/>
          <w:lang w:val="ro-RO"/>
        </w:rPr>
        <w:t>pe a.2019</w:t>
      </w:r>
      <w:r w:rsidRPr="005F5E24">
        <w:rPr>
          <w:rFonts w:eastAsia="Arial Unicode MS"/>
          <w:lang w:val="ro-RO"/>
        </w:rPr>
        <w:t xml:space="preserve"> (pe tipuri de impozite,taxe şi alte încasări la buget) şi modificările la legislaţia fiscală , ce rezultă din ob</w:t>
      </w:r>
      <w:r>
        <w:rPr>
          <w:rFonts w:eastAsia="Arial Unicode MS"/>
          <w:lang w:val="ro-RO"/>
        </w:rPr>
        <w:t>iectivele politicii fiscale</w:t>
      </w:r>
      <w:r w:rsidRPr="005F5E24">
        <w:rPr>
          <w:rFonts w:eastAsia="Arial Unicode MS"/>
          <w:lang w:val="ro-RO"/>
        </w:rPr>
        <w:t>;</w:t>
      </w:r>
    </w:p>
    <w:p w:rsidR="009300FC" w:rsidRPr="005F5E24" w:rsidRDefault="009300FC" w:rsidP="009300FC">
      <w:pPr>
        <w:numPr>
          <w:ilvl w:val="0"/>
          <w:numId w:val="1"/>
        </w:num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>estimările bazei fiscale pe fiecare tip de impozite ,taxe şi alte încasări la buget;</w:t>
      </w:r>
    </w:p>
    <w:p w:rsidR="009300FC" w:rsidRPr="005F5E24" w:rsidRDefault="009300FC" w:rsidP="009300FC">
      <w:pPr>
        <w:numPr>
          <w:ilvl w:val="0"/>
          <w:numId w:val="1"/>
        </w:num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 xml:space="preserve">acumulările scontate </w:t>
      </w:r>
      <w:r>
        <w:rPr>
          <w:rFonts w:eastAsia="Arial Unicode MS"/>
          <w:lang w:val="ro-RO"/>
        </w:rPr>
        <w:t>în anul 2018</w:t>
      </w:r>
      <w:r w:rsidRPr="005F5E24">
        <w:rPr>
          <w:rFonts w:eastAsia="Arial Unicode MS"/>
          <w:lang w:val="ro-RO"/>
        </w:rPr>
        <w:t>,</w:t>
      </w:r>
    </w:p>
    <w:p w:rsidR="00122411" w:rsidRDefault="009300FC" w:rsidP="00122411">
      <w:pPr>
        <w:numPr>
          <w:ilvl w:val="0"/>
          <w:numId w:val="1"/>
        </w:num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 xml:space="preserve">raportul Trezoreriei teritoriale </w:t>
      </w:r>
      <w:r>
        <w:rPr>
          <w:rFonts w:eastAsia="Arial Unicode MS"/>
          <w:lang w:val="ro-RO"/>
        </w:rPr>
        <w:t xml:space="preserve">Orhei </w:t>
      </w:r>
      <w:r w:rsidRPr="005F5E24">
        <w:rPr>
          <w:rFonts w:eastAsia="Arial Unicode MS"/>
          <w:lang w:val="ro-RO"/>
        </w:rPr>
        <w:t xml:space="preserve"> </w:t>
      </w:r>
      <w:r>
        <w:rPr>
          <w:rFonts w:eastAsia="Arial Unicode MS"/>
          <w:lang w:val="ro-RO"/>
        </w:rPr>
        <w:t>pentru anul 2018.</w:t>
      </w:r>
    </w:p>
    <w:p w:rsidR="00A77E1C" w:rsidRPr="00122411" w:rsidRDefault="00BD5C2A" w:rsidP="00122411">
      <w:pPr>
        <w:jc w:val="both"/>
        <w:rPr>
          <w:rFonts w:eastAsia="Arial Unicode MS"/>
          <w:lang w:val="ro-RO"/>
        </w:rPr>
      </w:pPr>
      <w:r w:rsidRPr="00122411">
        <w:rPr>
          <w:b/>
          <w:lang w:val="en-US"/>
        </w:rPr>
        <w:t xml:space="preserve"> </w:t>
      </w:r>
      <w:proofErr w:type="spellStart"/>
      <w:r w:rsidRPr="00122411">
        <w:rPr>
          <w:b/>
          <w:lang w:val="en-US"/>
        </w:rPr>
        <w:t>Buge</w:t>
      </w:r>
      <w:r w:rsidR="00AA0F41" w:rsidRPr="00122411">
        <w:rPr>
          <w:b/>
          <w:lang w:val="en-US"/>
        </w:rPr>
        <w:t>tul</w:t>
      </w:r>
      <w:proofErr w:type="spellEnd"/>
      <w:r w:rsidR="00AA0F41" w:rsidRPr="00122411">
        <w:rPr>
          <w:b/>
          <w:lang w:val="en-US"/>
        </w:rPr>
        <w:t xml:space="preserve"> </w:t>
      </w:r>
      <w:proofErr w:type="spellStart"/>
      <w:r w:rsidR="00AA0F41" w:rsidRPr="00122411">
        <w:rPr>
          <w:b/>
          <w:lang w:val="en-US"/>
        </w:rPr>
        <w:t>primariei</w:t>
      </w:r>
      <w:proofErr w:type="spellEnd"/>
      <w:r w:rsidR="00AA0F41" w:rsidRPr="00122411">
        <w:rPr>
          <w:b/>
          <w:lang w:val="en-US"/>
        </w:rPr>
        <w:t xml:space="preserve"> </w:t>
      </w:r>
      <w:proofErr w:type="spellStart"/>
      <w:proofErr w:type="gramStart"/>
      <w:r w:rsidR="00AA0F41" w:rsidRPr="00122411">
        <w:rPr>
          <w:b/>
          <w:lang w:val="en-US"/>
        </w:rPr>
        <w:t>Pohorniceni</w:t>
      </w:r>
      <w:proofErr w:type="spellEnd"/>
      <w:r w:rsidR="00AA0F41" w:rsidRPr="00122411">
        <w:rPr>
          <w:b/>
          <w:lang w:val="en-US"/>
        </w:rPr>
        <w:t xml:space="preserve">  </w:t>
      </w:r>
      <w:proofErr w:type="spellStart"/>
      <w:r w:rsidR="00AA0F41" w:rsidRPr="00122411">
        <w:rPr>
          <w:b/>
          <w:lang w:val="en-US"/>
        </w:rPr>
        <w:t>este</w:t>
      </w:r>
      <w:proofErr w:type="spellEnd"/>
      <w:proofErr w:type="gramEnd"/>
      <w:r w:rsidR="00AA0F41" w:rsidRPr="00122411">
        <w:rPr>
          <w:b/>
          <w:lang w:val="en-US"/>
        </w:rPr>
        <w:t xml:space="preserve"> </w:t>
      </w:r>
      <w:proofErr w:type="spellStart"/>
      <w:r w:rsidR="00AA0F41" w:rsidRPr="00122411">
        <w:rPr>
          <w:b/>
          <w:lang w:val="en-US"/>
        </w:rPr>
        <w:t>inaintat</w:t>
      </w:r>
      <w:proofErr w:type="spellEnd"/>
      <w:r w:rsidR="00AA0F41" w:rsidRPr="00122411">
        <w:rPr>
          <w:b/>
          <w:lang w:val="en-US"/>
        </w:rPr>
        <w:t xml:space="preserve"> </w:t>
      </w:r>
      <w:proofErr w:type="spellStart"/>
      <w:r w:rsidR="00AA0F41" w:rsidRPr="00122411">
        <w:rPr>
          <w:b/>
          <w:lang w:val="en-US"/>
        </w:rPr>
        <w:t>spre</w:t>
      </w:r>
      <w:proofErr w:type="spellEnd"/>
      <w:r w:rsidR="00AA0F41" w:rsidRPr="00122411">
        <w:rPr>
          <w:b/>
          <w:lang w:val="en-US"/>
        </w:rPr>
        <w:t xml:space="preserve"> </w:t>
      </w:r>
      <w:proofErr w:type="spellStart"/>
      <w:r w:rsidR="00AA0F41" w:rsidRPr="00122411">
        <w:rPr>
          <w:b/>
          <w:lang w:val="en-US"/>
        </w:rPr>
        <w:t>aprobare</w:t>
      </w:r>
      <w:proofErr w:type="spellEnd"/>
      <w:r w:rsidR="00122411" w:rsidRPr="00122411">
        <w:rPr>
          <w:b/>
          <w:lang w:val="en-US"/>
        </w:rPr>
        <w:t xml:space="preserve"> </w:t>
      </w:r>
      <w:r w:rsidR="00B77DCC" w:rsidRPr="00122411">
        <w:rPr>
          <w:b/>
          <w:lang w:val="en-US"/>
        </w:rPr>
        <w:t xml:space="preserve"> la </w:t>
      </w:r>
      <w:proofErr w:type="spellStart"/>
      <w:r w:rsidR="00B77DCC" w:rsidRPr="00122411">
        <w:rPr>
          <w:b/>
          <w:lang w:val="en-US"/>
        </w:rPr>
        <w:t>venituri</w:t>
      </w:r>
      <w:proofErr w:type="spellEnd"/>
      <w:r w:rsidR="00AA0F41" w:rsidRPr="00122411">
        <w:rPr>
          <w:b/>
          <w:lang w:val="en-US"/>
        </w:rPr>
        <w:t xml:space="preserve"> in </w:t>
      </w:r>
      <w:proofErr w:type="spellStart"/>
      <w:r w:rsidR="00AA0F41" w:rsidRPr="00122411">
        <w:rPr>
          <w:b/>
          <w:lang w:val="en-US"/>
        </w:rPr>
        <w:t>suma</w:t>
      </w:r>
      <w:proofErr w:type="spellEnd"/>
      <w:r w:rsidR="00AA0F41" w:rsidRPr="00122411">
        <w:rPr>
          <w:b/>
          <w:lang w:val="en-US"/>
        </w:rPr>
        <w:t xml:space="preserve"> de 2268.6</w:t>
      </w:r>
      <w:r w:rsidRPr="00122411">
        <w:rPr>
          <w:b/>
          <w:lang w:val="en-US"/>
        </w:rPr>
        <w:t xml:space="preserve"> m.lei</w:t>
      </w:r>
      <w:r w:rsidR="00122411">
        <w:rPr>
          <w:b/>
          <w:lang w:val="en-US"/>
        </w:rPr>
        <w:t xml:space="preserve"> </w:t>
      </w:r>
      <w:r w:rsidR="00AA0F41" w:rsidRPr="00122411">
        <w:rPr>
          <w:lang w:val="ro-RO"/>
        </w:rPr>
        <w:t xml:space="preserve"> din care</w:t>
      </w:r>
      <w:r w:rsidR="00A77E1C" w:rsidRPr="00122411">
        <w:rPr>
          <w:lang w:val="ro-RO"/>
        </w:rPr>
        <w:t>:</w:t>
      </w:r>
    </w:p>
    <w:p w:rsidR="00A77E1C" w:rsidRDefault="00A77E1C" w:rsidP="00991679">
      <w:pPr>
        <w:spacing w:line="276" w:lineRule="auto"/>
        <w:rPr>
          <w:lang w:val="ro-RO"/>
        </w:rPr>
      </w:pPr>
      <w:r>
        <w:rPr>
          <w:lang w:val="ro-RO"/>
        </w:rPr>
        <w:t>-</w:t>
      </w:r>
      <w:r w:rsidR="00AA0F41" w:rsidRPr="00A77E1C">
        <w:rPr>
          <w:lang w:val="ro-RO"/>
        </w:rPr>
        <w:t xml:space="preserve"> venituri proprii 666.5</w:t>
      </w:r>
      <w:r w:rsidR="00BD5C2A" w:rsidRPr="00A77E1C">
        <w:rPr>
          <w:lang w:val="ro-RO"/>
        </w:rPr>
        <w:t xml:space="preserve"> m.lei </w:t>
      </w:r>
      <w:r w:rsidR="00F4329D" w:rsidRPr="00A77E1C">
        <w:rPr>
          <w:lang w:val="ro-RO"/>
        </w:rPr>
        <w:t>, inclusiv resurs</w:t>
      </w:r>
      <w:r w:rsidR="00AA0F41" w:rsidRPr="00A77E1C">
        <w:rPr>
          <w:lang w:val="ro-RO"/>
        </w:rPr>
        <w:t>ele colectate de autoritîţi 76.5</w:t>
      </w:r>
      <w:r>
        <w:rPr>
          <w:lang w:val="ro-RO"/>
        </w:rPr>
        <w:t xml:space="preserve"> m.lei</w:t>
      </w:r>
    </w:p>
    <w:p w:rsidR="00A77E1C" w:rsidRDefault="00A77E1C" w:rsidP="00991679">
      <w:pPr>
        <w:spacing w:line="276" w:lineRule="auto"/>
        <w:rPr>
          <w:lang w:val="ro-RO"/>
        </w:rPr>
      </w:pPr>
      <w:r>
        <w:rPr>
          <w:lang w:val="ro-RO"/>
        </w:rPr>
        <w:t xml:space="preserve">- </w:t>
      </w:r>
      <w:r w:rsidR="00BD5C2A" w:rsidRPr="00A77E1C">
        <w:rPr>
          <w:lang w:val="ro-RO"/>
        </w:rPr>
        <w:t xml:space="preserve"> transferurile </w:t>
      </w:r>
      <w:r w:rsidR="00CF112A" w:rsidRPr="00A77E1C">
        <w:rPr>
          <w:lang w:val="ro-RO"/>
        </w:rPr>
        <w:t xml:space="preserve">speciale </w:t>
      </w:r>
      <w:r w:rsidR="00BD5C2A" w:rsidRPr="00A77E1C">
        <w:rPr>
          <w:lang w:val="ro-RO"/>
        </w:rPr>
        <w:t xml:space="preserve"> de la bugetul de stat</w:t>
      </w:r>
      <w:r w:rsidR="00F4329D" w:rsidRPr="00A77E1C">
        <w:rPr>
          <w:lang w:val="ro-RO"/>
        </w:rPr>
        <w:t xml:space="preserve"> pent</w:t>
      </w:r>
      <w:r w:rsidR="00AA0F41" w:rsidRPr="00A77E1C">
        <w:rPr>
          <w:lang w:val="ro-RO"/>
        </w:rPr>
        <w:t>ru invaţămintul preşcolar  775.9</w:t>
      </w:r>
      <w:r w:rsidR="00F4329D" w:rsidRPr="00A77E1C">
        <w:rPr>
          <w:lang w:val="ro-RO"/>
        </w:rPr>
        <w:t xml:space="preserve"> m.lei , </w:t>
      </w:r>
    </w:p>
    <w:p w:rsidR="00A77E1C" w:rsidRDefault="00F4329D" w:rsidP="00991679">
      <w:pPr>
        <w:spacing w:line="276" w:lineRule="auto"/>
        <w:rPr>
          <w:lang w:val="ro-RO"/>
        </w:rPr>
      </w:pPr>
      <w:r w:rsidRPr="00A77E1C">
        <w:rPr>
          <w:lang w:val="ro-RO"/>
        </w:rPr>
        <w:t xml:space="preserve"> </w:t>
      </w:r>
      <w:r w:rsidR="00A77E1C">
        <w:rPr>
          <w:lang w:val="ro-RO"/>
        </w:rPr>
        <w:t xml:space="preserve">- </w:t>
      </w:r>
      <w:r w:rsidRPr="00A77E1C">
        <w:rPr>
          <w:lang w:val="ro-RO"/>
        </w:rPr>
        <w:t>tran</w:t>
      </w:r>
      <w:r w:rsidR="00CF112A" w:rsidRPr="00A77E1C">
        <w:rPr>
          <w:lang w:val="ro-RO"/>
        </w:rPr>
        <w:t>sferurile cu destinatie generală</w:t>
      </w:r>
      <w:r w:rsidR="00AA0F41" w:rsidRPr="00A77E1C">
        <w:rPr>
          <w:lang w:val="ro-RO"/>
        </w:rPr>
        <w:t xml:space="preserve">  în sumă de 594.2 m.lei,</w:t>
      </w:r>
    </w:p>
    <w:p w:rsidR="00A77E1C" w:rsidRDefault="00A77E1C" w:rsidP="00991679">
      <w:pPr>
        <w:spacing w:line="276" w:lineRule="auto"/>
        <w:rPr>
          <w:lang w:val="ro-RO"/>
        </w:rPr>
      </w:pPr>
      <w:r>
        <w:rPr>
          <w:lang w:val="ro-RO"/>
        </w:rPr>
        <w:t xml:space="preserve"> - t</w:t>
      </w:r>
      <w:r w:rsidR="00AA0F41" w:rsidRPr="00A77E1C">
        <w:rPr>
          <w:lang w:val="ro-RO"/>
        </w:rPr>
        <w:t xml:space="preserve">ransferuri cu destinatie speciala pentru infrastructura drumurilor </w:t>
      </w:r>
      <w:r w:rsidR="00ED6ECA" w:rsidRPr="00A77E1C">
        <w:rPr>
          <w:lang w:val="ro-RO"/>
        </w:rPr>
        <w:t xml:space="preserve"> 105.4 m.lei</w:t>
      </w:r>
    </w:p>
    <w:p w:rsidR="00BD5C2A" w:rsidRPr="00A77E1C" w:rsidRDefault="00ED6ECA" w:rsidP="00991679">
      <w:pPr>
        <w:spacing w:line="276" w:lineRule="auto"/>
        <w:rPr>
          <w:lang w:val="ro-RO"/>
        </w:rPr>
      </w:pPr>
      <w:r w:rsidRPr="00A77E1C">
        <w:rPr>
          <w:lang w:val="ro-RO"/>
        </w:rPr>
        <w:t xml:space="preserve"> </w:t>
      </w:r>
      <w:r w:rsidR="00A77E1C">
        <w:rPr>
          <w:lang w:val="ro-RO"/>
        </w:rPr>
        <w:t>-</w:t>
      </w:r>
      <w:r w:rsidR="00AA0F41" w:rsidRPr="00A77E1C">
        <w:rPr>
          <w:lang w:val="ro-RO"/>
        </w:rPr>
        <w:t xml:space="preserve"> alte transferuri curente cu destinatie generala 30.2 m.lei</w:t>
      </w:r>
    </w:p>
    <w:p w:rsidR="00B77DCC" w:rsidRPr="005F5E24" w:rsidRDefault="00B77DCC" w:rsidP="00B77DCC">
      <w:p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 xml:space="preserve">Volumul bugetului Primăriei </w:t>
      </w:r>
      <w:r>
        <w:rPr>
          <w:rFonts w:eastAsia="Arial Unicode MS"/>
          <w:lang w:val="ro-RO"/>
        </w:rPr>
        <w:t xml:space="preserve">satului Pohorniceni </w:t>
      </w:r>
      <w:r w:rsidRPr="005F5E24">
        <w:rPr>
          <w:rFonts w:eastAsia="Arial Unicode MS"/>
          <w:lang w:val="ro-RO"/>
        </w:rPr>
        <w:t>la cheltuieli a fost calculat în conlucrare cu Direc</w:t>
      </w:r>
      <w:r>
        <w:rPr>
          <w:rFonts w:eastAsia="Arial Unicode MS"/>
          <w:lang w:val="ro-RO"/>
        </w:rPr>
        <w:t>ţia Generală Finanţe Orhe</w:t>
      </w:r>
      <w:r w:rsidRPr="005F5E24">
        <w:rPr>
          <w:rFonts w:eastAsia="Arial Unicode MS"/>
          <w:lang w:val="ro-RO"/>
        </w:rPr>
        <w:t xml:space="preserve">i, ţinîndu-se cont de cheltuielile efective curente scontate pe fiecare instituţie şi  pe fiecare articol  şi alineat  de cheltuieli în parte. </w:t>
      </w:r>
    </w:p>
    <w:p w:rsidR="00B77DCC" w:rsidRDefault="00B77DCC" w:rsidP="00B77DCC">
      <w:p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 xml:space="preserve">       La calcularea necesarului de cheltuieli s-a ţinut cont de următoarele particularităţi generale:</w:t>
      </w:r>
    </w:p>
    <w:p w:rsidR="00B77DCC" w:rsidRPr="00122411" w:rsidRDefault="00B77DCC" w:rsidP="00122411">
      <w:pPr>
        <w:pStyle w:val="a5"/>
        <w:numPr>
          <w:ilvl w:val="0"/>
          <w:numId w:val="2"/>
        </w:numPr>
        <w:jc w:val="both"/>
        <w:rPr>
          <w:rFonts w:eastAsia="Arial Unicode MS"/>
          <w:lang w:val="ro-RO"/>
        </w:rPr>
      </w:pPr>
      <w:r w:rsidRPr="00122411">
        <w:rPr>
          <w:rFonts w:eastAsia="Arial Unicode MS"/>
          <w:lang w:val="ro-RO"/>
        </w:rPr>
        <w:t xml:space="preserve">actele normative şi legislative,strategiile şi programele, care reglementează activitatea autorităţilor publice locale şi a ramurilor (domeniilor) respective; </w:t>
      </w:r>
    </w:p>
    <w:p w:rsidR="00B77DCC" w:rsidRPr="005F5E24" w:rsidRDefault="00B77DCC" w:rsidP="00B77DCC">
      <w:pPr>
        <w:numPr>
          <w:ilvl w:val="0"/>
          <w:numId w:val="2"/>
        </w:num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>datele Biroului Naţional da Statistică la situaţia din 01 ianuarie 201</w:t>
      </w:r>
      <w:r>
        <w:rPr>
          <w:rFonts w:eastAsia="Arial Unicode MS"/>
          <w:lang w:val="ro-RO"/>
        </w:rPr>
        <w:t>9</w:t>
      </w:r>
      <w:r w:rsidRPr="005F5E24">
        <w:rPr>
          <w:rFonts w:eastAsia="Arial Unicode MS"/>
          <w:lang w:val="ro-RO"/>
        </w:rPr>
        <w:t xml:space="preserve"> privind numărul de locuitori şi structura demografică;</w:t>
      </w:r>
    </w:p>
    <w:p w:rsidR="00B77DCC" w:rsidRPr="005F5E24" w:rsidRDefault="00B77DCC" w:rsidP="00B77DCC">
      <w:pPr>
        <w:numPr>
          <w:ilvl w:val="0"/>
          <w:numId w:val="2"/>
        </w:num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lastRenderedPageBreak/>
        <w:t xml:space="preserve">Calcularea ajutorului material pentru angajaţii din sectorul bugetar, în mărime de 1 fond de salariu, ţinînd cont de specificul ramural; </w:t>
      </w:r>
    </w:p>
    <w:p w:rsidR="00B77DCC" w:rsidRPr="005F5E24" w:rsidRDefault="00B77DCC" w:rsidP="00B77DCC">
      <w:pPr>
        <w:numPr>
          <w:ilvl w:val="0"/>
          <w:numId w:val="2"/>
        </w:num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>cotele contribuţiilor la bugetul asigurărilor sociale de stat obligatorii,stabilite pentru anul 201</w:t>
      </w:r>
      <w:r>
        <w:rPr>
          <w:rFonts w:eastAsia="Arial Unicode MS"/>
          <w:lang w:val="ro-RO"/>
        </w:rPr>
        <w:t>9</w:t>
      </w:r>
      <w:r w:rsidRPr="005F5E24">
        <w:rPr>
          <w:rFonts w:eastAsia="Arial Unicode MS"/>
          <w:lang w:val="ro-RO"/>
        </w:rPr>
        <w:t>,care vor fi în mărime de 23 %;</w:t>
      </w:r>
    </w:p>
    <w:p w:rsidR="00B77DCC" w:rsidRPr="005F5E24" w:rsidRDefault="00B77DCC" w:rsidP="00B77DCC">
      <w:pPr>
        <w:numPr>
          <w:ilvl w:val="0"/>
          <w:numId w:val="2"/>
        </w:num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>cotele primelor de asigurare obligatorie de asistenţă medicală în mărime de</w:t>
      </w:r>
      <w:r>
        <w:rPr>
          <w:rFonts w:eastAsia="Arial Unicode MS"/>
          <w:lang w:val="ro-RO"/>
        </w:rPr>
        <w:t xml:space="preserve"> 4</w:t>
      </w:r>
      <w:r w:rsidRPr="005F5E24">
        <w:rPr>
          <w:rFonts w:eastAsia="Arial Unicode MS"/>
          <w:lang w:val="ro-RO"/>
        </w:rPr>
        <w:t>,5 la sută din fondul de retribuire a muncii;</w:t>
      </w:r>
      <w:r>
        <w:rPr>
          <w:rFonts w:eastAsia="Arial Unicode MS"/>
          <w:lang w:val="ro-RO"/>
        </w:rPr>
        <w:t xml:space="preserve">                                                             </w:t>
      </w:r>
    </w:p>
    <w:p w:rsidR="00B77DCC" w:rsidRPr="005F5E24" w:rsidRDefault="00B77DCC" w:rsidP="00B77DCC">
      <w:pPr>
        <w:numPr>
          <w:ilvl w:val="0"/>
          <w:numId w:val="2"/>
        </w:num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 xml:space="preserve">normele şi normativele de consum în vigoare(statele de </w:t>
      </w:r>
      <w:r>
        <w:rPr>
          <w:rFonts w:eastAsia="Arial Unicode MS"/>
          <w:lang w:val="ro-RO"/>
        </w:rPr>
        <w:t xml:space="preserve">personal,normele de alimentaţie, medicamente </w:t>
      </w:r>
      <w:r w:rsidRPr="005F5E24">
        <w:rPr>
          <w:rFonts w:eastAsia="Arial Unicode MS"/>
          <w:lang w:val="ro-RO"/>
        </w:rPr>
        <w:t xml:space="preserve"> şi a.</w:t>
      </w:r>
      <w:r>
        <w:rPr>
          <w:rFonts w:eastAsia="Arial Unicode MS"/>
          <w:lang w:val="ro-RO"/>
        </w:rPr>
        <w:t>)</w:t>
      </w:r>
    </w:p>
    <w:p w:rsidR="00B77DCC" w:rsidRDefault="00B77DCC" w:rsidP="00B77DCC">
      <w:pPr>
        <w:numPr>
          <w:ilvl w:val="0"/>
          <w:numId w:val="2"/>
        </w:numPr>
        <w:jc w:val="both"/>
        <w:rPr>
          <w:rFonts w:eastAsia="Arial Unicode MS"/>
          <w:lang w:val="ro-RO"/>
        </w:rPr>
      </w:pPr>
      <w:r>
        <w:rPr>
          <w:rFonts w:eastAsia="Arial Unicode MS"/>
          <w:lang w:val="ro-RO"/>
        </w:rPr>
        <w:t>c</w:t>
      </w:r>
      <w:r w:rsidRPr="005F5E24">
        <w:rPr>
          <w:rFonts w:eastAsia="Arial Unicode MS"/>
          <w:lang w:val="ro-RO"/>
        </w:rPr>
        <w:t>heltuielile de personal au fost calculate ţinînd cont de actele normative care reglementează aspectele referitoare la remunerarea muncii, precum şi de următoarele etape de implementare a normelor salariale:</w:t>
      </w:r>
    </w:p>
    <w:p w:rsidR="00B77DCC" w:rsidRDefault="00B77DCC" w:rsidP="00B77DCC">
      <w:pPr>
        <w:numPr>
          <w:ilvl w:val="0"/>
          <w:numId w:val="3"/>
        </w:numPr>
        <w:jc w:val="both"/>
        <w:rPr>
          <w:rFonts w:eastAsia="Arial Unicode MS"/>
          <w:lang w:val="ro-RO"/>
        </w:rPr>
      </w:pPr>
      <w:r>
        <w:rPr>
          <w:rFonts w:eastAsia="Arial Unicode MS"/>
          <w:lang w:val="ro-RO"/>
        </w:rPr>
        <w:t xml:space="preserve"> Plata în luna februarie a premiului anual pentru rezultatele activității în anul 2018 </w:t>
      </w:r>
      <w:r w:rsidR="00122411">
        <w:rPr>
          <w:rFonts w:eastAsia="Arial Unicode MS"/>
          <w:lang w:val="ro-RO"/>
        </w:rPr>
        <w:t>conform legislatiei in vigoare</w:t>
      </w:r>
      <w:r>
        <w:rPr>
          <w:rFonts w:eastAsia="Arial Unicode MS"/>
          <w:lang w:val="ro-RO"/>
        </w:rPr>
        <w:t>;</w:t>
      </w:r>
    </w:p>
    <w:p w:rsidR="00B77DCC" w:rsidRDefault="00B77DCC" w:rsidP="00B77DCC">
      <w:pPr>
        <w:numPr>
          <w:ilvl w:val="0"/>
          <w:numId w:val="3"/>
        </w:numPr>
        <w:jc w:val="both"/>
        <w:rPr>
          <w:rFonts w:eastAsia="Arial Unicode MS"/>
          <w:lang w:val="ro-RO"/>
        </w:rPr>
      </w:pPr>
      <w:r>
        <w:rPr>
          <w:rFonts w:eastAsia="Arial Unicode MS"/>
          <w:lang w:val="ro-RO"/>
        </w:rPr>
        <w:t>Trecerea de la 1 martie 2019 a funcționarilor publici pe următoarele trepte de salarizare conform rezultatelor evaluării performanțelor individuale pentru anul precedent. Majorarea s-a calculat pentru 9 luni;</w:t>
      </w:r>
    </w:p>
    <w:p w:rsidR="00B77DCC" w:rsidRDefault="00B77DCC" w:rsidP="00B77DCC">
      <w:pPr>
        <w:numPr>
          <w:ilvl w:val="0"/>
          <w:numId w:val="3"/>
        </w:numPr>
        <w:jc w:val="both"/>
        <w:rPr>
          <w:rFonts w:eastAsia="Arial Unicode MS"/>
          <w:lang w:val="ro-RO"/>
        </w:rPr>
      </w:pPr>
      <w:r>
        <w:rPr>
          <w:rFonts w:eastAsia="Arial Unicode MS"/>
          <w:lang w:val="ro-RO"/>
        </w:rPr>
        <w:t xml:space="preserve"> S</w:t>
      </w:r>
      <w:r w:rsidRPr="009D3F33">
        <w:rPr>
          <w:rFonts w:eastAsia="Arial Unicode MS"/>
          <w:lang w:val="ro-RO"/>
        </w:rPr>
        <w:t>tabilire</w:t>
      </w:r>
      <w:r>
        <w:rPr>
          <w:rFonts w:eastAsia="Arial Unicode MS"/>
          <w:lang w:val="ro-RO"/>
        </w:rPr>
        <w:t>a</w:t>
      </w:r>
      <w:r w:rsidRPr="009D3F33">
        <w:rPr>
          <w:rFonts w:eastAsia="Arial Unicode MS"/>
          <w:lang w:val="ro-RO"/>
        </w:rPr>
        <w:t xml:space="preserve">  a altor plăți de stimulare</w:t>
      </w:r>
      <w:r>
        <w:rPr>
          <w:rFonts w:eastAsia="Arial Unicode MS"/>
          <w:lang w:val="ro-RO"/>
        </w:rPr>
        <w:t xml:space="preserve">  funcționarilor publici în cuantumul de 15 la sută ,conform prevederilor legislației în vigoarea, ținînd cont de avansarea în trepte a funcționarilor publici</w:t>
      </w:r>
    </w:p>
    <w:p w:rsidR="00B77DCC" w:rsidRPr="00BE706A" w:rsidRDefault="00B77DCC" w:rsidP="00B77DCC">
      <w:pPr>
        <w:numPr>
          <w:ilvl w:val="0"/>
          <w:numId w:val="3"/>
        </w:numPr>
        <w:jc w:val="both"/>
        <w:rPr>
          <w:rFonts w:eastAsia="Arial Unicode MS"/>
          <w:lang w:val="ro-RO"/>
        </w:rPr>
      </w:pPr>
      <w:r w:rsidRPr="00BE706A">
        <w:rPr>
          <w:rFonts w:eastAsia="Arial Unicode MS"/>
          <w:lang w:val="ro-RO"/>
        </w:rPr>
        <w:t xml:space="preserve">  Particularităţile generale menţionate au fost puse la baza estimării cheltuielilor de personal pentru a</w:t>
      </w:r>
      <w:r>
        <w:rPr>
          <w:rFonts w:eastAsia="Arial Unicode MS"/>
          <w:lang w:val="ro-RO"/>
        </w:rPr>
        <w:t>nul 2019</w:t>
      </w:r>
      <w:r w:rsidRPr="00BE706A">
        <w:rPr>
          <w:rFonts w:eastAsia="Arial Unicode MS"/>
          <w:lang w:val="ro-RO"/>
        </w:rPr>
        <w:t xml:space="preserve">.                                                             </w:t>
      </w:r>
    </w:p>
    <w:p w:rsidR="00B77DCC" w:rsidRDefault="00B77DCC" w:rsidP="00B77DCC">
      <w:pPr>
        <w:jc w:val="both"/>
        <w:rPr>
          <w:rFonts w:eastAsia="Arial Unicode MS"/>
          <w:lang w:val="ro-RO"/>
        </w:rPr>
      </w:pPr>
      <w:r>
        <w:rPr>
          <w:rFonts w:eastAsia="Arial Unicode MS"/>
          <w:lang w:val="ro-RO"/>
        </w:rPr>
        <w:t xml:space="preserve">                                                             </w:t>
      </w:r>
    </w:p>
    <w:p w:rsidR="00122411" w:rsidRDefault="006E4B61" w:rsidP="00991679">
      <w:pPr>
        <w:spacing w:line="276" w:lineRule="auto"/>
        <w:rPr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r w:rsidR="00F4329D" w:rsidRPr="00991679">
        <w:rPr>
          <w:sz w:val="28"/>
          <w:szCs w:val="28"/>
          <w:lang w:val="ro-RO"/>
        </w:rPr>
        <w:t xml:space="preserve">  </w:t>
      </w:r>
      <w:r w:rsidR="00F4329D" w:rsidRPr="00122411">
        <w:rPr>
          <w:b/>
          <w:lang w:val="ro-RO"/>
        </w:rPr>
        <w:t>Cheltui</w:t>
      </w:r>
      <w:r w:rsidR="00AA0F41" w:rsidRPr="00122411">
        <w:rPr>
          <w:b/>
          <w:lang w:val="ro-RO"/>
        </w:rPr>
        <w:t xml:space="preserve">elile planificate pentru a. 2019 constituie 2268.6 </w:t>
      </w:r>
      <w:r w:rsidR="00F4329D" w:rsidRPr="00122411">
        <w:rPr>
          <w:b/>
          <w:lang w:val="ro-RO"/>
        </w:rPr>
        <w:t>m.lei.</w:t>
      </w:r>
    </w:p>
    <w:p w:rsidR="00BD5C2A" w:rsidRPr="00122411" w:rsidRDefault="00F4329D" w:rsidP="00991679">
      <w:pPr>
        <w:spacing w:line="276" w:lineRule="auto"/>
        <w:rPr>
          <w:lang w:val="ro-RO"/>
        </w:rPr>
      </w:pPr>
      <w:r w:rsidRPr="00122411">
        <w:rPr>
          <w:lang w:val="ro-RO"/>
        </w:rPr>
        <w:t xml:space="preserve"> Din s</w:t>
      </w:r>
      <w:r w:rsidR="00AA0F41" w:rsidRPr="00122411">
        <w:rPr>
          <w:lang w:val="ro-RO"/>
        </w:rPr>
        <w:t>uma totala a cheltuielilor 1106.0</w:t>
      </w:r>
      <w:r w:rsidRPr="00122411">
        <w:rPr>
          <w:lang w:val="ro-RO"/>
        </w:rPr>
        <w:t xml:space="preserve"> m.lei revin cheltuielilor de personal, presta</w:t>
      </w:r>
      <w:r w:rsidR="00AA0F41" w:rsidRPr="00122411">
        <w:rPr>
          <w:lang w:val="ro-RO"/>
        </w:rPr>
        <w:t>rea serviciilor in suma de 356.6 m.lei, formare profesionala 4.0</w:t>
      </w:r>
      <w:r w:rsidRPr="00122411">
        <w:rPr>
          <w:lang w:val="ro-RO"/>
        </w:rPr>
        <w:t xml:space="preserve"> m.lei, de</w:t>
      </w:r>
      <w:r w:rsidR="00AA0F41" w:rsidRPr="00122411">
        <w:rPr>
          <w:lang w:val="ro-RO"/>
        </w:rPr>
        <w:t>plasari 6.2</w:t>
      </w:r>
      <w:r w:rsidR="00125F9C" w:rsidRPr="00122411">
        <w:rPr>
          <w:lang w:val="ro-RO"/>
        </w:rPr>
        <w:t xml:space="preserve"> m.lei, fondul de rez</w:t>
      </w:r>
      <w:r w:rsidR="00035455" w:rsidRPr="00122411">
        <w:rPr>
          <w:lang w:val="ro-RO"/>
        </w:rPr>
        <w:t>erva 2</w:t>
      </w:r>
      <w:r w:rsidRPr="00122411">
        <w:rPr>
          <w:lang w:val="ro-RO"/>
        </w:rPr>
        <w:t xml:space="preserve">5 m.lei, </w:t>
      </w:r>
      <w:r w:rsidR="00035455" w:rsidRPr="00122411">
        <w:rPr>
          <w:lang w:val="ro-RO"/>
        </w:rPr>
        <w:t xml:space="preserve"> achitarea foilor de boala 10.4</w:t>
      </w:r>
      <w:r w:rsidR="00125F9C" w:rsidRPr="00122411">
        <w:rPr>
          <w:lang w:val="ro-RO"/>
        </w:rPr>
        <w:t xml:space="preserve"> m.lei, indemniza</w:t>
      </w:r>
      <w:r w:rsidR="00035455" w:rsidRPr="00122411">
        <w:rPr>
          <w:lang w:val="ro-RO"/>
        </w:rPr>
        <w:t>tia consilierilor in suma de 7.8</w:t>
      </w:r>
      <w:r w:rsidR="00125F9C" w:rsidRPr="00122411">
        <w:rPr>
          <w:lang w:val="ro-RO"/>
        </w:rPr>
        <w:t xml:space="preserve"> m.lei, </w:t>
      </w:r>
      <w:r w:rsidR="00035455" w:rsidRPr="00122411">
        <w:rPr>
          <w:lang w:val="ro-RO"/>
        </w:rPr>
        <w:t>achitarea indemnizatiei la incetarea raportului de munca a consilierilor si demnitarului public 57.0 m.lei , procurarea pr</w:t>
      </w:r>
      <w:r w:rsidR="00353CB0">
        <w:rPr>
          <w:lang w:val="ro-RO"/>
        </w:rPr>
        <w:t>odu</w:t>
      </w:r>
      <w:r w:rsidR="00ED6ECA" w:rsidRPr="00122411">
        <w:rPr>
          <w:lang w:val="ro-RO"/>
        </w:rPr>
        <w:t xml:space="preserve">selor alimentare 220.5 m.lei, </w:t>
      </w:r>
      <w:r w:rsidR="00125F9C" w:rsidRPr="00122411">
        <w:rPr>
          <w:lang w:val="ro-RO"/>
        </w:rPr>
        <w:t xml:space="preserve"> pentru pocurarea </w:t>
      </w:r>
      <w:r w:rsidR="00035455" w:rsidRPr="00122411">
        <w:rPr>
          <w:lang w:val="ro-RO"/>
        </w:rPr>
        <w:t xml:space="preserve">utilajului, </w:t>
      </w:r>
      <w:r w:rsidR="00125F9C" w:rsidRPr="00122411">
        <w:rPr>
          <w:lang w:val="ro-RO"/>
        </w:rPr>
        <w:t xml:space="preserve">inventarului, </w:t>
      </w:r>
      <w:r w:rsidR="00035455" w:rsidRPr="00122411">
        <w:rPr>
          <w:lang w:val="ro-RO"/>
        </w:rPr>
        <w:t xml:space="preserve">combustibilului, </w:t>
      </w:r>
      <w:r w:rsidR="00125F9C" w:rsidRPr="00122411">
        <w:rPr>
          <w:lang w:val="ro-RO"/>
        </w:rPr>
        <w:t xml:space="preserve">pieselor de schimb, </w:t>
      </w:r>
      <w:r w:rsidR="00035455" w:rsidRPr="00122411">
        <w:rPr>
          <w:lang w:val="ro-RO"/>
        </w:rPr>
        <w:t xml:space="preserve">medicamentelor, </w:t>
      </w:r>
      <w:r w:rsidR="00CF112A" w:rsidRPr="00122411">
        <w:rPr>
          <w:lang w:val="ro-RO"/>
        </w:rPr>
        <w:t>materialelor de uz</w:t>
      </w:r>
      <w:r w:rsidR="00125F9C" w:rsidRPr="00122411">
        <w:rPr>
          <w:lang w:val="ro-RO"/>
        </w:rPr>
        <w:t xml:space="preserve"> casnic si marfurilor de </w:t>
      </w:r>
      <w:r w:rsidR="00CF112A" w:rsidRPr="00122411">
        <w:rPr>
          <w:lang w:val="ro-RO"/>
        </w:rPr>
        <w:t>birou, materialelor de construcţ</w:t>
      </w:r>
      <w:r w:rsidR="00125F9C" w:rsidRPr="00122411">
        <w:rPr>
          <w:lang w:val="ro-RO"/>
        </w:rPr>
        <w:t>ii</w:t>
      </w:r>
      <w:r w:rsidR="00035455" w:rsidRPr="00122411">
        <w:rPr>
          <w:lang w:val="ro-RO"/>
        </w:rPr>
        <w:t>,  alte materiale în sumă de 174,7 m.lei si pentru reparatia capitala a drumurilor 325.4 m.lei.</w:t>
      </w:r>
    </w:p>
    <w:p w:rsidR="006D5066" w:rsidRDefault="00ED6ECA" w:rsidP="00122411">
      <w:pPr>
        <w:jc w:val="both"/>
        <w:rPr>
          <w:rFonts w:eastAsia="Arial Unicode MS"/>
          <w:lang w:val="ro-RO"/>
        </w:rPr>
      </w:pPr>
      <w:r w:rsidRPr="00122411">
        <w:rPr>
          <w:lang w:val="ro-RO"/>
        </w:rPr>
        <w:t xml:space="preserve">    Inclusiv:</w:t>
      </w:r>
      <w:r w:rsidR="00122411">
        <w:rPr>
          <w:rFonts w:eastAsia="Arial Unicode MS"/>
          <w:lang w:val="ro-RO"/>
        </w:rPr>
        <w:t xml:space="preserve">  </w:t>
      </w:r>
    </w:p>
    <w:p w:rsidR="006D5066" w:rsidRPr="006D5066" w:rsidRDefault="00122411" w:rsidP="006D5066">
      <w:pPr>
        <w:spacing w:line="276" w:lineRule="auto"/>
        <w:rPr>
          <w:lang w:val="ro-RO"/>
        </w:rPr>
      </w:pPr>
      <w:r w:rsidRPr="006D5066">
        <w:rPr>
          <w:rFonts w:eastAsia="Arial Unicode MS"/>
          <w:lang w:val="ro-RO"/>
        </w:rPr>
        <w:t xml:space="preserve">   </w:t>
      </w:r>
      <w:r w:rsidR="006D5066" w:rsidRPr="006D5066">
        <w:rPr>
          <w:lang w:val="ro-RO"/>
        </w:rPr>
        <w:t xml:space="preserve">La </w:t>
      </w:r>
      <w:r w:rsidR="006D5066" w:rsidRPr="006D5066">
        <w:rPr>
          <w:b/>
          <w:lang w:val="ro-RO"/>
        </w:rPr>
        <w:t xml:space="preserve">Acţiuni generale </w:t>
      </w:r>
      <w:r w:rsidR="006D5066" w:rsidRPr="006D5066">
        <w:rPr>
          <w:lang w:val="ro-RO"/>
        </w:rPr>
        <w:t>avem planificate cheltuieli ce ţin de activitaţi imprevizibile şi excepţionale asigurate financiar la gestionarea fondului de rezervă in suma de 25,0 m.lei.</w:t>
      </w:r>
    </w:p>
    <w:p w:rsidR="00122411" w:rsidRPr="005F5E24" w:rsidRDefault="00122411" w:rsidP="00122411">
      <w:pPr>
        <w:jc w:val="both"/>
        <w:rPr>
          <w:rFonts w:eastAsia="Arial Unicode MS"/>
          <w:lang w:val="ro-RO"/>
        </w:rPr>
      </w:pPr>
      <w:r>
        <w:rPr>
          <w:rFonts w:eastAsia="Arial Unicode MS"/>
          <w:lang w:val="ro-RO"/>
        </w:rPr>
        <w:t xml:space="preserve">    </w:t>
      </w:r>
      <w:r w:rsidRPr="005F5E24">
        <w:rPr>
          <w:rFonts w:eastAsia="Arial Unicode MS"/>
          <w:lang w:val="ro-RO"/>
        </w:rPr>
        <w:t xml:space="preserve"> La </w:t>
      </w:r>
      <w:r w:rsidRPr="00EC2EC4">
        <w:rPr>
          <w:rFonts w:eastAsia="Arial Unicode MS"/>
          <w:b/>
          <w:lang w:val="ro-RO"/>
        </w:rPr>
        <w:t xml:space="preserve">Aparatul primarului </w:t>
      </w:r>
      <w:r w:rsidR="00561618">
        <w:rPr>
          <w:rFonts w:eastAsia="Arial Unicode MS"/>
          <w:b/>
          <w:lang w:val="ro-RO"/>
        </w:rPr>
        <w:t>Pohorniceni</w:t>
      </w:r>
      <w:r>
        <w:rPr>
          <w:rFonts w:eastAsia="Arial Unicode MS"/>
          <w:lang w:val="ro-RO"/>
        </w:rPr>
        <w:t xml:space="preserve"> </w:t>
      </w:r>
      <w:r w:rsidRPr="005F5E24">
        <w:rPr>
          <w:rFonts w:eastAsia="Arial Unicode MS"/>
          <w:lang w:val="ro-RO"/>
        </w:rPr>
        <w:t>cheltuielile s-au calculat reieşind din numărul de unităţi de personal,</w:t>
      </w:r>
      <w:r>
        <w:rPr>
          <w:rFonts w:eastAsia="Arial Unicode MS"/>
          <w:lang w:val="ro-RO"/>
        </w:rPr>
        <w:t xml:space="preserve"> </w:t>
      </w:r>
      <w:r w:rsidRPr="005F5E24">
        <w:rPr>
          <w:rFonts w:eastAsia="Arial Unicode MS"/>
          <w:lang w:val="ro-RO"/>
        </w:rPr>
        <w:t>calculat conform legislaţiei în vigoare,</w:t>
      </w:r>
      <w:r>
        <w:rPr>
          <w:rFonts w:eastAsia="Arial Unicode MS"/>
          <w:lang w:val="ro-RO"/>
        </w:rPr>
        <w:t xml:space="preserve"> </w:t>
      </w:r>
      <w:r w:rsidR="00561618">
        <w:rPr>
          <w:rFonts w:eastAsia="Arial Unicode MS"/>
          <w:lang w:val="ro-RO"/>
        </w:rPr>
        <w:t xml:space="preserve">scopul propus </w:t>
      </w:r>
      <w:r>
        <w:rPr>
          <w:rFonts w:eastAsia="Arial Unicode MS"/>
          <w:lang w:val="ro-RO"/>
        </w:rPr>
        <w:t xml:space="preserve"> fiind promovarea și soluționarea problemelor populației din localitate. Astfel,volumul total de cheltuieli </w:t>
      </w:r>
      <w:r w:rsidRPr="005F5E24">
        <w:rPr>
          <w:rFonts w:eastAsia="Arial Unicode MS"/>
          <w:lang w:val="ro-RO"/>
        </w:rPr>
        <w:t xml:space="preserve">propus spre aprobare constituie </w:t>
      </w:r>
      <w:r w:rsidRPr="00122411">
        <w:rPr>
          <w:lang w:val="ro-RO"/>
        </w:rPr>
        <w:t>703.4</w:t>
      </w:r>
      <w:r w:rsidRPr="00991679">
        <w:rPr>
          <w:sz w:val="28"/>
          <w:szCs w:val="28"/>
          <w:lang w:val="ro-RO"/>
        </w:rPr>
        <w:t xml:space="preserve"> </w:t>
      </w:r>
      <w:r w:rsidRPr="006556D7">
        <w:rPr>
          <w:rFonts w:eastAsia="Arial Unicode MS"/>
          <w:b/>
          <w:lang w:val="ro-RO"/>
        </w:rPr>
        <w:t>mii lei</w:t>
      </w:r>
      <w:r>
        <w:rPr>
          <w:rFonts w:eastAsia="Arial Unicode MS"/>
          <w:lang w:val="ro-RO"/>
        </w:rPr>
        <w:t>,iar cheltuielile medii de exercitarea a guvernării la un locuitor din localitate constituie 748 lei</w:t>
      </w:r>
      <w:r w:rsidRPr="005F5E24">
        <w:rPr>
          <w:rFonts w:eastAsia="Arial Unicode MS"/>
          <w:lang w:val="ro-RO"/>
        </w:rPr>
        <w:t>.</w:t>
      </w:r>
    </w:p>
    <w:p w:rsidR="00122411" w:rsidRDefault="00122411" w:rsidP="00122411">
      <w:p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 xml:space="preserve">        </w:t>
      </w:r>
      <w:r>
        <w:rPr>
          <w:rFonts w:eastAsia="Arial Unicode MS"/>
          <w:lang w:val="ro-RO"/>
        </w:rPr>
        <w:t xml:space="preserve">  </w:t>
      </w:r>
      <w:r w:rsidRPr="005F5E24">
        <w:rPr>
          <w:rFonts w:eastAsia="Arial Unicode MS"/>
          <w:lang w:val="ro-RO"/>
        </w:rPr>
        <w:t xml:space="preserve">  Cea mai mare pondere de cheltuieli pentru anul 201</w:t>
      </w:r>
      <w:r>
        <w:rPr>
          <w:rFonts w:eastAsia="Arial Unicode MS"/>
          <w:lang w:val="ro-RO"/>
        </w:rPr>
        <w:t>9</w:t>
      </w:r>
      <w:r w:rsidRPr="005F5E24">
        <w:rPr>
          <w:rFonts w:eastAsia="Arial Unicode MS"/>
          <w:lang w:val="ro-RO"/>
        </w:rPr>
        <w:t xml:space="preserve"> revine </w:t>
      </w:r>
      <w:r w:rsidRPr="00EC2EC4">
        <w:rPr>
          <w:rFonts w:eastAsia="Arial Unicode MS"/>
          <w:b/>
          <w:lang w:val="ro-RO"/>
        </w:rPr>
        <w:t>Grădiniței de copii</w:t>
      </w:r>
      <w:r>
        <w:rPr>
          <w:rFonts w:eastAsia="Arial Unicode MS"/>
          <w:lang w:val="ro-RO"/>
        </w:rPr>
        <w:t xml:space="preserve"> </w:t>
      </w:r>
      <w:r>
        <w:rPr>
          <w:rFonts w:eastAsia="Arial Unicode MS"/>
          <w:b/>
          <w:lang w:val="ro-RO"/>
        </w:rPr>
        <w:t>Pohorniceni</w:t>
      </w:r>
      <w:r>
        <w:rPr>
          <w:rFonts w:eastAsia="Arial Unicode MS"/>
          <w:lang w:val="ro-RO"/>
        </w:rPr>
        <w:t xml:space="preserve"> </w:t>
      </w:r>
      <w:r w:rsidR="009F6DFC">
        <w:rPr>
          <w:rFonts w:eastAsia="Arial Unicode MS"/>
          <w:lang w:val="ro-RO"/>
        </w:rPr>
        <w:t xml:space="preserve">in suma de </w:t>
      </w:r>
      <w:r w:rsidRPr="009F6DFC">
        <w:rPr>
          <w:lang w:val="ro-RO"/>
        </w:rPr>
        <w:t>de 904.8 m.lei, din care 775.9 m.lei din transferurile cu destinatie speciala de la bugetul de stat, 73.5 din resursele colectate (plata parintească)  si 55.4 m.lei din venituri proprii</w:t>
      </w:r>
      <w:r w:rsidR="00561618" w:rsidRPr="00561618">
        <w:rPr>
          <w:lang w:val="ro-RO"/>
        </w:rPr>
        <w:t>. Activitatea Gradinitei</w:t>
      </w:r>
      <w:r w:rsidRPr="005F5E24">
        <w:rPr>
          <w:rFonts w:eastAsia="Arial Unicode MS"/>
          <w:lang w:val="ro-RO"/>
        </w:rPr>
        <w:t xml:space="preserve"> </w:t>
      </w:r>
      <w:r w:rsidR="00561618">
        <w:rPr>
          <w:rFonts w:eastAsia="Arial Unicode MS"/>
          <w:lang w:val="ro-RO"/>
        </w:rPr>
        <w:t xml:space="preserve">include </w:t>
      </w:r>
      <w:r w:rsidRPr="005F5E24">
        <w:rPr>
          <w:rFonts w:eastAsia="Arial Unicode MS"/>
          <w:lang w:val="ro-RO"/>
        </w:rPr>
        <w:t xml:space="preserve"> asigurarea  funcţionării a </w:t>
      </w:r>
      <w:r>
        <w:rPr>
          <w:rFonts w:eastAsia="Arial Unicode MS"/>
          <w:lang w:val="ro-RO"/>
        </w:rPr>
        <w:t>2</w:t>
      </w:r>
      <w:r w:rsidRPr="005F5E24">
        <w:rPr>
          <w:rFonts w:eastAsia="Arial Unicode MS"/>
          <w:lang w:val="ro-RO"/>
        </w:rPr>
        <w:t xml:space="preserve"> </w:t>
      </w:r>
      <w:r>
        <w:rPr>
          <w:rFonts w:eastAsia="Arial Unicode MS"/>
          <w:lang w:val="ro-RO"/>
        </w:rPr>
        <w:t xml:space="preserve">grupe de copii </w:t>
      </w:r>
      <w:r w:rsidR="00561618">
        <w:rPr>
          <w:rFonts w:eastAsia="Arial Unicode MS"/>
          <w:lang w:val="ro-RO"/>
        </w:rPr>
        <w:t>cu un numar de 50 copii. Scopul fiind</w:t>
      </w:r>
      <w:r>
        <w:rPr>
          <w:rFonts w:eastAsia="Arial Unicode MS"/>
          <w:lang w:val="ro-RO"/>
        </w:rPr>
        <w:t xml:space="preserve"> pregătirea copiilor multilateral pentru viață și integrarea în societate,cheltuielile medii de întreținere</w:t>
      </w:r>
      <w:r w:rsidR="00561618">
        <w:rPr>
          <w:rFonts w:eastAsia="Arial Unicode MS"/>
          <w:lang w:val="ro-RO"/>
        </w:rPr>
        <w:t xml:space="preserve"> a unui copil constituind 18096,00 lei pe an</w:t>
      </w:r>
    </w:p>
    <w:p w:rsidR="006D5066" w:rsidRDefault="00122411" w:rsidP="00122411">
      <w:pPr>
        <w:jc w:val="both"/>
        <w:rPr>
          <w:rFonts w:eastAsia="Arial Unicode MS"/>
          <w:lang w:val="ro-RO"/>
        </w:rPr>
      </w:pPr>
      <w:r>
        <w:rPr>
          <w:rFonts w:eastAsia="Arial Unicode MS"/>
          <w:lang w:val="ro-RO"/>
        </w:rPr>
        <w:t xml:space="preserve">     </w:t>
      </w:r>
      <w:r w:rsidRPr="005F5E24">
        <w:rPr>
          <w:rFonts w:eastAsia="Arial Unicode MS"/>
          <w:lang w:val="ro-RO"/>
        </w:rPr>
        <w:t xml:space="preserve"> </w:t>
      </w:r>
      <w:r>
        <w:rPr>
          <w:rFonts w:eastAsia="Arial Unicode MS"/>
          <w:lang w:val="ro-RO"/>
        </w:rPr>
        <w:t>C</w:t>
      </w:r>
      <w:r w:rsidRPr="005F5E24">
        <w:rPr>
          <w:rFonts w:eastAsia="Arial Unicode MS"/>
          <w:lang w:val="ro-RO"/>
        </w:rPr>
        <w:t xml:space="preserve">heltuielile </w:t>
      </w:r>
      <w:r>
        <w:rPr>
          <w:rFonts w:eastAsia="Arial Unicode MS"/>
          <w:lang w:val="ro-RO"/>
        </w:rPr>
        <w:t xml:space="preserve">pentru </w:t>
      </w:r>
      <w:r w:rsidRPr="006D5066">
        <w:rPr>
          <w:rFonts w:eastAsia="Arial Unicode MS"/>
          <w:b/>
          <w:lang w:val="ro-RO"/>
        </w:rPr>
        <w:t>Dezvoltarea culturii</w:t>
      </w:r>
      <w:r>
        <w:rPr>
          <w:rFonts w:eastAsia="Arial Unicode MS"/>
          <w:lang w:val="ro-RO"/>
        </w:rPr>
        <w:t xml:space="preserve"> </w:t>
      </w:r>
      <w:r w:rsidRPr="005F5E24">
        <w:rPr>
          <w:rFonts w:eastAsia="Arial Unicode MS"/>
          <w:lang w:val="ro-RO"/>
        </w:rPr>
        <w:t xml:space="preserve"> s-au calculat reieş</w:t>
      </w:r>
      <w:r>
        <w:rPr>
          <w:rFonts w:eastAsia="Arial Unicode MS"/>
          <w:lang w:val="ro-RO"/>
        </w:rPr>
        <w:t>ind din</w:t>
      </w:r>
      <w:r w:rsidR="006D5066">
        <w:rPr>
          <w:rFonts w:eastAsia="Arial Unicode MS"/>
          <w:lang w:val="ro-RO"/>
        </w:rPr>
        <w:t xml:space="preserve"> numarul de unitati de personal si</w:t>
      </w:r>
      <w:r>
        <w:rPr>
          <w:rFonts w:eastAsia="Arial Unicode MS"/>
          <w:lang w:val="ro-RO"/>
        </w:rPr>
        <w:t xml:space="preserve"> normativele stabilite </w:t>
      </w:r>
      <w:r w:rsidRPr="005F5E24">
        <w:rPr>
          <w:rFonts w:eastAsia="Arial Unicode MS"/>
          <w:lang w:val="ro-RO"/>
        </w:rPr>
        <w:t xml:space="preserve"> conform legislaţiei în vigoare</w:t>
      </w:r>
      <w:r w:rsidR="006D5066">
        <w:rPr>
          <w:rFonts w:eastAsia="Arial Unicode MS"/>
          <w:lang w:val="ro-RO"/>
        </w:rPr>
        <w:t xml:space="preserve"> in suma de180.0 m,lei inclusiv:</w:t>
      </w:r>
    </w:p>
    <w:p w:rsidR="00122411" w:rsidRPr="006556D7" w:rsidRDefault="006D5066" w:rsidP="00122411">
      <w:pPr>
        <w:jc w:val="both"/>
        <w:rPr>
          <w:rFonts w:eastAsia="Arial Unicode MS"/>
          <w:b/>
          <w:lang w:val="ro-RO"/>
        </w:rPr>
      </w:pPr>
      <w:r>
        <w:rPr>
          <w:rFonts w:eastAsia="Arial Unicode MS"/>
          <w:lang w:val="ro-RO"/>
        </w:rPr>
        <w:t xml:space="preserve">                  </w:t>
      </w:r>
      <w:r w:rsidR="00122411">
        <w:rPr>
          <w:rFonts w:eastAsia="Arial Unicode MS"/>
          <w:lang w:val="ro-RO"/>
        </w:rPr>
        <w:t xml:space="preserve"> </w:t>
      </w:r>
      <w:r>
        <w:rPr>
          <w:rFonts w:eastAsia="Arial Unicode MS"/>
          <w:lang w:val="ro-RO"/>
        </w:rPr>
        <w:t xml:space="preserve"> -</w:t>
      </w:r>
      <w:r w:rsidR="00122411">
        <w:rPr>
          <w:rFonts w:eastAsia="Arial Unicode MS"/>
          <w:lang w:val="ro-RO"/>
        </w:rPr>
        <w:t xml:space="preserve"> </w:t>
      </w:r>
      <w:r w:rsidR="00122411" w:rsidRPr="006556D7">
        <w:rPr>
          <w:rFonts w:eastAsia="Arial Unicode MS"/>
          <w:b/>
          <w:lang w:val="ro-RO"/>
        </w:rPr>
        <w:t xml:space="preserve">bibliotecă </w:t>
      </w:r>
      <w:r w:rsidR="00353CB0">
        <w:rPr>
          <w:rFonts w:eastAsia="Arial Unicode MS"/>
          <w:b/>
          <w:lang w:val="ro-RO"/>
        </w:rPr>
        <w:t>s Pohorniceni</w:t>
      </w:r>
      <w:r w:rsidR="00122411" w:rsidRPr="006556D7">
        <w:rPr>
          <w:rFonts w:eastAsia="Arial Unicode MS"/>
          <w:b/>
          <w:lang w:val="ro-RO"/>
        </w:rPr>
        <w:t xml:space="preserve">              </w:t>
      </w:r>
      <w:r>
        <w:rPr>
          <w:rFonts w:eastAsia="Arial Unicode MS"/>
          <w:b/>
          <w:lang w:val="ro-RO"/>
        </w:rPr>
        <w:t xml:space="preserve"> 95.0</w:t>
      </w:r>
      <w:r w:rsidR="00122411">
        <w:rPr>
          <w:rFonts w:eastAsia="Arial Unicode MS"/>
          <w:b/>
          <w:lang w:val="ro-RO"/>
        </w:rPr>
        <w:t xml:space="preserve"> </w:t>
      </w:r>
      <w:r w:rsidR="00122411" w:rsidRPr="006556D7">
        <w:rPr>
          <w:rFonts w:eastAsia="Arial Unicode MS"/>
          <w:b/>
          <w:lang w:val="ro-RO"/>
        </w:rPr>
        <w:t>mii lei;</w:t>
      </w:r>
    </w:p>
    <w:p w:rsidR="00122411" w:rsidRPr="006556D7" w:rsidRDefault="006D5066" w:rsidP="00122411">
      <w:pPr>
        <w:jc w:val="both"/>
        <w:rPr>
          <w:rFonts w:eastAsia="Arial Unicode MS"/>
          <w:b/>
          <w:lang w:val="ro-RO"/>
        </w:rPr>
      </w:pPr>
      <w:r>
        <w:rPr>
          <w:rFonts w:eastAsia="Arial Unicode MS"/>
          <w:lang w:val="ro-RO"/>
        </w:rPr>
        <w:t xml:space="preserve">                     -</w:t>
      </w:r>
      <w:r w:rsidR="00122411" w:rsidRPr="006556D7">
        <w:rPr>
          <w:rFonts w:eastAsia="Arial Unicode MS"/>
          <w:b/>
          <w:lang w:val="ro-RO"/>
        </w:rPr>
        <w:t xml:space="preserve"> cămin cultural  </w:t>
      </w:r>
      <w:r w:rsidR="00353CB0">
        <w:rPr>
          <w:rFonts w:eastAsia="Arial Unicode MS"/>
          <w:b/>
          <w:lang w:val="ro-RO"/>
        </w:rPr>
        <w:t>s. Pohorniceni</w:t>
      </w:r>
      <w:r w:rsidR="00122411" w:rsidRPr="006556D7">
        <w:rPr>
          <w:rFonts w:eastAsia="Arial Unicode MS"/>
          <w:b/>
          <w:lang w:val="ro-RO"/>
        </w:rPr>
        <w:t xml:space="preserve">     </w:t>
      </w:r>
      <w:r>
        <w:rPr>
          <w:rFonts w:eastAsia="Arial Unicode MS"/>
          <w:b/>
          <w:lang w:val="ro-RO"/>
        </w:rPr>
        <w:t>85.0</w:t>
      </w:r>
      <w:r w:rsidR="00122411" w:rsidRPr="006556D7">
        <w:rPr>
          <w:rFonts w:eastAsia="Arial Unicode MS"/>
          <w:b/>
          <w:lang w:val="ro-RO"/>
        </w:rPr>
        <w:t xml:space="preserve">  mii lei;</w:t>
      </w:r>
    </w:p>
    <w:p w:rsidR="00122411" w:rsidRDefault="006D5066" w:rsidP="00122411">
      <w:pPr>
        <w:jc w:val="both"/>
        <w:rPr>
          <w:rFonts w:eastAsia="Arial Unicode MS"/>
          <w:lang w:val="ro-RO"/>
        </w:rPr>
      </w:pPr>
      <w:r>
        <w:rPr>
          <w:rFonts w:eastAsia="Arial Unicode MS"/>
          <w:lang w:val="ro-RO"/>
        </w:rPr>
        <w:t>Scopul fiind</w:t>
      </w:r>
      <w:r w:rsidR="00122411">
        <w:rPr>
          <w:rFonts w:eastAsia="Arial Unicode MS"/>
          <w:lang w:val="ro-RO"/>
        </w:rPr>
        <w:t xml:space="preserve"> valorificarea și promovarea culturii,</w:t>
      </w:r>
      <w:r>
        <w:rPr>
          <w:rFonts w:eastAsia="Arial Unicode MS"/>
          <w:lang w:val="ro-RO"/>
        </w:rPr>
        <w:t xml:space="preserve"> </w:t>
      </w:r>
      <w:r w:rsidR="00122411">
        <w:rPr>
          <w:rFonts w:eastAsia="Arial Unicode MS"/>
          <w:lang w:val="ro-RO"/>
        </w:rPr>
        <w:t xml:space="preserve">tradițiilor și obiceiurilor localității </w:t>
      </w:r>
      <w:r>
        <w:rPr>
          <w:rFonts w:eastAsia="Arial Unicode MS"/>
          <w:lang w:val="ro-RO"/>
        </w:rPr>
        <w:t xml:space="preserve"> </w:t>
      </w:r>
      <w:r w:rsidR="00122411">
        <w:rPr>
          <w:rFonts w:eastAsia="Arial Unicode MS"/>
          <w:lang w:val="ro-RO"/>
        </w:rPr>
        <w:t>în rîndurile populației.</w:t>
      </w:r>
    </w:p>
    <w:p w:rsidR="006D5066" w:rsidRPr="006E4B61" w:rsidRDefault="006E4B61" w:rsidP="006D5066">
      <w:pPr>
        <w:spacing w:line="276" w:lineRule="auto"/>
        <w:rPr>
          <w:lang w:val="ro-RO"/>
        </w:rPr>
      </w:pPr>
      <w:r>
        <w:rPr>
          <w:rFonts w:eastAsia="Arial Unicode MS"/>
          <w:lang w:val="ro-RO"/>
        </w:rPr>
        <w:t xml:space="preserve">       </w:t>
      </w:r>
      <w:r w:rsidR="006D5066" w:rsidRPr="006E4B61">
        <w:rPr>
          <w:lang w:val="ro-RO"/>
        </w:rPr>
        <w:t xml:space="preserve">La  </w:t>
      </w:r>
      <w:r w:rsidR="006D5066" w:rsidRPr="006E4B61">
        <w:rPr>
          <w:b/>
          <w:lang w:val="ro-RO"/>
        </w:rPr>
        <w:t>Amenajarea satului</w:t>
      </w:r>
      <w:r w:rsidRPr="006E4B61">
        <w:rPr>
          <w:lang w:val="ro-RO"/>
        </w:rPr>
        <w:t xml:space="preserve"> se indreapta</w:t>
      </w:r>
      <w:r w:rsidR="006D5066" w:rsidRPr="006E4B61">
        <w:rPr>
          <w:lang w:val="ro-RO"/>
        </w:rPr>
        <w:t xml:space="preserve"> </w:t>
      </w:r>
      <w:r w:rsidRPr="006E4B61">
        <w:rPr>
          <w:lang w:val="ro-RO"/>
        </w:rPr>
        <w:t xml:space="preserve">suma de </w:t>
      </w:r>
      <w:r w:rsidR="006D5066" w:rsidRPr="006E4B61">
        <w:rPr>
          <w:lang w:val="ro-RO"/>
        </w:rPr>
        <w:t xml:space="preserve"> 60.0 m.lei  care vor acoperi necesitatile mentinerii curateniei si amenajarii satului.</w:t>
      </w:r>
    </w:p>
    <w:p w:rsidR="006D5066" w:rsidRDefault="006E4B61" w:rsidP="006D5066">
      <w:pPr>
        <w:spacing w:line="276" w:lineRule="auto"/>
        <w:rPr>
          <w:lang w:val="ro-RO"/>
        </w:rPr>
      </w:pPr>
      <w:bookmarkStart w:id="0" w:name="_GoBack"/>
      <w:bookmarkEnd w:id="0"/>
      <w:r>
        <w:rPr>
          <w:lang w:val="ro-RO"/>
        </w:rPr>
        <w:lastRenderedPageBreak/>
        <w:t xml:space="preserve">       </w:t>
      </w:r>
      <w:r w:rsidR="006D5066" w:rsidRPr="006E4B61">
        <w:rPr>
          <w:lang w:val="ro-RO"/>
        </w:rPr>
        <w:t xml:space="preserve">La  </w:t>
      </w:r>
      <w:r>
        <w:rPr>
          <w:b/>
          <w:lang w:val="ro-RO"/>
        </w:rPr>
        <w:t>I</w:t>
      </w:r>
      <w:r w:rsidR="006D5066" w:rsidRPr="006E4B61">
        <w:rPr>
          <w:b/>
          <w:lang w:val="ro-RO"/>
        </w:rPr>
        <w:t>luminarea strazilor</w:t>
      </w:r>
      <w:r w:rsidR="006D5066" w:rsidRPr="006E4B61">
        <w:rPr>
          <w:lang w:val="ro-RO"/>
        </w:rPr>
        <w:t xml:space="preserve"> sunt planificate </w:t>
      </w:r>
      <w:r w:rsidRPr="006E4B61">
        <w:rPr>
          <w:lang w:val="ro-RO"/>
        </w:rPr>
        <w:t xml:space="preserve">70.0 m.lei inclusiv </w:t>
      </w:r>
      <w:r w:rsidR="006D5066" w:rsidRPr="006E4B61">
        <w:rPr>
          <w:lang w:val="ro-RO"/>
        </w:rPr>
        <w:t xml:space="preserve"> pentru servicii de energie electric</w:t>
      </w:r>
      <w:r>
        <w:rPr>
          <w:lang w:val="ro-RO"/>
        </w:rPr>
        <w:t xml:space="preserve">a </w:t>
      </w:r>
      <w:r w:rsidRPr="006E4B61">
        <w:rPr>
          <w:lang w:val="ro-RO"/>
        </w:rPr>
        <w:t xml:space="preserve">60,0 m.lei. </w:t>
      </w:r>
    </w:p>
    <w:p w:rsidR="00353CB0" w:rsidRPr="006E4B61" w:rsidRDefault="00353CB0" w:rsidP="006D5066">
      <w:pPr>
        <w:spacing w:line="276" w:lineRule="auto"/>
        <w:rPr>
          <w:lang w:val="ro-RO"/>
        </w:rPr>
      </w:pPr>
      <w:r>
        <w:rPr>
          <w:lang w:val="ro-RO"/>
        </w:rPr>
        <w:t xml:space="preserve">        La </w:t>
      </w:r>
      <w:r w:rsidRPr="00353CB0">
        <w:rPr>
          <w:b/>
          <w:lang w:val="ro-RO"/>
        </w:rPr>
        <w:t>Dezvoltarea drumurilor</w:t>
      </w:r>
      <w:r>
        <w:rPr>
          <w:lang w:val="ro-RO"/>
        </w:rPr>
        <w:t xml:space="preserve"> se aloca suma de 325.4 m.lei inclusiv 105.4 din  t</w:t>
      </w:r>
      <w:r w:rsidRPr="00A77E1C">
        <w:rPr>
          <w:lang w:val="ro-RO"/>
        </w:rPr>
        <w:t xml:space="preserve">ransferuri cu destinatie speciala pentru infrastructura drumurilor  </w:t>
      </w:r>
      <w:r>
        <w:rPr>
          <w:lang w:val="ro-RO"/>
        </w:rPr>
        <w:t>si  220 m.lei  din contul bugetului local.</w:t>
      </w:r>
    </w:p>
    <w:p w:rsidR="00122411" w:rsidRPr="005F5E24" w:rsidRDefault="00122411" w:rsidP="00122411">
      <w:pPr>
        <w:jc w:val="both"/>
        <w:rPr>
          <w:rFonts w:eastAsia="Arial Unicode MS"/>
          <w:lang w:val="ro-RO"/>
        </w:rPr>
      </w:pPr>
      <w:r>
        <w:rPr>
          <w:rFonts w:eastAsia="Arial Unicode MS"/>
          <w:lang w:val="ro-RO"/>
        </w:rPr>
        <w:t xml:space="preserve">       </w:t>
      </w:r>
      <w:r w:rsidR="00353CB0">
        <w:rPr>
          <w:rFonts w:eastAsia="Arial Unicode MS"/>
          <w:lang w:val="ro-RO"/>
        </w:rPr>
        <w:t xml:space="preserve"> </w:t>
      </w:r>
      <w:r>
        <w:rPr>
          <w:rFonts w:eastAsia="Arial Unicode MS"/>
          <w:lang w:val="ro-RO"/>
        </w:rPr>
        <w:t xml:space="preserve"> </w:t>
      </w:r>
      <w:r w:rsidRPr="005F5E24">
        <w:rPr>
          <w:rFonts w:eastAsia="Arial Unicode MS"/>
          <w:lang w:val="ro-RO"/>
        </w:rPr>
        <w:t xml:space="preserve">Bugetul primăriei propus spre aprobare </w:t>
      </w:r>
      <w:r>
        <w:rPr>
          <w:rFonts w:eastAsia="Arial Unicode MS"/>
          <w:lang w:val="ro-RO"/>
        </w:rPr>
        <w:t>va asigura</w:t>
      </w:r>
      <w:r w:rsidRPr="005F5E24">
        <w:rPr>
          <w:rFonts w:eastAsia="Arial Unicode MS"/>
          <w:lang w:val="ro-RO"/>
        </w:rPr>
        <w:t xml:space="preserve"> efec</w:t>
      </w:r>
      <w:r>
        <w:rPr>
          <w:rFonts w:eastAsia="Arial Unicode MS"/>
          <w:lang w:val="ro-RO"/>
        </w:rPr>
        <w:t xml:space="preserve">tuarea integrală sau parţială a </w:t>
      </w:r>
      <w:r w:rsidRPr="005F5E24">
        <w:rPr>
          <w:rFonts w:eastAsia="Arial Unicode MS"/>
          <w:lang w:val="ro-RO"/>
        </w:rPr>
        <w:t>cheltuielilor preconizate</w:t>
      </w:r>
      <w:r>
        <w:rPr>
          <w:rFonts w:eastAsia="Arial Unicode MS"/>
          <w:lang w:val="ro-RO"/>
        </w:rPr>
        <w:t>, s</w:t>
      </w:r>
      <w:r w:rsidRPr="005F5E24">
        <w:rPr>
          <w:rFonts w:eastAsia="Arial Unicode MS"/>
          <w:lang w:val="ro-RO"/>
        </w:rPr>
        <w:t>arcina noastră</w:t>
      </w:r>
      <w:r w:rsidR="006E4B61">
        <w:rPr>
          <w:rFonts w:eastAsia="Arial Unicode MS"/>
          <w:lang w:val="ro-RO"/>
        </w:rPr>
        <w:t xml:space="preserve"> fiind </w:t>
      </w:r>
      <w:r w:rsidRPr="005F5E24">
        <w:rPr>
          <w:rFonts w:eastAsia="Arial Unicode MS"/>
          <w:lang w:val="ro-RO"/>
        </w:rPr>
        <w:t xml:space="preserve"> </w:t>
      </w:r>
      <w:r w:rsidR="006E4B61">
        <w:rPr>
          <w:rFonts w:eastAsia="Arial Unicode MS"/>
          <w:lang w:val="ro-RO"/>
        </w:rPr>
        <w:t>de a asigura</w:t>
      </w:r>
      <w:r w:rsidRPr="005F5E24">
        <w:rPr>
          <w:rFonts w:eastAsia="Arial Unicode MS"/>
          <w:lang w:val="ro-RO"/>
        </w:rPr>
        <w:t xml:space="preserve"> </w:t>
      </w:r>
      <w:r w:rsidR="006E4B61">
        <w:rPr>
          <w:rFonts w:eastAsia="Arial Unicode MS"/>
          <w:lang w:val="ro-RO"/>
        </w:rPr>
        <w:t>buna fuctionare a tuturor institutiilor de pe teritoriul satului</w:t>
      </w:r>
      <w:r w:rsidRPr="005F5E24">
        <w:rPr>
          <w:rFonts w:eastAsia="Arial Unicode MS"/>
          <w:lang w:val="ro-RO"/>
        </w:rPr>
        <w:t>,</w:t>
      </w:r>
      <w:r>
        <w:rPr>
          <w:rFonts w:eastAsia="Arial Unicode MS"/>
          <w:lang w:val="ro-RO"/>
        </w:rPr>
        <w:t xml:space="preserve"> </w:t>
      </w:r>
      <w:r w:rsidRPr="005F5E24">
        <w:rPr>
          <w:rFonts w:eastAsia="Arial Unicode MS"/>
          <w:lang w:val="ro-RO"/>
        </w:rPr>
        <w:t>reducerea restanţelor la impozite şi taxe,întărirea disciplinei financiare şi optimizarea cheltuielilor bugetare.</w:t>
      </w:r>
    </w:p>
    <w:p w:rsidR="00122411" w:rsidRPr="005F5E24" w:rsidRDefault="00122411" w:rsidP="00122411">
      <w:p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 xml:space="preserve">       </w:t>
      </w:r>
      <w:r>
        <w:rPr>
          <w:rFonts w:eastAsia="Arial Unicode MS"/>
          <w:lang w:val="ro-RO"/>
        </w:rPr>
        <w:t xml:space="preserve"> </w:t>
      </w:r>
      <w:r w:rsidRPr="005F5E24">
        <w:rPr>
          <w:rFonts w:eastAsia="Arial Unicode MS"/>
          <w:lang w:val="ro-RO"/>
        </w:rPr>
        <w:t xml:space="preserve"> Numai cu  eforturi comune, primăria va avea posibilitatea să îndeplinească principala misiune, ce ţine de crearea condiţiilor de trai pentru toţi membrii comunităţii cu scopul de a promova valorile umane şi de a crea valori materiale întru asigurarea educaţiei generaţiei în creştere.</w:t>
      </w:r>
    </w:p>
    <w:p w:rsidR="00122411" w:rsidRDefault="00122411" w:rsidP="00122411">
      <w:pPr>
        <w:jc w:val="both"/>
        <w:rPr>
          <w:rFonts w:eastAsia="Arial Unicode MS"/>
          <w:lang w:val="ro-RO"/>
        </w:rPr>
      </w:pPr>
      <w:r w:rsidRPr="005F5E24">
        <w:rPr>
          <w:rFonts w:eastAsia="Arial Unicode MS"/>
          <w:lang w:val="ro-RO"/>
        </w:rPr>
        <w:t xml:space="preserve">        Bugetul Primăriei </w:t>
      </w:r>
      <w:r w:rsidR="006E4B61">
        <w:rPr>
          <w:rFonts w:eastAsia="Arial Unicode MS"/>
          <w:lang w:val="ro-RO"/>
        </w:rPr>
        <w:t>satului Pohorniceni</w:t>
      </w:r>
      <w:r w:rsidRPr="005F5E24">
        <w:rPr>
          <w:rFonts w:eastAsia="Arial Unicode MS"/>
          <w:lang w:val="ro-RO"/>
        </w:rPr>
        <w:t xml:space="preserve"> pe anul 201</w:t>
      </w:r>
      <w:r>
        <w:rPr>
          <w:rFonts w:eastAsia="Arial Unicode MS"/>
          <w:lang w:val="ro-RO"/>
        </w:rPr>
        <w:t xml:space="preserve">9 </w:t>
      </w:r>
      <w:r w:rsidRPr="005F5E24">
        <w:rPr>
          <w:rFonts w:eastAsia="Arial Unicode MS"/>
          <w:lang w:val="ro-RO"/>
        </w:rPr>
        <w:t>est</w:t>
      </w:r>
      <w:r>
        <w:rPr>
          <w:rFonts w:eastAsia="Arial Unicode MS"/>
          <w:lang w:val="ro-RO"/>
        </w:rPr>
        <w:t xml:space="preserve">e elaborat în conformitate cu </w:t>
      </w:r>
      <w:r w:rsidRPr="005F5E24">
        <w:rPr>
          <w:rFonts w:eastAsia="Arial Unicode MS"/>
          <w:lang w:val="ro-RO"/>
        </w:rPr>
        <w:t xml:space="preserve"> normativele </w:t>
      </w:r>
      <w:r>
        <w:rPr>
          <w:rFonts w:eastAsia="Arial Unicode MS"/>
          <w:lang w:val="ro-RO"/>
        </w:rPr>
        <w:t xml:space="preserve">de cheltuieli </w:t>
      </w:r>
      <w:r w:rsidRPr="005F5E24">
        <w:rPr>
          <w:rFonts w:eastAsia="Arial Unicode MS"/>
          <w:lang w:val="ro-RO"/>
        </w:rPr>
        <w:t xml:space="preserve">aprobate de către Ministerul Finanţelor al  R.Moldova şi </w:t>
      </w:r>
      <w:r>
        <w:rPr>
          <w:rFonts w:eastAsia="Arial Unicode MS"/>
          <w:lang w:val="ro-RO"/>
        </w:rPr>
        <w:t>care va acoperi doar cheltuielile curente de întreţinere a angajaţilor şi a edificiilor din subordinea primăriei.</w:t>
      </w: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</w:p>
    <w:p w:rsidR="00CF112A" w:rsidRPr="006E4B61" w:rsidRDefault="00CF112A" w:rsidP="00991679">
      <w:pPr>
        <w:spacing w:line="276" w:lineRule="auto"/>
        <w:rPr>
          <w:lang w:val="ro-RO"/>
        </w:rPr>
      </w:pPr>
      <w:r w:rsidRPr="006E4B61">
        <w:rPr>
          <w:lang w:val="ro-RO"/>
        </w:rPr>
        <w:t xml:space="preserve">Primarul  s. Pohorniceni          </w:t>
      </w:r>
      <w:r w:rsidR="00991679" w:rsidRPr="006E4B61">
        <w:rPr>
          <w:lang w:val="ro-RO"/>
        </w:rPr>
        <w:t xml:space="preserve">             </w:t>
      </w:r>
      <w:r w:rsidRPr="006E4B61">
        <w:rPr>
          <w:lang w:val="ro-RO"/>
        </w:rPr>
        <w:t xml:space="preserve">         </w:t>
      </w:r>
      <w:r w:rsidR="00991679" w:rsidRPr="006E4B61">
        <w:rPr>
          <w:lang w:val="ro-RO"/>
        </w:rPr>
        <w:t xml:space="preserve">                            </w:t>
      </w:r>
      <w:r w:rsidRPr="006E4B61">
        <w:rPr>
          <w:lang w:val="ro-RO"/>
        </w:rPr>
        <w:t>Cebotari Dumitru</w:t>
      </w:r>
    </w:p>
    <w:p w:rsidR="00CF112A" w:rsidRPr="006E4B61" w:rsidRDefault="00CF112A" w:rsidP="00991679">
      <w:pPr>
        <w:spacing w:line="276" w:lineRule="auto"/>
        <w:rPr>
          <w:lang w:val="ro-RO"/>
        </w:rPr>
      </w:pPr>
    </w:p>
    <w:p w:rsidR="00CF112A" w:rsidRPr="006E4B61" w:rsidRDefault="00CF112A" w:rsidP="00991679">
      <w:pPr>
        <w:spacing w:line="276" w:lineRule="auto"/>
        <w:rPr>
          <w:lang w:val="ro-RO"/>
        </w:rPr>
      </w:pPr>
      <w:r w:rsidRPr="006E4B61">
        <w:rPr>
          <w:lang w:val="ro-RO"/>
        </w:rPr>
        <w:t xml:space="preserve">Contabil şef                              </w:t>
      </w:r>
      <w:r w:rsidR="00991679" w:rsidRPr="006E4B61">
        <w:rPr>
          <w:lang w:val="ro-RO"/>
        </w:rPr>
        <w:t xml:space="preserve">         </w:t>
      </w:r>
      <w:r w:rsidRPr="006E4B61">
        <w:rPr>
          <w:lang w:val="ro-RO"/>
        </w:rPr>
        <w:t xml:space="preserve">                                         Cojocaru Maria</w:t>
      </w:r>
    </w:p>
    <w:sectPr w:rsidR="00CF112A" w:rsidRPr="006E4B61" w:rsidSect="00B1364D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F619D"/>
    <w:multiLevelType w:val="hybridMultilevel"/>
    <w:tmpl w:val="8F9CC12E"/>
    <w:lvl w:ilvl="0" w:tplc="F5D4898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689869E0"/>
    <w:multiLevelType w:val="hybridMultilevel"/>
    <w:tmpl w:val="1B20F57A"/>
    <w:lvl w:ilvl="0" w:tplc="F11A199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Arial Unicode MS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78407CA0"/>
    <w:multiLevelType w:val="hybridMultilevel"/>
    <w:tmpl w:val="C54ECE4C"/>
    <w:lvl w:ilvl="0" w:tplc="B358B60E">
      <w:start w:val="4847"/>
      <w:numFmt w:val="bullet"/>
      <w:lvlText w:val="-"/>
      <w:lvlJc w:val="left"/>
      <w:pPr>
        <w:ind w:left="150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C2A"/>
    <w:rsid w:val="00035455"/>
    <w:rsid w:val="00066CA3"/>
    <w:rsid w:val="00122411"/>
    <w:rsid w:val="00125F9C"/>
    <w:rsid w:val="001606D6"/>
    <w:rsid w:val="002147C4"/>
    <w:rsid w:val="00241B31"/>
    <w:rsid w:val="002A2B8C"/>
    <w:rsid w:val="00312D2E"/>
    <w:rsid w:val="00353CB0"/>
    <w:rsid w:val="00376F04"/>
    <w:rsid w:val="00540246"/>
    <w:rsid w:val="00561618"/>
    <w:rsid w:val="006A69BE"/>
    <w:rsid w:val="006D5066"/>
    <w:rsid w:val="006E4B61"/>
    <w:rsid w:val="00743D00"/>
    <w:rsid w:val="00781431"/>
    <w:rsid w:val="008166E3"/>
    <w:rsid w:val="008367D4"/>
    <w:rsid w:val="009300FC"/>
    <w:rsid w:val="00991679"/>
    <w:rsid w:val="009A7579"/>
    <w:rsid w:val="009E43F6"/>
    <w:rsid w:val="009F6DFC"/>
    <w:rsid w:val="00A77E1C"/>
    <w:rsid w:val="00AA0F41"/>
    <w:rsid w:val="00B13163"/>
    <w:rsid w:val="00B1364D"/>
    <w:rsid w:val="00B15F77"/>
    <w:rsid w:val="00B77DCC"/>
    <w:rsid w:val="00BD5C2A"/>
    <w:rsid w:val="00CF112A"/>
    <w:rsid w:val="00EA0A75"/>
    <w:rsid w:val="00ED6ECA"/>
    <w:rsid w:val="00F4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C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C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22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Pohorniceni</Company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13</cp:revision>
  <cp:lastPrinted>2018-11-16T15:19:00Z</cp:lastPrinted>
  <dcterms:created xsi:type="dcterms:W3CDTF">2016-02-17T06:24:00Z</dcterms:created>
  <dcterms:modified xsi:type="dcterms:W3CDTF">2018-11-16T15:29:00Z</dcterms:modified>
</cp:coreProperties>
</file>