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3AF" w:rsidRPr="00867DA5" w:rsidRDefault="00480ADB" w:rsidP="006873AF">
      <w:pPr>
        <w:spacing w:after="0" w:line="240" w:lineRule="auto"/>
        <w:ind w:left="4320"/>
        <w:jc w:val="right"/>
        <w:rPr>
          <w:rFonts w:ascii="Times New Roman" w:hAnsi="Times New Roman" w:cs="Times New Roman"/>
          <w:bCs/>
          <w:color w:val="000000"/>
          <w:sz w:val="16"/>
          <w:szCs w:val="16"/>
          <w:lang w:val="ro-MO"/>
        </w:rPr>
      </w:pPr>
      <w:r>
        <w:rPr>
          <w:rFonts w:ascii="Times New Roman" w:hAnsi="Times New Roman" w:cs="Times New Roman"/>
          <w:bCs/>
          <w:color w:val="000000"/>
          <w:sz w:val="16"/>
          <w:szCs w:val="16"/>
          <w:lang w:val="ro-MO"/>
        </w:rPr>
        <w:t>2</w:t>
      </w:r>
      <w:r w:rsidR="006873AF" w:rsidRPr="00867DA5">
        <w:rPr>
          <w:rFonts w:ascii="Times New Roman" w:hAnsi="Times New Roman" w:cs="Times New Roman"/>
          <w:bCs/>
          <w:color w:val="000000"/>
          <w:sz w:val="16"/>
          <w:szCs w:val="16"/>
          <w:lang w:val="ro-MO"/>
        </w:rPr>
        <w:t xml:space="preserve">Anexă </w:t>
      </w:r>
    </w:p>
    <w:p w:rsidR="006873AF" w:rsidRPr="00867DA5" w:rsidRDefault="006873AF" w:rsidP="006873AF">
      <w:pPr>
        <w:spacing w:after="0" w:line="240" w:lineRule="auto"/>
        <w:ind w:left="4320"/>
        <w:jc w:val="right"/>
        <w:rPr>
          <w:rFonts w:ascii="Times New Roman" w:hAnsi="Times New Roman" w:cs="Times New Roman"/>
          <w:bCs/>
          <w:color w:val="000000"/>
          <w:sz w:val="16"/>
          <w:szCs w:val="16"/>
          <w:lang w:val="ro-MO"/>
        </w:rPr>
      </w:pPr>
      <w:r w:rsidRPr="00867DA5">
        <w:rPr>
          <w:rFonts w:ascii="Times New Roman" w:hAnsi="Times New Roman" w:cs="Times New Roman"/>
          <w:bCs/>
          <w:color w:val="000000"/>
          <w:sz w:val="16"/>
          <w:szCs w:val="16"/>
          <w:lang w:val="ro-MO"/>
        </w:rPr>
        <w:t xml:space="preserve">REGULAMENT INTERN </w:t>
      </w:r>
    </w:p>
    <w:p w:rsidR="006873AF" w:rsidRPr="00867DA5" w:rsidRDefault="006873AF" w:rsidP="006873AF">
      <w:pPr>
        <w:spacing w:after="0" w:line="240" w:lineRule="auto"/>
        <w:ind w:left="4320"/>
        <w:jc w:val="right"/>
        <w:rPr>
          <w:rFonts w:ascii="Times New Roman" w:hAnsi="Times New Roman" w:cs="Times New Roman"/>
          <w:bCs/>
          <w:color w:val="000000"/>
          <w:sz w:val="16"/>
          <w:szCs w:val="16"/>
          <w:lang w:val="ro-MO"/>
        </w:rPr>
      </w:pPr>
      <w:r w:rsidRPr="00867DA5">
        <w:rPr>
          <w:rFonts w:ascii="Times New Roman" w:hAnsi="Times New Roman" w:cs="Times New Roman"/>
          <w:bCs/>
          <w:color w:val="000000"/>
          <w:sz w:val="16"/>
          <w:szCs w:val="16"/>
          <w:lang w:val="ro-MO"/>
        </w:rPr>
        <w:t xml:space="preserve">cu privire la procedurile de elaborare, informare , consultare participare și adoptare  a deciziilor și actelor administrative în cadrul </w:t>
      </w:r>
      <w:r>
        <w:rPr>
          <w:rFonts w:ascii="Times New Roman" w:hAnsi="Times New Roman" w:cs="Times New Roman"/>
          <w:bCs/>
          <w:color w:val="000000"/>
          <w:sz w:val="16"/>
          <w:szCs w:val="16"/>
          <w:lang w:val="ro-MO"/>
        </w:rPr>
        <w:t>a</w:t>
      </w:r>
      <w:r w:rsidRPr="00867DA5">
        <w:rPr>
          <w:rFonts w:ascii="Times New Roman" w:hAnsi="Times New Roman" w:cs="Times New Roman"/>
          <w:bCs/>
          <w:color w:val="000000"/>
          <w:sz w:val="16"/>
          <w:szCs w:val="16"/>
          <w:lang w:val="ro-MO"/>
        </w:rPr>
        <w:t xml:space="preserve">utorității publice locale </w:t>
      </w:r>
      <w:r w:rsidR="00EB3E8E">
        <w:rPr>
          <w:rFonts w:ascii="Times New Roman" w:hAnsi="Times New Roman" w:cs="Times New Roman"/>
          <w:bCs/>
          <w:color w:val="000000"/>
          <w:sz w:val="16"/>
          <w:szCs w:val="16"/>
          <w:lang w:val="ro-MO"/>
        </w:rPr>
        <w:t>Isacova</w:t>
      </w:r>
    </w:p>
    <w:p w:rsidR="006873AF" w:rsidRPr="00867DA5" w:rsidRDefault="006873AF" w:rsidP="006873AF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o-MO"/>
        </w:rPr>
      </w:pPr>
      <w:r w:rsidRPr="00867DA5">
        <w:rPr>
          <w:rFonts w:ascii="Times New Roman" w:hAnsi="Times New Roman" w:cs="Times New Roman"/>
          <w:b/>
          <w:bCs/>
          <w:color w:val="000000"/>
          <w:sz w:val="24"/>
          <w:szCs w:val="24"/>
          <w:lang w:val="ro-MO"/>
        </w:rPr>
        <w:t>ANUNŢ</w:t>
      </w:r>
    </w:p>
    <w:p w:rsidR="006873AF" w:rsidRPr="00867DA5" w:rsidRDefault="006873AF" w:rsidP="006873AF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o-MO"/>
        </w:rPr>
      </w:pPr>
      <w:r w:rsidRPr="00867DA5">
        <w:rPr>
          <w:rFonts w:ascii="Times New Roman" w:hAnsi="Times New Roman" w:cs="Times New Roman"/>
          <w:b/>
          <w:bCs/>
          <w:color w:val="000000"/>
          <w:sz w:val="24"/>
          <w:szCs w:val="24"/>
          <w:lang w:val="ro-MO"/>
        </w:rPr>
        <w:t>privind organizarea consultării publice a proiectului de decizie</w:t>
      </w:r>
    </w:p>
    <w:p w:rsidR="006873AF" w:rsidRDefault="00EB3E8E" w:rsidP="006873A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primăria s. Isacova</w:t>
      </w:r>
      <w:r w:rsidR="006873AF" w:rsidRPr="00797FE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iniţiază, începînd cu data de</w:t>
      </w:r>
      <w:r w:rsidR="00480A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 </w:t>
      </w:r>
      <w:r w:rsidR="00642D92">
        <w:rPr>
          <w:rFonts w:ascii="Times New Roman" w:hAnsi="Times New Roman" w:cs="Times New Roman"/>
          <w:color w:val="000000"/>
          <w:sz w:val="24"/>
          <w:szCs w:val="24"/>
          <w:lang w:val="ro-RO"/>
        </w:rPr>
        <w:t>01</w:t>
      </w:r>
      <w:r w:rsidR="00D22D4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noiembrie</w:t>
      </w:r>
      <w:r w:rsidR="005572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2024</w:t>
      </w:r>
      <w:r w:rsidR="006873AF" w:rsidRPr="00797FE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                         </w:t>
      </w:r>
    </w:p>
    <w:p w:rsidR="00FD7318" w:rsidRDefault="006873AF" w:rsidP="005B16F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797FE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consultarea publică a proiectului de 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decizie </w:t>
      </w:r>
      <w:r w:rsidR="00FD731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”Cu privire la stabilirea </w:t>
      </w:r>
      <w:r w:rsidR="00A63DA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cotelor impozitului pe bunurile imobiliare și împozitului </w:t>
      </w:r>
      <w:r w:rsidR="00EB3E8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funciar </w:t>
      </w:r>
      <w:r w:rsidR="00642D92">
        <w:rPr>
          <w:rFonts w:ascii="Times New Roman" w:hAnsi="Times New Roman" w:cs="Times New Roman"/>
          <w:color w:val="000000"/>
          <w:sz w:val="24"/>
          <w:szCs w:val="24"/>
          <w:lang w:val="ro-RO"/>
        </w:rPr>
        <w:t>pentru anul 2025</w:t>
      </w:r>
      <w:r w:rsidR="004B6DF7">
        <w:rPr>
          <w:rFonts w:ascii="Times New Roman" w:hAnsi="Times New Roman" w:cs="Times New Roman"/>
          <w:color w:val="000000"/>
          <w:sz w:val="24"/>
          <w:szCs w:val="24"/>
          <w:lang w:val="ro-RO"/>
        </w:rPr>
        <w:t>”</w:t>
      </w:r>
      <w:r w:rsidR="00FD7318">
        <w:rPr>
          <w:rFonts w:ascii="Times New Roman" w:hAnsi="Times New Roman" w:cs="Times New Roman"/>
          <w:color w:val="000000"/>
          <w:sz w:val="24"/>
          <w:szCs w:val="24"/>
          <w:lang w:val="ro-RO"/>
        </w:rPr>
        <w:t>.</w:t>
      </w:r>
      <w:r w:rsidRPr="00956236">
        <w:rPr>
          <w:rFonts w:ascii="Times New Roman" w:hAnsi="Times New Roman" w:cs="Times New Roman"/>
          <w:color w:val="000000"/>
          <w:sz w:val="16"/>
          <w:szCs w:val="16"/>
          <w:lang w:val="ro-RO"/>
        </w:rPr>
        <w:t xml:space="preserve"> </w:t>
      </w:r>
    </w:p>
    <w:p w:rsidR="005B16FF" w:rsidRDefault="006873AF" w:rsidP="006873A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797FE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Scopul proiectului este </w:t>
      </w:r>
      <w:r w:rsidR="00FD731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acumularea mijloacelor financiare la bugetul </w:t>
      </w:r>
      <w:r w:rsidR="004B6DF7">
        <w:rPr>
          <w:rFonts w:ascii="Times New Roman" w:hAnsi="Times New Roman" w:cs="Times New Roman"/>
          <w:color w:val="000000"/>
          <w:sz w:val="24"/>
          <w:szCs w:val="24"/>
          <w:lang w:val="ro-RO"/>
        </w:rPr>
        <w:t>local.</w:t>
      </w:r>
    </w:p>
    <w:p w:rsidR="006873AF" w:rsidRPr="004B6DF7" w:rsidRDefault="006873AF" w:rsidP="006873A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797FE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Necesitatea elaborării şi adoptării proiectului de decizie este </w:t>
      </w:r>
      <w:r w:rsidR="00FD731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dictat de </w:t>
      </w:r>
      <w:r w:rsidR="005B16F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necesitatea aprobării </w:t>
      </w:r>
      <w:r w:rsidR="00642D92">
        <w:rPr>
          <w:rFonts w:ascii="Times New Roman" w:hAnsi="Times New Roman" w:cs="Times New Roman"/>
          <w:color w:val="000000"/>
          <w:sz w:val="24"/>
          <w:szCs w:val="24"/>
          <w:lang w:val="ro-RO"/>
        </w:rPr>
        <w:t>bugetului local pentru anul 2025</w:t>
      </w:r>
      <w:r w:rsidR="005B16FF">
        <w:rPr>
          <w:rFonts w:ascii="Times New Roman" w:hAnsi="Times New Roman" w:cs="Times New Roman"/>
          <w:color w:val="000000"/>
          <w:sz w:val="24"/>
          <w:szCs w:val="24"/>
          <w:lang w:val="ro-RO"/>
        </w:rPr>
        <w:t>.</w:t>
      </w:r>
    </w:p>
    <w:p w:rsidR="004B6DF7" w:rsidRDefault="006873AF" w:rsidP="004B6DF7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97FEF">
        <w:rPr>
          <w:rFonts w:ascii="Times New Roman" w:hAnsi="Times New Roman" w:cs="Times New Roman"/>
          <w:color w:val="000000"/>
          <w:sz w:val="24"/>
          <w:szCs w:val="24"/>
          <w:lang w:val="ro-RO"/>
        </w:rPr>
        <w:t>Prevederile de bază ale proiectului sînt</w:t>
      </w:r>
      <w:r w:rsidR="004B6DF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: stabilirea</w:t>
      </w:r>
      <w:r w:rsidR="004B6DF7" w:rsidRPr="004B6DF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63DA8">
        <w:rPr>
          <w:rFonts w:ascii="Times New Roman" w:hAnsi="Times New Roman" w:cs="Times New Roman"/>
          <w:color w:val="000000"/>
          <w:sz w:val="24"/>
          <w:szCs w:val="24"/>
          <w:lang w:val="ro-RO"/>
        </w:rPr>
        <w:t>cotelor impozitului pe bunurile imobiliare și împo</w:t>
      </w:r>
      <w:r w:rsidR="00642D92">
        <w:rPr>
          <w:rFonts w:ascii="Times New Roman" w:hAnsi="Times New Roman" w:cs="Times New Roman"/>
          <w:color w:val="000000"/>
          <w:sz w:val="24"/>
          <w:szCs w:val="24"/>
          <w:lang w:val="ro-RO"/>
        </w:rPr>
        <w:t>zitului funciar pentru anul 2025</w:t>
      </w:r>
      <w:r w:rsidR="00A63DA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EB3E8E">
        <w:rPr>
          <w:rFonts w:ascii="Times New Roman" w:hAnsi="Times New Roman" w:cs="Times New Roman"/>
          <w:sz w:val="24"/>
          <w:szCs w:val="24"/>
          <w:lang w:val="ro-RO"/>
        </w:rPr>
        <w:t>pe teritoriul s.Isacova</w:t>
      </w:r>
      <w:r w:rsidR="004B6DF7" w:rsidRPr="004B6DF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42D92">
        <w:rPr>
          <w:rFonts w:ascii="Times New Roman" w:hAnsi="Times New Roman" w:cs="Times New Roman"/>
          <w:sz w:val="24"/>
          <w:szCs w:val="24"/>
          <w:lang w:val="ro-RO"/>
        </w:rPr>
        <w:t>, începînd cu data de 01.01.2025</w:t>
      </w:r>
      <w:r w:rsidR="004B6DF7" w:rsidRPr="004B6DF7">
        <w:rPr>
          <w:rFonts w:ascii="Times New Roman" w:hAnsi="Times New Roman" w:cs="Times New Roman"/>
          <w:sz w:val="24"/>
          <w:szCs w:val="24"/>
          <w:lang w:val="ro-RO"/>
        </w:rPr>
        <w:t>, după cum urmează:</w:t>
      </w:r>
      <w:r w:rsidR="007110E3">
        <w:rPr>
          <w:rFonts w:ascii="Times New Roman" w:hAnsi="Times New Roman" w:cs="Times New Roman"/>
          <w:sz w:val="24"/>
          <w:szCs w:val="24"/>
          <w:lang w:val="ro-RO"/>
        </w:rPr>
        <w:t xml:space="preserve"> (vedeți proiectul de decizie).</w:t>
      </w:r>
    </w:p>
    <w:p w:rsidR="006873AF" w:rsidRPr="00797FEF" w:rsidRDefault="006873AF" w:rsidP="006873A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797FE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Beneficiarii proiectului de decizie sînt </w:t>
      </w:r>
      <w:r w:rsidR="00EB3E8E">
        <w:rPr>
          <w:rFonts w:ascii="Times New Roman" w:hAnsi="Times New Roman" w:cs="Times New Roman"/>
          <w:color w:val="000000"/>
          <w:sz w:val="24"/>
          <w:szCs w:val="24"/>
          <w:lang w:val="ro-RO"/>
        </w:rPr>
        <w:t>locuitorii s.Isacova</w:t>
      </w:r>
      <w:r w:rsidR="004B6DF7">
        <w:rPr>
          <w:rFonts w:ascii="Times New Roman" w:hAnsi="Times New Roman" w:cs="Times New Roman"/>
          <w:color w:val="000000"/>
          <w:sz w:val="24"/>
          <w:szCs w:val="24"/>
          <w:lang w:val="ro-RO"/>
        </w:rPr>
        <w:t>.</w:t>
      </w:r>
    </w:p>
    <w:p w:rsidR="006873AF" w:rsidRPr="00797FEF" w:rsidRDefault="006873AF" w:rsidP="006873A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797FEF">
        <w:rPr>
          <w:rFonts w:ascii="Times New Roman" w:hAnsi="Times New Roman" w:cs="Times New Roman"/>
          <w:color w:val="000000"/>
          <w:sz w:val="24"/>
          <w:szCs w:val="24"/>
          <w:lang w:val="ro-RO"/>
        </w:rPr>
        <w:t>Rezultatele scontate ca urmare a implementării deciziei supuse consultării publice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s</w:t>
      </w:r>
      <w:r w:rsidRPr="00797FEF">
        <w:rPr>
          <w:rFonts w:ascii="Times New Roman" w:hAnsi="Times New Roman" w:cs="Times New Roman"/>
          <w:color w:val="000000"/>
          <w:sz w:val="24"/>
          <w:szCs w:val="24"/>
          <w:lang w:val="ro-RO"/>
        </w:rPr>
        <w:t>înt</w:t>
      </w:r>
      <w:r w:rsidR="004B6DF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 w:rsidR="004B6DF7">
        <w:rPr>
          <w:rFonts w:ascii="Times New Roman" w:hAnsi="Times New Roman" w:cs="Times New Roman"/>
          <w:color w:val="000000"/>
          <w:sz w:val="24"/>
          <w:szCs w:val="24"/>
          <w:lang w:val="ro-RO"/>
        </w:rPr>
        <w:t>asigurarea părții de venituri în bugetul local.</w:t>
      </w:r>
    </w:p>
    <w:p w:rsidR="004B6DF7" w:rsidRDefault="006873AF" w:rsidP="004B6DF7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val="ro-RO"/>
        </w:rPr>
      </w:pPr>
      <w:r w:rsidRPr="00797FEF">
        <w:rPr>
          <w:rFonts w:ascii="Times New Roman" w:hAnsi="Times New Roman" w:cs="Times New Roman"/>
          <w:color w:val="000000"/>
          <w:sz w:val="24"/>
          <w:szCs w:val="24"/>
          <w:lang w:val="ro-RO"/>
        </w:rPr>
        <w:t>Impactul estimat al proiectului de decizie este</w:t>
      </w:r>
      <w:r w:rsidR="004B6DF7" w:rsidRPr="004B6DF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4B6DF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stabilirea </w:t>
      </w:r>
      <w:r w:rsidR="007110E3">
        <w:rPr>
          <w:rFonts w:ascii="Times New Roman" w:hAnsi="Times New Roman" w:cs="Times New Roman"/>
          <w:color w:val="000000"/>
          <w:sz w:val="24"/>
          <w:szCs w:val="24"/>
          <w:lang w:val="ro-RO"/>
        </w:rPr>
        <w:t>cotelor impozitului pe bunurile imobiliare și împo</w:t>
      </w:r>
      <w:r w:rsidR="00642D92">
        <w:rPr>
          <w:rFonts w:ascii="Times New Roman" w:hAnsi="Times New Roman" w:cs="Times New Roman"/>
          <w:color w:val="000000"/>
          <w:sz w:val="24"/>
          <w:szCs w:val="24"/>
          <w:lang w:val="ro-RO"/>
        </w:rPr>
        <w:t>zitului funciar pentru anul 2025</w:t>
      </w:r>
      <w:r w:rsidR="004B6DF7">
        <w:rPr>
          <w:rFonts w:ascii="Times New Roman" w:hAnsi="Times New Roman" w:cs="Times New Roman"/>
          <w:color w:val="000000"/>
          <w:sz w:val="24"/>
          <w:szCs w:val="24"/>
          <w:lang w:val="ro-RO"/>
        </w:rPr>
        <w:t>.</w:t>
      </w:r>
      <w:r w:rsidR="004B6DF7" w:rsidRPr="00956236">
        <w:rPr>
          <w:rFonts w:ascii="Times New Roman" w:hAnsi="Times New Roman" w:cs="Times New Roman"/>
          <w:color w:val="000000"/>
          <w:sz w:val="16"/>
          <w:szCs w:val="16"/>
          <w:lang w:val="ro-RO"/>
        </w:rPr>
        <w:t xml:space="preserve"> </w:t>
      </w:r>
    </w:p>
    <w:p w:rsidR="007110E3" w:rsidRPr="00956236" w:rsidRDefault="007110E3" w:rsidP="004B6DF7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val="ro-RO"/>
        </w:rPr>
      </w:pPr>
    </w:p>
    <w:p w:rsidR="006873AF" w:rsidRPr="007110E3" w:rsidRDefault="006873AF" w:rsidP="004B6DF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  <w:lang w:val="ro-RO"/>
        </w:rPr>
      </w:pPr>
      <w:r w:rsidRPr="00797FEF">
        <w:rPr>
          <w:rFonts w:ascii="Times New Roman" w:hAnsi="Times New Roman" w:cs="Times New Roman"/>
          <w:color w:val="000000"/>
          <w:sz w:val="24"/>
          <w:szCs w:val="24"/>
          <w:lang w:val="ro-RO"/>
        </w:rPr>
        <w:t>Proiectul de decizie este elaborat în conformitate cu legislaţia în vigoare</w:t>
      </w:r>
      <w:r w:rsidR="007110E3">
        <w:rPr>
          <w:rFonts w:ascii="Times New Roman" w:hAnsi="Times New Roman" w:cs="Times New Roman"/>
          <w:color w:val="000000"/>
          <w:sz w:val="24"/>
          <w:szCs w:val="24"/>
          <w:lang w:val="ro-RO"/>
        </w:rPr>
        <w:t>:</w:t>
      </w:r>
      <w:r w:rsidR="004B6DF7" w:rsidRPr="00480AD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110E3" w:rsidRPr="007110E3">
        <w:rPr>
          <w:rFonts w:ascii="Times New Roman" w:hAnsi="Times New Roman" w:cs="Times New Roman"/>
          <w:sz w:val="24"/>
          <w:szCs w:val="24"/>
          <w:lang w:val="ro-RO"/>
        </w:rPr>
        <w:t>Titlul VI din Codul fiscal, aprobat prin Legea nr.1163/1997; Legea pentru punere în aplicare a Titlului VI din Codul fiscal nr.1056/2000, cu modificările și completările ulterioare; art.14 alin.(2) lit.a) din Legea privind administrația publică locală nr. 436/2006; art. 32 lit.b) din Legea privind finanțele publice locale nr.397/2003, Legea cu privire la datoria sectorului public, garanțiile de stat și recreditarea de stat nr. 419/2006</w:t>
      </w:r>
      <w:r w:rsidR="007110E3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7110E3" w:rsidRPr="007110E3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</w:p>
    <w:p w:rsidR="006873AF" w:rsidRPr="00797FEF" w:rsidRDefault="006873AF" w:rsidP="006873AF">
      <w:pPr>
        <w:spacing w:after="0" w:line="240" w:lineRule="auto"/>
        <w:ind w:left="2880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:rsidR="006873AF" w:rsidRPr="00797FEF" w:rsidRDefault="006873AF" w:rsidP="006873A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797FE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Recomandările pe marginea proiectului de decizie supus consultării publice pot fi expediate pînă pe data de </w:t>
      </w:r>
      <w:r w:rsidR="00557246">
        <w:rPr>
          <w:rFonts w:ascii="Times New Roman" w:hAnsi="Times New Roman" w:cs="Times New Roman"/>
          <w:color w:val="000000"/>
          <w:sz w:val="24"/>
          <w:szCs w:val="24"/>
          <w:lang w:val="ro-RO"/>
        </w:rPr>
        <w:t>20</w:t>
      </w:r>
      <w:r w:rsidR="008512E4">
        <w:rPr>
          <w:rFonts w:ascii="Times New Roman" w:hAnsi="Times New Roman" w:cs="Times New Roman"/>
          <w:color w:val="000000"/>
          <w:sz w:val="24"/>
          <w:szCs w:val="24"/>
          <w:lang w:val="ro-RO"/>
        </w:rPr>
        <w:t>.11</w:t>
      </w:r>
      <w:r w:rsidR="00EB3E8E">
        <w:rPr>
          <w:rFonts w:ascii="Times New Roman" w:hAnsi="Times New Roman" w:cs="Times New Roman"/>
          <w:color w:val="000000"/>
          <w:sz w:val="24"/>
          <w:szCs w:val="24"/>
          <w:lang w:val="ro-RO"/>
        </w:rPr>
        <w:t>.2</w:t>
      </w:r>
      <w:r w:rsidR="00557246">
        <w:rPr>
          <w:rFonts w:ascii="Times New Roman" w:hAnsi="Times New Roman" w:cs="Times New Roman"/>
          <w:color w:val="000000"/>
          <w:sz w:val="24"/>
          <w:szCs w:val="24"/>
          <w:lang w:val="ro-RO"/>
        </w:rPr>
        <w:t>024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,</w:t>
      </w:r>
      <w:r w:rsidR="00EB3E8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pe adresa: satul Isacova</w:t>
      </w:r>
      <w:r w:rsidR="004B6DF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,  primăria 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, </w:t>
      </w:r>
      <w:r w:rsidRPr="00797FE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pe adresa electronică: </w:t>
      </w:r>
      <w:r w:rsidR="00EB3E8E">
        <w:rPr>
          <w:rFonts w:ascii="Times New Roman" w:hAnsi="Times New Roman" w:cs="Times New Roman"/>
          <w:color w:val="000000"/>
          <w:sz w:val="24"/>
          <w:szCs w:val="24"/>
          <w:lang w:val="ro-RO"/>
        </w:rPr>
        <w:t>primaria.isacova</w:t>
      </w:r>
      <w:r w:rsidR="004B6DF7">
        <w:rPr>
          <w:rFonts w:ascii="Times New Roman" w:hAnsi="Times New Roman" w:cs="Times New Roman"/>
          <w:color w:val="000000"/>
          <w:sz w:val="24"/>
          <w:szCs w:val="24"/>
          <w:lang w:val="ro-RO"/>
        </w:rPr>
        <w:t>@gmail.com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,</w:t>
      </w:r>
      <w:r w:rsidR="00642D92">
        <w:rPr>
          <w:rFonts w:ascii="Times New Roman" w:hAnsi="Times New Roman" w:cs="Times New Roman"/>
          <w:color w:val="000000"/>
          <w:sz w:val="24"/>
          <w:szCs w:val="24"/>
          <w:lang w:val="ro-RO"/>
        </w:rPr>
        <w:t>primaia.isacova@apl.gov.md</w:t>
      </w:r>
      <w:r w:rsidRPr="00797FE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la numărul de telefon </w:t>
      </w:r>
      <w:r w:rsidR="00642D92">
        <w:rPr>
          <w:rFonts w:ascii="Times New Roman" w:hAnsi="Times New Roman" w:cs="Times New Roman"/>
          <w:color w:val="000000"/>
          <w:sz w:val="24"/>
          <w:szCs w:val="24"/>
          <w:lang w:val="ro-RO"/>
        </w:rPr>
        <w:t>023540673, 023540550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.</w:t>
      </w:r>
    </w:p>
    <w:p w:rsidR="006873AF" w:rsidRPr="00A63DA8" w:rsidRDefault="006873AF" w:rsidP="00377544">
      <w:pPr>
        <w:spacing w:after="0" w:line="240" w:lineRule="auto"/>
        <w:rPr>
          <w:rFonts w:ascii="Times New Roman" w:hAnsi="Times New Roman" w:cs="Times New Roman"/>
          <w:i/>
          <w:color w:val="000000"/>
          <w:sz w:val="16"/>
          <w:szCs w:val="16"/>
          <w:lang w:val="ro-RO"/>
        </w:rPr>
      </w:pPr>
      <w:r w:rsidRPr="00797FEF">
        <w:rPr>
          <w:rFonts w:ascii="Times New Roman" w:hAnsi="Times New Roman" w:cs="Times New Roman"/>
          <w:color w:val="000000"/>
          <w:sz w:val="24"/>
          <w:szCs w:val="24"/>
          <w:lang w:val="ro-RO"/>
        </w:rPr>
        <w:t>Proiectul deciziei</w:t>
      </w:r>
      <w:r w:rsidR="004B6DF7" w:rsidRPr="004B6DF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A63DA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”</w:t>
      </w:r>
      <w:r w:rsidR="004B6DF7">
        <w:rPr>
          <w:rFonts w:ascii="Times New Roman" w:hAnsi="Times New Roman" w:cs="Times New Roman"/>
          <w:color w:val="000000"/>
          <w:sz w:val="24"/>
          <w:szCs w:val="24"/>
          <w:lang w:val="ro-RO"/>
        </w:rPr>
        <w:t>Cu privire la stabilirea</w:t>
      </w:r>
      <w:r w:rsidR="00417480" w:rsidRPr="00417480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417480">
        <w:rPr>
          <w:rFonts w:ascii="Times New Roman" w:hAnsi="Times New Roman" w:cs="Times New Roman"/>
          <w:color w:val="000000"/>
          <w:sz w:val="24"/>
          <w:szCs w:val="24"/>
          <w:lang w:val="ro-RO"/>
        </w:rPr>
        <w:t>cotelor impozitului pe bunurile imobiliare și împozitului funciar pentru anul 202</w:t>
      </w:r>
      <w:r w:rsidR="00642D92">
        <w:rPr>
          <w:rFonts w:ascii="Times New Roman" w:hAnsi="Times New Roman" w:cs="Times New Roman"/>
          <w:color w:val="000000"/>
          <w:sz w:val="24"/>
          <w:szCs w:val="24"/>
          <w:lang w:val="ro-RO"/>
        </w:rPr>
        <w:t>5</w:t>
      </w:r>
      <w:r w:rsidR="004B6DF7">
        <w:rPr>
          <w:rFonts w:ascii="Times New Roman" w:hAnsi="Times New Roman" w:cs="Times New Roman"/>
          <w:color w:val="000000"/>
          <w:sz w:val="24"/>
          <w:szCs w:val="24"/>
          <w:lang w:val="ro-RO"/>
        </w:rPr>
        <w:t>”</w:t>
      </w:r>
      <w:r w:rsidR="00A63DA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797FEF">
        <w:rPr>
          <w:rFonts w:ascii="Times New Roman" w:hAnsi="Times New Roman" w:cs="Times New Roman"/>
          <w:color w:val="000000"/>
          <w:sz w:val="24"/>
          <w:szCs w:val="24"/>
          <w:lang w:val="ro-RO"/>
        </w:rPr>
        <w:t>şi nota</w:t>
      </w:r>
      <w:r w:rsidR="0037754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797FE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informativă (după caz, alte materiale care au stat la baza elaborării proiectului de decizie etc.) sînt disponibile pe pagina web oficială </w:t>
      </w:r>
      <w:r w:rsidR="000548CC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>isacova</w:t>
      </w:r>
      <w:r w:rsidR="00377544" w:rsidRPr="00A63DA8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>.</w:t>
      </w:r>
      <w:r w:rsidR="00E430BC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>sat.</w:t>
      </w:r>
      <w:r w:rsidR="00377544" w:rsidRPr="00A63DA8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>md</w:t>
      </w:r>
    </w:p>
    <w:p w:rsidR="006873AF" w:rsidRPr="00797FEF" w:rsidRDefault="006873AF" w:rsidP="0037754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797FEF">
        <w:rPr>
          <w:rFonts w:ascii="Times New Roman" w:hAnsi="Times New Roman" w:cs="Times New Roman"/>
          <w:color w:val="000000"/>
          <w:sz w:val="24"/>
          <w:szCs w:val="24"/>
          <w:lang w:val="ro-RO"/>
        </w:rPr>
        <w:t>sau la sediul</w:t>
      </w:r>
      <w:r w:rsidR="000548C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primăriei s.Isacova</w:t>
      </w:r>
      <w:r w:rsidRPr="00797FE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situat pe </w:t>
      </w:r>
      <w:r w:rsidR="000548CC">
        <w:rPr>
          <w:rFonts w:ascii="Times New Roman" w:hAnsi="Times New Roman" w:cs="Times New Roman"/>
          <w:color w:val="000000"/>
          <w:sz w:val="24"/>
          <w:szCs w:val="24"/>
          <w:lang w:val="ro-RO"/>
        </w:rPr>
        <w:t>adresa: satul Isacova</w:t>
      </w:r>
      <w:r w:rsidR="0037754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raionul Orhei.</w:t>
      </w:r>
    </w:p>
    <w:p w:rsidR="00E06E57" w:rsidRPr="000548CC" w:rsidRDefault="00E06E57">
      <w:pPr>
        <w:rPr>
          <w:lang w:val="ro-RO"/>
        </w:rPr>
      </w:pPr>
    </w:p>
    <w:sectPr w:rsidR="00E06E57" w:rsidRPr="000548CC" w:rsidSect="00BA725D">
      <w:pgSz w:w="11906" w:h="16838"/>
      <w:pgMar w:top="851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3AF"/>
    <w:rsid w:val="000548CC"/>
    <w:rsid w:val="00283BEE"/>
    <w:rsid w:val="00377544"/>
    <w:rsid w:val="00417480"/>
    <w:rsid w:val="00480ADB"/>
    <w:rsid w:val="004B6DF7"/>
    <w:rsid w:val="00557246"/>
    <w:rsid w:val="005B16FF"/>
    <w:rsid w:val="00642D92"/>
    <w:rsid w:val="006873AF"/>
    <w:rsid w:val="007110E3"/>
    <w:rsid w:val="008512E4"/>
    <w:rsid w:val="00A63DA8"/>
    <w:rsid w:val="00D22D4D"/>
    <w:rsid w:val="00D34B30"/>
    <w:rsid w:val="00E06E57"/>
    <w:rsid w:val="00E430BC"/>
    <w:rsid w:val="00EB3E8E"/>
    <w:rsid w:val="00FD7318"/>
    <w:rsid w:val="00FF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3A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6873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3A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6873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2023-11-13T11:24:00Z</cp:lastPrinted>
  <dcterms:created xsi:type="dcterms:W3CDTF">2024-11-01T13:47:00Z</dcterms:created>
  <dcterms:modified xsi:type="dcterms:W3CDTF">2024-11-01T13:49:00Z</dcterms:modified>
</cp:coreProperties>
</file>