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67712" w:rsidTr="00CC3706">
        <w:trPr>
          <w:trHeight w:val="1402"/>
        </w:trPr>
        <w:tc>
          <w:tcPr>
            <w:tcW w:w="3085" w:type="dxa"/>
          </w:tcPr>
          <w:p w:rsidR="00D67712" w:rsidRPr="00CD107F" w:rsidRDefault="00D67712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776D6" wp14:editId="5096B85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67712" w:rsidRPr="00CD107F" w:rsidRDefault="00D67712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67712" w:rsidRDefault="00D67712" w:rsidP="00D6771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6C17FF" w:rsidRDefault="004E47C0" w:rsidP="006C17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292669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</w:t>
      </w:r>
      <w:r w:rsidR="00F93B31">
        <w:rPr>
          <w:rFonts w:ascii="Times New Roman" w:hAnsi="Times New Roman" w:cs="Times New Roman"/>
          <w:b/>
          <w:sz w:val="28"/>
          <w:szCs w:val="28"/>
          <w:lang w:val="ro-RO"/>
        </w:rPr>
        <w:t>9/1</w:t>
      </w:r>
    </w:p>
    <w:p w:rsidR="006C17FF" w:rsidRDefault="00292669" w:rsidP="006C1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17FF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F93B31">
        <w:rPr>
          <w:rFonts w:ascii="Times New Roman" w:hAnsi="Times New Roman" w:cs="Times New Roman"/>
          <w:sz w:val="28"/>
          <w:szCs w:val="28"/>
          <w:lang w:val="ro-RO"/>
        </w:rPr>
        <w:t>09.12.2022</w:t>
      </w:r>
      <w:bookmarkStart w:id="0" w:name="_GoBack"/>
      <w:bookmarkEnd w:id="0"/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“Cu privire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aprobarea bugetului local </w:t>
      </w:r>
    </w:p>
    <w:p w:rsidR="006C17FF" w:rsidRPr="00E36DE6" w:rsidRDefault="00D67712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2023</w:t>
      </w:r>
      <w:r w:rsidR="006C17FF">
        <w:rPr>
          <w:rFonts w:ascii="Times New Roman" w:hAnsi="Times New Roman" w:cs="Times New Roman"/>
          <w:b/>
          <w:sz w:val="28"/>
          <w:szCs w:val="28"/>
          <w:lang w:val="ro-RO"/>
        </w:rPr>
        <w:t>, în prima lectură</w:t>
      </w:r>
      <w:r w:rsidR="006C17FF" w:rsidRPr="00D86065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6C17FF" w:rsidRPr="007138A1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C17FF" w:rsidRDefault="006C17FF" w:rsidP="006C17FF">
      <w:pPr>
        <w:ind w:right="-30"/>
        <w:jc w:val="both"/>
        <w:rPr>
          <w:sz w:val="24"/>
          <w:szCs w:val="24"/>
          <w:lang w:val="ro-MO"/>
        </w:rPr>
      </w:pP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367928" w:rsidRPr="00367928">
        <w:rPr>
          <w:rFonts w:ascii="Times New Roman" w:hAnsi="Times New Roman" w:cs="Times New Roman"/>
          <w:sz w:val="28"/>
          <w:szCs w:val="28"/>
          <w:lang w:val="ro-RO"/>
        </w:rPr>
        <w:t>Examinînd bugetul local s.Isacova</w:t>
      </w:r>
      <w:r w:rsidRPr="003679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7928" w:rsidRPr="00367928">
        <w:rPr>
          <w:rFonts w:ascii="Times New Roman" w:hAnsi="Times New Roman" w:cs="Times New Roman"/>
          <w:sz w:val="28"/>
          <w:szCs w:val="28"/>
          <w:lang w:val="ro-RO"/>
        </w:rPr>
        <w:t>în prima lectură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6792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679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792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7452E">
        <w:rPr>
          <w:rFonts w:ascii="Times New Roman" w:hAnsi="Times New Roman" w:cs="Times New Roman"/>
          <w:sz w:val="28"/>
          <w:szCs w:val="28"/>
          <w:lang w:val="ro-RO"/>
        </w:rPr>
        <w:t>n temeiul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art.14 alin.2 lit.n</w:t>
      </w:r>
      <w:r w:rsidR="00367928">
        <w:rPr>
          <w:rFonts w:ascii="Times New Roman" w:hAnsi="Times New Roman" w:cs="Times New Roman"/>
          <w:sz w:val="28"/>
          <w:szCs w:val="28"/>
          <w:lang w:val="ro-MO"/>
        </w:rPr>
        <w:t>),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al L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egii privind administrația publică locală nr.436-XVI din 28.12.2006,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art.</w:t>
      </w:r>
      <w:r w:rsidR="00367928">
        <w:rPr>
          <w:rFonts w:ascii="Times New Roman" w:hAnsi="Times New Roman" w:cs="Times New Roman"/>
          <w:sz w:val="28"/>
          <w:szCs w:val="28"/>
          <w:lang w:val="ro-MO"/>
        </w:rPr>
        <w:t>20,21 alin.4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lit.(a)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al Legii privind </w:t>
      </w:r>
      <w:r>
        <w:rPr>
          <w:rFonts w:ascii="Times New Roman" w:hAnsi="Times New Roman" w:cs="Times New Roman"/>
          <w:sz w:val="28"/>
          <w:szCs w:val="28"/>
          <w:lang w:val="ro-MO"/>
        </w:rPr>
        <w:t>finanțele publice locale nr.397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-XV din16.10.2003,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67928">
        <w:rPr>
          <w:rFonts w:ascii="Times New Roman" w:hAnsi="Times New Roman" w:cs="Times New Roman"/>
          <w:sz w:val="28"/>
          <w:szCs w:val="28"/>
          <w:lang w:val="ro-MO"/>
        </w:rPr>
        <w:t xml:space="preserve"> art.24,</w:t>
      </w:r>
      <w:r>
        <w:rPr>
          <w:rFonts w:ascii="Times New Roman" w:hAnsi="Times New Roman" w:cs="Times New Roman"/>
          <w:sz w:val="28"/>
          <w:szCs w:val="28"/>
          <w:lang w:val="ro-MO"/>
        </w:rPr>
        <w:t>47 alin.2 lit.b)</w:t>
      </w:r>
      <w:r w:rsidR="00367928">
        <w:rPr>
          <w:rFonts w:ascii="Times New Roman" w:hAnsi="Times New Roman" w:cs="Times New Roman"/>
          <w:sz w:val="28"/>
          <w:szCs w:val="28"/>
          <w:lang w:val="ro-MO"/>
        </w:rPr>
        <w:t>,55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din Legea nr.181/2014 finantelor publice și responsabilității bugetar-fiscale,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67928">
        <w:rPr>
          <w:rFonts w:ascii="Times New Roman" w:hAnsi="Times New Roman" w:cs="Times New Roman"/>
          <w:sz w:val="28"/>
          <w:szCs w:val="28"/>
          <w:lang w:val="ro-MO"/>
        </w:rPr>
        <w:t xml:space="preserve">Setul metodologic privind elaborarea și modificarea bugetului aprobat prin ordinul Ministerului Finanțelor nr.209 din 24.12.2015, </w:t>
      </w:r>
      <w:r>
        <w:rPr>
          <w:rFonts w:ascii="Times New Roman" w:hAnsi="Times New Roman" w:cs="Times New Roman"/>
          <w:sz w:val="28"/>
          <w:szCs w:val="28"/>
          <w:lang w:val="ro-MO"/>
        </w:rPr>
        <w:t>avi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zul comisiei de specialitate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în activități economico-financiare,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Consiliul local Isacova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sz w:val="24"/>
          <w:szCs w:val="24"/>
          <w:lang w:val="ro-MO"/>
        </w:rPr>
        <w:t xml:space="preserve">        </w:t>
      </w:r>
    </w:p>
    <w:p w:rsidR="006C17FF" w:rsidRPr="00047343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6C17FF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6C17FF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367928">
        <w:rPr>
          <w:rFonts w:ascii="Times New Roman" w:hAnsi="Times New Roman" w:cs="Times New Roman"/>
          <w:sz w:val="28"/>
          <w:szCs w:val="28"/>
          <w:lang w:val="ro-RO"/>
        </w:rPr>
        <w:t xml:space="preserve"> ia act de cunoștință raportul autorității executive cu priv</w:t>
      </w:r>
      <w:r w:rsidR="00900DF9">
        <w:rPr>
          <w:rFonts w:ascii="Times New Roman" w:hAnsi="Times New Roman" w:cs="Times New Roman"/>
          <w:sz w:val="28"/>
          <w:szCs w:val="28"/>
          <w:lang w:val="ro-RO"/>
        </w:rPr>
        <w:t xml:space="preserve">ire la proectul bugetului local </w:t>
      </w:r>
      <w:r w:rsidR="00367928">
        <w:rPr>
          <w:rFonts w:ascii="Times New Roman" w:hAnsi="Times New Roman" w:cs="Times New Roman"/>
          <w:sz w:val="28"/>
          <w:szCs w:val="28"/>
          <w:lang w:val="ro-RO"/>
        </w:rPr>
        <w:t xml:space="preserve"> Isacova pentru anul 2023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C17FF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indicatorii generali ai  bugetulu</w:t>
      </w:r>
      <w:r w:rsidR="00D67712">
        <w:rPr>
          <w:rFonts w:ascii="Times New Roman" w:hAnsi="Times New Roman" w:cs="Times New Roman"/>
          <w:sz w:val="28"/>
          <w:szCs w:val="28"/>
          <w:lang w:val="ro-RO"/>
        </w:rPr>
        <w:t>i local Isacova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conform  anexa 1.</w:t>
      </w:r>
    </w:p>
    <w:p w:rsidR="006C17FF" w:rsidRPr="00276243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6243">
        <w:rPr>
          <w:rFonts w:ascii="Times New Roman" w:hAnsi="Times New Roman" w:cs="Times New Roman"/>
          <w:sz w:val="28"/>
          <w:szCs w:val="28"/>
          <w:lang w:val="ro-RO"/>
        </w:rPr>
        <w:t>Controlul executării prezentei Decizii se pune pe seama primarului Stanislav                           Cvasnîi.</w:t>
      </w:r>
    </w:p>
    <w:p w:rsidR="006C17FF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</w:t>
      </w:r>
      <w:r w:rsidR="0041149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Butucel Constantin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  <w:r w:rsidR="0041149C">
        <w:rPr>
          <w:rFonts w:ascii="Times New Roman" w:hAnsi="Times New Roman" w:cs="Times New Roman"/>
          <w:lang w:val="ro-RO"/>
        </w:rPr>
        <w:t xml:space="preserve">                                                        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C17FF" w:rsidRPr="0081163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al Consiliului local        </w:t>
      </w:r>
      <w:r w:rsidR="0041149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Cupcenco Feodora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>
        <w:rPr>
          <w:i/>
          <w:sz w:val="28"/>
          <w:szCs w:val="28"/>
          <w:lang w:val="ro-MO"/>
        </w:rPr>
        <w:t xml:space="preserve">                </w:t>
      </w: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F93B31" w:rsidRDefault="00F93B31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6C17FF" w:rsidRPr="00E517B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Anexa nr.1</w:t>
      </w:r>
    </w:p>
    <w:p w:rsidR="006C17FF" w:rsidRPr="00E517BF" w:rsidRDefault="006C17FF" w:rsidP="006C17FF">
      <w:pPr>
        <w:tabs>
          <w:tab w:val="left" w:pos="7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la decizia Consiliului local  Isacova</w:t>
      </w:r>
    </w:p>
    <w:p w:rsidR="006C17FF" w:rsidRPr="00E517BF" w:rsidRDefault="00F93B31" w:rsidP="006C17F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9/1</w:t>
      </w:r>
      <w:r w:rsidR="006C17FF"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din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09.12.2022</w:t>
      </w:r>
    </w:p>
    <w:tbl>
      <w:tblPr>
        <w:tblW w:w="10144" w:type="dxa"/>
        <w:tblInd w:w="-775" w:type="dxa"/>
        <w:tblLook w:val="04A0" w:firstRow="1" w:lastRow="0" w:firstColumn="1" w:lastColumn="0" w:noHBand="0" w:noVBand="1"/>
      </w:tblPr>
      <w:tblGrid>
        <w:gridCol w:w="7687"/>
        <w:gridCol w:w="1181"/>
        <w:gridCol w:w="1276"/>
      </w:tblGrid>
      <w:tr w:rsidR="006C17FF" w:rsidRPr="00E517BF" w:rsidTr="00814DF5">
        <w:trPr>
          <w:trHeight w:val="315"/>
        </w:trPr>
        <w:tc>
          <w:tcPr>
            <w:tcW w:w="10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Sinteza indicatorilor generali și sursele de finanțare ale bugetului </w:t>
            </w: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Unității Administrativ Teritoriale Isacova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630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3840,4</w:t>
            </w:r>
          </w:p>
        </w:tc>
      </w:tr>
      <w:tr w:rsidR="006C17FF" w:rsidRPr="00E517BF" w:rsidTr="00CF427E">
        <w:trPr>
          <w:trHeight w:val="34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C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</w:t>
            </w:r>
            <w:r w:rsidR="00CF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2823,3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C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</w:t>
            </w:r>
            <w:r w:rsidR="00CF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3840.4</w:t>
            </w:r>
          </w:p>
        </w:tc>
      </w:tr>
      <w:tr w:rsidR="006C17FF" w:rsidRPr="00E517BF" w:rsidTr="00CF427E">
        <w:trPr>
          <w:trHeight w:val="600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BUGETAR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380.0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-380.0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inclusiv conform clasificatiei economice (k3)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Realizarea terenurilor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-380.0</w:t>
            </w:r>
          </w:p>
        </w:tc>
      </w:tr>
      <w:tr w:rsidR="006C17FF" w:rsidRPr="00E517BF" w:rsidTr="00CF427E">
        <w:trPr>
          <w:trHeight w:val="630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Împrumuturi recreditate între bugetul de stat și bugetele locale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Sold mijloace băneşti la începutul perioadei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Sold mijloace băneşti la sfîrşitul perioadei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6C17FF" w:rsidRPr="00E517BF" w:rsidRDefault="006C17FF" w:rsidP="006C17F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6C17FF" w:rsidRPr="00E517BF" w:rsidRDefault="006C17FF" w:rsidP="006C17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Secretarul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 w:rsidR="0041149C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Consiliului local</w:t>
      </w:r>
    </w:p>
    <w:p w:rsidR="006C17FF" w:rsidRPr="00E517BF" w:rsidRDefault="006C17FF" w:rsidP="006C17FF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517BF">
        <w:rPr>
          <w:i/>
          <w:sz w:val="28"/>
          <w:szCs w:val="28"/>
          <w:lang w:val="ro-MO"/>
        </w:rPr>
        <w:t xml:space="preserve">   </w:t>
      </w: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2669"/>
    <w:rsid w:val="00295563"/>
    <w:rsid w:val="002967D3"/>
    <w:rsid w:val="002E630E"/>
    <w:rsid w:val="00367928"/>
    <w:rsid w:val="003A1E0F"/>
    <w:rsid w:val="003C2A2D"/>
    <w:rsid w:val="003E2DE7"/>
    <w:rsid w:val="0041149C"/>
    <w:rsid w:val="00413238"/>
    <w:rsid w:val="0042596E"/>
    <w:rsid w:val="004335E2"/>
    <w:rsid w:val="0045443A"/>
    <w:rsid w:val="004B141A"/>
    <w:rsid w:val="004C1EE1"/>
    <w:rsid w:val="004E1B1E"/>
    <w:rsid w:val="004E47C0"/>
    <w:rsid w:val="00565050"/>
    <w:rsid w:val="0058158E"/>
    <w:rsid w:val="00683D60"/>
    <w:rsid w:val="00683DA2"/>
    <w:rsid w:val="006A7937"/>
    <w:rsid w:val="006C17FF"/>
    <w:rsid w:val="006F169A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00DF9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609E1"/>
    <w:rsid w:val="00CC3706"/>
    <w:rsid w:val="00CD05E2"/>
    <w:rsid w:val="00CF2B86"/>
    <w:rsid w:val="00CF427E"/>
    <w:rsid w:val="00D67712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93B31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35CE-9D57-43E4-A6A3-17B62044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2022-12-13T08:13:00Z</cp:lastPrinted>
  <dcterms:created xsi:type="dcterms:W3CDTF">2022-10-27T10:15:00Z</dcterms:created>
  <dcterms:modified xsi:type="dcterms:W3CDTF">2023-01-11T06:54:00Z</dcterms:modified>
</cp:coreProperties>
</file>