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17186">
      <w:pPr>
        <w:spacing w:after="0" w:line="240" w:lineRule="auto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</w:t>
      </w:r>
      <w:r w:rsidR="00317186">
        <w:rPr>
          <w:lang w:val="ro-RO"/>
        </w:rPr>
        <w:t>el. 0 235 40-5-36, 0 235 40-</w:t>
      </w:r>
      <w:r w:rsidR="00B47B5E">
        <w:rPr>
          <w:lang w:val="ro-RO"/>
        </w:rPr>
        <w:t>6-73</w:t>
      </w:r>
    </w:p>
    <w:p w:rsidR="00B47B5E" w:rsidRDefault="00DC67EA" w:rsidP="00DC6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proect</w:t>
      </w:r>
      <w:bookmarkStart w:id="0" w:name="_GoBack"/>
      <w:bookmarkEnd w:id="0"/>
    </w:p>
    <w:p w:rsidR="003359A0" w:rsidRPr="00AA10FE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B87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nr.9/</w:t>
      </w:r>
      <w:r w:rsidR="003F28F5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</w:p>
    <w:p w:rsidR="003359A0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87D8B">
        <w:rPr>
          <w:rFonts w:ascii="Times New Roman" w:hAnsi="Times New Roman" w:cs="Times New Roman"/>
          <w:sz w:val="24"/>
          <w:szCs w:val="24"/>
          <w:lang w:val="ro-RO"/>
        </w:rPr>
        <w:t>09.12.2022</w:t>
      </w:r>
    </w:p>
    <w:p w:rsidR="003F28F5" w:rsidRPr="00505620" w:rsidRDefault="003F28F5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F28F5" w:rsidRPr="00505620" w:rsidRDefault="00B256CC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3F28F5" w:rsidRPr="00505620">
        <w:rPr>
          <w:rFonts w:ascii="Times New Roman" w:hAnsi="Times New Roman" w:cs="Times New Roman"/>
          <w:b/>
          <w:sz w:val="24"/>
          <w:szCs w:val="24"/>
          <w:lang w:val="ro-RO"/>
        </w:rPr>
        <w:t>Cu privire la aprobarea actelor de inventariere</w:t>
      </w:r>
    </w:p>
    <w:p w:rsidR="003F28F5" w:rsidRPr="00505620" w:rsidRDefault="00993F7E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bunurilor imobi</w:t>
      </w:r>
      <w:r w:rsidR="003F28F5" w:rsidRPr="00505620">
        <w:rPr>
          <w:rFonts w:ascii="Times New Roman" w:hAnsi="Times New Roman" w:cs="Times New Roman"/>
          <w:b/>
          <w:sz w:val="24"/>
          <w:szCs w:val="24"/>
          <w:lang w:val="ro-RO"/>
        </w:rPr>
        <w:t>le aflate în gestiunea unității</w:t>
      </w:r>
    </w:p>
    <w:p w:rsidR="003F28F5" w:rsidRPr="00505620" w:rsidRDefault="003F28F5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teritorial-administrative.</w:t>
      </w:r>
      <w:r w:rsidR="00B256CC" w:rsidRPr="0050562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3F28F5" w:rsidRPr="00505620" w:rsidRDefault="003F28F5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28F5" w:rsidRPr="00505620" w:rsidRDefault="00B618C1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F28F5" w:rsidRPr="00505620">
        <w:rPr>
          <w:rFonts w:ascii="Times New Roman" w:hAnsi="Times New Roman" w:cs="Times New Roman"/>
          <w:sz w:val="24"/>
          <w:szCs w:val="24"/>
          <w:lang w:val="ro-RO"/>
        </w:rPr>
        <w:t>In conformitate cu art.14 pct.2 lit.(b) din Legea privind administrația publică locală nr.436-XVI din 28.12.2006,art.19 pct.2 lit.(c),art. 20 pct.2 lit.(b),(d) al Regulamentului privind modul de delimitare a bunurilor imobile proprietate publică,aprobat prin Ho</w:t>
      </w:r>
      <w:r w:rsidRPr="00505620">
        <w:rPr>
          <w:rFonts w:ascii="Times New Roman" w:hAnsi="Times New Roman" w:cs="Times New Roman"/>
          <w:sz w:val="24"/>
          <w:szCs w:val="24"/>
          <w:lang w:val="ro-RO"/>
        </w:rPr>
        <w:t>tărârea Guvernului Republicii Mo</w:t>
      </w:r>
      <w:r w:rsidR="003F28F5" w:rsidRPr="00505620">
        <w:rPr>
          <w:rFonts w:ascii="Times New Roman" w:hAnsi="Times New Roman" w:cs="Times New Roman"/>
          <w:sz w:val="24"/>
          <w:szCs w:val="24"/>
          <w:lang w:val="ro-RO"/>
        </w:rPr>
        <w:t>ldova nr.63/2019,în scopul inventarierii și înregistrării bunurilor imobile aflate în gestiunea</w:t>
      </w:r>
      <w:r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instituțiilor de educație,ce aparțin cu drept de proprietate unităților administrativ-teritoriale de nivel întîi,avînd avizul pozitiv al Comisiei de specialitate,Consiliul Local Isacova,</w:t>
      </w:r>
      <w:r w:rsidRPr="00505620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B618C1" w:rsidRPr="00505620" w:rsidRDefault="00B618C1" w:rsidP="003F2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18C1" w:rsidRPr="00505620" w:rsidRDefault="00B256CC" w:rsidP="00B618C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>Se aprobă actul de inventariere anuală</w:t>
      </w:r>
      <w:r w:rsidR="00B618C1"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a bunurilor imobile proprietate publică administrate de unitatea administrativ –teritorială Isacova.</w:t>
      </w:r>
    </w:p>
    <w:p w:rsidR="00B618C1" w:rsidRPr="00505620" w:rsidRDefault="00B618C1" w:rsidP="00B618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505620" w:rsidRDefault="00451618" w:rsidP="00B618C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>Executarea prezentei Decizii intră în vigoare la data includerii acesteia în Registrul de stat al actelor locale.</w:t>
      </w:r>
    </w:p>
    <w:p w:rsidR="00B618C1" w:rsidRPr="00505620" w:rsidRDefault="00B618C1" w:rsidP="00B618C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</w:t>
      </w:r>
      <w:r w:rsidR="00B47B5E">
        <w:rPr>
          <w:rFonts w:ascii="Times New Roman" w:hAnsi="Times New Roman" w:cs="Times New Roman"/>
          <w:sz w:val="24"/>
          <w:szCs w:val="24"/>
          <w:lang w:val="ro-RO"/>
        </w:rPr>
        <w:t>ne pe seama primarului satului</w:t>
      </w:r>
      <w:r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   Isacova, dl Cvasnîi Stanislav</w:t>
      </w:r>
    </w:p>
    <w:p w:rsidR="00451618" w:rsidRPr="00505620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505620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505620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31718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Butucel Constantin</w:t>
      </w:r>
    </w:p>
    <w:p w:rsidR="008E4FCA" w:rsidRPr="00505620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</w:t>
      </w:r>
    </w:p>
    <w:p w:rsidR="00451618" w:rsidRPr="00505620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317186" w:rsidRDefault="00317186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Contrasemnat</w:t>
      </w:r>
    </w:p>
    <w:p w:rsidR="003359A0" w:rsidRPr="00505620" w:rsidRDefault="00317186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B618C1"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1618"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al  Consiliului local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Cupcenco Feodora</w:t>
      </w:r>
      <w:r w:rsidR="00451618" w:rsidRPr="00505620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sectPr w:rsidR="003359A0" w:rsidRPr="0050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A41C4A10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91D5F"/>
    <w:multiLevelType w:val="hybridMultilevel"/>
    <w:tmpl w:val="C072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671C7"/>
    <w:rsid w:val="0028581F"/>
    <w:rsid w:val="00291D97"/>
    <w:rsid w:val="00295563"/>
    <w:rsid w:val="002967D3"/>
    <w:rsid w:val="002B6250"/>
    <w:rsid w:val="002D3098"/>
    <w:rsid w:val="002E630E"/>
    <w:rsid w:val="00317186"/>
    <w:rsid w:val="003359A0"/>
    <w:rsid w:val="003A1E0F"/>
    <w:rsid w:val="003C2A2D"/>
    <w:rsid w:val="003D2718"/>
    <w:rsid w:val="003E2DE7"/>
    <w:rsid w:val="003F28F5"/>
    <w:rsid w:val="00413238"/>
    <w:rsid w:val="0042596E"/>
    <w:rsid w:val="004335E2"/>
    <w:rsid w:val="00451618"/>
    <w:rsid w:val="0045443A"/>
    <w:rsid w:val="004B141A"/>
    <w:rsid w:val="004C1EE1"/>
    <w:rsid w:val="004E1B1E"/>
    <w:rsid w:val="00505620"/>
    <w:rsid w:val="00565050"/>
    <w:rsid w:val="0058158E"/>
    <w:rsid w:val="00683D60"/>
    <w:rsid w:val="00683DA2"/>
    <w:rsid w:val="006A7937"/>
    <w:rsid w:val="006F169A"/>
    <w:rsid w:val="0070679D"/>
    <w:rsid w:val="00740676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52004"/>
    <w:rsid w:val="00872EBA"/>
    <w:rsid w:val="008A58DF"/>
    <w:rsid w:val="008C7314"/>
    <w:rsid w:val="008E4FCA"/>
    <w:rsid w:val="00916F77"/>
    <w:rsid w:val="0093085C"/>
    <w:rsid w:val="00955FBB"/>
    <w:rsid w:val="009564B7"/>
    <w:rsid w:val="0097506F"/>
    <w:rsid w:val="00993F7E"/>
    <w:rsid w:val="009A7B91"/>
    <w:rsid w:val="009B001F"/>
    <w:rsid w:val="00A00571"/>
    <w:rsid w:val="00A37717"/>
    <w:rsid w:val="00A55DE9"/>
    <w:rsid w:val="00A912A3"/>
    <w:rsid w:val="00AE77B4"/>
    <w:rsid w:val="00AF30F0"/>
    <w:rsid w:val="00B06D83"/>
    <w:rsid w:val="00B07E07"/>
    <w:rsid w:val="00B10FBB"/>
    <w:rsid w:val="00B256CC"/>
    <w:rsid w:val="00B47B5E"/>
    <w:rsid w:val="00B60960"/>
    <w:rsid w:val="00B618C1"/>
    <w:rsid w:val="00B87D8B"/>
    <w:rsid w:val="00BD77CB"/>
    <w:rsid w:val="00C609E1"/>
    <w:rsid w:val="00C63AF2"/>
    <w:rsid w:val="00CD05E2"/>
    <w:rsid w:val="00CF2B86"/>
    <w:rsid w:val="00DB7056"/>
    <w:rsid w:val="00DC67EA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3EDF-8A85-47F9-954A-3513BEE6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2022-12-15T11:13:00Z</cp:lastPrinted>
  <dcterms:created xsi:type="dcterms:W3CDTF">2022-12-08T07:18:00Z</dcterms:created>
  <dcterms:modified xsi:type="dcterms:W3CDTF">2023-01-11T07:00:00Z</dcterms:modified>
</cp:coreProperties>
</file>