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168BD" w:rsidTr="00814DF5">
        <w:trPr>
          <w:trHeight w:val="1402"/>
        </w:trPr>
        <w:tc>
          <w:tcPr>
            <w:tcW w:w="3085" w:type="dxa"/>
          </w:tcPr>
          <w:p w:rsidR="00B168BD" w:rsidRPr="00CD107F" w:rsidRDefault="00B168BD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B168BD" w:rsidRPr="00CD107F" w:rsidRDefault="00B168BD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B168BD" w:rsidRPr="00CD107F" w:rsidRDefault="00B168BD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C43886" wp14:editId="21B93A88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168BD" w:rsidRPr="00CD107F" w:rsidRDefault="00B168BD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B168BD" w:rsidRPr="00CD107F" w:rsidRDefault="00B168BD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B168BD" w:rsidRPr="00CD107F" w:rsidRDefault="00B168BD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B168BD" w:rsidRDefault="00B168BD" w:rsidP="00DE1A64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DE1A64" w:rsidRPr="00CD107F" w:rsidRDefault="00DE1A64" w:rsidP="00DE1A64">
      <w:pPr>
        <w:ind w:right="-1192"/>
        <w:rPr>
          <w:lang w:val="ro-RO"/>
        </w:rPr>
      </w:pPr>
      <w:r>
        <w:rPr>
          <w:lang w:val="ro-RO"/>
        </w:rPr>
        <w:t>proect</w:t>
      </w:r>
    </w:p>
    <w:p w:rsidR="00A01756" w:rsidRPr="009D309E" w:rsidRDefault="00A01756" w:rsidP="00A017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DECIZIE nr.</w:t>
      </w:r>
      <w:r w:rsidR="00B168BD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BA043C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</w:t>
      </w:r>
    </w:p>
    <w:p w:rsidR="00A01756" w:rsidRPr="009D309E" w:rsidRDefault="00A01756" w:rsidP="00A017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din </w:t>
      </w:r>
    </w:p>
    <w:p w:rsidR="00A01756" w:rsidRPr="009D309E" w:rsidRDefault="00A01756" w:rsidP="00A01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D309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BA043C" w:rsidRPr="00F60B8F" w:rsidRDefault="00BA043C" w:rsidP="00A017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b/>
          <w:sz w:val="24"/>
          <w:szCs w:val="24"/>
          <w:lang w:val="ro-RO"/>
        </w:rPr>
        <w:t>,,</w:t>
      </w:r>
      <w:r w:rsidR="00FB0129" w:rsidRPr="00F60B8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inițierea procedurii </w:t>
      </w:r>
    </w:p>
    <w:p w:rsidR="00A01756" w:rsidRPr="00F60B8F" w:rsidRDefault="00FB0129" w:rsidP="00A017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consultărilor publice</w:t>
      </w:r>
      <w:r w:rsidR="00BA043C" w:rsidRPr="00F60B8F">
        <w:rPr>
          <w:rFonts w:ascii="Times New Roman" w:eastAsia="Calibri" w:hAnsi="Times New Roman" w:cs="Times New Roman"/>
          <w:b/>
          <w:sz w:val="24"/>
          <w:szCs w:val="24"/>
          <w:lang w:val="ro-RO"/>
        </w:rPr>
        <w:t>.”</w:t>
      </w:r>
    </w:p>
    <w:p w:rsidR="00FB0129" w:rsidRPr="00F60B8F" w:rsidRDefault="00FB0129" w:rsidP="00A017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B0129" w:rsidRPr="00F60B8F" w:rsidRDefault="00BA043C" w:rsidP="00BA0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 w:rsidR="00FB0129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In conformitate cu prevederile Legii nr.239/2008 privind transparența în procesul decizional,Legii nr.100/2017 cu privire la actele normative,art.14.(2) lit.z</w:t>
      </w:r>
      <w:r w:rsidR="00FB0129" w:rsidRPr="00F60B8F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1</w:t>
      </w:r>
      <w:r w:rsidR="00FB0129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 Legii nr.436/2006 privind administrația publică locală,Hotărărea Guvernului Republicii Moldova nr.967/2016 cu privire la mecanizmul de consultăre publică cu societatea civilă în procesul decizional,avizul comisiei consultative de specialitate,Consiliul local Isacova </w:t>
      </w:r>
      <w:r w:rsidR="00FB0129" w:rsidRPr="00F60B8F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</w:t>
      </w:r>
      <w:r w:rsidR="002310CF" w:rsidRPr="00F60B8F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</w:p>
    <w:p w:rsidR="00F60B8F" w:rsidRPr="00F60B8F" w:rsidRDefault="00F60B8F" w:rsidP="00BA0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F60B8F" w:rsidRPr="00F60B8F" w:rsidRDefault="00FB0129" w:rsidP="00F60B8F">
      <w:pPr>
        <w:pStyle w:val="1"/>
        <w:numPr>
          <w:ilvl w:val="0"/>
          <w:numId w:val="14"/>
        </w:numPr>
        <w:jc w:val="left"/>
        <w:rPr>
          <w:b w:val="0"/>
          <w:sz w:val="24"/>
          <w:szCs w:val="24"/>
          <w:lang w:val="ro-RO"/>
        </w:rPr>
      </w:pPr>
      <w:r w:rsidRPr="00F60B8F">
        <w:rPr>
          <w:b w:val="0"/>
          <w:sz w:val="24"/>
          <w:szCs w:val="24"/>
          <w:lang w:val="ro-RO"/>
        </w:rPr>
        <w:t>Inițierea procedurii consultărilor publice în cadrul procesului de elaborare a proec</w:t>
      </w:r>
      <w:r w:rsidR="002310CF" w:rsidRPr="00F60B8F">
        <w:rPr>
          <w:b w:val="0"/>
          <w:sz w:val="24"/>
          <w:szCs w:val="24"/>
          <w:lang w:val="ro-RO"/>
        </w:rPr>
        <w:t>telor de decizie:</w:t>
      </w:r>
    </w:p>
    <w:p w:rsidR="003300D3" w:rsidRPr="00F60B8F" w:rsidRDefault="003300D3" w:rsidP="00F60B8F">
      <w:pPr>
        <w:pStyle w:val="1"/>
        <w:ind w:left="284"/>
        <w:jc w:val="left"/>
        <w:rPr>
          <w:b w:val="0"/>
          <w:sz w:val="24"/>
          <w:szCs w:val="24"/>
          <w:lang w:val="ro-RO"/>
        </w:rPr>
      </w:pPr>
    </w:p>
    <w:p w:rsidR="00F60B8F" w:rsidRPr="00F60B8F" w:rsidRDefault="00F60B8F" w:rsidP="005E39F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,,Cu privire la aprobarea bugetului local Isacova pentru anul 2023 în prima lectură”.</w:t>
      </w:r>
    </w:p>
    <w:p w:rsidR="00F60B8F" w:rsidRPr="00F60B8F" w:rsidRDefault="00F60B8F" w:rsidP="005E39F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,,Cu privire la aprobarea bugetului local Isacova pentru anul 2023 în lectura a doua”.</w:t>
      </w:r>
    </w:p>
    <w:p w:rsidR="00F60B8F" w:rsidRPr="00F60B8F" w:rsidRDefault="00F60B8F" w:rsidP="005E39F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,,Cu privire la stabilirea cotelor impozitului pe bunurile imobiliare și impozitului funciar pentru anul 2023”.</w:t>
      </w:r>
    </w:p>
    <w:p w:rsidR="00F60B8F" w:rsidRDefault="00F60B8F" w:rsidP="005E39F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,,Cu privire la aprobarea și punerea în aplicare a taxelor locale pentru anul 2023”</w:t>
      </w:r>
    </w:p>
    <w:p w:rsidR="005E39F5" w:rsidRPr="00F60B8F" w:rsidRDefault="005E39F5" w:rsidP="005E39F5">
      <w:pPr>
        <w:pStyle w:val="a3"/>
        <w:spacing w:after="0" w:line="240" w:lineRule="auto"/>
        <w:ind w:left="644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FB0129" w:rsidRPr="00F60B8F" w:rsidRDefault="00F60B8F" w:rsidP="00F60B8F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B0129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Se stabilesc următoarele modalități de consultare publică a proectului de decizie</w:t>
      </w:r>
    </w:p>
    <w:p w:rsidR="008611E4" w:rsidRPr="00F60B8F" w:rsidRDefault="009E1FD7" w:rsidP="003300D3">
      <w:pPr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- p</w:t>
      </w:r>
      <w:r w:rsidR="008611E4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lasarea informației pe pagina web oficială a Primăriei </w:t>
      </w: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satului Isacova</w:t>
      </w:r>
    </w:p>
    <w:p w:rsidR="00F60B8F" w:rsidRPr="00F60B8F" w:rsidRDefault="009E1FD7" w:rsidP="00F60B8F">
      <w:pPr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-a</w:t>
      </w:r>
      <w:r w:rsidR="008611E4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fișarea informației pe pa</w:t>
      </w:r>
      <w:r w:rsidR="00F60B8F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nourile informative a primăriei.</w:t>
      </w:r>
    </w:p>
    <w:p w:rsidR="00DD7855" w:rsidRDefault="008611E4" w:rsidP="00F60B8F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Consultările publice pentru elaborarea proect</w:t>
      </w:r>
      <w:r w:rsidR="002310CF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elor </w:t>
      </w: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de decizie</w:t>
      </w:r>
      <w:r w:rsidR="002310CF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:rsidR="00DE1A64" w:rsidRPr="00F60B8F" w:rsidRDefault="00DE1A64" w:rsidP="00DE1A64">
      <w:pPr>
        <w:pStyle w:val="a3"/>
        <w:spacing w:after="0" w:line="240" w:lineRule="auto"/>
        <w:ind w:left="644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D7855" w:rsidRPr="00F60B8F" w:rsidRDefault="00DD7855" w:rsidP="003300D3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,,Cu privire la aprobarea bugetului local Isacova pentru anul 2023 în prima lectură</w:t>
      </w:r>
      <w:r w:rsidR="002310CF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BA043C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8611E4" w:rsidRPr="00F60B8F" w:rsidRDefault="002310CF" w:rsidP="003300D3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,,</w:t>
      </w:r>
      <w:r w:rsidR="00DD7855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Cu privire la aprobarea bugetului local Isacova pentru anul 2023 în lectura a doua</w:t>
      </w: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BA043C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2310CF" w:rsidRPr="00F60B8F" w:rsidRDefault="00BA043C" w:rsidP="003300D3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,,</w:t>
      </w:r>
      <w:r w:rsidR="002310CF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Cu privire la stabilirea cotelor impozitului pe bunurile imobiliare și impozitului funciar pentru anul 2023”.</w:t>
      </w:r>
    </w:p>
    <w:p w:rsidR="002310CF" w:rsidRPr="00F60B8F" w:rsidRDefault="00BA043C" w:rsidP="003300D3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,,</w:t>
      </w:r>
      <w:r w:rsidR="002310CF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Cu privire la aprobarea și punerea în aplicare a taxelor locale pentru anul 2023”</w:t>
      </w:r>
      <w:r w:rsidR="00DE1A6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3300D3" w:rsidRPr="00F60B8F" w:rsidRDefault="003300D3" w:rsidP="003300D3">
      <w:pPr>
        <w:pStyle w:val="a3"/>
        <w:spacing w:after="0" w:line="240" w:lineRule="auto"/>
        <w:ind w:left="1288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310CF" w:rsidRPr="00F60B8F" w:rsidRDefault="002310CF" w:rsidP="002310CF">
      <w:pPr>
        <w:spacing w:after="0" w:line="240" w:lineRule="auto"/>
        <w:ind w:left="568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vor desfășura în perioad 24.11.2022-08.12.2022</w:t>
      </w:r>
    </w:p>
    <w:p w:rsidR="002310CF" w:rsidRPr="00F60B8F" w:rsidRDefault="002310CF" w:rsidP="002310CF">
      <w:pPr>
        <w:spacing w:after="0" w:line="240" w:lineRule="auto"/>
        <w:ind w:left="568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611E4" w:rsidRPr="00F60B8F" w:rsidRDefault="009E1FD7" w:rsidP="00F60B8F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452BD1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Prezenta decizie urmează a fi adusă la cunoștința publică și se incude în registrul de stat </w:t>
      </w: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452BD1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al actelor locale.</w:t>
      </w:r>
    </w:p>
    <w:p w:rsidR="00452BD1" w:rsidRPr="00F60B8F" w:rsidRDefault="00452BD1" w:rsidP="00F60B8F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Controlul asupra îndeplinirii prezentei Decizii se pune în seama primarului </w:t>
      </w:r>
      <w:r w:rsidR="009E1FD7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dl.Cvasnîi </w:t>
      </w:r>
      <w:r w:rsidR="009E1FD7"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</w:t>
      </w: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>Stanislav.</w:t>
      </w:r>
    </w:p>
    <w:p w:rsidR="00A01756" w:rsidRPr="00F60B8F" w:rsidRDefault="00A01756" w:rsidP="009E1FD7">
      <w:pPr>
        <w:pStyle w:val="a3"/>
        <w:spacing w:after="0" w:line="240" w:lineRule="auto"/>
        <w:ind w:left="114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E1A64" w:rsidRDefault="00A01756" w:rsidP="0045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Președintele ședinței    </w:t>
      </w:r>
    </w:p>
    <w:p w:rsidR="00A01756" w:rsidRPr="00F60B8F" w:rsidRDefault="00A01756" w:rsidP="0045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F60B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</w:t>
      </w:r>
    </w:p>
    <w:p w:rsidR="00DE1A64" w:rsidRPr="009D309E" w:rsidRDefault="00DE1A64" w:rsidP="00A01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Secretarul consiliului local</w:t>
      </w:r>
    </w:p>
    <w:p w:rsidR="00A01756" w:rsidRPr="00A6101D" w:rsidRDefault="00A01756" w:rsidP="00A01756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A912A3" w:rsidRPr="008A58DF" w:rsidRDefault="00A912A3" w:rsidP="008A58DF">
      <w:pPr>
        <w:jc w:val="center"/>
        <w:rPr>
          <w:sz w:val="24"/>
          <w:szCs w:val="24"/>
          <w:lang w:val="ro-RO"/>
        </w:rPr>
      </w:pPr>
    </w:p>
    <w:sectPr w:rsidR="00A912A3" w:rsidRPr="008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9D5"/>
    <w:multiLevelType w:val="hybridMultilevel"/>
    <w:tmpl w:val="1BC8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93473"/>
    <w:multiLevelType w:val="hybridMultilevel"/>
    <w:tmpl w:val="DA7A041C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2FC71856"/>
    <w:multiLevelType w:val="hybridMultilevel"/>
    <w:tmpl w:val="E4089390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65513E8"/>
    <w:multiLevelType w:val="hybridMultilevel"/>
    <w:tmpl w:val="87CAD5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79A5A2C"/>
    <w:multiLevelType w:val="hybridMultilevel"/>
    <w:tmpl w:val="0756AB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07292"/>
    <w:multiLevelType w:val="hybridMultilevel"/>
    <w:tmpl w:val="2626EA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DE531B9"/>
    <w:multiLevelType w:val="hybridMultilevel"/>
    <w:tmpl w:val="6B9825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665428E"/>
    <w:multiLevelType w:val="hybridMultilevel"/>
    <w:tmpl w:val="F20E9448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4A32344A"/>
    <w:multiLevelType w:val="hybridMultilevel"/>
    <w:tmpl w:val="3696837C"/>
    <w:lvl w:ilvl="0" w:tplc="B56EE2C2">
      <w:start w:val="1"/>
      <w:numFmt w:val="bullet"/>
      <w:lvlText w:val="─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3D10EC52">
      <w:numFmt w:val="bullet"/>
      <w:lvlText w:val="-"/>
      <w:lvlJc w:val="left"/>
      <w:pPr>
        <w:ind w:left="2070" w:hanging="360"/>
      </w:pPr>
      <w:rPr>
        <w:rFonts w:ascii="Times New Roman" w:eastAsia="Calibr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5A983863"/>
    <w:multiLevelType w:val="hybridMultilevel"/>
    <w:tmpl w:val="C818DDEA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5EF81D00"/>
    <w:multiLevelType w:val="hybridMultilevel"/>
    <w:tmpl w:val="A14EC0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C23247"/>
    <w:multiLevelType w:val="hybridMultilevel"/>
    <w:tmpl w:val="352092BC"/>
    <w:lvl w:ilvl="0" w:tplc="C78491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F04AC"/>
    <w:multiLevelType w:val="hybridMultilevel"/>
    <w:tmpl w:val="D1625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A131E"/>
    <w:rsid w:val="001B5CC4"/>
    <w:rsid w:val="001C0865"/>
    <w:rsid w:val="001D33EA"/>
    <w:rsid w:val="001F52D4"/>
    <w:rsid w:val="002271EF"/>
    <w:rsid w:val="00231004"/>
    <w:rsid w:val="002310CF"/>
    <w:rsid w:val="0023741F"/>
    <w:rsid w:val="00242A2D"/>
    <w:rsid w:val="0025150B"/>
    <w:rsid w:val="0028581F"/>
    <w:rsid w:val="00291D97"/>
    <w:rsid w:val="00295563"/>
    <w:rsid w:val="002967D3"/>
    <w:rsid w:val="002E630E"/>
    <w:rsid w:val="003300D3"/>
    <w:rsid w:val="003A1E0F"/>
    <w:rsid w:val="003C2A2D"/>
    <w:rsid w:val="003E2DE7"/>
    <w:rsid w:val="00413238"/>
    <w:rsid w:val="0042596E"/>
    <w:rsid w:val="004335E2"/>
    <w:rsid w:val="00452BD1"/>
    <w:rsid w:val="0045443A"/>
    <w:rsid w:val="004B141A"/>
    <w:rsid w:val="004C1EE1"/>
    <w:rsid w:val="004E1B1E"/>
    <w:rsid w:val="00565050"/>
    <w:rsid w:val="0058158E"/>
    <w:rsid w:val="005E39F5"/>
    <w:rsid w:val="00683D60"/>
    <w:rsid w:val="00683DA2"/>
    <w:rsid w:val="006A7937"/>
    <w:rsid w:val="006F169A"/>
    <w:rsid w:val="0070679D"/>
    <w:rsid w:val="00777ACD"/>
    <w:rsid w:val="007B6ABE"/>
    <w:rsid w:val="007C6546"/>
    <w:rsid w:val="007C7840"/>
    <w:rsid w:val="007D0206"/>
    <w:rsid w:val="007D404E"/>
    <w:rsid w:val="007F68AF"/>
    <w:rsid w:val="0080411B"/>
    <w:rsid w:val="00807958"/>
    <w:rsid w:val="00811596"/>
    <w:rsid w:val="00815009"/>
    <w:rsid w:val="008611E4"/>
    <w:rsid w:val="00872EBA"/>
    <w:rsid w:val="008A58DF"/>
    <w:rsid w:val="008C7314"/>
    <w:rsid w:val="00916F77"/>
    <w:rsid w:val="0093085C"/>
    <w:rsid w:val="00955FBB"/>
    <w:rsid w:val="009564B7"/>
    <w:rsid w:val="0097506F"/>
    <w:rsid w:val="009A7B91"/>
    <w:rsid w:val="009B001F"/>
    <w:rsid w:val="009E1FD7"/>
    <w:rsid w:val="00A00571"/>
    <w:rsid w:val="00A01756"/>
    <w:rsid w:val="00A37717"/>
    <w:rsid w:val="00A912A3"/>
    <w:rsid w:val="00AE77B4"/>
    <w:rsid w:val="00AF30F0"/>
    <w:rsid w:val="00B06D83"/>
    <w:rsid w:val="00B07E07"/>
    <w:rsid w:val="00B10FBB"/>
    <w:rsid w:val="00B168BD"/>
    <w:rsid w:val="00B60960"/>
    <w:rsid w:val="00BA043C"/>
    <w:rsid w:val="00BD77CB"/>
    <w:rsid w:val="00BD7F90"/>
    <w:rsid w:val="00C609E1"/>
    <w:rsid w:val="00CD05E2"/>
    <w:rsid w:val="00CF2B86"/>
    <w:rsid w:val="00D506C1"/>
    <w:rsid w:val="00DD7855"/>
    <w:rsid w:val="00DE1A64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0B8F"/>
    <w:rsid w:val="00F62D8E"/>
    <w:rsid w:val="00F6718E"/>
    <w:rsid w:val="00F80C26"/>
    <w:rsid w:val="00F91FC5"/>
    <w:rsid w:val="00FA1151"/>
    <w:rsid w:val="00FA18D1"/>
    <w:rsid w:val="00FA4230"/>
    <w:rsid w:val="00FB0129"/>
    <w:rsid w:val="00FB258A"/>
    <w:rsid w:val="00FD3523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B168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68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168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68B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B168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68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168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68B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63DD-DACA-4109-B629-C4AB516D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2022-11-17T07:27:00Z</cp:lastPrinted>
  <dcterms:created xsi:type="dcterms:W3CDTF">2022-11-15T09:14:00Z</dcterms:created>
  <dcterms:modified xsi:type="dcterms:W3CDTF">2022-11-17T07:27:00Z</dcterms:modified>
</cp:coreProperties>
</file>