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6C56DB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0D5A55" w:rsidRPr="00E56D0D" w:rsidRDefault="000D5A55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0D5A55" w:rsidRPr="00E56D0D" w:rsidRDefault="000D5A55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904BF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B740C1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:rsidR="00392819" w:rsidRDefault="00904BFF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B740C1" w:rsidRDefault="007C125B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A01F5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B740C1">
        <w:rPr>
          <w:rFonts w:ascii="Times New Roman" w:hAnsi="Times New Roman" w:cs="Times New Roman"/>
          <w:b/>
          <w:sz w:val="28"/>
          <w:szCs w:val="28"/>
          <w:lang w:val="fr-FR"/>
        </w:rPr>
        <w:t>Cu privire la modificarea bugetului</w:t>
      </w:r>
    </w:p>
    <w:p w:rsidR="00A6101D" w:rsidRPr="00405ACA" w:rsidRDefault="00F35F3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05ACA">
        <w:rPr>
          <w:rFonts w:ascii="Times New Roman" w:hAnsi="Times New Roman" w:cs="Times New Roman"/>
          <w:b/>
          <w:sz w:val="28"/>
          <w:szCs w:val="28"/>
          <w:lang w:val="fr-FR"/>
        </w:rPr>
        <w:t>l</w:t>
      </w:r>
      <w:r w:rsidR="00B740C1" w:rsidRPr="00405ACA">
        <w:rPr>
          <w:rFonts w:ascii="Times New Roman" w:hAnsi="Times New Roman" w:cs="Times New Roman"/>
          <w:b/>
          <w:sz w:val="28"/>
          <w:szCs w:val="28"/>
          <w:lang w:val="fr-FR"/>
        </w:rPr>
        <w:t>ocal Isacova aprobat pentru anul 2020</w:t>
      </w:r>
      <w:r w:rsidR="00A6101D" w:rsidRPr="00D70BA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D70BA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0B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A1922" w:rsidRDefault="007A1922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În temeiul art.27 alin.2 lit.b) al Legii privind fi</w:t>
      </w:r>
      <w:r w:rsidR="00981CFD">
        <w:rPr>
          <w:rFonts w:ascii="Times New Roman" w:hAnsi="Times New Roman" w:cs="Times New Roman"/>
          <w:sz w:val="28"/>
          <w:szCs w:val="28"/>
          <w:lang w:val="ro-RO"/>
        </w:rPr>
        <w:t>nanțele publice locale nr.397-XV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="00B75E78">
        <w:rPr>
          <w:rFonts w:ascii="Times New Roman" w:hAnsi="Times New Roman" w:cs="Times New Roman"/>
          <w:sz w:val="28"/>
          <w:szCs w:val="28"/>
          <w:lang w:val="ro-RO"/>
        </w:rPr>
        <w:t>n 16.10.2003, Legea Republicii M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oldova privind administrația publică locală nr.436 din 28.12.2006, art.14 alin.2 lit.n), </w:t>
      </w:r>
      <w:r w:rsidR="00167E79">
        <w:rPr>
          <w:rFonts w:ascii="Times New Roman" w:hAnsi="Times New Roman" w:cs="Times New Roman"/>
          <w:sz w:val="28"/>
          <w:szCs w:val="28"/>
          <w:lang w:val="ro-RO"/>
        </w:rPr>
        <w:t xml:space="preserve">având avizul </w:t>
      </w:r>
      <w:r w:rsidR="00405ACA">
        <w:rPr>
          <w:rFonts w:ascii="Times New Roman" w:hAnsi="Times New Roman" w:cs="Times New Roman"/>
          <w:sz w:val="28"/>
          <w:szCs w:val="28"/>
          <w:lang w:val="ro-RO"/>
        </w:rPr>
        <w:t xml:space="preserve">pozitiv al </w:t>
      </w:r>
      <w:r w:rsidR="00167E79">
        <w:rPr>
          <w:rFonts w:ascii="Times New Roman" w:hAnsi="Times New Roman" w:cs="Times New Roman"/>
          <w:sz w:val="28"/>
          <w:szCs w:val="28"/>
          <w:lang w:val="ro-RO"/>
        </w:rPr>
        <w:t>comisiei de specia</w:t>
      </w:r>
      <w:r w:rsidR="00C81BA3">
        <w:rPr>
          <w:rFonts w:ascii="Times New Roman" w:hAnsi="Times New Roman" w:cs="Times New Roman"/>
          <w:sz w:val="28"/>
          <w:szCs w:val="28"/>
          <w:lang w:val="ro-RO"/>
        </w:rPr>
        <w:t>litate în activități economico-financiare</w:t>
      </w:r>
      <w:r w:rsidR="00167E7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 Sătesc Isacova,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7A1922" w:rsidRDefault="007A1922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3E1101" w:rsidRPr="003E1101" w:rsidRDefault="003E1101" w:rsidP="003E1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I. 1. Se diminuiază partea de venituri de la mijloacele colectate:</w:t>
      </w:r>
    </w:p>
    <w:p w:rsidR="003E1101" w:rsidRPr="003E1101" w:rsidRDefault="003E1101" w:rsidP="003E110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54600 lei de la plata părintească de la instituția IET Isacova</w:t>
      </w:r>
      <w:r w:rsidR="00672550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  <w:bookmarkStart w:id="0" w:name="_GoBack"/>
      <w:bookmarkEnd w:id="0"/>
    </w:p>
    <w:p w:rsidR="003E1101" w:rsidRPr="003E1101" w:rsidRDefault="003E1101" w:rsidP="003E110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3200 lei de la instituția Aparatul</w:t>
      </w:r>
      <w:r w:rsidR="006C56D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</w:t>
      </w:r>
    </w:p>
    <w:p w:rsidR="003E1101" w:rsidRPr="003E1101" w:rsidRDefault="003E1101" w:rsidP="003E1101">
      <w:pPr>
        <w:numPr>
          <w:ilvl w:val="0"/>
          <w:numId w:val="11"/>
        </w:numPr>
        <w:spacing w:after="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 diminuează partea de cheltuieli:</w:t>
      </w:r>
    </w:p>
    <w:p w:rsidR="003E1101" w:rsidRPr="003E1101" w:rsidRDefault="003E1101" w:rsidP="003E110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-   54600 lei servicii de alimentare a copiilor de la instituția IET Isacova</w:t>
      </w:r>
    </w:p>
    <w:p w:rsidR="003E1101" w:rsidRPr="003E1101" w:rsidRDefault="003E1101" w:rsidP="003E1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-   2800 lei procurarea altor materiale de la Aparatul primarului    </w:t>
      </w:r>
    </w:p>
    <w:p w:rsidR="003E1101" w:rsidRPr="003E1101" w:rsidRDefault="003E1101" w:rsidP="003E110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3. Se diminuează articolele:</w:t>
      </w:r>
    </w:p>
    <w:p w:rsidR="003E1101" w:rsidRPr="003E1101" w:rsidRDefault="003E1101" w:rsidP="003E110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De la </w:t>
      </w:r>
      <w:r w:rsidRPr="003E110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instituția Biblioteca publică Isacova în sumă de 7300lei    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de telecomunicații – 350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de reparații curente – 1000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Deplasări de serviciu – 210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poștale – 980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neatribuite altor aliniate – 1600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Indemnizații pentru incapacitate de muncă – 500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Materiale de uz gospodăresc și rechizite de birou – 1660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materiale de construcție – 1000 lei</w:t>
      </w:r>
    </w:p>
    <w:p w:rsidR="003E1101" w:rsidRPr="003E1101" w:rsidRDefault="003E1101" w:rsidP="003E110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la </w:t>
      </w:r>
      <w:r w:rsidRPr="003E110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instituția Căminul Cultural Isacova în sumă de 14580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Gaze – 13160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de telecomunicații – 300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Deplasări de serviciu – 570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bancare – 360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Retribuirea muncii – 10800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Contribuții la bugetul asigurărilor sociale – 2400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 medicală – 500 lei</w:t>
      </w:r>
    </w:p>
    <w:p w:rsidR="003E1101" w:rsidRPr="003E1101" w:rsidRDefault="003E1101" w:rsidP="003E110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la </w:t>
      </w:r>
      <w:r w:rsidRPr="003E11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Instituția Aparatul primarului în sumă de 19500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Combustibil – 17700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Alte materiale – 1800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Servicii bancare – 190 lei</w:t>
      </w:r>
    </w:p>
    <w:p w:rsidR="003E1101" w:rsidRPr="003E1101" w:rsidRDefault="003E1101" w:rsidP="003E1101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la </w:t>
      </w:r>
      <w:r w:rsidRPr="003E11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instituția Iluminare stradală în sumă de 4520 lei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ind w:left="851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Materiale de uz gospodăresc și rechizite de birou – 4520 lei</w:t>
      </w:r>
    </w:p>
    <w:p w:rsidR="003E1101" w:rsidRPr="003E1101" w:rsidRDefault="003E1101" w:rsidP="003E1101">
      <w:pPr>
        <w:spacing w:after="0" w:line="240" w:lineRule="auto"/>
        <w:ind w:left="851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II. Se alocă sumele date: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31800 lei la amenajarea teritoriului pentru decorațiuni de Anul Nou;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14100 lei pentru reparația drumurilor din satul Isacova;</w:t>
      </w:r>
    </w:p>
    <w:p w:rsidR="003E1101" w:rsidRPr="003E1101" w:rsidRDefault="003E1101" w:rsidP="003E1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13700 lei pentru achitarea premiei la grădinița IET Isacova</w:t>
      </w:r>
    </w:p>
    <w:p w:rsidR="003E1101" w:rsidRPr="003E1101" w:rsidRDefault="003E1101" w:rsidP="003E1101">
      <w:p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III. Se alocă din contul soldului de mijloace format în rezultatul executării bugetului pe anul 2020 – 15000 lei pentru amenajarea gunoiștei.</w:t>
      </w:r>
    </w:p>
    <w:p w:rsidR="003E1101" w:rsidRPr="003E1101" w:rsidRDefault="003E1101" w:rsidP="003E110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E1101" w:rsidRPr="003E1101" w:rsidRDefault="003E1101" w:rsidP="00FC381F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IV. Contabila-șef d.Stoian Silvia să efectueze remanierea la buget conform prezentei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FC381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Pr="003E1101">
        <w:rPr>
          <w:rFonts w:ascii="Times New Roman" w:eastAsia="Calibri" w:hAnsi="Times New Roman" w:cs="Times New Roman"/>
          <w:sz w:val="28"/>
          <w:szCs w:val="28"/>
          <w:lang w:val="ro-RO"/>
        </w:rPr>
        <w:t>Decizii.</w:t>
      </w:r>
    </w:p>
    <w:p w:rsidR="00A6101D" w:rsidRPr="008E49FD" w:rsidRDefault="008E49FD" w:rsidP="003E1101">
      <w:pPr>
        <w:pStyle w:val="a4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Controlul asupra Deciziei</w:t>
      </w:r>
      <w:r w:rsidR="004B4B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se pune pe seama primarului satului Isacova, dl Cvasnîi Stanislav.</w:t>
      </w:r>
      <w:r w:rsidRPr="008E49FD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 w:rsidR="0000762E">
        <w:rPr>
          <w:rFonts w:ascii="Times New Roman" w:hAnsi="Times New Roman" w:cs="Times New Roman"/>
          <w:sz w:val="28"/>
          <w:szCs w:val="28"/>
          <w:lang w:val="ro-RO"/>
        </w:rPr>
        <w:t>Burlescu Simion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  <w:r w:rsidR="00831528">
        <w:rPr>
          <w:rFonts w:ascii="Times New Roman" w:hAnsi="Times New Roman" w:cs="Times New Roman"/>
          <w:lang w:val="ro-RO"/>
        </w:rPr>
        <w:t xml:space="preserve">               </w:t>
      </w:r>
    </w:p>
    <w:p w:rsid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6E76" w:rsidRDefault="00E06E76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6E76" w:rsidRPr="00811635" w:rsidRDefault="00E06E76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520860" w:rsidRPr="00831528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sectPr w:rsidR="00520860" w:rsidRPr="0083152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2F" w:rsidRDefault="00C4122F" w:rsidP="00A6101D">
      <w:pPr>
        <w:spacing w:after="0" w:line="240" w:lineRule="auto"/>
      </w:pPr>
      <w:r>
        <w:separator/>
      </w:r>
    </w:p>
  </w:endnote>
  <w:endnote w:type="continuationSeparator" w:id="0">
    <w:p w:rsidR="00C4122F" w:rsidRDefault="00C4122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2F" w:rsidRDefault="00C4122F" w:rsidP="00A6101D">
      <w:pPr>
        <w:spacing w:after="0" w:line="240" w:lineRule="auto"/>
      </w:pPr>
      <w:r>
        <w:separator/>
      </w:r>
    </w:p>
  </w:footnote>
  <w:footnote w:type="continuationSeparator" w:id="0">
    <w:p w:rsidR="00C4122F" w:rsidRDefault="00C4122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98"/>
    <w:multiLevelType w:val="hybridMultilevel"/>
    <w:tmpl w:val="96BE804E"/>
    <w:lvl w:ilvl="0" w:tplc="89A4F9D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D3EFB"/>
    <w:multiLevelType w:val="hybridMultilevel"/>
    <w:tmpl w:val="B73C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CFB"/>
    <w:multiLevelType w:val="hybridMultilevel"/>
    <w:tmpl w:val="BB08D300"/>
    <w:lvl w:ilvl="0" w:tplc="DD802E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288E"/>
    <w:multiLevelType w:val="hybridMultilevel"/>
    <w:tmpl w:val="0D722BCC"/>
    <w:lvl w:ilvl="0" w:tplc="597A179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47003"/>
    <w:multiLevelType w:val="hybridMultilevel"/>
    <w:tmpl w:val="D82E0E12"/>
    <w:lvl w:ilvl="0" w:tplc="DD802EBE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62E"/>
    <w:rsid w:val="0003162F"/>
    <w:rsid w:val="000348CB"/>
    <w:rsid w:val="00045B69"/>
    <w:rsid w:val="00047343"/>
    <w:rsid w:val="0009117B"/>
    <w:rsid w:val="000A01F5"/>
    <w:rsid w:val="000D5A55"/>
    <w:rsid w:val="000F7136"/>
    <w:rsid w:val="001163D4"/>
    <w:rsid w:val="001265AD"/>
    <w:rsid w:val="0016012D"/>
    <w:rsid w:val="00167E79"/>
    <w:rsid w:val="00177231"/>
    <w:rsid w:val="001A53B0"/>
    <w:rsid w:val="001A66A9"/>
    <w:rsid w:val="001E5C8D"/>
    <w:rsid w:val="00220CB6"/>
    <w:rsid w:val="00251D56"/>
    <w:rsid w:val="00292011"/>
    <w:rsid w:val="00320A6C"/>
    <w:rsid w:val="00352B25"/>
    <w:rsid w:val="00392819"/>
    <w:rsid w:val="003A4AF5"/>
    <w:rsid w:val="003A56E0"/>
    <w:rsid w:val="003E1101"/>
    <w:rsid w:val="004053ED"/>
    <w:rsid w:val="00405ACA"/>
    <w:rsid w:val="00413988"/>
    <w:rsid w:val="00423C2A"/>
    <w:rsid w:val="00443AB6"/>
    <w:rsid w:val="00473B72"/>
    <w:rsid w:val="00477B86"/>
    <w:rsid w:val="004B4BB0"/>
    <w:rsid w:val="004B5137"/>
    <w:rsid w:val="004C1820"/>
    <w:rsid w:val="0050727B"/>
    <w:rsid w:val="00520860"/>
    <w:rsid w:val="00540A8F"/>
    <w:rsid w:val="005B581B"/>
    <w:rsid w:val="005C00BF"/>
    <w:rsid w:val="005D1995"/>
    <w:rsid w:val="005D6356"/>
    <w:rsid w:val="00612C73"/>
    <w:rsid w:val="00665CEA"/>
    <w:rsid w:val="00672550"/>
    <w:rsid w:val="0069683A"/>
    <w:rsid w:val="006B0761"/>
    <w:rsid w:val="006B5FB1"/>
    <w:rsid w:val="006C56DB"/>
    <w:rsid w:val="00716518"/>
    <w:rsid w:val="007229A1"/>
    <w:rsid w:val="007300C2"/>
    <w:rsid w:val="00770E22"/>
    <w:rsid w:val="007A1922"/>
    <w:rsid w:val="007B0D4F"/>
    <w:rsid w:val="007C0AB4"/>
    <w:rsid w:val="007C125B"/>
    <w:rsid w:val="007C4B0D"/>
    <w:rsid w:val="007E14EA"/>
    <w:rsid w:val="00811635"/>
    <w:rsid w:val="00831528"/>
    <w:rsid w:val="008A7961"/>
    <w:rsid w:val="008B21AC"/>
    <w:rsid w:val="008E49FD"/>
    <w:rsid w:val="008F6C15"/>
    <w:rsid w:val="00904BFF"/>
    <w:rsid w:val="00981CFD"/>
    <w:rsid w:val="00982961"/>
    <w:rsid w:val="009D67A8"/>
    <w:rsid w:val="00A26ECE"/>
    <w:rsid w:val="00A561CA"/>
    <w:rsid w:val="00A6101D"/>
    <w:rsid w:val="00AF1B67"/>
    <w:rsid w:val="00AF39FE"/>
    <w:rsid w:val="00B15E33"/>
    <w:rsid w:val="00B740C1"/>
    <w:rsid w:val="00B75E78"/>
    <w:rsid w:val="00B923EA"/>
    <w:rsid w:val="00B968DC"/>
    <w:rsid w:val="00BA6C19"/>
    <w:rsid w:val="00BE5A40"/>
    <w:rsid w:val="00BF5690"/>
    <w:rsid w:val="00C07BF7"/>
    <w:rsid w:val="00C4122F"/>
    <w:rsid w:val="00C46770"/>
    <w:rsid w:val="00C81BA3"/>
    <w:rsid w:val="00CA6D4E"/>
    <w:rsid w:val="00CF3264"/>
    <w:rsid w:val="00D41454"/>
    <w:rsid w:val="00D70BA1"/>
    <w:rsid w:val="00D729F3"/>
    <w:rsid w:val="00DD6C28"/>
    <w:rsid w:val="00DD749F"/>
    <w:rsid w:val="00E06E76"/>
    <w:rsid w:val="00E25AE9"/>
    <w:rsid w:val="00E56D0D"/>
    <w:rsid w:val="00EB0AAB"/>
    <w:rsid w:val="00F35F35"/>
    <w:rsid w:val="00FA1A54"/>
    <w:rsid w:val="00F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20</cp:revision>
  <dcterms:created xsi:type="dcterms:W3CDTF">2020-12-01T09:20:00Z</dcterms:created>
  <dcterms:modified xsi:type="dcterms:W3CDTF">2020-12-11T06:45:00Z</dcterms:modified>
</cp:coreProperties>
</file>