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197B6E" w:rsidTr="0009117B">
        <w:trPr>
          <w:trHeight w:val="1268"/>
        </w:trPr>
        <w:tc>
          <w:tcPr>
            <w:tcW w:w="4112" w:type="dxa"/>
          </w:tcPr>
          <w:p w:rsidR="0009117B" w:rsidRPr="00197B6E" w:rsidRDefault="00197B6E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  <w:t>0</w:t>
            </w: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371C96" w:rsidRPr="00E56D0D" w:rsidRDefault="00371C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371C96" w:rsidRPr="00E56D0D" w:rsidRDefault="00371C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743111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371C96"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nr.8/2</w:t>
      </w:r>
    </w:p>
    <w:p w:rsidR="00392819" w:rsidRPr="00743111" w:rsidRDefault="00371C96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743111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371C96" w:rsidRPr="00743111" w:rsidRDefault="00371C96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fr-FR"/>
        </w:rPr>
        <w:t>“Cu privire la aprobarea și punerea</w:t>
      </w:r>
    </w:p>
    <w:p w:rsidR="00A6101D" w:rsidRPr="00743111" w:rsidRDefault="00371C96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fr-FR"/>
        </w:rPr>
        <w:t>în aplicare a taxelor locale pentru anul 2021</w:t>
      </w:r>
      <w:r w:rsidR="00A6101D" w:rsidRPr="0074311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6101D" w:rsidRPr="0074311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3111" w:rsidRPr="00743111" w:rsidRDefault="00A6101D" w:rsidP="009667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8769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716518"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conformitate cu Titlul VII ”Taxele locale” </w:t>
      </w:r>
      <w:r w:rsidR="00292011" w:rsidRPr="00743111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Codul Fiscal din</w:t>
      </w:r>
      <w:r w:rsidR="00292011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Le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gea Republicii Moldova privind administrația publică locală n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292011" w:rsidRPr="00743111">
        <w:rPr>
          <w:rFonts w:ascii="Times New Roman" w:hAnsi="Times New Roman" w:cs="Times New Roman"/>
          <w:sz w:val="24"/>
          <w:szCs w:val="24"/>
          <w:lang w:val="ro-RO"/>
        </w:rPr>
        <w:t>436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-XVI din 28.12.2006, </w:t>
      </w:r>
      <w:r w:rsidR="00292011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egea 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nr.397-XV din 16.10.</w:t>
      </w:r>
      <w:r w:rsidR="00292011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2003 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ivind finanțele publice și responsabilității bugetar fiscal nr.181 din 25.07.2014, Legea n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>r.2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35-XVI  din 20.06.2006 cu privire la principiile de bază de reglementare a activități</w:t>
      </w:r>
      <w:r w:rsidR="009F3F94">
        <w:rPr>
          <w:rFonts w:ascii="Times New Roman" w:hAnsi="Times New Roman" w:cs="Times New Roman"/>
          <w:sz w:val="24"/>
          <w:szCs w:val="24"/>
          <w:lang w:val="ro-RO"/>
        </w:rPr>
        <w:t>i de întreprinzător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, Legea privind reglementarea prin autorizare a activității de întreprinzător nr.160 din 22.07.2011, Legea cu privire la comerțul int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erior nr.231 din 23.09.2010, Hotărîrea Guvernului 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cu privire la desfășurarrea comerțului cu amă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nuntul nr.931 din 08.12.2011, HG 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nr.1209 din 08.11.2007 cu pr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ivire la prestarea serviciului </w:t>
      </w:r>
      <w:r w:rsidR="00EA7376" w:rsidRPr="00743111">
        <w:rPr>
          <w:rFonts w:ascii="Times New Roman" w:hAnsi="Times New Roman" w:cs="Times New Roman"/>
          <w:sz w:val="24"/>
          <w:szCs w:val="24"/>
          <w:lang w:val="ro-RO"/>
        </w:rPr>
        <w:t>de alimentatție publică, având avizul pozitiv al comisiei economico-financiare, Consiliul Sătesc Isacova</w:t>
      </w:r>
      <w:r w:rsidR="007431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43111"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053ED" w:rsidRPr="00743111" w:rsidRDefault="00520860" w:rsidP="0096671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6101D"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r w:rsidR="00047343"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A6101D" w:rsidRPr="00BD5DAB" w:rsidRDefault="004053ED" w:rsidP="00BD5D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</w:t>
      </w:r>
      <w:r w:rsidR="00A6101D"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743111" w:rsidRDefault="00A6101D" w:rsidP="008602E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D729F3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743111">
        <w:rPr>
          <w:rFonts w:ascii="Times New Roman" w:hAnsi="Times New Roman" w:cs="Times New Roman"/>
          <w:sz w:val="24"/>
          <w:szCs w:val="24"/>
          <w:lang w:val="ro-RO"/>
        </w:rPr>
        <w:t>stabilesc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743111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taxe locale conform titlului VII al Codului Fiscal, cu excepția taxei </w:t>
      </w:r>
      <w:r w:rsidR="008602E4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pentru unitățile comerciale și /sau de prestări servicii precum și taxa pentru prestarea 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>serviciilor de transpo</w:t>
      </w:r>
      <w:r w:rsidR="001A4AA4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rt auto de călători 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>pe teritoriul municipiilor,</w:t>
      </w:r>
      <w:r w:rsidR="001A4AA4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2F6F" w:rsidRPr="00743111">
        <w:rPr>
          <w:rFonts w:ascii="Times New Roman" w:hAnsi="Times New Roman" w:cs="Times New Roman"/>
          <w:sz w:val="24"/>
          <w:szCs w:val="24"/>
          <w:lang w:val="ro-RO"/>
        </w:rPr>
        <w:t>orașelor și satelor</w:t>
      </w:r>
      <w:r w:rsidR="001A4AA4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și cotelor acestora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4AA4" w:rsidRPr="00743111">
        <w:rPr>
          <w:rFonts w:ascii="Times New Roman" w:hAnsi="Times New Roman" w:cs="Times New Roman"/>
          <w:sz w:val="24"/>
          <w:szCs w:val="24"/>
          <w:lang w:val="ro-RO"/>
        </w:rPr>
        <w:t>conform anexei nr.1.</w:t>
      </w:r>
    </w:p>
    <w:p w:rsidR="00A6101D" w:rsidRPr="00743111" w:rsidRDefault="008602E4" w:rsidP="008602E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2. Se stabilește taxa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pentru unitățile comerciale și/sau de prestări servicii și cotele acestuia</w:t>
      </w:r>
      <w:r w:rsidR="00743111">
        <w:rPr>
          <w:rFonts w:ascii="Times New Roman" w:hAnsi="Times New Roman" w:cs="Times New Roman"/>
          <w:sz w:val="24"/>
          <w:szCs w:val="24"/>
          <w:lang w:val="ro-RO"/>
        </w:rPr>
        <w:t xml:space="preserve"> conform anexei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nr.2</w:t>
      </w:r>
      <w:r w:rsidR="00716518" w:rsidRPr="007431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602E4" w:rsidRPr="00743111" w:rsidRDefault="008602E4" w:rsidP="008602E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3. Subiecții impuneri</w:t>
      </w:r>
      <w:r w:rsidR="00392308" w:rsidRPr="0074311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, baza impozabilă a obiectelor impunerii, modul de calculare, termenele de achitare și de prezentara dării de seamă la taxele locale stabilite, conform Titlului VII al Codului Fiscal.</w:t>
      </w:r>
    </w:p>
    <w:p w:rsidR="00392308" w:rsidRPr="00743111" w:rsidRDefault="00392308" w:rsidP="008602E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4. Prezenta decizie în termen de 10 zile din data adoptării, urmează a fi adusă la cunoștința contribuabililor și prezentată subdiviziunilor structurale teritoriale din cadrul Serviciului Fiscal de Stat.</w:t>
      </w:r>
    </w:p>
    <w:p w:rsidR="00392308" w:rsidRPr="00743111" w:rsidRDefault="00392308" w:rsidP="008602E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5. Controlul </w:t>
      </w:r>
      <w:r w:rsidR="00966710">
        <w:rPr>
          <w:rFonts w:ascii="Times New Roman" w:hAnsi="Times New Roman" w:cs="Times New Roman"/>
          <w:sz w:val="24"/>
          <w:szCs w:val="24"/>
          <w:lang w:val="ro-RO"/>
        </w:rPr>
        <w:t>executării prezentei D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ecizii se pune pe seama primaru</w:t>
      </w:r>
      <w:r w:rsidR="00966710">
        <w:rPr>
          <w:rFonts w:ascii="Times New Roman" w:hAnsi="Times New Roman" w:cs="Times New Roman"/>
          <w:sz w:val="24"/>
          <w:szCs w:val="24"/>
          <w:lang w:val="ro-RO"/>
        </w:rPr>
        <w:t>lui satului Isacova dl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Cvasnîi</w:t>
      </w:r>
      <w:r w:rsidR="00966710">
        <w:rPr>
          <w:rFonts w:ascii="Times New Roman" w:hAnsi="Times New Roman" w:cs="Times New Roman"/>
          <w:sz w:val="24"/>
          <w:szCs w:val="24"/>
          <w:lang w:val="ro-RO"/>
        </w:rPr>
        <w:t xml:space="preserve"> Stanislav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47343" w:rsidRPr="00743111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66A9" w:rsidRPr="007431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7431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3152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554C8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FA7BD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A51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4C84">
        <w:rPr>
          <w:rFonts w:ascii="Times New Roman" w:hAnsi="Times New Roman" w:cs="Times New Roman"/>
          <w:sz w:val="24"/>
          <w:szCs w:val="24"/>
          <w:lang w:val="ro-RO"/>
        </w:rPr>
        <w:t xml:space="preserve"> Burlescu Simion</w:t>
      </w:r>
    </w:p>
    <w:p w:rsidR="004D0A75" w:rsidRDefault="00A6101D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A75">
        <w:rPr>
          <w:rFonts w:ascii="Times New Roman" w:hAnsi="Times New Roman" w:cs="Times New Roman"/>
          <w:sz w:val="18"/>
          <w:szCs w:val="18"/>
          <w:lang w:val="ro-RO"/>
        </w:rPr>
        <w:t>Semnat la data de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  <w:r w:rsidR="00831528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7A5A6B" w:rsidRDefault="007A5A6B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66710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811635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554C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A7B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A51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831528" w:rsidRPr="00743111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6D670F" w:rsidRDefault="006D670F" w:rsidP="00966710">
      <w:pPr>
        <w:spacing w:after="0"/>
        <w:jc w:val="right"/>
        <w:rPr>
          <w:i/>
          <w:lang w:val="ro-RO"/>
        </w:rPr>
      </w:pPr>
    </w:p>
    <w:p w:rsidR="004F56A7" w:rsidRDefault="004F56A7" w:rsidP="00966710">
      <w:pPr>
        <w:spacing w:after="0"/>
        <w:jc w:val="right"/>
        <w:rPr>
          <w:i/>
          <w:lang w:val="ro-RO"/>
        </w:rPr>
      </w:pPr>
    </w:p>
    <w:p w:rsidR="00966710" w:rsidRPr="00E80D91" w:rsidRDefault="00966710" w:rsidP="00966710">
      <w:pPr>
        <w:spacing w:after="0"/>
        <w:jc w:val="right"/>
        <w:rPr>
          <w:i/>
          <w:lang w:val="ro-RO"/>
        </w:rPr>
      </w:pPr>
      <w:r w:rsidRPr="00E80D91">
        <w:rPr>
          <w:i/>
          <w:lang w:val="ro-RO"/>
        </w:rPr>
        <w:lastRenderedPageBreak/>
        <w:t>Anexa nr.1</w:t>
      </w:r>
    </w:p>
    <w:p w:rsidR="00966710" w:rsidRPr="00E80D91" w:rsidRDefault="00966710" w:rsidP="00966710">
      <w:pPr>
        <w:spacing w:after="0"/>
        <w:jc w:val="right"/>
        <w:rPr>
          <w:i/>
          <w:lang w:val="ro-RO"/>
        </w:rPr>
      </w:pPr>
      <w:r>
        <w:rPr>
          <w:i/>
          <w:lang w:val="ro-RO"/>
        </w:rPr>
        <w:t>l</w:t>
      </w:r>
      <w:r w:rsidR="00820709">
        <w:rPr>
          <w:i/>
          <w:lang w:val="ro-RO"/>
        </w:rPr>
        <w:t>a D</w:t>
      </w:r>
      <w:r w:rsidRPr="00E80D91">
        <w:rPr>
          <w:i/>
          <w:lang w:val="ro-RO"/>
        </w:rPr>
        <w:t>ecizia Consiliului Local Isacova</w:t>
      </w:r>
    </w:p>
    <w:p w:rsidR="00966710" w:rsidRPr="00966710" w:rsidRDefault="00966710" w:rsidP="00966710">
      <w:pPr>
        <w:jc w:val="right"/>
        <w:rPr>
          <w:lang w:val="ro-RO"/>
        </w:rPr>
      </w:pPr>
      <w:r>
        <w:rPr>
          <w:i/>
          <w:lang w:val="ro-RO"/>
        </w:rPr>
        <w:t>Nr.8/2 din 07</w:t>
      </w:r>
      <w:r w:rsidRPr="00E80D91">
        <w:rPr>
          <w:i/>
          <w:lang w:val="ro-RO"/>
        </w:rPr>
        <w:t>.12.20</w:t>
      </w:r>
      <w:r>
        <w:rPr>
          <w:i/>
          <w:lang w:val="ro-RO"/>
        </w:rPr>
        <w:t>20</w:t>
      </w:r>
    </w:p>
    <w:p w:rsidR="00966710" w:rsidRPr="005F7939" w:rsidRDefault="00966710" w:rsidP="004F56A7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Taxele locale, cotele și înlesnirile ce se pun pentru anul 2021 pe teritoriul satului Isacova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09"/>
        <w:gridCol w:w="1401"/>
        <w:gridCol w:w="1454"/>
        <w:gridCol w:w="1454"/>
        <w:gridCol w:w="1359"/>
        <w:gridCol w:w="1328"/>
      </w:tblGrid>
      <w:tr w:rsidR="00966710" w:rsidRPr="005F7939" w:rsidTr="004F56A7">
        <w:trPr>
          <w:trHeight w:val="3049"/>
        </w:trPr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Denumirea taxelor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 bază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(în lei%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pentru anul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calendaristic)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locul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amplasării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 taxei de piață și taxei pentru dispozitivele publicitare)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966710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peței</w:t>
            </w:r>
          </w:p>
          <w:p w:rsidR="00966710" w:rsidRPr="00564FDC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in cazul taxei de piață)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regimul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activitate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peței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taxei de 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piață)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 xml:space="preserve">Înlesnirile 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fiscale</w:t>
            </w:r>
          </w:p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conform art.296 din Codul fiscal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(suplimentar celor stabilite prin art.295)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amenajarea teritoriului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100 lei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organizare a licitațiilor și loteriilor pe teritoriul unității administrativ-teritoriale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plasare(amplasar</w:t>
            </w:r>
            <w:r w:rsidR="00454C33">
              <w:rPr>
                <w:rFonts w:ascii="Times New Roman" w:hAnsi="Times New Roman" w:cs="Times New Roman"/>
                <w:lang w:val="ro-RO"/>
              </w:rPr>
              <w:t>e) a publicit</w:t>
            </w:r>
            <w:r w:rsidRPr="005F7939">
              <w:rPr>
                <w:rFonts w:ascii="Times New Roman" w:hAnsi="Times New Roman" w:cs="Times New Roman"/>
                <w:lang w:val="ro-RO"/>
              </w:rPr>
              <w:t>ății(reclamei)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aplicare a simbolicii locale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piață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cazare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balneară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parcare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posesori de câini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parcaj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salubrizare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c>
          <w:tcPr>
            <w:tcW w:w="710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250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dispozitivele publicitare</w:t>
            </w:r>
          </w:p>
        </w:tc>
        <w:tc>
          <w:tcPr>
            <w:tcW w:w="14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E67600" w:rsidRDefault="004F56A7" w:rsidP="00FA7BD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                             </w:t>
      </w:r>
      <w:r w:rsidR="00FA7BD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CA5136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E67600">
        <w:rPr>
          <w:rFonts w:ascii="Times New Roman" w:hAnsi="Times New Roman" w:cs="Times New Roman"/>
          <w:sz w:val="24"/>
          <w:szCs w:val="24"/>
          <w:lang w:val="ro-RO"/>
        </w:rPr>
        <w:t xml:space="preserve">Boghiu Valentina </w:t>
      </w:r>
    </w:p>
    <w:p w:rsidR="00966710" w:rsidRPr="00FA7BD8" w:rsidRDefault="00E67600" w:rsidP="00FA7BD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</w:t>
      </w:r>
      <w:r w:rsidR="00156F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6710" w:rsidRPr="005F7939">
        <w:rPr>
          <w:rFonts w:ascii="Times New Roman" w:hAnsi="Times New Roman" w:cs="Times New Roman"/>
          <w:i/>
          <w:lang w:val="ro-RO"/>
        </w:rPr>
        <w:t>Anexa nr.2</w:t>
      </w:r>
    </w:p>
    <w:p w:rsidR="00966710" w:rsidRPr="005F7939" w:rsidRDefault="00966710" w:rsidP="00966710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5F7939">
        <w:rPr>
          <w:rFonts w:ascii="Times New Roman" w:hAnsi="Times New Roman" w:cs="Times New Roman"/>
          <w:i/>
          <w:lang w:val="ro-RO"/>
        </w:rPr>
        <w:t>La Decizia Consiliului local Isacova</w:t>
      </w:r>
    </w:p>
    <w:p w:rsidR="00966710" w:rsidRPr="005F7939" w:rsidRDefault="00966710" w:rsidP="00966710">
      <w:pPr>
        <w:jc w:val="right"/>
        <w:rPr>
          <w:rFonts w:ascii="Times New Roman" w:hAnsi="Times New Roman" w:cs="Times New Roman"/>
          <w:i/>
          <w:lang w:val="ro-RO"/>
        </w:rPr>
      </w:pPr>
      <w:r w:rsidRPr="005F7939">
        <w:rPr>
          <w:rFonts w:ascii="Times New Roman" w:hAnsi="Times New Roman" w:cs="Times New Roman"/>
          <w:i/>
          <w:lang w:val="ro-RO"/>
        </w:rPr>
        <w:t>Nr.8/2 din 07.12.2020</w:t>
      </w:r>
    </w:p>
    <w:p w:rsidR="00966710" w:rsidRPr="005F7939" w:rsidRDefault="00966710" w:rsidP="004F5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7939">
        <w:rPr>
          <w:rFonts w:ascii="Times New Roman" w:hAnsi="Times New Roman" w:cs="Times New Roman"/>
          <w:b/>
          <w:sz w:val="24"/>
          <w:szCs w:val="24"/>
          <w:lang w:val="ro-RO"/>
        </w:rPr>
        <w:t>Cotele taxei pentru unitățile comerciale și/sau de prestări servicii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29"/>
        <w:gridCol w:w="1621"/>
        <w:gridCol w:w="1601"/>
        <w:gridCol w:w="1947"/>
        <w:gridCol w:w="1602"/>
      </w:tblGrid>
      <w:tr w:rsidR="00966710" w:rsidRPr="00197B6E" w:rsidTr="00F76957">
        <w:trPr>
          <w:trHeight w:val="2202"/>
        </w:trPr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obiectului de comerț și/sau obiectului de prestări servicii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 de bază pentru unitatea de comerț/de prestări servicii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lei pentru anul calendaristic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locul amplasării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în% la cota taxei de bază)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 pentru tipul sau categoria de mărfuri realizate și a serviciilor prestate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%la cta taxei de bază)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programul de activitate regim non-stop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5F7939">
              <w:rPr>
                <w:rFonts w:ascii="Times New Roman" w:hAnsi="Times New Roman" w:cs="Times New Roman"/>
                <w:i/>
                <w:lang w:val="ro-RO"/>
              </w:rPr>
              <w:t>(în% la cota taxei de bază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</w:tr>
      <w:tr w:rsidR="00966710" w:rsidRPr="005F7939" w:rsidTr="00F76957">
        <w:trPr>
          <w:trHeight w:val="307"/>
        </w:trPr>
        <w:tc>
          <w:tcPr>
            <w:tcW w:w="9854" w:type="dxa"/>
            <w:gridSpan w:val="6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amănuntul (conform HG nr.931 din 08.12.2011)</w:t>
            </w:r>
          </w:p>
        </w:tc>
      </w:tr>
      <w:tr w:rsidR="00966710" w:rsidRPr="00197B6E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Magazine care comercializează produse alimentare, mărfuri de uz casnic, mărfuri industriale, produse cosmetice și mobilier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Pâna la 70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2000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rPr>
          <w:trHeight w:val="447"/>
        </w:trPr>
        <w:tc>
          <w:tcPr>
            <w:tcW w:w="9854" w:type="dxa"/>
            <w:gridSpan w:val="6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cash and carry</w:t>
            </w:r>
          </w:p>
        </w:tc>
      </w:tr>
      <w:tr w:rsidR="00966710" w:rsidRPr="005F7939" w:rsidTr="00F76957">
        <w:trPr>
          <w:trHeight w:val="566"/>
        </w:trPr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Obiecte de comert cash and carry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-până la  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 .. -până la...m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197B6E" w:rsidTr="00F76957">
        <w:trPr>
          <w:trHeight w:val="391"/>
        </w:trPr>
        <w:tc>
          <w:tcPr>
            <w:tcW w:w="9854" w:type="dxa"/>
            <w:gridSpan w:val="6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966710" w:rsidRPr="00197B6E" w:rsidTr="00966710">
        <w:trPr>
          <w:trHeight w:val="1188"/>
        </w:trPr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Încăperi de depozitare a produselor cumpărate în scopul revânzării acestora către alți comercianți sau utilizatorii profesionali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66710" w:rsidRPr="005F7939" w:rsidTr="00197B6E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-pina la 30m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2000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197B6E" w:rsidTr="00197B6E">
        <w:trPr>
          <w:trHeight w:val="70"/>
        </w:trPr>
        <w:tc>
          <w:tcPr>
            <w:tcW w:w="985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E3D4B" w:rsidRDefault="00DE3D4B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6B3BA5" w:rsidRDefault="00DE3D4B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FA7BD8" w:rsidRDefault="006B3BA5" w:rsidP="000239D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Secretar al Consiliului local                                                                 </w:t>
            </w:r>
            <w:r w:rsidR="00DE3D4B">
              <w:rPr>
                <w:rFonts w:ascii="Times New Roman" w:hAnsi="Times New Roman" w:cs="Times New Roman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lang w:val="ro-RO"/>
              </w:rPr>
              <w:t xml:space="preserve">    Boghiu Valentina</w:t>
            </w:r>
          </w:p>
          <w:p w:rsidR="003932BD" w:rsidRDefault="003932BD" w:rsidP="000239D4">
            <w:pPr>
              <w:rPr>
                <w:rFonts w:ascii="Times New Roman" w:hAnsi="Times New Roman" w:cs="Times New Roman"/>
                <w:lang w:val="ro-RO"/>
              </w:rPr>
            </w:pPr>
          </w:p>
          <w:p w:rsidR="00FA7BD8" w:rsidRDefault="00FA7BD8" w:rsidP="000239D4">
            <w:pPr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  <w:p w:rsidR="00FA7BD8" w:rsidRDefault="00FA7BD8" w:rsidP="000239D4">
            <w:pPr>
              <w:rPr>
                <w:rFonts w:ascii="Times New Roman" w:hAnsi="Times New Roman" w:cs="Times New Roman"/>
                <w:lang w:val="fr-FR"/>
              </w:rPr>
            </w:pP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lastRenderedPageBreak/>
              <w:t>Unitați de alimentație publică</w:t>
            </w:r>
            <w:r w:rsidR="00065B4C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(conform HG nr.1209 din 08.11.2007)</w:t>
            </w:r>
          </w:p>
        </w:tc>
      </w:tr>
      <w:tr w:rsidR="00966710" w:rsidRPr="006B3BA5" w:rsidTr="00DE3D4B">
        <w:trPr>
          <w:trHeight w:val="172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lastRenderedPageBreak/>
              <w:t>1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Complex alimentație </w:t>
            </w:r>
            <w:r>
              <w:rPr>
                <w:rFonts w:ascii="Times New Roman" w:hAnsi="Times New Roman" w:cs="Times New Roman"/>
                <w:lang w:val="ro-RO"/>
              </w:rPr>
              <w:t>pu</w:t>
            </w:r>
            <w:r w:rsidRPr="005F7939">
              <w:rPr>
                <w:rFonts w:ascii="Times New Roman" w:hAnsi="Times New Roman" w:cs="Times New Roman"/>
                <w:lang w:val="ro-RO"/>
              </w:rPr>
              <w:t>blică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până la...unități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4F56A7">
        <w:trPr>
          <w:trHeight w:val="153"/>
        </w:trPr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de la...unități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Restaurant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-pînă la...locuri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la...până la.. locuri sala de festivități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rPr>
          <w:trHeight w:val="421"/>
        </w:trPr>
        <w:tc>
          <w:tcPr>
            <w:tcW w:w="9854" w:type="dxa"/>
            <w:gridSpan w:val="6"/>
            <w:shd w:val="clear" w:color="auto" w:fill="auto"/>
          </w:tcPr>
          <w:p w:rsidR="00966710" w:rsidRPr="005F7939" w:rsidRDefault="00966710" w:rsidP="00F769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prestări servicii</w:t>
            </w:r>
          </w:p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Secțiunilor G(45.2)I;</w:t>
            </w:r>
            <w:r w:rsidR="00F11192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L, M, N, R și S,</w:t>
            </w:r>
            <w:r w:rsidR="00F11192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diviziunile, grupele și clasa, conform anexei nr.1 la Legea nr.231 din 23.09.2010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966710" w:rsidRPr="005F7939" w:rsidTr="00F76957">
        <w:tc>
          <w:tcPr>
            <w:tcW w:w="554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9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2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947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602" w:type="dxa"/>
            <w:shd w:val="clear" w:color="auto" w:fill="auto"/>
          </w:tcPr>
          <w:p w:rsidR="00966710" w:rsidRPr="005F7939" w:rsidRDefault="00966710" w:rsidP="00F7695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966710" w:rsidRPr="005F7939" w:rsidRDefault="00966710" w:rsidP="00966710">
      <w:pPr>
        <w:jc w:val="center"/>
        <w:rPr>
          <w:rFonts w:ascii="Times New Roman" w:hAnsi="Times New Roman" w:cs="Times New Roman"/>
          <w:lang w:val="ro-RO"/>
        </w:rPr>
      </w:pPr>
    </w:p>
    <w:p w:rsidR="00966710" w:rsidRPr="00F11192" w:rsidRDefault="00966710" w:rsidP="00966710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11192">
        <w:rPr>
          <w:rFonts w:ascii="Times New Roman" w:hAnsi="Times New Roman" w:cs="Times New Roman"/>
          <w:b/>
          <w:i/>
          <w:sz w:val="24"/>
          <w:szCs w:val="24"/>
          <w:lang w:val="ro-RO"/>
        </w:rPr>
        <w:t>Note:</w:t>
      </w:r>
    </w:p>
    <w:p w:rsidR="00966710" w:rsidRPr="005F7939" w:rsidRDefault="00F94402" w:rsidP="00966710">
      <w:pPr>
        <w:numPr>
          <w:ilvl w:val="0"/>
          <w:numId w:val="9"/>
        </w:num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Taxa pentru unităț</w:t>
      </w:r>
      <w:r w:rsidR="00966710" w:rsidRPr="005F7939">
        <w:rPr>
          <w:rFonts w:ascii="Times New Roman" w:hAnsi="Times New Roman" w:cs="Times New Roman"/>
          <w:lang w:val="ro-RO"/>
        </w:rPr>
        <w:t>ile și/sau de prestări servicii se aplică:</w:t>
      </w:r>
    </w:p>
    <w:p w:rsidR="00AD4C4A" w:rsidRDefault="00966710" w:rsidP="00F11192">
      <w:pPr>
        <w:spacing w:after="0"/>
        <w:ind w:left="1134" w:hanging="283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lang w:val="ro-RO"/>
        </w:rPr>
        <w:t xml:space="preserve">   </w:t>
      </w:r>
      <w:r w:rsidR="00F11192"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În cazul de vânzări cu</w:t>
      </w:r>
      <w:r w:rsidRPr="005F7939"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amănuntul</w:t>
      </w:r>
      <w:r w:rsidRPr="005F7939">
        <w:rPr>
          <w:rFonts w:ascii="Times New Roman" w:hAnsi="Times New Roman" w:cs="Times New Roman"/>
          <w:lang w:val="ro-RO"/>
        </w:rPr>
        <w:t xml:space="preserve">, în funcție de tipul obiectelor, suprafața comercială    și/sau </w:t>
      </w:r>
      <w:r w:rsidR="00F11192"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 xml:space="preserve">pentru o unitate de comerț, locul amplasării unității de comerț tipul sau categoria   mărfurilor </w:t>
      </w:r>
      <w:r w:rsidR="00F11192"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>realizate, programul de activitate.</w:t>
      </w:r>
    </w:p>
    <w:p w:rsidR="00966710" w:rsidRPr="00AD4C4A" w:rsidRDefault="00966710" w:rsidP="00AD4C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AD4C4A">
        <w:rPr>
          <w:rFonts w:ascii="Times New Roman" w:hAnsi="Times New Roman" w:cs="Times New Roman"/>
          <w:b/>
          <w:lang w:val="ro-RO"/>
        </w:rPr>
        <w:t>În cazul unităților de comerț cash and carry</w:t>
      </w:r>
      <w:r w:rsidRPr="00AD4C4A">
        <w:rPr>
          <w:rFonts w:ascii="Times New Roman" w:hAnsi="Times New Roman" w:cs="Times New Roman"/>
          <w:lang w:val="ro-RO"/>
        </w:rPr>
        <w:t xml:space="preserve"> în funcție de tipul obiectelor, </w:t>
      </w:r>
      <w:r w:rsidR="00AD4C4A" w:rsidRPr="00AD4C4A">
        <w:rPr>
          <w:rFonts w:ascii="Times New Roman" w:hAnsi="Times New Roman" w:cs="Times New Roman"/>
          <w:lang w:val="ro-RO"/>
        </w:rPr>
        <w:t xml:space="preserve">suprafața totală </w:t>
      </w:r>
      <w:r w:rsidRPr="00AD4C4A">
        <w:rPr>
          <w:rFonts w:ascii="Times New Roman" w:hAnsi="Times New Roman" w:cs="Times New Roman"/>
          <w:lang w:val="ro-RO"/>
        </w:rPr>
        <w:t>și/sau pentru o unitate de comerț, locul amplasării unității de comerț, tipul sau categoria mărfurilor realizate, programul de activitate.</w:t>
      </w:r>
    </w:p>
    <w:p w:rsidR="00966710" w:rsidRPr="005F7939" w:rsidRDefault="00966710" w:rsidP="0096671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comerț cu ridicata</w:t>
      </w:r>
      <w:r w:rsidRPr="005F7939">
        <w:rPr>
          <w:rFonts w:ascii="Times New Roman" w:hAnsi="Times New Roman" w:cs="Times New Roman"/>
          <w:lang w:val="ro-RO"/>
        </w:rPr>
        <w:t>, în funcție de suprafața totală a încăperilor pentru depozitarea, locul amplasării unității de comerț, tipul sau categoria mărfurilor realizate, programul de activitate.</w:t>
      </w:r>
    </w:p>
    <w:p w:rsidR="00966710" w:rsidRPr="005F7939" w:rsidRDefault="00966710" w:rsidP="0096671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alimentație publică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numărul de locuitori/suprafața comercială/pentru o unitate, locul amplasării, programul de activitate.</w:t>
      </w:r>
    </w:p>
    <w:p w:rsidR="00FA7BD8" w:rsidRPr="00FA7BD8" w:rsidRDefault="00966710" w:rsidP="00FA7BD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prestări servicii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suprafața totală și/sau pentru o unitate de prestări servicii, locul amplasării unității, tipul serviciilor prestate, programul de activitate</w:t>
      </w:r>
      <w:r w:rsidR="00AD4C4A">
        <w:rPr>
          <w:rFonts w:ascii="Times New Roman" w:hAnsi="Times New Roman" w:cs="Times New Roman"/>
          <w:lang w:val="ro-RO"/>
        </w:rPr>
        <w:t>.</w:t>
      </w:r>
    </w:p>
    <w:p w:rsidR="006D670F" w:rsidRPr="006D670F" w:rsidRDefault="006D670F" w:rsidP="00AD4C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                                                                 </w:t>
      </w:r>
      <w:r w:rsidR="00FF31C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sectPr w:rsidR="006D670F" w:rsidRPr="006D670F" w:rsidSect="00CA5136">
      <w:pgSz w:w="12240" w:h="15840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54" w:rsidRDefault="00FC1F54" w:rsidP="00A6101D">
      <w:pPr>
        <w:spacing w:after="0" w:line="240" w:lineRule="auto"/>
      </w:pPr>
      <w:r>
        <w:separator/>
      </w:r>
    </w:p>
  </w:endnote>
  <w:endnote w:type="continuationSeparator" w:id="0">
    <w:p w:rsidR="00FC1F54" w:rsidRDefault="00FC1F54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54" w:rsidRDefault="00FC1F54" w:rsidP="00A6101D">
      <w:pPr>
        <w:spacing w:after="0" w:line="240" w:lineRule="auto"/>
      </w:pPr>
      <w:r>
        <w:separator/>
      </w:r>
    </w:p>
  </w:footnote>
  <w:footnote w:type="continuationSeparator" w:id="0">
    <w:p w:rsidR="00FC1F54" w:rsidRDefault="00FC1F54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437BB"/>
    <w:multiLevelType w:val="hybridMultilevel"/>
    <w:tmpl w:val="72BC2306"/>
    <w:lvl w:ilvl="0" w:tplc="B56EE2C2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39D4"/>
    <w:rsid w:val="0003162F"/>
    <w:rsid w:val="000348CB"/>
    <w:rsid w:val="00047343"/>
    <w:rsid w:val="00065B4C"/>
    <w:rsid w:val="0009117B"/>
    <w:rsid w:val="000E0817"/>
    <w:rsid w:val="000E50F2"/>
    <w:rsid w:val="001265AD"/>
    <w:rsid w:val="00156F9E"/>
    <w:rsid w:val="00197B6E"/>
    <w:rsid w:val="001A4AA4"/>
    <w:rsid w:val="001A53B0"/>
    <w:rsid w:val="001A66A9"/>
    <w:rsid w:val="001E5C8D"/>
    <w:rsid w:val="0021228E"/>
    <w:rsid w:val="00220CB6"/>
    <w:rsid w:val="00251D56"/>
    <w:rsid w:val="00292011"/>
    <w:rsid w:val="002C7BCA"/>
    <w:rsid w:val="0032218A"/>
    <w:rsid w:val="00352B25"/>
    <w:rsid w:val="00371C96"/>
    <w:rsid w:val="0038634F"/>
    <w:rsid w:val="00392308"/>
    <w:rsid w:val="00392819"/>
    <w:rsid w:val="003932BD"/>
    <w:rsid w:val="003A4AF5"/>
    <w:rsid w:val="004053ED"/>
    <w:rsid w:val="00406B0D"/>
    <w:rsid w:val="00413988"/>
    <w:rsid w:val="00423C2A"/>
    <w:rsid w:val="00443AB6"/>
    <w:rsid w:val="00454C33"/>
    <w:rsid w:val="00473B72"/>
    <w:rsid w:val="00477B86"/>
    <w:rsid w:val="004945A5"/>
    <w:rsid w:val="004B5137"/>
    <w:rsid w:val="004D0A75"/>
    <w:rsid w:val="004F56A7"/>
    <w:rsid w:val="0050727B"/>
    <w:rsid w:val="00520860"/>
    <w:rsid w:val="00540A8F"/>
    <w:rsid w:val="00554C84"/>
    <w:rsid w:val="005B581B"/>
    <w:rsid w:val="005C00BF"/>
    <w:rsid w:val="005D1995"/>
    <w:rsid w:val="005D6356"/>
    <w:rsid w:val="00667AA8"/>
    <w:rsid w:val="0069683A"/>
    <w:rsid w:val="006B3BA5"/>
    <w:rsid w:val="006B5FB1"/>
    <w:rsid w:val="006D6303"/>
    <w:rsid w:val="006D670F"/>
    <w:rsid w:val="006E7E77"/>
    <w:rsid w:val="00716518"/>
    <w:rsid w:val="007300C2"/>
    <w:rsid w:val="00743111"/>
    <w:rsid w:val="00792F6F"/>
    <w:rsid w:val="007A5A6B"/>
    <w:rsid w:val="007B0D4F"/>
    <w:rsid w:val="007C0AB4"/>
    <w:rsid w:val="007C4B0D"/>
    <w:rsid w:val="00811635"/>
    <w:rsid w:val="00820709"/>
    <w:rsid w:val="00831528"/>
    <w:rsid w:val="008602E4"/>
    <w:rsid w:val="00860D82"/>
    <w:rsid w:val="00871478"/>
    <w:rsid w:val="0087690F"/>
    <w:rsid w:val="008A7961"/>
    <w:rsid w:val="008B21AC"/>
    <w:rsid w:val="008B2706"/>
    <w:rsid w:val="00966710"/>
    <w:rsid w:val="00982961"/>
    <w:rsid w:val="009B3CFE"/>
    <w:rsid w:val="009D67A8"/>
    <w:rsid w:val="009F3F94"/>
    <w:rsid w:val="00A26ECE"/>
    <w:rsid w:val="00A561CA"/>
    <w:rsid w:val="00A6101D"/>
    <w:rsid w:val="00AD4C4A"/>
    <w:rsid w:val="00AF1B67"/>
    <w:rsid w:val="00AF39FE"/>
    <w:rsid w:val="00B23AF0"/>
    <w:rsid w:val="00B923EA"/>
    <w:rsid w:val="00B93182"/>
    <w:rsid w:val="00B968DC"/>
    <w:rsid w:val="00BA6C19"/>
    <w:rsid w:val="00BD5DAB"/>
    <w:rsid w:val="00C07BF7"/>
    <w:rsid w:val="00C46770"/>
    <w:rsid w:val="00CA5136"/>
    <w:rsid w:val="00CF3264"/>
    <w:rsid w:val="00D24CD2"/>
    <w:rsid w:val="00D41454"/>
    <w:rsid w:val="00D70BA1"/>
    <w:rsid w:val="00D729F3"/>
    <w:rsid w:val="00D76055"/>
    <w:rsid w:val="00DD6C28"/>
    <w:rsid w:val="00DD749F"/>
    <w:rsid w:val="00DE3D4B"/>
    <w:rsid w:val="00E4382D"/>
    <w:rsid w:val="00E56D0D"/>
    <w:rsid w:val="00E67600"/>
    <w:rsid w:val="00E75141"/>
    <w:rsid w:val="00EA7376"/>
    <w:rsid w:val="00F11192"/>
    <w:rsid w:val="00F8475D"/>
    <w:rsid w:val="00F94402"/>
    <w:rsid w:val="00FA1A54"/>
    <w:rsid w:val="00FA7BD8"/>
    <w:rsid w:val="00FC1F54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1BD0-8D87-4BD8-963D-5C368B5A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42</cp:revision>
  <cp:lastPrinted>2020-12-16T08:42:00Z</cp:lastPrinted>
  <dcterms:created xsi:type="dcterms:W3CDTF">2020-11-26T12:41:00Z</dcterms:created>
  <dcterms:modified xsi:type="dcterms:W3CDTF">2020-12-16T08:43:00Z</dcterms:modified>
</cp:coreProperties>
</file>