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45" w:rsidRPr="00A87145" w:rsidRDefault="00A87145" w:rsidP="00A871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87145" w:rsidRPr="00A87145" w:rsidRDefault="00A87145" w:rsidP="00A871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A87145" w:rsidRPr="009A3B7E" w:rsidRDefault="00A87145" w:rsidP="00A8714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A8714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MO" w:eastAsia="ru-RU"/>
        </w:rPr>
        <w:t xml:space="preserve">Primăria satului Isacova organizează începînd cu data </w:t>
      </w:r>
      <w:r w:rsidRPr="009A3B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MO" w:eastAsia="ru-RU"/>
        </w:rPr>
        <w:t xml:space="preserve">de </w:t>
      </w:r>
      <w:r w:rsidR="00D872F6" w:rsidRPr="009A3B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MO" w:eastAsia="ru-RU"/>
        </w:rPr>
        <w:t>1</w:t>
      </w:r>
      <w:r w:rsidR="006E7046" w:rsidRPr="009A3B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MO" w:eastAsia="ru-RU"/>
        </w:rPr>
        <w:t>5</w:t>
      </w:r>
      <w:r w:rsidRPr="009A3B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MO" w:eastAsia="ru-RU"/>
        </w:rPr>
        <w:t>.</w:t>
      </w:r>
      <w:r w:rsidR="00D872F6" w:rsidRPr="009A3B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MO" w:eastAsia="ru-RU"/>
        </w:rPr>
        <w:t>03</w:t>
      </w:r>
      <w:r w:rsidRPr="009A3B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MO" w:eastAsia="ru-RU"/>
        </w:rPr>
        <w:t>.201</w:t>
      </w:r>
      <w:r w:rsidR="00D872F6" w:rsidRPr="009A3B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MO" w:eastAsia="ru-RU"/>
        </w:rPr>
        <w:t>9</w:t>
      </w:r>
      <w:r w:rsidRPr="009A3B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o-MO" w:eastAsia="ru-RU"/>
        </w:rPr>
        <w:t xml:space="preserve"> consultarea publică a proiectului de decizie </w:t>
      </w:r>
      <w:r w:rsidRPr="009A3B7E">
        <w:rPr>
          <w:rFonts w:ascii="Times New Roman" w:eastAsia="Calibri" w:hAnsi="Times New Roman" w:cs="Times New Roman"/>
          <w:b/>
          <w:sz w:val="24"/>
          <w:szCs w:val="24"/>
          <w:lang w:val="ro-RO"/>
        </w:rPr>
        <w:t>cu privire la rezilierea contractului de arendă</w:t>
      </w:r>
    </w:p>
    <w:p w:rsidR="00A87145" w:rsidRPr="009A3B7E" w:rsidRDefault="00A87145" w:rsidP="00A8714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A3B7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A87145" w:rsidRPr="009A3B7E" w:rsidRDefault="00A87145" w:rsidP="00A87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9A3B7E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 xml:space="preserve">Prevederile de bază ale proiectului sînt </w:t>
      </w:r>
      <w:r w:rsidRPr="009A3B7E">
        <w:rPr>
          <w:rFonts w:ascii="Times New Roman" w:eastAsia="Calibri" w:hAnsi="Times New Roman" w:cs="Times New Roman"/>
          <w:sz w:val="24"/>
          <w:szCs w:val="24"/>
          <w:lang w:val="ro-RO"/>
        </w:rPr>
        <w:t>art. 14 alin. (3) al Legii privind administraţia publică locală nr. 436-XVI din 28 decembrie 2006, art. 1298 din Codu</w:t>
      </w:r>
      <w:bookmarkStart w:id="0" w:name="_GoBack"/>
      <w:bookmarkEnd w:id="0"/>
      <w:r w:rsidRPr="009A3B7E">
        <w:rPr>
          <w:rFonts w:ascii="Times New Roman" w:eastAsia="Calibri" w:hAnsi="Times New Roman" w:cs="Times New Roman"/>
          <w:sz w:val="24"/>
          <w:szCs w:val="24"/>
          <w:lang w:val="ro-RO"/>
        </w:rPr>
        <w:t>l Civil al Republicii Moldova nr. 1107 din 06.06.2002, în baza acordului adițional de rezilierea a contractului de arendă nr. 2394 din 02.04.2015.</w:t>
      </w:r>
    </w:p>
    <w:p w:rsidR="00A87145" w:rsidRPr="009A3B7E" w:rsidRDefault="00A87145" w:rsidP="00A87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A87145" w:rsidRPr="00A87145" w:rsidRDefault="00A87145" w:rsidP="00A871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9A3B7E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 xml:space="preserve">Recomandările pe marginea proiectului de decizie pot fi expediate pînă pe data de </w:t>
      </w:r>
      <w:r w:rsidR="00D872F6" w:rsidRPr="009A3B7E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27</w:t>
      </w:r>
      <w:r w:rsidRPr="009A3B7E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.0</w:t>
      </w:r>
      <w:r w:rsidR="00D872F6" w:rsidRPr="009A3B7E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3</w:t>
      </w:r>
      <w:r w:rsidRPr="009A3B7E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 xml:space="preserve">.2019 </w:t>
      </w:r>
      <w:r w:rsidRPr="00A87145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pe adresa electronică: </w:t>
      </w:r>
      <w:hyperlink r:id="rId8" w:history="1">
        <w:r w:rsidRPr="00A871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MO" w:eastAsia="ro-RO"/>
          </w:rPr>
          <w:t>primaria.isacova@gmail.com, la</w:t>
        </w:r>
      </w:hyperlink>
      <w:r w:rsidRPr="00A87145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 nr. de telefon 0235 40 5 44.</w:t>
      </w:r>
    </w:p>
    <w:p w:rsidR="00A87145" w:rsidRPr="00A87145" w:rsidRDefault="00A87145" w:rsidP="00A87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</w:pPr>
      <w:r w:rsidRPr="00A87145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 xml:space="preserve">Responsabil de recepţionarea recomandărilor asupra proiectului de decizie este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primarul s. Isacova</w:t>
      </w:r>
      <w:r w:rsidRPr="00A87145">
        <w:rPr>
          <w:rFonts w:ascii="Times New Roman" w:eastAsia="Times New Roman" w:hAnsi="Times New Roman" w:cs="Times New Roman"/>
          <w:sz w:val="24"/>
          <w:szCs w:val="24"/>
          <w:lang w:val="ro-MO" w:eastAsia="ro-RO"/>
        </w:rPr>
        <w:t>.</w:t>
      </w:r>
    </w:p>
    <w:p w:rsidR="00A87145" w:rsidRPr="00A87145" w:rsidRDefault="00A87145" w:rsidP="00A871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8714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Proiectul deciziei </w:t>
      </w:r>
      <w:r w:rsidRPr="00A8714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cu privire la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rezilierea contractului de arendă</w:t>
      </w:r>
      <w:r w:rsidRPr="00A8714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este disponibil pe pagina web oficială </w:t>
      </w:r>
      <w:hyperlink r:id="rId9" w:history="1">
        <w:r w:rsidRPr="00A871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o-MO" w:eastAsia="ru-RU"/>
          </w:rPr>
          <w:t>isacova.sat.md</w:t>
        </w:r>
      </w:hyperlink>
      <w:r w:rsidRPr="00A8714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 sau la sediul Primariei Isacova r-nul Orhei.</w:t>
      </w:r>
    </w:p>
    <w:p w:rsidR="00A87145" w:rsidRPr="00A87145" w:rsidRDefault="00A87145">
      <w:pPr>
        <w:rPr>
          <w:lang w:val="ro-RO"/>
        </w:rPr>
      </w:pPr>
    </w:p>
    <w:p w:rsidR="00A87145" w:rsidRDefault="00A87145">
      <w:pPr>
        <w:rPr>
          <w:lang w:val="en-US"/>
        </w:rPr>
      </w:pPr>
    </w:p>
    <w:p w:rsidR="00A87145" w:rsidRDefault="00A87145">
      <w:pPr>
        <w:rPr>
          <w:lang w:val="en-US"/>
        </w:rPr>
      </w:pPr>
    </w:p>
    <w:p w:rsidR="00A87145" w:rsidRDefault="00A87145">
      <w:pPr>
        <w:rPr>
          <w:lang w:val="en-US"/>
        </w:rPr>
      </w:pPr>
    </w:p>
    <w:p w:rsidR="00A87145" w:rsidRDefault="00A87145">
      <w:pPr>
        <w:rPr>
          <w:lang w:val="en-US"/>
        </w:rPr>
      </w:pPr>
    </w:p>
    <w:p w:rsidR="00A87145" w:rsidRDefault="00A87145">
      <w:pPr>
        <w:rPr>
          <w:lang w:val="en-US"/>
        </w:rPr>
      </w:pPr>
    </w:p>
    <w:p w:rsidR="00A87145" w:rsidRDefault="00A87145">
      <w:pPr>
        <w:rPr>
          <w:lang w:val="en-US"/>
        </w:rPr>
      </w:pPr>
    </w:p>
    <w:p w:rsidR="00A87145" w:rsidRDefault="00A87145">
      <w:pPr>
        <w:rPr>
          <w:lang w:val="en-US"/>
        </w:rPr>
      </w:pPr>
    </w:p>
    <w:p w:rsidR="00A87145" w:rsidRDefault="00A87145">
      <w:pPr>
        <w:rPr>
          <w:lang w:val="en-US"/>
        </w:rPr>
      </w:pPr>
    </w:p>
    <w:p w:rsidR="00A87145" w:rsidRDefault="00A87145">
      <w:pPr>
        <w:rPr>
          <w:lang w:val="en-US"/>
        </w:rPr>
      </w:pPr>
    </w:p>
    <w:p w:rsidR="00A87145" w:rsidRDefault="00A87145">
      <w:pPr>
        <w:rPr>
          <w:lang w:val="en-US"/>
        </w:rPr>
      </w:pPr>
    </w:p>
    <w:p w:rsidR="00A87145" w:rsidRDefault="00A87145">
      <w:pPr>
        <w:rPr>
          <w:lang w:val="en-US"/>
        </w:rPr>
      </w:pPr>
    </w:p>
    <w:p w:rsidR="00A87145" w:rsidRDefault="00A87145">
      <w:pPr>
        <w:rPr>
          <w:lang w:val="en-US"/>
        </w:rPr>
      </w:pPr>
    </w:p>
    <w:p w:rsidR="00A87145" w:rsidRDefault="00A87145">
      <w:pPr>
        <w:rPr>
          <w:lang w:val="en-US"/>
        </w:rPr>
      </w:pPr>
    </w:p>
    <w:p w:rsidR="00A87145" w:rsidRDefault="00A87145">
      <w:pPr>
        <w:rPr>
          <w:lang w:val="en-US"/>
        </w:rPr>
      </w:pPr>
    </w:p>
    <w:p w:rsidR="00A87145" w:rsidRDefault="00A87145">
      <w:pPr>
        <w:rPr>
          <w:lang w:val="en-US"/>
        </w:rPr>
      </w:pPr>
    </w:p>
    <w:p w:rsidR="00A87145" w:rsidRPr="00A87145" w:rsidRDefault="00A87145">
      <w:pPr>
        <w:rPr>
          <w:lang w:val="en-US"/>
        </w:rPr>
      </w:pPr>
    </w:p>
    <w:tbl>
      <w:tblPr>
        <w:tblW w:w="9883" w:type="dxa"/>
        <w:tblLayout w:type="fixed"/>
        <w:tblLook w:val="0000" w:firstRow="0" w:lastRow="0" w:firstColumn="0" w:lastColumn="0" w:noHBand="0" w:noVBand="0"/>
      </w:tblPr>
      <w:tblGrid>
        <w:gridCol w:w="3725"/>
        <w:gridCol w:w="2243"/>
        <w:gridCol w:w="3915"/>
      </w:tblGrid>
      <w:tr w:rsidR="00F96D88" w:rsidRPr="00F96D88" w:rsidTr="00A168DF">
        <w:trPr>
          <w:trHeight w:val="1843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F96D88" w:rsidRPr="00F96D88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6D8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REPUBLICA MOLDOVA</w:t>
            </w:r>
          </w:p>
          <w:p w:rsidR="00F96D88" w:rsidRPr="00F96D88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96D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RAIONUL ORHEI</w:t>
            </w:r>
          </w:p>
          <w:p w:rsidR="00F96D88" w:rsidRPr="00F96D88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F96D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CONSILIUL SĂTESC </w:t>
            </w:r>
          </w:p>
          <w:p w:rsidR="00F96D88" w:rsidRPr="00F96D88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o-RO" w:eastAsia="ru-RU"/>
              </w:rPr>
            </w:pPr>
            <w:r w:rsidRPr="00F96D8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ro-RO" w:eastAsia="ru-RU"/>
              </w:rPr>
              <w:t>Isacova</w:t>
            </w:r>
          </w:p>
          <w:p w:rsidR="00F96D88" w:rsidRPr="00F96D88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F96D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MD 35</w:t>
            </w:r>
            <w:r w:rsidRPr="00F96D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31 </w:t>
            </w:r>
            <w:r w:rsidRPr="00F96D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s. Isacova</w:t>
            </w:r>
          </w:p>
          <w:p w:rsidR="00F96D88" w:rsidRPr="00F96D88" w:rsidRDefault="00F96D88" w:rsidP="00F96D88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F96D88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 (235)-</w:t>
            </w:r>
            <w:r w:rsidRPr="00F96D88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4</w:t>
            </w:r>
            <w:r w:rsidRPr="00F96D88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0</w:t>
            </w:r>
            <w:r w:rsidRPr="00F96D88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-</w:t>
            </w:r>
            <w:r w:rsidRPr="00F96D88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5</w:t>
            </w:r>
            <w:r w:rsidRPr="00F96D88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-36, 4</w:t>
            </w:r>
            <w:r w:rsidRPr="00F96D88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0-5</w:t>
            </w:r>
            <w:r w:rsidRPr="00F96D88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 xml:space="preserve">-38, </w:t>
            </w:r>
            <w:r w:rsidRPr="00F96D88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40</w:t>
            </w:r>
            <w:r w:rsidRPr="00F96D88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-</w:t>
            </w:r>
            <w:r w:rsidRPr="00F96D88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-</w:t>
            </w:r>
            <w:r w:rsidRPr="00F96D88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73</w:t>
            </w:r>
          </w:p>
          <w:p w:rsidR="00F96D88" w:rsidRPr="00F96D88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96D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C/f 1007601001916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F96D88" w:rsidRPr="00F96D88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F96D88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79D7B10" wp14:editId="3F86CAC3">
                  <wp:extent cx="895350" cy="1047750"/>
                  <wp:effectExtent l="0" t="0" r="0" b="0"/>
                  <wp:docPr id="2" name="Рисунок 2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F96D88" w:rsidRPr="00F96D88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F96D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F96D88" w:rsidRPr="00F96D88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ОРХЕЙСКИЙ РАЙОН</w:t>
            </w:r>
          </w:p>
          <w:p w:rsidR="00F96D88" w:rsidRPr="00F96D88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СЕЛЬСКИЙ СОВЕТ </w:t>
            </w:r>
          </w:p>
          <w:p w:rsidR="00F96D88" w:rsidRPr="00F96D88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ИСАКОВА</w:t>
            </w:r>
          </w:p>
          <w:p w:rsidR="00F96D88" w:rsidRPr="00F96D88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8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МД 3531</w:t>
            </w:r>
            <w:r w:rsidRPr="00F9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Исакова</w:t>
            </w:r>
          </w:p>
          <w:p w:rsidR="00F96D88" w:rsidRPr="00F96D88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F96D88">
              <w:rPr>
                <w:rFonts w:ascii="Times New Roman" w:eastAsia="Times New Roman" w:hAnsi="Times New Roman" w:cs="Times New Roman"/>
                <w:lang w:val="ro-RO" w:eastAsia="ru-RU"/>
              </w:rPr>
              <w:t>Тел. (235)-</w:t>
            </w:r>
            <w:r w:rsidRPr="00F96D88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 4</w:t>
            </w:r>
            <w:r w:rsidRPr="00F96D88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0</w:t>
            </w:r>
            <w:r w:rsidRPr="00F96D88">
              <w:rPr>
                <w:rFonts w:ascii="Times New Roman" w:eastAsia="Times New Roman" w:hAnsi="Times New Roman" w:cs="Times New Roman"/>
                <w:noProof/>
                <w:lang w:eastAsia="ru-RU"/>
              </w:rPr>
              <w:t>-</w:t>
            </w:r>
            <w:r w:rsidRPr="00F96D88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5</w:t>
            </w:r>
            <w:r w:rsidRPr="00F96D88">
              <w:rPr>
                <w:rFonts w:ascii="Times New Roman" w:eastAsia="Times New Roman" w:hAnsi="Times New Roman" w:cs="Times New Roman"/>
                <w:noProof/>
                <w:lang w:eastAsia="ru-RU"/>
              </w:rPr>
              <w:t>-36, 4</w:t>
            </w:r>
            <w:r w:rsidRPr="00F96D88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0-5</w:t>
            </w:r>
            <w:r w:rsidRPr="00F96D88"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-38, </w:t>
            </w:r>
            <w:r w:rsidRPr="00F96D88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40</w:t>
            </w:r>
            <w:r w:rsidRPr="00F96D88">
              <w:rPr>
                <w:rFonts w:ascii="Times New Roman" w:eastAsia="Times New Roman" w:hAnsi="Times New Roman" w:cs="Times New Roman"/>
                <w:noProof/>
                <w:lang w:eastAsia="ru-RU"/>
              </w:rPr>
              <w:t>-</w:t>
            </w:r>
            <w:r w:rsidRPr="00F96D88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6-73</w:t>
            </w:r>
          </w:p>
          <w:p w:rsidR="00F96D88" w:rsidRPr="00F96D88" w:rsidRDefault="00F96D88" w:rsidP="00F96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F9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К/ф</w:t>
            </w:r>
            <w:r w:rsidRPr="00F96D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1007601001916</w:t>
            </w:r>
          </w:p>
        </w:tc>
      </w:tr>
    </w:tbl>
    <w:p w:rsidR="00F96D88" w:rsidRPr="00F96D88" w:rsidRDefault="009A7BD2" w:rsidP="00F96D88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proiect</w:t>
      </w:r>
    </w:p>
    <w:p w:rsidR="00F96D88" w:rsidRPr="00F96D88" w:rsidRDefault="00F96D88" w:rsidP="00F96D88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96D88" w:rsidRPr="00F96D88" w:rsidRDefault="00F96D88" w:rsidP="00F96D88">
      <w:pPr>
        <w:spacing w:after="0" w:line="240" w:lineRule="auto"/>
        <w:ind w:left="3969" w:right="-1192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F96D88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DECIZIE nr. </w:t>
      </w:r>
      <w:r w:rsidR="009A7BD2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2/</w:t>
      </w:r>
      <w:r w:rsidR="00D872F6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5</w:t>
      </w:r>
    </w:p>
    <w:p w:rsidR="00F96D88" w:rsidRPr="00F96D88" w:rsidRDefault="00F96D88" w:rsidP="00F96D88">
      <w:pPr>
        <w:spacing w:after="0" w:line="240" w:lineRule="auto"/>
        <w:ind w:left="4320" w:right="-1192" w:hanging="351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F96D8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din </w:t>
      </w:r>
      <w:r w:rsidR="008250BB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02.</w:t>
      </w:r>
      <w:r w:rsidR="009A7BD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0</w:t>
      </w:r>
      <w:r w:rsidR="008250BB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4</w:t>
      </w:r>
      <w:r w:rsidRPr="00F96D8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.2019</w:t>
      </w:r>
    </w:p>
    <w:p w:rsidR="00CE47AE" w:rsidRDefault="00CE47AE" w:rsidP="002B4E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CE47AE" w:rsidRDefault="00CE47AE" w:rsidP="002B4E1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B4E14" w:rsidRPr="002B4E14" w:rsidRDefault="002B4E14" w:rsidP="002B4E14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250BB" w:rsidRDefault="002B4E14" w:rsidP="008250BB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”Cu privire la </w:t>
      </w:r>
      <w:r w:rsidR="008250BB">
        <w:rPr>
          <w:rFonts w:ascii="Times New Roman" w:eastAsia="Calibri" w:hAnsi="Times New Roman" w:cs="Times New Roman"/>
          <w:sz w:val="24"/>
          <w:szCs w:val="24"/>
          <w:lang w:val="ro-RO"/>
        </w:rPr>
        <w:t>rezilierea</w:t>
      </w:r>
    </w:p>
    <w:p w:rsidR="002B4E14" w:rsidRPr="002B4E14" w:rsidRDefault="008250BB" w:rsidP="008250BB">
      <w:pPr>
        <w:spacing w:after="0"/>
        <w:ind w:left="142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contractului de arendă</w:t>
      </w:r>
      <w:r w:rsidR="002B4E14"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</w:p>
    <w:p w:rsidR="002B4E14" w:rsidRPr="002B4E14" w:rsidRDefault="002B4E14" w:rsidP="002B4E14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B4E14" w:rsidRPr="002B4E14" w:rsidRDefault="002B4E14" w:rsidP="00960A80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>În temeiul art. 14 alin. (</w:t>
      </w:r>
      <w:r w:rsidR="00960A80"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) </w:t>
      </w:r>
      <w:r w:rsidR="00960A80">
        <w:rPr>
          <w:rFonts w:ascii="Times New Roman" w:eastAsia="Calibri" w:hAnsi="Times New Roman" w:cs="Times New Roman"/>
          <w:sz w:val="24"/>
          <w:szCs w:val="24"/>
          <w:lang w:val="ro-RO"/>
        </w:rPr>
        <w:t>al Legii</w:t>
      </w: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privind administraţia publică locală nr. 436-XVI din 28 decembrie 2006, </w:t>
      </w:r>
      <w:r w:rsidR="008250BB">
        <w:rPr>
          <w:rFonts w:ascii="Times New Roman" w:eastAsia="Calibri" w:hAnsi="Times New Roman" w:cs="Times New Roman"/>
          <w:sz w:val="24"/>
          <w:szCs w:val="24"/>
          <w:lang w:val="ro-RO"/>
        </w:rPr>
        <w:t>art. 1298 din Codul Civil al Republicii Moldova nr. 1107 din 06.06.2002</w:t>
      </w:r>
      <w:r w:rsidR="00960A80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8250B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baza acordului adițional de rezilierea a contractului de arendă nr. 2394 din 02.04.2015,</w:t>
      </w:r>
      <w:r w:rsidR="00960A8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="00F96D8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inînd cont de avizul </w:t>
      </w:r>
      <w:r w:rsidR="00960A8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pozitiv al </w:t>
      </w:r>
      <w:r w:rsidR="00F96D88">
        <w:rPr>
          <w:rFonts w:ascii="Times New Roman" w:eastAsia="Calibri" w:hAnsi="Times New Roman" w:cs="Times New Roman"/>
          <w:sz w:val="24"/>
          <w:szCs w:val="24"/>
          <w:lang w:val="ro-RO"/>
        </w:rPr>
        <w:t>Comisiei</w:t>
      </w: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DE7B9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 </w:t>
      </w:r>
      <w:r w:rsidR="00DE7B99" w:rsidRPr="00DE7B99">
        <w:rPr>
          <w:rFonts w:ascii="Times New Roman" w:hAnsi="Times New Roman" w:cs="Times New Roman"/>
          <w:sz w:val="24"/>
          <w:szCs w:val="24"/>
          <w:lang w:val="ro-MO"/>
        </w:rPr>
        <w:t>pentru agricultură, protecția mediului, amenajarea teritoriului protecția mediului înconjurător</w:t>
      </w:r>
      <w:r w:rsidR="00F96D88" w:rsidRPr="00DE7B9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Consiliul </w:t>
      </w:r>
      <w:r w:rsidR="00F96D88">
        <w:rPr>
          <w:rFonts w:ascii="Times New Roman" w:eastAsia="Calibri" w:hAnsi="Times New Roman" w:cs="Times New Roman"/>
          <w:sz w:val="24"/>
          <w:szCs w:val="24"/>
          <w:lang w:val="ro-RO"/>
        </w:rPr>
        <w:t>sătesc Isacova</w:t>
      </w: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</w:p>
    <w:p w:rsidR="002B4E14" w:rsidRPr="002B4E14" w:rsidRDefault="002B4E14" w:rsidP="002B4E14">
      <w:pPr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>DECIDE:</w:t>
      </w:r>
    </w:p>
    <w:p w:rsidR="009B354B" w:rsidRPr="000D660E" w:rsidRDefault="002B4E14" w:rsidP="008250BB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</w:t>
      </w:r>
      <w:r w:rsidR="00960A8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ia act de </w:t>
      </w:r>
      <w:r w:rsidR="008250BB">
        <w:rPr>
          <w:rFonts w:ascii="Times New Roman" w:eastAsia="Calibri" w:hAnsi="Times New Roman" w:cs="Times New Roman"/>
          <w:sz w:val="24"/>
          <w:szCs w:val="24"/>
          <w:lang w:val="ro-RO"/>
        </w:rPr>
        <w:t>acordului adițional de rezilierea a contractului de arendă nr. 2394 din 02.04.2015.</w:t>
      </w:r>
    </w:p>
    <w:p w:rsidR="002B4E14" w:rsidRPr="002B4E14" w:rsidRDefault="002B4E14" w:rsidP="00F96D88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Controlul executării prezentei decizii se pune în sarcina primarului s. </w:t>
      </w:r>
      <w:r w:rsidR="009B354B">
        <w:rPr>
          <w:rFonts w:ascii="Times New Roman" w:eastAsia="Calibri" w:hAnsi="Times New Roman" w:cs="Times New Roman"/>
          <w:sz w:val="24"/>
          <w:szCs w:val="24"/>
          <w:lang w:val="ro-RO"/>
        </w:rPr>
        <w:t>Isacova</w:t>
      </w: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dl </w:t>
      </w:r>
      <w:r w:rsidR="00F96D88">
        <w:rPr>
          <w:rFonts w:ascii="Times New Roman" w:eastAsia="Calibri" w:hAnsi="Times New Roman" w:cs="Times New Roman"/>
          <w:sz w:val="24"/>
          <w:szCs w:val="24"/>
          <w:lang w:val="ro-RO"/>
        </w:rPr>
        <w:t>Gondiu Gheorghe</w:t>
      </w:r>
      <w:r w:rsidRPr="002B4E14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:rsidR="002B4E14" w:rsidRPr="002B4E14" w:rsidRDefault="002B4E14" w:rsidP="00F96D88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2B4E14" w:rsidRPr="002B4E14" w:rsidRDefault="002B4E14" w:rsidP="002B4E14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F96D88" w:rsidRPr="00F96D88" w:rsidRDefault="00F96D88" w:rsidP="00F96D8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F96D8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Preşedintele şedinţei</w:t>
      </w:r>
      <w:r w:rsidRPr="00F96D8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F96D8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F96D8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F96D8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F96D8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</w:p>
    <w:p w:rsidR="00F96D88" w:rsidRPr="00F96D88" w:rsidRDefault="00F96D88" w:rsidP="00F96D8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val="ro-MO" w:eastAsia="ru-RU"/>
        </w:rPr>
      </w:pPr>
      <w:r w:rsidRPr="00F96D88">
        <w:rPr>
          <w:rFonts w:ascii="Times New Roman" w:eastAsia="Times New Roman" w:hAnsi="Times New Roman" w:cs="Times New Roman"/>
          <w:sz w:val="16"/>
          <w:szCs w:val="16"/>
          <w:lang w:val="ro-MO" w:eastAsia="ru-RU"/>
        </w:rPr>
        <w:t> Semnat la data de________________</w:t>
      </w:r>
    </w:p>
    <w:p w:rsidR="00F96D88" w:rsidRPr="00F96D88" w:rsidRDefault="00F96D88" w:rsidP="00F96D88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2B4E14" w:rsidRDefault="00F96D88" w:rsidP="00F96D8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F96D8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consiliului</w:t>
      </w:r>
      <w:r w:rsidRPr="00F96D8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  <w:r w:rsidRPr="00F96D8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ab/>
      </w:r>
    </w:p>
    <w:p w:rsidR="00A87145" w:rsidRDefault="00A87145" w:rsidP="00F96D8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A87145" w:rsidRDefault="00A87145" w:rsidP="00F96D8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A87145" w:rsidRDefault="00A87145" w:rsidP="00F96D8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A87145" w:rsidRDefault="00A87145" w:rsidP="00F96D8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A87145" w:rsidRDefault="00A87145" w:rsidP="00F96D8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A87145" w:rsidRDefault="00A87145" w:rsidP="00F96D8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A87145" w:rsidRDefault="00A87145" w:rsidP="00F96D8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A87145" w:rsidRDefault="00A87145" w:rsidP="00F96D8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A87145" w:rsidRDefault="00A87145" w:rsidP="00F96D8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A87145" w:rsidRDefault="00A87145" w:rsidP="00F96D8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A87145" w:rsidRDefault="00A87145" w:rsidP="00F96D8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A87145" w:rsidRDefault="00A87145" w:rsidP="00F96D88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A87145" w:rsidRDefault="00A87145" w:rsidP="00A8714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lastRenderedPageBreak/>
        <w:t>Notă informativă cu privire la proiectul de decizie cu privire la</w:t>
      </w:r>
    </w:p>
    <w:p w:rsidR="00A87145" w:rsidRDefault="00A87145" w:rsidP="00A8714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rezilierea contractului de arendă</w:t>
      </w:r>
    </w:p>
    <w:p w:rsidR="00A87145" w:rsidRDefault="00A87145" w:rsidP="00A8714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A87145" w:rsidRDefault="00A87145" w:rsidP="00A87145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A87145" w:rsidRPr="00F97FA6" w:rsidRDefault="00A87145" w:rsidP="00F97F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urma solicitării de către arendașul </w:t>
      </w:r>
      <w:r w:rsidRPr="00A87145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Guzun Ștefan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privind rezilierea contractului de arendă nr.</w:t>
      </w:r>
      <w:r w:rsidR="00F97FA6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</w:t>
      </w:r>
      <w:r w:rsidR="00F97FA6" w:rsidRPr="00F97FA6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nr. 2394 din 02.04.2015</w:t>
      </w:r>
      <w:r w:rsidR="00F97FA6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</w:t>
      </w:r>
      <w:r w:rsidR="00662FC8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la data de 22.02.2019 </w:t>
      </w:r>
      <w:r w:rsidR="00F97FA6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a fost încheiat un acord adițional privind rezilierea contractului sus numit între primaria s. Isacova și </w:t>
      </w:r>
      <w:r w:rsidR="00F97FA6" w:rsidRPr="00F97FA6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Guzun Veronica</w:t>
      </w:r>
      <w:r w:rsidR="00F97FA6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,</w:t>
      </w:r>
      <w:r w:rsidR="00F97FA6" w:rsidRPr="00F97FA6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care acționează în baza procurii nr. 429 din 10.01.2019, autentificată de notarul</w:t>
      </w:r>
      <w:r w:rsidR="00F97FA6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</w:t>
      </w:r>
      <w:r w:rsidR="00F97FA6" w:rsidRPr="00F97FA6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Iulia Lencuța</w:t>
      </w:r>
      <w:r w:rsidR="00F97FA6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, în numele </w:t>
      </w:r>
      <w:r w:rsidR="00F97FA6" w:rsidRPr="00A87145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Guzun Ștefan</w:t>
      </w:r>
      <w:r w:rsidR="00F97FA6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. </w:t>
      </w:r>
      <w:r w:rsidR="00F97FA6" w:rsidRPr="00A71F2C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>Acordul adiţional este parte integrantă a contractului de bază şi este supus înregistrării</w:t>
      </w:r>
      <w:r w:rsidR="00F97FA6">
        <w:rPr>
          <w:rFonts w:ascii="Times New Roman" w:eastAsia="Times New Roman" w:hAnsi="Times New Roman" w:cs="Times New Roman"/>
          <w:color w:val="000000"/>
          <w:sz w:val="24"/>
          <w:szCs w:val="24"/>
          <w:lang w:val="ro-MO" w:eastAsia="ru-RU"/>
        </w:rPr>
        <w:t xml:space="preserve"> și urmează a fi prezentat împreună cu decizia consiliului local la notar pentru a rezilia contractul.</w:t>
      </w:r>
    </w:p>
    <w:sectPr w:rsidR="00A87145" w:rsidRPr="00F97FA6" w:rsidSect="00F96D88">
      <w:pgSz w:w="12240" w:h="15840"/>
      <w:pgMar w:top="1134" w:right="567" w:bottom="1134" w:left="1843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FF" w:rsidRDefault="004275FF">
      <w:pPr>
        <w:spacing w:after="0" w:line="240" w:lineRule="auto"/>
      </w:pPr>
      <w:r>
        <w:separator/>
      </w:r>
    </w:p>
  </w:endnote>
  <w:endnote w:type="continuationSeparator" w:id="0">
    <w:p w:rsidR="004275FF" w:rsidRDefault="0042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FF" w:rsidRDefault="004275FF">
      <w:pPr>
        <w:spacing w:after="0" w:line="240" w:lineRule="auto"/>
      </w:pPr>
      <w:r>
        <w:separator/>
      </w:r>
    </w:p>
  </w:footnote>
  <w:footnote w:type="continuationSeparator" w:id="0">
    <w:p w:rsidR="004275FF" w:rsidRDefault="00427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2080A"/>
    <w:multiLevelType w:val="hybridMultilevel"/>
    <w:tmpl w:val="15DE3C56"/>
    <w:lvl w:ilvl="0" w:tplc="31420FA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71A20"/>
    <w:multiLevelType w:val="hybridMultilevel"/>
    <w:tmpl w:val="3854499A"/>
    <w:lvl w:ilvl="0" w:tplc="C00411F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14"/>
    <w:rsid w:val="00067886"/>
    <w:rsid w:val="000D660E"/>
    <w:rsid w:val="001E772C"/>
    <w:rsid w:val="001F4E49"/>
    <w:rsid w:val="00264AD6"/>
    <w:rsid w:val="002B4E14"/>
    <w:rsid w:val="00354BE1"/>
    <w:rsid w:val="003D1B0E"/>
    <w:rsid w:val="004275FF"/>
    <w:rsid w:val="004911E2"/>
    <w:rsid w:val="004B7C75"/>
    <w:rsid w:val="004E2225"/>
    <w:rsid w:val="005639D0"/>
    <w:rsid w:val="005A232C"/>
    <w:rsid w:val="00662FC8"/>
    <w:rsid w:val="006E7046"/>
    <w:rsid w:val="00703314"/>
    <w:rsid w:val="00772DC3"/>
    <w:rsid w:val="007A7326"/>
    <w:rsid w:val="008250BB"/>
    <w:rsid w:val="008259D8"/>
    <w:rsid w:val="00871A84"/>
    <w:rsid w:val="008E384D"/>
    <w:rsid w:val="00956210"/>
    <w:rsid w:val="00960A80"/>
    <w:rsid w:val="009A3B7E"/>
    <w:rsid w:val="009A7BD2"/>
    <w:rsid w:val="009B354B"/>
    <w:rsid w:val="00A6397F"/>
    <w:rsid w:val="00A84725"/>
    <w:rsid w:val="00A87145"/>
    <w:rsid w:val="00AA553F"/>
    <w:rsid w:val="00AB6171"/>
    <w:rsid w:val="00B55D74"/>
    <w:rsid w:val="00B91B7A"/>
    <w:rsid w:val="00BC623B"/>
    <w:rsid w:val="00BE2763"/>
    <w:rsid w:val="00C41824"/>
    <w:rsid w:val="00CE47AE"/>
    <w:rsid w:val="00CF3E29"/>
    <w:rsid w:val="00D872F6"/>
    <w:rsid w:val="00DC12A9"/>
    <w:rsid w:val="00DC3CAD"/>
    <w:rsid w:val="00DE7B99"/>
    <w:rsid w:val="00E72DD9"/>
    <w:rsid w:val="00F31B74"/>
    <w:rsid w:val="00F67639"/>
    <w:rsid w:val="00F96D88"/>
    <w:rsid w:val="00F97DFC"/>
    <w:rsid w:val="00F9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4E14"/>
  </w:style>
  <w:style w:type="paragraph" w:styleId="a5">
    <w:name w:val="footer"/>
    <w:basedOn w:val="a"/>
    <w:link w:val="a6"/>
    <w:uiPriority w:val="99"/>
    <w:semiHidden/>
    <w:unhideWhenUsed/>
    <w:rsid w:val="002B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4E14"/>
  </w:style>
  <w:style w:type="paragraph" w:styleId="a7">
    <w:name w:val="Balloon Text"/>
    <w:basedOn w:val="a"/>
    <w:link w:val="a8"/>
    <w:uiPriority w:val="99"/>
    <w:semiHidden/>
    <w:unhideWhenUsed/>
    <w:rsid w:val="002B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4E14"/>
  </w:style>
  <w:style w:type="paragraph" w:styleId="a5">
    <w:name w:val="footer"/>
    <w:basedOn w:val="a"/>
    <w:link w:val="a6"/>
    <w:uiPriority w:val="99"/>
    <w:semiHidden/>
    <w:unhideWhenUsed/>
    <w:rsid w:val="002B4E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B4E14"/>
  </w:style>
  <w:style w:type="paragraph" w:styleId="a7">
    <w:name w:val="Balloon Text"/>
    <w:basedOn w:val="a"/>
    <w:link w:val="a8"/>
    <w:uiPriority w:val="99"/>
    <w:semiHidden/>
    <w:unhideWhenUsed/>
    <w:rsid w:val="002B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isacova@gmail.com,%20l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primaria@orhe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</cp:lastModifiedBy>
  <cp:revision>41</cp:revision>
  <cp:lastPrinted>2019-02-19T14:31:00Z</cp:lastPrinted>
  <dcterms:created xsi:type="dcterms:W3CDTF">2019-02-06T09:31:00Z</dcterms:created>
  <dcterms:modified xsi:type="dcterms:W3CDTF">2019-03-15T13:15:00Z</dcterms:modified>
</cp:coreProperties>
</file>