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BA" w:rsidRPr="00DE1343" w:rsidRDefault="00A241BA" w:rsidP="00A241BA">
      <w:pPr>
        <w:pStyle w:val="a4"/>
        <w:spacing w:before="0" w:beforeAutospacing="0" w:after="240" w:afterAutospacing="0"/>
        <w:jc w:val="both"/>
        <w:rPr>
          <w:b/>
          <w:sz w:val="23"/>
          <w:szCs w:val="23"/>
          <w:lang w:val="ro-MO"/>
        </w:rPr>
      </w:pPr>
      <w:r w:rsidRPr="00A241BA">
        <w:rPr>
          <w:rStyle w:val="a5"/>
          <w:bdr w:val="none" w:sz="0" w:space="0" w:color="auto" w:frame="1"/>
          <w:lang w:val="ro-MO"/>
        </w:rPr>
        <w:t xml:space="preserve">Primăria </w:t>
      </w:r>
      <w:r w:rsidRPr="00DE1343">
        <w:rPr>
          <w:rStyle w:val="a5"/>
          <w:bdr w:val="none" w:sz="0" w:space="0" w:color="auto" w:frame="1"/>
          <w:lang w:val="ro-MO"/>
        </w:rPr>
        <w:t xml:space="preserve">satului Isacova organizează începînd cu data de 12.12.2018 consultarea publică a proiectului de decizie cu privire la propunerea </w:t>
      </w:r>
      <w:r w:rsidRPr="00DE1343">
        <w:rPr>
          <w:b/>
        </w:rPr>
        <w:t>membrilor Biroului electoral al secției de votare</w:t>
      </w:r>
    </w:p>
    <w:p w:rsidR="00A241BA" w:rsidRPr="00DE1343" w:rsidRDefault="00A241BA" w:rsidP="00A241B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E1343">
        <w:rPr>
          <w:rFonts w:ascii="Times New Roman" w:hAnsi="Times New Roman" w:cs="Times New Roman"/>
          <w:lang w:val="ro-MO"/>
        </w:rPr>
        <w:t>Scopul  proiectului este de a</w:t>
      </w:r>
      <w:r w:rsidRPr="00DE1343">
        <w:rPr>
          <w:rFonts w:ascii="Times New Roman" w:hAnsi="Times New Roman" w:cs="Times New Roman"/>
          <w:bCs/>
          <w:lang w:val="ro-MO"/>
        </w:rPr>
        <w:t xml:space="preserve"> organizăra și a desfășura alegerile parlamentare din 24 februarie 2019 prin </w:t>
      </w:r>
      <w:r w:rsidRPr="00DE13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propunerea a trei candidaturi pentru a fi incluse de Comisia Electorală în componența Comisiilor electorale ale secției de votare nr. 25/36 Isacova și a trei candidaturi de rezervă, în cazul apariției situațiilor de modificare a componenței comisiilor electorale.</w:t>
      </w:r>
    </w:p>
    <w:p w:rsidR="00A241BA" w:rsidRPr="00DE1343" w:rsidRDefault="00A241BA" w:rsidP="00A241BA">
      <w:pPr>
        <w:pStyle w:val="a4"/>
        <w:jc w:val="both"/>
        <w:rPr>
          <w:bCs/>
          <w:lang w:val="ro-MO"/>
        </w:rPr>
      </w:pPr>
      <w:r w:rsidRPr="00DE1343">
        <w:rPr>
          <w:lang w:val="ro-MO"/>
        </w:rPr>
        <w:t xml:space="preserve">Prevederile de bază ale proiectului sînt </w:t>
      </w:r>
      <w:r w:rsidRPr="00DE1343">
        <w:t xml:space="preserve">art. 29 alin.11 din Codul electoral nr.1381-XIII din 21.11.1997, în baza Hotărîrii parlamentului Republicii Moldova nr. 197 din 27.07.2018 </w:t>
      </w:r>
      <w:r w:rsidRPr="00DE1343">
        <w:rPr>
          <w:bCs/>
          <w:lang w:val="ro-MO"/>
        </w:rPr>
        <w:t>privind stabilirea datei pentru alegerea Parlamentului,</w:t>
      </w:r>
      <w:r w:rsidRPr="00DE1343">
        <w:t xml:space="preserve"> Legii nr.100 din 22.12.2017 privind actele normative,</w:t>
      </w:r>
      <w:r w:rsidRPr="00DE1343">
        <w:rPr>
          <w:bCs/>
          <w:lang w:val="ro-MO"/>
        </w:rPr>
        <w:t xml:space="preserve"> în scopul </w:t>
      </w:r>
    </w:p>
    <w:p w:rsidR="00A241BA" w:rsidRPr="00DE1343" w:rsidRDefault="00A241BA" w:rsidP="00A241BA">
      <w:pPr>
        <w:pStyle w:val="a4"/>
        <w:jc w:val="both"/>
        <w:rPr>
          <w:lang w:val="ro-MO"/>
        </w:rPr>
      </w:pPr>
      <w:r w:rsidRPr="00DE1343">
        <w:rPr>
          <w:lang w:val="ro-MO"/>
        </w:rPr>
        <w:t>Recomandările pe marginea proiectului de decizie supus consultării publice pot fi expediate pînă pe data de 04.01.2019 pe adresa electronică: </w:t>
      </w:r>
      <w:r w:rsidRPr="00DE1343">
        <w:fldChar w:fldCharType="begin"/>
      </w:r>
      <w:r w:rsidRPr="00DE1343">
        <w:instrText xml:space="preserve"> HYPERLINK "mailto:primaria.isacova@gmail.com,%20la" </w:instrText>
      </w:r>
      <w:r w:rsidRPr="00DE1343">
        <w:fldChar w:fldCharType="separate"/>
      </w:r>
      <w:r w:rsidRPr="00DE1343">
        <w:rPr>
          <w:rStyle w:val="a3"/>
          <w:color w:val="auto"/>
          <w:lang w:val="ro-MO"/>
        </w:rPr>
        <w:t>primaria.isacova@gmail.com, la</w:t>
      </w:r>
      <w:r w:rsidRPr="00DE1343">
        <w:fldChar w:fldCharType="end"/>
      </w:r>
      <w:r w:rsidRPr="00DE1343">
        <w:rPr>
          <w:lang w:val="ro-MO"/>
        </w:rPr>
        <w:t> nr. de telefon 0235 40 6 73.</w:t>
      </w:r>
    </w:p>
    <w:p w:rsidR="00A241BA" w:rsidRPr="00DE1343" w:rsidRDefault="00A241BA" w:rsidP="00A241BA">
      <w:pPr>
        <w:pStyle w:val="a4"/>
        <w:jc w:val="both"/>
        <w:rPr>
          <w:lang w:val="ro-MO"/>
        </w:rPr>
      </w:pPr>
      <w:r w:rsidRPr="00DE1343">
        <w:rPr>
          <w:lang w:val="ro-MO"/>
        </w:rPr>
        <w:t>Responsabil de recepţionarea recomandărilor asupra proiectului de decizie este secretarul consiliului local Morozan Ludmila.</w:t>
      </w:r>
    </w:p>
    <w:p w:rsidR="00A241BA" w:rsidRPr="00DE1343" w:rsidRDefault="00A241BA" w:rsidP="003D315B">
      <w:pPr>
        <w:pStyle w:val="a4"/>
        <w:spacing w:before="0" w:beforeAutospacing="0" w:after="240" w:afterAutospacing="0"/>
        <w:jc w:val="both"/>
        <w:rPr>
          <w:b/>
          <w:sz w:val="23"/>
          <w:szCs w:val="23"/>
          <w:lang w:val="ro-MO"/>
        </w:rPr>
      </w:pPr>
      <w:r w:rsidRPr="00DE1343">
        <w:rPr>
          <w:lang w:val="ro-MO"/>
        </w:rPr>
        <w:t xml:space="preserve">Proiectul deciziei cu privire la </w:t>
      </w:r>
      <w:r w:rsidR="003D315B" w:rsidRPr="00DE1343">
        <w:rPr>
          <w:rStyle w:val="a5"/>
          <w:b w:val="0"/>
          <w:bdr w:val="none" w:sz="0" w:space="0" w:color="auto" w:frame="1"/>
          <w:lang w:val="ro-MO"/>
        </w:rPr>
        <w:t xml:space="preserve">propunerea </w:t>
      </w:r>
      <w:r w:rsidR="003D315B" w:rsidRPr="00DE1343">
        <w:t>membrilor Biroului electoral al secției de votare</w:t>
      </w:r>
      <w:r w:rsidR="003D315B" w:rsidRPr="00DE1343">
        <w:rPr>
          <w:b/>
          <w:sz w:val="23"/>
          <w:szCs w:val="23"/>
          <w:lang w:val="ro-MO"/>
        </w:rPr>
        <w:t xml:space="preserve"> </w:t>
      </w:r>
      <w:r w:rsidRPr="00DE1343">
        <w:rPr>
          <w:lang w:val="ro-MO"/>
        </w:rPr>
        <w:t>este disponibil pe pagina web oficială </w:t>
      </w:r>
      <w:r w:rsidRPr="00DE1343">
        <w:fldChar w:fldCharType="begin"/>
      </w:r>
      <w:r w:rsidRPr="00DE1343">
        <w:instrText xml:space="preserve"> HYPERLINK "mailto:primaria@orhei.md" </w:instrText>
      </w:r>
      <w:r w:rsidRPr="00DE1343">
        <w:fldChar w:fldCharType="separate"/>
      </w:r>
      <w:r w:rsidRPr="00DE1343">
        <w:rPr>
          <w:rStyle w:val="a3"/>
          <w:color w:val="auto"/>
          <w:u w:val="none"/>
          <w:lang w:val="ro-MO"/>
        </w:rPr>
        <w:t>isacova.sat.md</w:t>
      </w:r>
      <w:r w:rsidRPr="00DE1343">
        <w:fldChar w:fldCharType="end"/>
      </w:r>
      <w:r w:rsidRPr="00DE1343">
        <w:rPr>
          <w:lang w:val="ro-MO"/>
        </w:rPr>
        <w:t> sau la sediul Primariei Isacova r-nul Orhei.</w:t>
      </w:r>
    </w:p>
    <w:p w:rsidR="00A241BA" w:rsidRPr="00DE1343" w:rsidRDefault="00A241BA" w:rsidP="00A241BA">
      <w:pPr>
        <w:pStyle w:val="a4"/>
        <w:rPr>
          <w:sz w:val="23"/>
          <w:szCs w:val="23"/>
          <w:lang w:val="ro-MO"/>
        </w:rPr>
      </w:pPr>
      <w:r w:rsidRPr="00DE1343">
        <w:rPr>
          <w:lang w:val="ro-MO"/>
        </w:rPr>
        <w:t> </w:t>
      </w:r>
    </w:p>
    <w:p w:rsidR="003D315B" w:rsidRPr="00DE1343" w:rsidRDefault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9741B6" w:rsidRPr="00DE1343" w:rsidRDefault="009741B6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DE1343" w:rsidRPr="003D315B" w:rsidTr="005218EC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REPUBLICA MOLDOVA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>RAIONUL ORHEI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CONSILIUL SĂTESC </w:t>
            </w:r>
            <w:r w:rsidRPr="003D315B">
              <w:rPr>
                <w:rFonts w:ascii="Times New Roman" w:eastAsia="Times New Roman" w:hAnsi="Times New Roman" w:cs="Times New Roman"/>
                <w:caps/>
                <w:lang w:val="ro-RO" w:eastAsia="ru-RU"/>
              </w:rPr>
              <w:t>Isacova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31 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s. Isacova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 (235)-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-36, 4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-38, 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3D315B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6-73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100760101916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E134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1939277" wp14:editId="2566C3F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РЕСПУБЛИКА МОЛДОВА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>ОРХЕЙСКИЙ РАЙОН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>СЕЛЬСКИЙ СОВЕТ ИСАКОВА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>МД 3531</w:t>
            </w: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 xml:space="preserve"> с. Исакова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val="ro-RO" w:eastAsia="ru-RU"/>
              </w:rPr>
              <w:t>Тел. (235)-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>-36, 4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-38, 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3D315B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6-73</w:t>
            </w:r>
          </w:p>
          <w:p w:rsidR="003D315B" w:rsidRPr="003D315B" w:rsidRDefault="003D315B" w:rsidP="003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D315B">
              <w:rPr>
                <w:rFonts w:ascii="Times New Roman" w:eastAsia="Times New Roman" w:hAnsi="Times New Roman" w:cs="Times New Roman"/>
                <w:lang w:eastAsia="ru-RU"/>
              </w:rPr>
              <w:t>К/ф</w:t>
            </w:r>
            <w:r w:rsidRPr="003D315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1007601001916</w:t>
            </w:r>
          </w:p>
        </w:tc>
      </w:tr>
    </w:tbl>
    <w:p w:rsidR="003D315B" w:rsidRPr="003D315B" w:rsidRDefault="003D315B" w:rsidP="003D315B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proiect</w:t>
      </w:r>
    </w:p>
    <w:p w:rsidR="003D315B" w:rsidRPr="003D315B" w:rsidRDefault="003D315B" w:rsidP="003D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Decizie nr. </w:t>
      </w:r>
    </w:p>
    <w:p w:rsidR="003D315B" w:rsidRPr="003D315B" w:rsidRDefault="003D315B" w:rsidP="003D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 2018</w:t>
      </w:r>
    </w:p>
    <w:p w:rsidR="003D315B" w:rsidRPr="003D315B" w:rsidRDefault="003D315B" w:rsidP="003D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Cu privire la 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propunerea membrilor </w:t>
      </w:r>
    </w:p>
    <w:p w:rsidR="003D315B" w:rsidRPr="003D315B" w:rsidRDefault="003D315B" w:rsidP="003D315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Biroului electoral al secției de votare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</w:t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art. 14 (3) al Legii nr. 436-XVI din 28 decembrie 2006 privind administraţia publică locală, în conformitate cu prevederile art. 29 alin.11 din Codul electoral nr.1381-XIII din 21.11.1997, în baza Hotărîrii parlamentului Republicii Moldova nr. 197 din 27.07.2018 </w:t>
      </w:r>
      <w:r w:rsidRPr="003D315B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>privind stabilirea datei pentru alegerea Parlamentului,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nr.100 din 22.12.2017 privind actele normative,</w:t>
      </w:r>
      <w:r w:rsidRPr="003D315B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 în scopul organizării și desfășurării alegerilor parlamentare din 24 februarie 2019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având avizul pozitiv al comisiei de specialitate, Consiliul sătesc Isacova</w:t>
      </w:r>
    </w:p>
    <w:p w:rsidR="003D315B" w:rsidRPr="003D315B" w:rsidRDefault="003D315B" w:rsidP="003D315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DECIDE:</w:t>
      </w:r>
    </w:p>
    <w:p w:rsidR="003D315B" w:rsidRPr="003D315B" w:rsidRDefault="003D315B" w:rsidP="003D315B">
      <w:pPr>
        <w:numPr>
          <w:ilvl w:val="0"/>
          <w:numId w:val="1"/>
        </w:numPr>
        <w:tabs>
          <w:tab w:val="left" w:pos="-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Se propun Consiliului Electoral al Circumscripției Electorale Uninominale nr. 18 Orhei candidaturile de bază și de rezervă pentru constituirea biroului electoral al secției de votare Isacova, conform anexei  nr. 1.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Secretarul Consiliului sătesc Isacova va remite decizia în cauză Consiliului Electoral de Circumscripție Electorală  Uninominală nr.18 Orhei în termenele stabilite de legislație.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Calibri" w:hAnsi="Times New Roman" w:cs="Times New Roman"/>
          <w:sz w:val="24"/>
          <w:szCs w:val="24"/>
          <w:lang w:val="ro-MO" w:eastAsia="ru-RU"/>
        </w:rPr>
        <w:t xml:space="preserve"> Controlul executării prezentei decizii se pune pe seama primarul satului Isacova d-lui Gondiu Gheorghe.</w:t>
      </w: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-1701"/>
        </w:tabs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Preşedintele şedinţei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Secretarul consiliului 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Anexă:</w:t>
      </w: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decizia nr.___ din _____</w:t>
      </w:r>
    </w:p>
    <w:p w:rsidR="003D315B" w:rsidRPr="003D315B" w:rsidRDefault="003D315B" w:rsidP="003D315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consiliului sătesc Isacova</w:t>
      </w: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D315B" w:rsidRPr="003D315B" w:rsidRDefault="0073550F" w:rsidP="0073550F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 bază:</w:t>
      </w:r>
    </w:p>
    <w:p w:rsidR="003D315B" w:rsidRPr="0073550F" w:rsidRDefault="0073550F" w:rsidP="0073550F">
      <w:pPr>
        <w:pStyle w:val="a8"/>
        <w:numPr>
          <w:ilvl w:val="0"/>
          <w:numId w:val="2"/>
        </w:num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55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Luca Ludmila</w:t>
      </w:r>
    </w:p>
    <w:p w:rsidR="003D315B" w:rsidRPr="0073550F" w:rsidRDefault="0073550F" w:rsidP="0073550F">
      <w:pPr>
        <w:pStyle w:val="a8"/>
        <w:numPr>
          <w:ilvl w:val="0"/>
          <w:numId w:val="2"/>
        </w:num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55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Dodon Nina</w:t>
      </w:r>
    </w:p>
    <w:p w:rsidR="003D315B" w:rsidRPr="0073550F" w:rsidRDefault="0073550F" w:rsidP="0073550F">
      <w:pPr>
        <w:pStyle w:val="a8"/>
        <w:numPr>
          <w:ilvl w:val="0"/>
          <w:numId w:val="2"/>
        </w:num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55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Lungu Anastasia</w:t>
      </w:r>
    </w:p>
    <w:p w:rsidR="0073550F" w:rsidRDefault="0073550F" w:rsidP="0073550F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3550F" w:rsidRDefault="0073550F" w:rsidP="0073550F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 rezervă:</w:t>
      </w:r>
    </w:p>
    <w:p w:rsidR="003D315B" w:rsidRPr="0073550F" w:rsidRDefault="0073550F" w:rsidP="0073550F">
      <w:pPr>
        <w:pStyle w:val="a8"/>
        <w:numPr>
          <w:ilvl w:val="0"/>
          <w:numId w:val="3"/>
        </w:num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55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Antoni Valentina</w:t>
      </w:r>
    </w:p>
    <w:p w:rsidR="003D315B" w:rsidRPr="0073550F" w:rsidRDefault="0073550F" w:rsidP="0073550F">
      <w:pPr>
        <w:pStyle w:val="a8"/>
        <w:numPr>
          <w:ilvl w:val="0"/>
          <w:numId w:val="3"/>
        </w:num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550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Buciușcan Zinaida</w:t>
      </w: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137B9" w:rsidRPr="003D315B" w:rsidRDefault="000137B9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Notă informativă 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la proiectul de decizie </w:t>
      </w: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propunerea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membrilor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secției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3D315B" w:rsidRPr="003D315B" w:rsidRDefault="003D315B" w:rsidP="003D315B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Proiectul deciziei 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propunerea membrilor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secției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reprezintă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documentul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elaborate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întru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3D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</w:t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29 alin. 11 din Codul electoral nr. 1381-XIII din 21.11.1997 care prevede că </w:t>
      </w:r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(11)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a 3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către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locale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celorlalţi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către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şi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organizaţii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social-politice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reprezentate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Parlament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cîte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unul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fiecare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sau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altă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organizaţie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social-politică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iar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dacă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este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suficient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numărul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rămas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completează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circumscripţie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propunerea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Comisiei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Centrale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din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Registrul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funcţionarilor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pot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consilieri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locale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şi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membri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cazul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cînd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partidele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şi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organizaţii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social-politice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prezintă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componenţa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secţiei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votare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tîrziu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7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zile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înainte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expirarea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termenului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constituire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a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biroului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numărul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necesar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completează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către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local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iar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dacă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nici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acesta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nu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prezintă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candidaturile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biroul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completează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consiliul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circumscripţie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propunerea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Comisiei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Centrale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din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Registrul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funcţionarilor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electorali</w:t>
      </w:r>
      <w:proofErr w:type="spellEnd"/>
      <w:r w:rsidRPr="003D315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31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Finalitățile urmărite prin aprobarea actului respectiv constau în propunerea a cîte trei candidaturi pentru a fi incluse de Comisia Electorală  în componența Comisiilor electorale ale secției de votare nr. 25/36 Isacova și a </w:t>
      </w:r>
      <w:bookmarkStart w:id="0" w:name="_GoBack"/>
      <w:r w:rsidR="0073550F"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</w:t>
      </w:r>
      <w:bookmarkEnd w:id="0"/>
      <w:r w:rsidRPr="003D31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rei candidaturi de rezervă, în cazul apariției situațiilor de modificare a componenței comisiilor electorale.</w:t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RO"/>
        </w:rPr>
      </w:pPr>
    </w:p>
    <w:sectPr w:rsidR="003D315B" w:rsidRPr="00DE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5099"/>
    <w:multiLevelType w:val="hybridMultilevel"/>
    <w:tmpl w:val="12E40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5C32"/>
    <w:multiLevelType w:val="hybridMultilevel"/>
    <w:tmpl w:val="9F0A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6EB"/>
    <w:multiLevelType w:val="hybridMultilevel"/>
    <w:tmpl w:val="F586A498"/>
    <w:lvl w:ilvl="0" w:tplc="FE1652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B6"/>
    <w:rsid w:val="000137B9"/>
    <w:rsid w:val="003D315B"/>
    <w:rsid w:val="00582470"/>
    <w:rsid w:val="0073550F"/>
    <w:rsid w:val="009741B6"/>
    <w:rsid w:val="00A241BA"/>
    <w:rsid w:val="00D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1BA"/>
    <w:rPr>
      <w:color w:val="0000FF"/>
      <w:u w:val="single"/>
    </w:rPr>
  </w:style>
  <w:style w:type="paragraph" w:styleId="a4">
    <w:name w:val="No Spacing"/>
    <w:basedOn w:val="a"/>
    <w:uiPriority w:val="1"/>
    <w:qFormat/>
    <w:rsid w:val="00A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5">
    <w:name w:val="Strong"/>
    <w:basedOn w:val="a0"/>
    <w:uiPriority w:val="22"/>
    <w:qFormat/>
    <w:rsid w:val="00A2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1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5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1BA"/>
    <w:rPr>
      <w:color w:val="0000FF"/>
      <w:u w:val="single"/>
    </w:rPr>
  </w:style>
  <w:style w:type="paragraph" w:styleId="a4">
    <w:name w:val="No Spacing"/>
    <w:basedOn w:val="a"/>
    <w:uiPriority w:val="1"/>
    <w:qFormat/>
    <w:rsid w:val="00A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5">
    <w:name w:val="Strong"/>
    <w:basedOn w:val="a0"/>
    <w:uiPriority w:val="22"/>
    <w:qFormat/>
    <w:rsid w:val="00A2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1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2018-12-28T11:58:00Z</dcterms:created>
  <dcterms:modified xsi:type="dcterms:W3CDTF">2018-12-29T13:19:00Z</dcterms:modified>
</cp:coreProperties>
</file>