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F4" w:rsidRPr="00C6592F" w:rsidRDefault="002F6CF4" w:rsidP="002F6CF4">
      <w:pPr>
        <w:shd w:val="clear" w:color="auto" w:fill="FFFFFF"/>
        <w:spacing w:after="0" w:line="240" w:lineRule="auto"/>
        <w:jc w:val="center"/>
        <w:rPr>
          <w:rFonts w:ascii="Times New Roman" w:eastAsia="Times New Roman" w:hAnsi="Times New Roman" w:cs="Times New Roman"/>
          <w:color w:val="222222"/>
          <w:sz w:val="24"/>
          <w:szCs w:val="24"/>
          <w:lang w:val="en-US" w:eastAsia="ru-RU"/>
        </w:rPr>
      </w:pPr>
    </w:p>
    <w:p w:rsidR="002F6CF4" w:rsidRPr="00C6592F" w:rsidRDefault="002F6CF4" w:rsidP="002F6CF4">
      <w:pPr>
        <w:shd w:val="clear" w:color="auto" w:fill="FFFFFF"/>
        <w:spacing w:after="0" w:line="240" w:lineRule="auto"/>
        <w:jc w:val="center"/>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en-US" w:eastAsia="ru-RU"/>
        </w:rPr>
        <w:t>NOTĂ INFORMATIVĂ</w:t>
      </w:r>
    </w:p>
    <w:p w:rsidR="002F6CF4" w:rsidRPr="00C6592F" w:rsidRDefault="002F6CF4" w:rsidP="002F6CF4">
      <w:pPr>
        <w:shd w:val="clear" w:color="auto" w:fill="FFFFFF"/>
        <w:spacing w:after="0" w:line="240" w:lineRule="auto"/>
        <w:jc w:val="center"/>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la proiectul de decizie „Cu privire la </w:t>
      </w:r>
      <w:r w:rsidRPr="00C6592F">
        <w:rPr>
          <w:rFonts w:ascii="Times New Roman" w:eastAsia="Times New Roman" w:hAnsi="Times New Roman" w:cs="Times New Roman"/>
          <w:color w:val="222222"/>
          <w:sz w:val="24"/>
          <w:szCs w:val="24"/>
          <w:lang w:val="ro-RO" w:eastAsia="ru-RU"/>
        </w:rPr>
        <w:t>aprobarea Regulamentului intern privind procedurile de informare, consultare şi participare în procesul decizional în cadrul Administraţiei Publice Locale Isacova</w:t>
      </w:r>
      <w:r w:rsidRPr="00C6592F">
        <w:rPr>
          <w:rFonts w:ascii="Times New Roman" w:eastAsia="Times New Roman" w:hAnsi="Times New Roman" w:cs="Times New Roman"/>
          <w:color w:val="222222"/>
          <w:sz w:val="24"/>
          <w:szCs w:val="24"/>
          <w:lang w:val="ro-MO" w:eastAsia="ru-RU"/>
        </w:rPr>
        <w:t>”</w:t>
      </w:r>
    </w:p>
    <w:p w:rsidR="002F6CF4" w:rsidRPr="00C6592F" w:rsidRDefault="002F6CF4" w:rsidP="002F6CF4">
      <w:pPr>
        <w:shd w:val="clear" w:color="auto" w:fill="FFFFFF"/>
        <w:spacing w:after="0" w:line="240" w:lineRule="auto"/>
        <w:ind w:firstLine="708"/>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Regulamentul </w:t>
      </w:r>
      <w:r w:rsidRPr="00C6592F">
        <w:rPr>
          <w:rFonts w:ascii="Times New Roman" w:eastAsia="Times New Roman" w:hAnsi="Times New Roman" w:cs="Times New Roman"/>
          <w:color w:val="000000"/>
          <w:sz w:val="24"/>
          <w:szCs w:val="24"/>
          <w:lang w:val="ro-MO" w:eastAsia="ru-RU"/>
        </w:rPr>
        <w:t>intern cu privire la procedurile de elaborare, informare, consultare participare și adoptarea deciziilor și actelor administrative în cadrul Autorității publice</w:t>
      </w:r>
      <w:r w:rsidRPr="00C6592F">
        <w:rPr>
          <w:rFonts w:ascii="Times New Roman" w:eastAsia="Times New Roman" w:hAnsi="Times New Roman" w:cs="Times New Roman"/>
          <w:color w:val="000000"/>
          <w:sz w:val="24"/>
          <w:szCs w:val="24"/>
          <w:lang w:val="ro-RO" w:eastAsia="ru-RU"/>
        </w:rPr>
        <w:t> locale Isacova </w:t>
      </w:r>
      <w:r w:rsidRPr="00C6592F">
        <w:rPr>
          <w:rFonts w:ascii="Times New Roman" w:eastAsia="Times New Roman" w:hAnsi="Times New Roman" w:cs="Times New Roman"/>
          <w:color w:val="222222"/>
          <w:sz w:val="24"/>
          <w:szCs w:val="24"/>
          <w:lang w:val="ro-MO" w:eastAsia="ru-RU"/>
        </w:rPr>
        <w:t>reprezintă documentul elaborat întru realizarea Legii nr.161 din 07 iulie 2016 prin care au fost operate unele modificări în Legea nr. 436 din 28 decembrie 2006 privind administrația publice locală, în care în articolul 10</w:t>
      </w:r>
      <w:r w:rsidRPr="00C6592F">
        <w:rPr>
          <w:rFonts w:ascii="Times New Roman" w:eastAsia="Times New Roman" w:hAnsi="Times New Roman" w:cs="Times New Roman"/>
          <w:color w:val="222222"/>
          <w:sz w:val="24"/>
          <w:szCs w:val="24"/>
          <w:vertAlign w:val="superscript"/>
          <w:lang w:val="ro-MO" w:eastAsia="ru-RU"/>
        </w:rPr>
        <w:t>1</w:t>
      </w:r>
      <w:r w:rsidRPr="00C6592F">
        <w:rPr>
          <w:rFonts w:ascii="Times New Roman" w:eastAsia="Times New Roman" w:hAnsi="Times New Roman" w:cs="Times New Roman"/>
          <w:color w:val="222222"/>
          <w:sz w:val="24"/>
          <w:szCs w:val="24"/>
          <w:lang w:val="ro-MO" w:eastAsia="ru-RU"/>
        </w:rPr>
        <w:t> aliniatul (2) se stipulează ”Proiectele actelor normative ale autorităților administrației publice locale se fac publice, în vederea consultării, cu cel puțin 15 zile lucrătoare înainte de ziua aprobării actului…”. Regulamentul este elaborate în conformitate cu prevederile Legii nr. 239-XVI din 13 noiembrie 2008 privind transparența în procesul decizional cu modificările ulterioare, Legii nr. 100 din 22 12 2017 privind actele normative, Hotărîrii Guvernului Republicii Moldova nr. 967 din 09 august 2016 ”Cu privire la mecanismul de consultare publică cu societatea civilă în procesul decizional”.</w:t>
      </w:r>
    </w:p>
    <w:p w:rsidR="002F6CF4" w:rsidRPr="00C6592F" w:rsidRDefault="002F6CF4" w:rsidP="002F6CF4">
      <w:pPr>
        <w:shd w:val="clear" w:color="auto" w:fill="FFFFFF"/>
        <w:spacing w:after="0" w:line="240" w:lineRule="auto"/>
        <w:ind w:firstLine="708"/>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Regulamentul stabilește procedurile de organizare a consultărilor publice în scopul asigurării transparenţei în procesul decizional în cadrul APL Isacova, elaborate de către </w:t>
      </w:r>
      <w:r w:rsidRPr="00F82043">
        <w:rPr>
          <w:rFonts w:ascii="Times New Roman" w:eastAsia="Times New Roman" w:hAnsi="Times New Roman" w:cs="Times New Roman"/>
          <w:sz w:val="24"/>
          <w:szCs w:val="24"/>
          <w:lang w:val="ro-MO" w:eastAsia="ru-RU"/>
        </w:rPr>
        <w:t>persoanele responsabile</w:t>
      </w:r>
      <w:r w:rsidRPr="00C6592F">
        <w:rPr>
          <w:rFonts w:ascii="Times New Roman" w:eastAsia="Times New Roman" w:hAnsi="Times New Roman" w:cs="Times New Roman"/>
          <w:color w:val="222222"/>
          <w:sz w:val="24"/>
          <w:szCs w:val="24"/>
          <w:lang w:val="ro-MO" w:eastAsia="ru-RU"/>
        </w:rPr>
        <w:t>, atribuțiile persoanei responsabile de coordonarea procesului de consultare publică.</w:t>
      </w:r>
    </w:p>
    <w:p w:rsidR="002F6CF4" w:rsidRPr="00C6592F" w:rsidRDefault="002F6CF4" w:rsidP="002F6CF4">
      <w:pPr>
        <w:shd w:val="clear" w:color="auto" w:fill="FFFFFF"/>
        <w:spacing w:after="0" w:line="240" w:lineRule="auto"/>
        <w:ind w:firstLine="708"/>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Proiectul deciziei se încorporează în sistemul actelor normative și nu necesită abrogarea/modificarea altor decizii</w:t>
      </w:r>
    </w:p>
    <w:p w:rsidR="002F6CF4" w:rsidRPr="00C6592F" w:rsidRDefault="002F6CF4" w:rsidP="002F6CF4">
      <w:pPr>
        <w:shd w:val="clear" w:color="auto" w:fill="FFFFFF"/>
        <w:spacing w:after="0" w:line="240" w:lineRule="auto"/>
        <w:ind w:firstLine="708"/>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În scopul respectării prevederilor Legii nr. 239 din 13 noiembrie 2008 privind transparența procesului decizional, proiectul deciziei este plasat pe pagina web a primăriei </w:t>
      </w:r>
      <w:hyperlink r:id="rId5" w:tgtFrame="_blank" w:history="1">
        <w:r w:rsidRPr="00C6592F">
          <w:rPr>
            <w:rFonts w:ascii="Times New Roman" w:eastAsia="Times New Roman" w:hAnsi="Times New Roman" w:cs="Times New Roman"/>
            <w:color w:val="1155CC"/>
            <w:sz w:val="24"/>
            <w:szCs w:val="24"/>
            <w:u w:val="single"/>
            <w:lang w:val="ro-MO" w:eastAsia="ru-RU"/>
          </w:rPr>
          <w:t>http://isacova.sat.md</w:t>
        </w:r>
      </w:hyperlink>
      <w:r w:rsidRPr="00C6592F">
        <w:rPr>
          <w:rFonts w:ascii="Times New Roman" w:eastAsia="Times New Roman" w:hAnsi="Times New Roman" w:cs="Times New Roman"/>
          <w:color w:val="222222"/>
          <w:sz w:val="24"/>
          <w:szCs w:val="24"/>
          <w:lang w:val="ro-MO" w:eastAsia="ru-RU"/>
        </w:rPr>
        <w:t> la rubrica Transparență decizională.</w:t>
      </w:r>
    </w:p>
    <w:p w:rsidR="002F6CF4" w:rsidRPr="00C6592F" w:rsidRDefault="002F6CF4" w:rsidP="002F6CF4">
      <w:pPr>
        <w:shd w:val="clear" w:color="auto" w:fill="FFFFFF"/>
        <w:spacing w:after="0" w:line="240" w:lineRule="auto"/>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 </w:t>
      </w:r>
    </w:p>
    <w:p w:rsidR="002F6CF4" w:rsidRPr="00C6592F" w:rsidRDefault="002F6CF4" w:rsidP="002F6CF4">
      <w:pPr>
        <w:shd w:val="clear" w:color="auto" w:fill="FFFFFF"/>
        <w:spacing w:after="0" w:line="240" w:lineRule="auto"/>
        <w:jc w:val="both"/>
        <w:rPr>
          <w:rFonts w:ascii="Calibri" w:eastAsia="Times New Roman" w:hAnsi="Calibri" w:cs="Times New Roman"/>
          <w:color w:val="222222"/>
          <w:lang w:val="en-US" w:eastAsia="ru-RU"/>
        </w:rPr>
      </w:pPr>
      <w:r w:rsidRPr="00C6592F">
        <w:rPr>
          <w:rFonts w:ascii="Times New Roman" w:eastAsia="Times New Roman" w:hAnsi="Times New Roman" w:cs="Times New Roman"/>
          <w:color w:val="222222"/>
          <w:sz w:val="24"/>
          <w:szCs w:val="24"/>
          <w:lang w:val="ro-MO" w:eastAsia="ru-RU"/>
        </w:rPr>
        <w:t> </w:t>
      </w:r>
    </w:p>
    <w:p w:rsidR="002F6CF4" w:rsidRPr="00C6592F" w:rsidRDefault="002F6CF4" w:rsidP="002F6CF4">
      <w:pPr>
        <w:shd w:val="clear" w:color="auto" w:fill="FFFFFF"/>
        <w:spacing w:after="0" w:line="240" w:lineRule="auto"/>
        <w:jc w:val="both"/>
        <w:rPr>
          <w:rFonts w:ascii="Calibri" w:eastAsia="Times New Roman" w:hAnsi="Calibri" w:cs="Times New Roman"/>
          <w:color w:val="222222"/>
          <w:lang w:eastAsia="ru-RU"/>
        </w:rPr>
      </w:pPr>
      <w:r w:rsidRPr="00C6592F">
        <w:rPr>
          <w:rFonts w:ascii="Times New Roman" w:eastAsia="Times New Roman" w:hAnsi="Times New Roman" w:cs="Times New Roman"/>
          <w:color w:val="222222"/>
          <w:sz w:val="24"/>
          <w:szCs w:val="24"/>
          <w:lang w:val="ro-MO" w:eastAsia="ru-RU"/>
        </w:rPr>
        <w:t>Secretar al Consiliului</w:t>
      </w:r>
    </w:p>
    <w:p w:rsidR="002F6CF4" w:rsidRPr="00C6592F" w:rsidRDefault="002F6CF4" w:rsidP="002F6CF4">
      <w:pPr>
        <w:spacing w:after="0" w:line="240" w:lineRule="auto"/>
        <w:jc w:val="both"/>
        <w:rPr>
          <w:rFonts w:ascii="Times New Roman" w:eastAsia="Times New Roman" w:hAnsi="Times New Roman" w:cs="Times New Roman"/>
          <w:sz w:val="28"/>
          <w:szCs w:val="28"/>
          <w:lang w:val="ro-MO" w:eastAsia="ru-RU"/>
        </w:rPr>
      </w:pPr>
    </w:p>
    <w:p w:rsidR="002F6CF4" w:rsidRPr="00C6592F" w:rsidRDefault="002F6CF4" w:rsidP="002F6CF4">
      <w:pPr>
        <w:spacing w:after="0" w:line="240" w:lineRule="auto"/>
        <w:jc w:val="both"/>
        <w:rPr>
          <w:rFonts w:ascii="Times New Roman" w:eastAsia="Times New Roman" w:hAnsi="Times New Roman" w:cs="Times New Roman"/>
          <w:sz w:val="28"/>
          <w:szCs w:val="28"/>
          <w:lang w:val="ro-MO" w:eastAsia="ru-RU"/>
        </w:rPr>
      </w:pPr>
    </w:p>
    <w:p w:rsidR="002F6CF4" w:rsidRPr="00C6592F" w:rsidRDefault="002F6CF4" w:rsidP="002F6CF4">
      <w:pPr>
        <w:spacing w:after="0" w:line="240" w:lineRule="auto"/>
        <w:jc w:val="both"/>
        <w:rPr>
          <w:rFonts w:ascii="Times New Roman" w:eastAsia="Times New Roman" w:hAnsi="Times New Roman" w:cs="Times New Roman"/>
          <w:sz w:val="28"/>
          <w:szCs w:val="28"/>
          <w:lang w:val="ro-MO" w:eastAsia="ru-RU"/>
        </w:rPr>
      </w:pPr>
    </w:p>
    <w:p w:rsidR="00362FD1" w:rsidRDefault="00362FD1">
      <w:bookmarkStart w:id="0" w:name="_GoBack"/>
      <w:bookmarkEnd w:id="0"/>
    </w:p>
    <w:sectPr w:rsidR="00362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D1"/>
    <w:rsid w:val="002F6CF4"/>
    <w:rsid w:val="00362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acova.sat.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Company>DDD</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2018-11-19T08:10:00Z</dcterms:created>
  <dcterms:modified xsi:type="dcterms:W3CDTF">2018-11-19T08:10:00Z</dcterms:modified>
</cp:coreProperties>
</file>