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D0" w:rsidRPr="005D28F9" w:rsidRDefault="000624D0">
      <w:pPr>
        <w:rPr>
          <w:sz w:val="24"/>
          <w:szCs w:val="24"/>
          <w:lang w:val="ro-MO"/>
        </w:rPr>
      </w:pPr>
    </w:p>
    <w:p w:rsidR="004779E3" w:rsidRPr="005D28F9" w:rsidRDefault="00317F15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PROIECTUL DE DECIZIE</w:t>
      </w:r>
      <w:r w:rsidR="00F34F80">
        <w:rPr>
          <w:sz w:val="24"/>
          <w:szCs w:val="24"/>
          <w:lang w:val="ro-MO"/>
        </w:rPr>
        <w:t xml:space="preserve">  22.05.2020</w:t>
      </w:r>
    </w:p>
    <w:p w:rsidR="004779E3" w:rsidRPr="005D28F9" w:rsidRDefault="004779E3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779E3" w:rsidRPr="005D28F9" w:rsidRDefault="00D52F7F">
      <w:p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4779E3" w:rsidRPr="005D28F9">
        <w:rPr>
          <w:rFonts w:ascii="Times New Roman" w:hAnsi="Times New Roman" w:cs="Times New Roman"/>
          <w:sz w:val="24"/>
          <w:szCs w:val="24"/>
          <w:lang w:val="ro-MO"/>
        </w:rPr>
        <w:t>Cu privire la expunerea bunurilor la licitație</w:t>
      </w:r>
    </w:p>
    <w:p w:rsidR="004779E3" w:rsidRPr="005D28F9" w:rsidRDefault="004779E3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779E3" w:rsidRPr="005D28F9" w:rsidRDefault="004779E3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779E3" w:rsidRDefault="00317F15" w:rsidP="00317F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4779E3" w:rsidRPr="005D28F9">
        <w:rPr>
          <w:rFonts w:ascii="Times New Roman" w:hAnsi="Times New Roman" w:cs="Times New Roman"/>
          <w:sz w:val="24"/>
          <w:szCs w:val="24"/>
          <w:lang w:val="ro-MO"/>
        </w:rPr>
        <w:t xml:space="preserve">  În conformitate cu prevedeirlie art.14 ,al</w:t>
      </w:r>
      <w:r w:rsidR="005D28F9" w:rsidRPr="005D28F9">
        <w:rPr>
          <w:rFonts w:ascii="Times New Roman" w:hAnsi="Times New Roman" w:cs="Times New Roman"/>
          <w:sz w:val="24"/>
          <w:szCs w:val="24"/>
          <w:lang w:val="ro-MO"/>
        </w:rPr>
        <w:t xml:space="preserve">in.2 lit.b lit.d ,,art.77 alin.2 din Legea nr.436-XVI/2006 ,privind administrația publică locală,în temeiul art.3 alin.2 ,art.4 ,art.10 din Legea nr.1308-XIII din 25.07.1997 privind prețul normativ și </w:t>
      </w:r>
      <w:r w:rsidR="005D28F9">
        <w:rPr>
          <w:rFonts w:ascii="Times New Roman" w:hAnsi="Times New Roman" w:cs="Times New Roman"/>
          <w:sz w:val="24"/>
          <w:szCs w:val="24"/>
          <w:lang w:val="ro-MO"/>
        </w:rPr>
        <w:t xml:space="preserve">modul de vănzare- cumpărare a pămăntului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nr.1308-XII/1997 ,în baza Hotărării Guvernului nr.136 din 10.02.2009 cu privire la aprobarea Regulamentului privind licitațiile cu strigare și cu reducere,avănd în vedere expunerea la licitație publică cu strigare a bunurilor imobile proprietate publică din domeniu privat al comunei Crihana </w:t>
      </w:r>
      <w:r w:rsidR="00D11252">
        <w:rPr>
          <w:rFonts w:ascii="Times New Roman" w:hAnsi="Times New Roman" w:cs="Times New Roman"/>
          <w:sz w:val="24"/>
          <w:szCs w:val="24"/>
          <w:lang w:val="ro-MO"/>
        </w:rPr>
        <w:t>consiliul comunal Crihana</w:t>
      </w:r>
    </w:p>
    <w:p w:rsidR="00D11252" w:rsidRDefault="00D11252" w:rsidP="00D112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9E64E9" w:rsidRDefault="009E64E9" w:rsidP="00D112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D11252" w:rsidRDefault="00D11252" w:rsidP="00D112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Decide:</w:t>
      </w:r>
    </w:p>
    <w:p w:rsidR="00D11252" w:rsidRDefault="00D11252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7363A3" w:rsidRDefault="007363A3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1.Se acceptă expunerea la licitație </w:t>
      </w:r>
      <w:r w:rsidR="00604B35">
        <w:rPr>
          <w:rFonts w:ascii="Times New Roman" w:hAnsi="Times New Roman" w:cs="Times New Roman"/>
          <w:sz w:val="24"/>
          <w:szCs w:val="24"/>
          <w:lang w:val="ro-MO"/>
        </w:rPr>
        <w:t>publică cu strigare și vănzare a următoarelor loturi:</w:t>
      </w:r>
    </w:p>
    <w:p w:rsidR="00604B35" w:rsidRDefault="00604B35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 Teren agricol cu nr. Cadastral:6428108002,suprafața de 0,3206 ha,preț 10600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1.2 Teren agricol cu nr. Cadastral:6428105048,suprafața de 0,2876 ha,preț 9500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1.3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Cadastral:6428105049,suprafața de 0,1936 ha,preț 6400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1.4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Cadastral:6428105050,suprafața de 0,5158 ha,preț 17000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1.5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Cadastral:6428110009,suprafața de 2,0025 ha,preț 34000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1.6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Cadastral:6428110010,suprafața de 2,0027 ha,preț 34000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1.7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Cadastral:6428110011,suprafața de 2,0027 ha,preț 34000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1.8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Cadastral:6428105139,suprafața de 0,15 ha,preț 5000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1.9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Cadastral:6428105140,suprafața de 0,15 ha,preț 5000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1.10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</w:t>
      </w:r>
      <w:r w:rsidR="00484460">
        <w:rPr>
          <w:rFonts w:ascii="Times New Roman" w:hAnsi="Times New Roman" w:cs="Times New Roman"/>
          <w:sz w:val="24"/>
          <w:szCs w:val="24"/>
          <w:lang w:val="ro-MO"/>
        </w:rPr>
        <w:t>1</w:t>
      </w:r>
      <w:r>
        <w:rPr>
          <w:rFonts w:ascii="Times New Roman" w:hAnsi="Times New Roman" w:cs="Times New Roman"/>
          <w:sz w:val="24"/>
          <w:szCs w:val="24"/>
          <w:lang w:val="ro-MO"/>
        </w:rPr>
        <w:t>,suprafața de 0,</w:t>
      </w:r>
      <w:r w:rsidR="00484460">
        <w:rPr>
          <w:rFonts w:ascii="Times New Roman" w:hAnsi="Times New Roman" w:cs="Times New Roman"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ha,preț </w:t>
      </w:r>
      <w:r w:rsidR="00484460">
        <w:rPr>
          <w:rFonts w:ascii="Times New Roman" w:hAnsi="Times New Roman" w:cs="Times New Roman"/>
          <w:sz w:val="24"/>
          <w:szCs w:val="24"/>
          <w:lang w:val="ro-MO"/>
        </w:rPr>
        <w:t>66</w:t>
      </w:r>
      <w:r>
        <w:rPr>
          <w:rFonts w:ascii="Times New Roman" w:hAnsi="Times New Roman" w:cs="Times New Roman"/>
          <w:sz w:val="24"/>
          <w:szCs w:val="24"/>
          <w:lang w:val="ro-MO"/>
        </w:rPr>
        <w:t>00 lei</w:t>
      </w:r>
    </w:p>
    <w:p w:rsidR="00484460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1.11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Cadastral:6428105142,suprafața de 0,2 ha,preț 6600 lei</w:t>
      </w:r>
    </w:p>
    <w:p w:rsidR="00604B35" w:rsidRPr="005D28F9" w:rsidRDefault="00484460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1.12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Cadastral:6428105143,suprafața de 0,4476 ha,preț 14800 lei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1.13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Cadastral:6428105.116,suprafața de 0,8671 ha,preț 28600 lei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1.14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Cadastral:6428105.104,suprafața de 0,3725 ha,preț 12300 lei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9E64E9" w:rsidRDefault="009E64E9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Președintele ședintei</w:t>
      </w:r>
    </w:p>
    <w:p w:rsidR="009E64E9" w:rsidRDefault="009E64E9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9E64E9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Secretar al consiliului 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604B35" w:rsidRPr="005D28F9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604B35" w:rsidRPr="005D28F9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604B35" w:rsidRPr="005D28F9" w:rsidRDefault="00604B35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sectPr w:rsidR="00604B35" w:rsidRPr="005D28F9" w:rsidSect="0006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9E3"/>
    <w:rsid w:val="000624D0"/>
    <w:rsid w:val="00317F15"/>
    <w:rsid w:val="004779E3"/>
    <w:rsid w:val="00484460"/>
    <w:rsid w:val="005D28F9"/>
    <w:rsid w:val="00604B35"/>
    <w:rsid w:val="007363A3"/>
    <w:rsid w:val="009150FD"/>
    <w:rsid w:val="009E64E9"/>
    <w:rsid w:val="00D11252"/>
    <w:rsid w:val="00D52F7F"/>
    <w:rsid w:val="00F3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2020-05-25T07:29:00Z</dcterms:created>
  <dcterms:modified xsi:type="dcterms:W3CDTF">2020-05-25T08:55:00Z</dcterms:modified>
</cp:coreProperties>
</file>