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5" w:type="dxa"/>
        <w:tblLayout w:type="fixed"/>
        <w:tblLook w:val="04A0"/>
      </w:tblPr>
      <w:tblGrid>
        <w:gridCol w:w="3688"/>
        <w:gridCol w:w="2221"/>
        <w:gridCol w:w="3676"/>
      </w:tblGrid>
      <w:tr w:rsidR="006848AE" w:rsidTr="006848AE">
        <w:trPr>
          <w:trHeight w:val="1569"/>
        </w:trPr>
        <w:tc>
          <w:tcPr>
            <w:tcW w:w="3688" w:type="dxa"/>
            <w:tcBorders>
              <w:top w:val="nil"/>
              <w:left w:val="nil"/>
              <w:bottom w:val="single" w:sz="18" w:space="0" w:color="auto"/>
              <w:right w:val="nil"/>
            </w:tcBorders>
            <w:hideMark/>
          </w:tcPr>
          <w:p w:rsidR="006848AE" w:rsidRDefault="006848AE">
            <w:pPr>
              <w:spacing w:after="0"/>
              <w:jc w:val="center"/>
              <w:rPr>
                <w:rFonts w:ascii="Times New Roman" w:hAnsi="Times New Roman"/>
                <w:shadow/>
                <w:sz w:val="24"/>
                <w:szCs w:val="24"/>
                <w:lang w:val="en-US" w:eastAsia="en-US"/>
              </w:rPr>
            </w:pPr>
            <w:r>
              <w:rPr>
                <w:rFonts w:ascii="Times New Roman" w:hAnsi="Times New Roman"/>
                <w:shadow/>
                <w:sz w:val="24"/>
                <w:szCs w:val="24"/>
                <w:lang w:val="en-US" w:eastAsia="en-US"/>
              </w:rPr>
              <w:t>REPUBLICA MOLDOVA</w:t>
            </w:r>
          </w:p>
          <w:p w:rsidR="006848AE" w:rsidRDefault="006848AE">
            <w:pPr>
              <w:spacing w:after="0"/>
              <w:jc w:val="center"/>
              <w:rPr>
                <w:rFonts w:ascii="Times New Roman" w:hAnsi="Times New Roman"/>
                <w:shadow/>
                <w:sz w:val="24"/>
                <w:szCs w:val="24"/>
                <w:lang w:val="en-US" w:eastAsia="en-US"/>
              </w:rPr>
            </w:pPr>
            <w:r>
              <w:rPr>
                <w:rFonts w:ascii="Times New Roman" w:hAnsi="Times New Roman"/>
                <w:shadow/>
                <w:sz w:val="24"/>
                <w:szCs w:val="24"/>
                <w:lang w:val="ro-RO" w:eastAsia="en-US"/>
              </w:rPr>
              <w:t>RAIONUL ORHEI</w:t>
            </w:r>
          </w:p>
          <w:p w:rsidR="006848AE" w:rsidRDefault="006848AE">
            <w:pPr>
              <w:spacing w:after="0"/>
              <w:jc w:val="center"/>
              <w:rPr>
                <w:rFonts w:ascii="Times New Roman" w:hAnsi="Times New Roman"/>
                <w:caps/>
                <w:shadow/>
                <w:sz w:val="24"/>
                <w:szCs w:val="24"/>
                <w:lang w:val="ro-RO" w:eastAsia="en-US"/>
              </w:rPr>
            </w:pPr>
            <w:r>
              <w:rPr>
                <w:rFonts w:ascii="Times New Roman" w:hAnsi="Times New Roman"/>
                <w:shadow/>
                <w:sz w:val="24"/>
                <w:szCs w:val="24"/>
                <w:lang w:val="ro-RO" w:eastAsia="en-US"/>
              </w:rPr>
              <w:t xml:space="preserve">PRIMĂRIA  s. </w:t>
            </w:r>
            <w:r>
              <w:rPr>
                <w:rFonts w:ascii="Times New Roman" w:hAnsi="Times New Roman"/>
                <w:caps/>
                <w:shadow/>
                <w:sz w:val="24"/>
                <w:szCs w:val="24"/>
                <w:lang w:val="ro-RO" w:eastAsia="en-US"/>
              </w:rPr>
              <w:t>Sămănanca</w:t>
            </w:r>
          </w:p>
          <w:p w:rsidR="006848AE" w:rsidRDefault="006848AE">
            <w:pPr>
              <w:spacing w:after="0"/>
              <w:jc w:val="center"/>
              <w:rPr>
                <w:rFonts w:ascii="Times New Roman" w:hAnsi="Times New Roman"/>
                <w:noProof/>
                <w:sz w:val="24"/>
                <w:szCs w:val="24"/>
                <w:lang w:val="ro-RO" w:eastAsia="en-US"/>
              </w:rPr>
            </w:pPr>
            <w:r>
              <w:rPr>
                <w:rFonts w:ascii="Times New Roman" w:hAnsi="Times New Roman"/>
                <w:noProof/>
                <w:sz w:val="24"/>
                <w:szCs w:val="24"/>
                <w:lang w:val="ro-RO" w:eastAsia="en-US"/>
              </w:rPr>
              <w:t>MD 3550 s. Sămănanca</w:t>
            </w:r>
          </w:p>
          <w:p w:rsidR="006848AE" w:rsidRDefault="006848AE">
            <w:pPr>
              <w:spacing w:after="0"/>
              <w:jc w:val="center"/>
              <w:rPr>
                <w:rFonts w:ascii="Times New Roman" w:hAnsi="Times New Roman"/>
                <w:noProof/>
                <w:sz w:val="24"/>
                <w:szCs w:val="24"/>
                <w:lang w:val="ro-RO" w:eastAsia="en-US"/>
              </w:rPr>
            </w:pPr>
            <w:r>
              <w:rPr>
                <w:rFonts w:ascii="Times New Roman" w:hAnsi="Times New Roman"/>
                <w:noProof/>
                <w:sz w:val="24"/>
                <w:szCs w:val="24"/>
                <w:lang w:val="ro-RO" w:eastAsia="en-US"/>
              </w:rPr>
              <w:t>Tel. (235)-92-</w:t>
            </w:r>
            <w:r>
              <w:rPr>
                <w:rFonts w:ascii="Times New Roman" w:hAnsi="Times New Roman"/>
                <w:noProof/>
                <w:sz w:val="24"/>
                <w:szCs w:val="24"/>
                <w:lang w:val="en-US" w:eastAsia="en-US"/>
              </w:rPr>
              <w:t>9-96</w:t>
            </w:r>
          </w:p>
          <w:p w:rsidR="006848AE" w:rsidRDefault="006848AE">
            <w:pPr>
              <w:tabs>
                <w:tab w:val="right" w:pos="3509"/>
              </w:tabs>
              <w:spacing w:after="0"/>
              <w:jc w:val="center"/>
              <w:rPr>
                <w:rFonts w:ascii="Times New Roman" w:hAnsi="Times New Roman"/>
                <w:b/>
                <w:sz w:val="24"/>
                <w:szCs w:val="24"/>
                <w:lang w:val="ro-RO" w:eastAsia="en-US"/>
              </w:rPr>
            </w:pPr>
            <w:r>
              <w:rPr>
                <w:rFonts w:ascii="Times New Roman" w:hAnsi="Times New Roman"/>
                <w:noProof/>
                <w:sz w:val="24"/>
                <w:szCs w:val="24"/>
                <w:lang w:val="ro-RO" w:eastAsia="en-US"/>
              </w:rPr>
              <w:t xml:space="preserve">C/f </w:t>
            </w:r>
            <w:r>
              <w:rPr>
                <w:rFonts w:ascii="Times New Roman" w:hAnsi="Times New Roman"/>
                <w:sz w:val="24"/>
                <w:szCs w:val="24"/>
                <w:lang w:val="ro-RO" w:eastAsia="en-US"/>
              </w:rPr>
              <w:t>1007601003367</w:t>
            </w:r>
          </w:p>
        </w:tc>
        <w:tc>
          <w:tcPr>
            <w:tcW w:w="2221" w:type="dxa"/>
            <w:tcBorders>
              <w:top w:val="nil"/>
              <w:left w:val="nil"/>
              <w:bottom w:val="single" w:sz="18" w:space="0" w:color="auto"/>
              <w:right w:val="nil"/>
            </w:tcBorders>
            <w:hideMark/>
          </w:tcPr>
          <w:p w:rsidR="006848AE" w:rsidRDefault="006848AE">
            <w:pPr>
              <w:spacing w:after="0"/>
              <w:jc w:val="center"/>
              <w:rPr>
                <w:rFonts w:ascii="Times New Roman" w:hAnsi="Times New Roman"/>
                <w:sz w:val="24"/>
                <w:szCs w:val="24"/>
                <w:lang w:val="ro-RO" w:eastAsia="en-US"/>
              </w:rPr>
            </w:pPr>
            <w:r>
              <w:rPr>
                <w:rFonts w:ascii="Times New Roman" w:hAnsi="Times New Roman"/>
                <w:noProof/>
                <w:sz w:val="24"/>
                <w:szCs w:val="24"/>
              </w:rPr>
              <w:drawing>
                <wp:inline distT="0" distB="0" distL="0" distR="0">
                  <wp:extent cx="914400" cy="105029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914400" cy="1050290"/>
                          </a:xfrm>
                          <a:prstGeom prst="rect">
                            <a:avLst/>
                          </a:prstGeom>
                          <a:noFill/>
                          <a:ln w="9525">
                            <a:noFill/>
                            <a:miter lim="800000"/>
                            <a:headEnd/>
                            <a:tailEnd/>
                          </a:ln>
                        </pic:spPr>
                      </pic:pic>
                    </a:graphicData>
                  </a:graphic>
                </wp:inline>
              </w:drawing>
            </w:r>
          </w:p>
        </w:tc>
        <w:tc>
          <w:tcPr>
            <w:tcW w:w="3676" w:type="dxa"/>
            <w:tcBorders>
              <w:top w:val="nil"/>
              <w:left w:val="nil"/>
              <w:bottom w:val="single" w:sz="18" w:space="0" w:color="auto"/>
              <w:right w:val="nil"/>
            </w:tcBorders>
            <w:hideMark/>
          </w:tcPr>
          <w:p w:rsidR="006848AE" w:rsidRDefault="006848AE">
            <w:pPr>
              <w:spacing w:after="0"/>
              <w:jc w:val="center"/>
              <w:rPr>
                <w:rFonts w:ascii="Times New Roman" w:hAnsi="Times New Roman"/>
                <w:shadow/>
                <w:noProof/>
                <w:sz w:val="24"/>
                <w:szCs w:val="24"/>
                <w:lang w:val="ro-RO" w:eastAsia="en-US"/>
              </w:rPr>
            </w:pPr>
            <w:r>
              <w:rPr>
                <w:rFonts w:ascii="Times New Roman" w:hAnsi="Times New Roman"/>
                <w:shadow/>
                <w:noProof/>
                <w:sz w:val="24"/>
                <w:szCs w:val="24"/>
                <w:lang w:val="ro-RO" w:eastAsia="en-US"/>
              </w:rPr>
              <w:t>РЕСПУБЛИКА МОЛДОВА</w:t>
            </w:r>
          </w:p>
          <w:p w:rsidR="006848AE" w:rsidRDefault="006848AE">
            <w:pPr>
              <w:spacing w:after="0"/>
              <w:jc w:val="center"/>
              <w:rPr>
                <w:rFonts w:ascii="Times New Roman" w:hAnsi="Times New Roman"/>
                <w:shadow/>
                <w:sz w:val="24"/>
                <w:szCs w:val="24"/>
                <w:lang w:eastAsia="en-US"/>
              </w:rPr>
            </w:pPr>
            <w:r>
              <w:rPr>
                <w:rFonts w:ascii="Times New Roman" w:hAnsi="Times New Roman"/>
                <w:shadow/>
                <w:sz w:val="24"/>
                <w:szCs w:val="24"/>
                <w:lang w:eastAsia="en-US"/>
              </w:rPr>
              <w:t>ОРХЕЙСКИЙ РАЙОН</w:t>
            </w:r>
          </w:p>
          <w:p w:rsidR="006848AE" w:rsidRDefault="006848AE">
            <w:pPr>
              <w:spacing w:after="0"/>
              <w:jc w:val="center"/>
              <w:rPr>
                <w:rFonts w:ascii="Times New Roman" w:hAnsi="Times New Roman"/>
                <w:shadow/>
                <w:sz w:val="24"/>
                <w:szCs w:val="24"/>
                <w:lang w:eastAsia="en-US"/>
              </w:rPr>
            </w:pPr>
            <w:r>
              <w:rPr>
                <w:rFonts w:ascii="Times New Roman" w:hAnsi="Times New Roman"/>
                <w:shadow/>
                <w:sz w:val="24"/>
                <w:szCs w:val="24"/>
                <w:lang w:eastAsia="en-US"/>
              </w:rPr>
              <w:t>ПРИМЭРИЯ</w:t>
            </w:r>
            <w:r>
              <w:rPr>
                <w:rFonts w:ascii="Times New Roman" w:hAnsi="Times New Roman"/>
                <w:sz w:val="24"/>
                <w:szCs w:val="24"/>
                <w:lang w:val="ro-RO" w:eastAsia="en-US"/>
              </w:rPr>
              <w:t xml:space="preserve"> c</w:t>
            </w:r>
            <w:r>
              <w:rPr>
                <w:rFonts w:ascii="Times New Roman" w:hAnsi="Times New Roman"/>
                <w:shadow/>
                <w:sz w:val="24"/>
                <w:szCs w:val="24"/>
                <w:lang w:eastAsia="en-US"/>
              </w:rPr>
              <w:t>.СЭМЭНАНКА</w:t>
            </w:r>
          </w:p>
          <w:p w:rsidR="006848AE" w:rsidRDefault="006848AE">
            <w:pPr>
              <w:spacing w:after="0"/>
              <w:jc w:val="center"/>
              <w:rPr>
                <w:rFonts w:ascii="Times New Roman" w:hAnsi="Times New Roman"/>
                <w:sz w:val="24"/>
                <w:szCs w:val="24"/>
                <w:lang w:val="ro-RO" w:eastAsia="en-US"/>
              </w:rPr>
            </w:pPr>
            <w:r>
              <w:rPr>
                <w:rFonts w:ascii="Times New Roman" w:hAnsi="Times New Roman"/>
                <w:sz w:val="24"/>
                <w:szCs w:val="24"/>
                <w:lang w:val="ro-RO" w:eastAsia="en-US"/>
              </w:rPr>
              <w:t>МД 35</w:t>
            </w:r>
            <w:r>
              <w:rPr>
                <w:rFonts w:ascii="Times New Roman" w:hAnsi="Times New Roman"/>
                <w:sz w:val="24"/>
                <w:szCs w:val="24"/>
                <w:lang w:eastAsia="en-US"/>
              </w:rPr>
              <w:t xml:space="preserve">50 с. </w:t>
            </w:r>
            <w:proofErr w:type="spellStart"/>
            <w:r>
              <w:rPr>
                <w:rFonts w:ascii="Times New Roman" w:hAnsi="Times New Roman"/>
                <w:sz w:val="24"/>
                <w:szCs w:val="24"/>
                <w:lang w:eastAsia="en-US"/>
              </w:rPr>
              <w:t>Сэмэнанка</w:t>
            </w:r>
            <w:proofErr w:type="spellEnd"/>
          </w:p>
          <w:p w:rsidR="006848AE" w:rsidRDefault="006848AE">
            <w:pPr>
              <w:spacing w:after="0"/>
              <w:jc w:val="center"/>
              <w:rPr>
                <w:rFonts w:ascii="Times New Roman" w:hAnsi="Times New Roman"/>
                <w:sz w:val="24"/>
                <w:szCs w:val="24"/>
                <w:lang w:eastAsia="en-US"/>
              </w:rPr>
            </w:pPr>
            <w:r>
              <w:rPr>
                <w:rFonts w:ascii="Times New Roman" w:hAnsi="Times New Roman"/>
                <w:sz w:val="24"/>
                <w:szCs w:val="24"/>
                <w:lang w:val="ro-RO" w:eastAsia="en-US"/>
              </w:rPr>
              <w:t>Тел. (235)-92-9-96</w:t>
            </w:r>
          </w:p>
          <w:p w:rsidR="006848AE" w:rsidRDefault="006848AE">
            <w:pPr>
              <w:spacing w:after="0"/>
              <w:jc w:val="center"/>
              <w:rPr>
                <w:rFonts w:ascii="Times New Roman" w:hAnsi="Times New Roman"/>
                <w:sz w:val="24"/>
                <w:szCs w:val="24"/>
                <w:lang w:val="ro-RO" w:eastAsia="en-US"/>
              </w:rPr>
            </w:pPr>
            <w:r>
              <w:rPr>
                <w:rFonts w:ascii="Times New Roman" w:hAnsi="Times New Roman"/>
                <w:sz w:val="24"/>
                <w:szCs w:val="24"/>
                <w:lang w:eastAsia="en-US"/>
              </w:rPr>
              <w:t>К/</w:t>
            </w:r>
            <w:proofErr w:type="spellStart"/>
            <w:r>
              <w:rPr>
                <w:rFonts w:ascii="Times New Roman" w:hAnsi="Times New Roman"/>
                <w:sz w:val="24"/>
                <w:szCs w:val="24"/>
                <w:lang w:eastAsia="en-US"/>
              </w:rPr>
              <w:t>ф</w:t>
            </w:r>
            <w:proofErr w:type="spellEnd"/>
            <w:r>
              <w:rPr>
                <w:rFonts w:ascii="Times New Roman" w:hAnsi="Times New Roman"/>
                <w:sz w:val="24"/>
                <w:szCs w:val="24"/>
                <w:lang w:val="ro-RO" w:eastAsia="en-US"/>
              </w:rPr>
              <w:t>1007601003367</w:t>
            </w:r>
          </w:p>
        </w:tc>
      </w:tr>
    </w:tbl>
    <w:p w:rsidR="006848AE" w:rsidRDefault="006848AE" w:rsidP="006848AE">
      <w:pPr>
        <w:spacing w:after="0" w:line="240" w:lineRule="auto"/>
        <w:jc w:val="center"/>
        <w:rPr>
          <w:rFonts w:ascii="Times New Roman" w:hAnsi="Times New Roman"/>
          <w:b/>
          <w:sz w:val="24"/>
          <w:szCs w:val="24"/>
          <w:lang w:val="ro-RO"/>
        </w:rPr>
      </w:pPr>
      <w:r>
        <w:rPr>
          <w:rFonts w:ascii="Times New Roman" w:hAnsi="Times New Roman"/>
          <w:b/>
          <w:sz w:val="24"/>
          <w:szCs w:val="24"/>
          <w:lang w:val="en-US"/>
        </w:rPr>
        <w:t>DISPO</w:t>
      </w:r>
      <w:r w:rsidR="00F7339F">
        <w:rPr>
          <w:rFonts w:ascii="Times New Roman" w:hAnsi="Times New Roman"/>
          <w:b/>
          <w:sz w:val="24"/>
          <w:szCs w:val="24"/>
          <w:lang w:val="ro-RO"/>
        </w:rPr>
        <w:t>ZIŢIE   nr.02</w:t>
      </w:r>
    </w:p>
    <w:p w:rsidR="006848AE" w:rsidRDefault="006848AE" w:rsidP="006848AE">
      <w:pPr>
        <w:jc w:val="center"/>
        <w:rPr>
          <w:rFonts w:ascii="Times New Roman" w:hAnsi="Times New Roman"/>
          <w:b/>
          <w:sz w:val="24"/>
          <w:szCs w:val="24"/>
          <w:lang w:val="ro-RO"/>
        </w:rPr>
      </w:pPr>
      <w:r>
        <w:rPr>
          <w:rFonts w:ascii="Times New Roman" w:hAnsi="Times New Roman"/>
          <w:b/>
          <w:sz w:val="24"/>
          <w:szCs w:val="24"/>
          <w:lang w:val="ro-RO"/>
        </w:rPr>
        <w:t>din 0</w:t>
      </w:r>
      <w:r w:rsidR="00F7339F">
        <w:rPr>
          <w:rFonts w:ascii="Times New Roman" w:hAnsi="Times New Roman"/>
          <w:b/>
          <w:sz w:val="24"/>
          <w:szCs w:val="24"/>
          <w:lang w:val="ro-RO"/>
        </w:rPr>
        <w:t>9</w:t>
      </w:r>
      <w:r>
        <w:rPr>
          <w:rFonts w:ascii="Times New Roman" w:hAnsi="Times New Roman"/>
          <w:b/>
          <w:sz w:val="24"/>
          <w:szCs w:val="24"/>
          <w:lang w:val="ro-RO"/>
        </w:rPr>
        <w:t xml:space="preserve"> </w:t>
      </w:r>
      <w:r w:rsidR="00BD2F4D">
        <w:rPr>
          <w:rFonts w:ascii="Times New Roman" w:hAnsi="Times New Roman"/>
          <w:b/>
          <w:sz w:val="24"/>
          <w:szCs w:val="24"/>
          <w:lang w:val="ro-RO"/>
        </w:rPr>
        <w:t>ianua</w:t>
      </w:r>
      <w:r>
        <w:rPr>
          <w:rFonts w:ascii="Times New Roman" w:hAnsi="Times New Roman"/>
          <w:b/>
          <w:sz w:val="24"/>
          <w:szCs w:val="24"/>
          <w:lang w:val="ro-RO"/>
        </w:rPr>
        <w:t>rie  201</w:t>
      </w:r>
      <w:r w:rsidR="00BD2F4D">
        <w:rPr>
          <w:rFonts w:ascii="Times New Roman" w:hAnsi="Times New Roman"/>
          <w:b/>
          <w:sz w:val="24"/>
          <w:szCs w:val="24"/>
          <w:lang w:val="ro-RO"/>
        </w:rPr>
        <w:t>9</w:t>
      </w:r>
    </w:p>
    <w:p w:rsidR="006848AE" w:rsidRPr="00BD2F4D" w:rsidRDefault="006848AE" w:rsidP="006848AE">
      <w:pPr>
        <w:spacing w:after="0" w:line="240" w:lineRule="auto"/>
        <w:jc w:val="both"/>
        <w:rPr>
          <w:rFonts w:ascii="Times New Roman" w:hAnsi="Times New Roman"/>
          <w:b/>
          <w:sz w:val="24"/>
          <w:szCs w:val="24"/>
          <w:lang w:val="ro-RO"/>
        </w:rPr>
      </w:pPr>
      <w:r w:rsidRPr="00BD2F4D">
        <w:rPr>
          <w:rFonts w:ascii="Times New Roman" w:hAnsi="Times New Roman"/>
          <w:b/>
          <w:sz w:val="24"/>
          <w:szCs w:val="24"/>
          <w:lang w:val="ro-RO"/>
        </w:rPr>
        <w:t xml:space="preserve">Cu  privire  la  stabilirea locurilor speciale de afişaj </w:t>
      </w:r>
    </w:p>
    <w:p w:rsidR="006848AE" w:rsidRPr="00BD2F4D" w:rsidRDefault="006848AE" w:rsidP="006848AE">
      <w:pPr>
        <w:spacing w:after="0" w:line="240" w:lineRule="auto"/>
        <w:jc w:val="both"/>
        <w:rPr>
          <w:rFonts w:ascii="Times New Roman" w:hAnsi="Times New Roman"/>
          <w:b/>
          <w:sz w:val="24"/>
          <w:szCs w:val="24"/>
          <w:lang w:val="ro-RO"/>
        </w:rPr>
      </w:pPr>
      <w:r w:rsidRPr="00BD2F4D">
        <w:rPr>
          <w:rFonts w:ascii="Times New Roman" w:hAnsi="Times New Roman"/>
          <w:b/>
          <w:sz w:val="24"/>
          <w:szCs w:val="24"/>
          <w:lang w:val="ro-RO"/>
        </w:rPr>
        <w:t>electoral și pentru desfășurarea întrunirilor cu alegători</w:t>
      </w:r>
    </w:p>
    <w:p w:rsidR="006848AE" w:rsidRDefault="006848AE" w:rsidP="006848AE">
      <w:pPr>
        <w:spacing w:after="0" w:line="240" w:lineRule="auto"/>
        <w:jc w:val="both"/>
        <w:rPr>
          <w:rFonts w:ascii="Times New Roman" w:hAnsi="Times New Roman"/>
          <w:sz w:val="24"/>
          <w:szCs w:val="24"/>
          <w:lang w:val="ro-RO"/>
        </w:rPr>
      </w:pPr>
    </w:p>
    <w:p w:rsidR="006848AE" w:rsidRDefault="00D23431" w:rsidP="006848AE">
      <w:pPr>
        <w:spacing w:line="240" w:lineRule="auto"/>
        <w:ind w:firstLine="708"/>
        <w:jc w:val="both"/>
        <w:rPr>
          <w:rFonts w:ascii="Times New Roman" w:hAnsi="Times New Roman"/>
          <w:sz w:val="24"/>
          <w:szCs w:val="24"/>
          <w:lang w:val="ro-RO"/>
        </w:rPr>
      </w:pPr>
      <w:r>
        <w:rPr>
          <w:rFonts w:ascii="Times New Roman" w:hAnsi="Times New Roman"/>
          <w:sz w:val="24"/>
          <w:szCs w:val="24"/>
          <w:lang w:val="ro-RO"/>
        </w:rPr>
        <w:t>În  temeiul  art. 29</w:t>
      </w:r>
      <w:r w:rsidR="006848AE">
        <w:rPr>
          <w:rFonts w:ascii="Times New Roman" w:hAnsi="Times New Roman"/>
          <w:sz w:val="24"/>
          <w:szCs w:val="24"/>
          <w:lang w:val="ro-RO"/>
        </w:rPr>
        <w:t xml:space="preserve"> </w:t>
      </w:r>
      <w:r>
        <w:rPr>
          <w:rFonts w:ascii="Times New Roman" w:hAnsi="Times New Roman"/>
          <w:sz w:val="24"/>
          <w:szCs w:val="24"/>
          <w:lang w:val="ro-RO"/>
        </w:rPr>
        <w:t>alin.2</w:t>
      </w:r>
      <w:r w:rsidR="00825BAA">
        <w:rPr>
          <w:rFonts w:ascii="Times New Roman" w:hAnsi="Times New Roman"/>
          <w:sz w:val="24"/>
          <w:szCs w:val="24"/>
          <w:lang w:val="ro-RO"/>
        </w:rPr>
        <w:t>, art.32 alin1, 2, 2¹</w:t>
      </w:r>
      <w:r w:rsidR="006848AE">
        <w:rPr>
          <w:rFonts w:ascii="Times New Roman" w:hAnsi="Times New Roman"/>
          <w:sz w:val="24"/>
          <w:szCs w:val="24"/>
          <w:lang w:val="ro-RO"/>
        </w:rPr>
        <w:t xml:space="preserve"> al  Legii  nr.436 – XVI  din  28.12.2006  privind  administraţia  publică  locală  în baza art.</w:t>
      </w:r>
      <w:r w:rsidR="00825BAA">
        <w:rPr>
          <w:rFonts w:ascii="Times New Roman" w:hAnsi="Times New Roman"/>
          <w:sz w:val="24"/>
          <w:szCs w:val="24"/>
          <w:lang w:val="ro-RO"/>
        </w:rPr>
        <w:t>52</w:t>
      </w:r>
      <w:r w:rsidR="006848AE">
        <w:rPr>
          <w:rFonts w:ascii="Times New Roman" w:hAnsi="Times New Roman"/>
          <w:sz w:val="24"/>
          <w:szCs w:val="24"/>
          <w:lang w:val="ro-RO"/>
        </w:rPr>
        <w:t xml:space="preserve"> </w:t>
      </w:r>
      <w:r w:rsidR="00825BAA">
        <w:rPr>
          <w:rFonts w:ascii="Times New Roman" w:hAnsi="Times New Roman"/>
          <w:sz w:val="24"/>
          <w:szCs w:val="24"/>
          <w:lang w:val="ro-RO"/>
        </w:rPr>
        <w:t xml:space="preserve">alin.9 </w:t>
      </w:r>
      <w:r w:rsidR="006848AE">
        <w:rPr>
          <w:rFonts w:ascii="Times New Roman" w:hAnsi="Times New Roman"/>
          <w:sz w:val="24"/>
          <w:szCs w:val="24"/>
          <w:lang w:val="ro-RO"/>
        </w:rPr>
        <w:t xml:space="preserve">din Codul electoral nr.1381-XIII din 21.11.1997, în conformitate cu Regulamentul privind modalitatea plăsării publicităţii electorale </w:t>
      </w:r>
      <w:r w:rsidR="00477987">
        <w:rPr>
          <w:rFonts w:ascii="Times New Roman" w:hAnsi="Times New Roman"/>
          <w:sz w:val="24"/>
          <w:szCs w:val="24"/>
          <w:lang w:val="ro-RO"/>
        </w:rPr>
        <w:t>și de promovare politică pe panouri</w:t>
      </w:r>
      <w:r w:rsidR="006848AE">
        <w:rPr>
          <w:rFonts w:ascii="Times New Roman" w:hAnsi="Times New Roman"/>
          <w:sz w:val="24"/>
          <w:szCs w:val="24"/>
          <w:lang w:val="ro-RO"/>
        </w:rPr>
        <w:t xml:space="preserve"> publicitare aprobat prin Hotărîrea CEC nr.33</w:t>
      </w:r>
      <w:r w:rsidR="00477987">
        <w:rPr>
          <w:rFonts w:ascii="Times New Roman" w:hAnsi="Times New Roman"/>
          <w:sz w:val="24"/>
          <w:szCs w:val="24"/>
          <w:lang w:val="ro-RO"/>
        </w:rPr>
        <w:t>2</w:t>
      </w:r>
      <w:r w:rsidR="006848AE">
        <w:rPr>
          <w:rFonts w:ascii="Times New Roman" w:hAnsi="Times New Roman"/>
          <w:sz w:val="24"/>
          <w:szCs w:val="24"/>
          <w:lang w:val="ro-RO"/>
        </w:rPr>
        <w:t xml:space="preserve">8 din </w:t>
      </w:r>
      <w:r w:rsidR="00477987">
        <w:rPr>
          <w:rFonts w:ascii="Times New Roman" w:hAnsi="Times New Roman"/>
          <w:sz w:val="24"/>
          <w:szCs w:val="24"/>
          <w:lang w:val="ro-RO"/>
        </w:rPr>
        <w:t>28</w:t>
      </w:r>
      <w:r w:rsidR="006848AE">
        <w:rPr>
          <w:rFonts w:ascii="Times New Roman" w:hAnsi="Times New Roman"/>
          <w:sz w:val="24"/>
          <w:szCs w:val="24"/>
          <w:lang w:val="ro-RO"/>
        </w:rPr>
        <w:t xml:space="preserve"> </w:t>
      </w:r>
      <w:r w:rsidR="00477987">
        <w:rPr>
          <w:rFonts w:ascii="Times New Roman" w:hAnsi="Times New Roman"/>
          <w:sz w:val="24"/>
          <w:szCs w:val="24"/>
          <w:lang w:val="ro-RO"/>
        </w:rPr>
        <w:t>aprilie</w:t>
      </w:r>
      <w:r w:rsidR="006848AE">
        <w:rPr>
          <w:rFonts w:ascii="Times New Roman" w:hAnsi="Times New Roman"/>
          <w:sz w:val="24"/>
          <w:szCs w:val="24"/>
          <w:lang w:val="ro-RO"/>
        </w:rPr>
        <w:t xml:space="preserve"> 201</w:t>
      </w:r>
      <w:r w:rsidR="00477987">
        <w:rPr>
          <w:rFonts w:ascii="Times New Roman" w:hAnsi="Times New Roman"/>
          <w:sz w:val="24"/>
          <w:szCs w:val="24"/>
          <w:lang w:val="ro-RO"/>
        </w:rPr>
        <w:t>5</w:t>
      </w:r>
      <w:r w:rsidR="006848AE">
        <w:rPr>
          <w:rFonts w:ascii="Times New Roman" w:hAnsi="Times New Roman"/>
          <w:sz w:val="24"/>
          <w:szCs w:val="24"/>
          <w:lang w:val="ro-RO"/>
        </w:rPr>
        <w:t xml:space="preserve"> şi în scopul organizării şi desfăşurării </w:t>
      </w:r>
      <w:r w:rsidR="0082008A">
        <w:rPr>
          <w:rFonts w:ascii="Times New Roman" w:hAnsi="Times New Roman"/>
          <w:sz w:val="24"/>
          <w:szCs w:val="24"/>
          <w:lang w:val="ro-RO"/>
        </w:rPr>
        <w:t xml:space="preserve">referendumului și </w:t>
      </w:r>
      <w:r w:rsidR="006848AE">
        <w:rPr>
          <w:rFonts w:ascii="Times New Roman" w:hAnsi="Times New Roman"/>
          <w:sz w:val="24"/>
          <w:szCs w:val="24"/>
          <w:lang w:val="ro-RO"/>
        </w:rPr>
        <w:t xml:space="preserve">alegerilor </w:t>
      </w:r>
      <w:r w:rsidR="00BD2F4D">
        <w:rPr>
          <w:rFonts w:ascii="Times New Roman" w:hAnsi="Times New Roman"/>
          <w:sz w:val="24"/>
          <w:szCs w:val="24"/>
          <w:lang w:val="ro-RO"/>
        </w:rPr>
        <w:t>Parlamentare Republicii Moldova din 24</w:t>
      </w:r>
      <w:r w:rsidR="006848AE">
        <w:rPr>
          <w:rFonts w:ascii="Times New Roman" w:hAnsi="Times New Roman"/>
          <w:sz w:val="24"/>
          <w:szCs w:val="24"/>
          <w:lang w:val="ro-RO"/>
        </w:rPr>
        <w:t xml:space="preserve"> </w:t>
      </w:r>
      <w:r w:rsidR="00BD2F4D">
        <w:rPr>
          <w:rFonts w:ascii="Times New Roman" w:hAnsi="Times New Roman"/>
          <w:sz w:val="24"/>
          <w:szCs w:val="24"/>
          <w:lang w:val="ro-RO"/>
        </w:rPr>
        <w:t>februarie 2019</w:t>
      </w:r>
      <w:r w:rsidR="006848AE">
        <w:rPr>
          <w:rFonts w:ascii="Times New Roman" w:hAnsi="Times New Roman"/>
          <w:sz w:val="24"/>
          <w:szCs w:val="24"/>
          <w:lang w:val="ro-RO"/>
        </w:rPr>
        <w:t>, DISPUN:</w:t>
      </w: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pStyle w:val="a3"/>
        <w:numPr>
          <w:ilvl w:val="0"/>
          <w:numId w:val="1"/>
        </w:numPr>
        <w:jc w:val="both"/>
        <w:rPr>
          <w:sz w:val="24"/>
          <w:szCs w:val="24"/>
          <w:lang w:val="ro-RO"/>
        </w:rPr>
      </w:pPr>
      <w:r>
        <w:rPr>
          <w:sz w:val="24"/>
          <w:szCs w:val="24"/>
          <w:lang w:val="ro-RO"/>
        </w:rPr>
        <w:t>Se stabileşte şi garantează amplasarea panourilor publicitare electorale în preajma magazinului COOP Peresecina, primariei Sămănanca ca loc de afişaj electoral în condiţii egale, pentru toţi concurenţii electorali.</w:t>
      </w:r>
    </w:p>
    <w:p w:rsidR="006848AE" w:rsidRDefault="006848AE" w:rsidP="006848AE">
      <w:pPr>
        <w:pStyle w:val="a3"/>
        <w:numPr>
          <w:ilvl w:val="0"/>
          <w:numId w:val="1"/>
        </w:numPr>
        <w:jc w:val="both"/>
        <w:rPr>
          <w:sz w:val="24"/>
          <w:szCs w:val="24"/>
          <w:lang w:val="ro-RO"/>
        </w:rPr>
      </w:pPr>
      <w:r>
        <w:rPr>
          <w:sz w:val="24"/>
          <w:szCs w:val="24"/>
          <w:lang w:val="ro-RO"/>
        </w:rPr>
        <w:t>Se recomandă agenților economice din localitate să ofere spații pentru afișaj electoral, localuri pentru desfășurarea întrunirilor concurenților electorali cu alegători, în condiții egale pentru toate formațiune politice, conform prevederilor legislației în vigoare.</w:t>
      </w:r>
    </w:p>
    <w:p w:rsidR="006848AE" w:rsidRDefault="006848AE" w:rsidP="006848AE">
      <w:pPr>
        <w:pStyle w:val="a3"/>
        <w:numPr>
          <w:ilvl w:val="0"/>
          <w:numId w:val="1"/>
        </w:numPr>
        <w:jc w:val="both"/>
        <w:rPr>
          <w:sz w:val="24"/>
          <w:szCs w:val="24"/>
          <w:lang w:val="ro-RO"/>
        </w:rPr>
      </w:pPr>
      <w:r>
        <w:rPr>
          <w:sz w:val="24"/>
          <w:szCs w:val="24"/>
          <w:lang w:val="ro-RO"/>
        </w:rPr>
        <w:t>Se interzice afișajul în instituțiile de învățămînt, blocuri locative, pe arbori, garduri, piloni și alte locuri neprevăzute în prezența decizie.</w:t>
      </w:r>
    </w:p>
    <w:p w:rsidR="006848AE" w:rsidRDefault="006848AE" w:rsidP="006848AE">
      <w:pPr>
        <w:pStyle w:val="a3"/>
        <w:numPr>
          <w:ilvl w:val="0"/>
          <w:numId w:val="1"/>
        </w:numPr>
        <w:jc w:val="both"/>
        <w:rPr>
          <w:sz w:val="24"/>
          <w:szCs w:val="24"/>
          <w:lang w:val="ro-RO"/>
        </w:rPr>
      </w:pPr>
      <w:r>
        <w:rPr>
          <w:sz w:val="24"/>
          <w:szCs w:val="24"/>
          <w:lang w:val="ro-RO"/>
        </w:rPr>
        <w:t>Se stabilește locul –</w:t>
      </w:r>
      <w:r w:rsidR="00477987">
        <w:rPr>
          <w:sz w:val="24"/>
          <w:szCs w:val="24"/>
          <w:lang w:val="ro-RO"/>
        </w:rPr>
        <w:t>cămin cultural,</w:t>
      </w:r>
      <w:r>
        <w:rPr>
          <w:sz w:val="24"/>
          <w:szCs w:val="24"/>
          <w:lang w:val="ro-RO"/>
        </w:rPr>
        <w:t xml:space="preserve"> piața centrală -  special pentru desfășurarea întrunirilor cu alegătorii pe teritoriul s.Sămănanca</w:t>
      </w:r>
    </w:p>
    <w:p w:rsidR="006848AE" w:rsidRDefault="006848AE" w:rsidP="006848AE">
      <w:pPr>
        <w:pStyle w:val="a3"/>
        <w:numPr>
          <w:ilvl w:val="0"/>
          <w:numId w:val="1"/>
        </w:numPr>
        <w:jc w:val="both"/>
        <w:rPr>
          <w:sz w:val="24"/>
          <w:szCs w:val="24"/>
          <w:lang w:val="ro-RO"/>
        </w:rPr>
      </w:pPr>
      <w:r>
        <w:rPr>
          <w:sz w:val="24"/>
          <w:szCs w:val="24"/>
          <w:lang w:val="ro-RO"/>
        </w:rPr>
        <w:t>Controlul executării prezentei dispoziţii mi-l asum.</w:t>
      </w: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spacing w:line="240" w:lineRule="auto"/>
        <w:jc w:val="both"/>
        <w:rPr>
          <w:rFonts w:ascii="Times New Roman" w:hAnsi="Times New Roman"/>
          <w:sz w:val="24"/>
          <w:szCs w:val="24"/>
          <w:lang w:val="ro-RO"/>
        </w:rPr>
      </w:pPr>
    </w:p>
    <w:p w:rsidR="006848AE" w:rsidRDefault="006848AE" w:rsidP="006848AE">
      <w:pPr>
        <w:spacing w:line="240" w:lineRule="auto"/>
        <w:ind w:firstLine="708"/>
        <w:jc w:val="both"/>
        <w:rPr>
          <w:rFonts w:ascii="Times New Roman" w:hAnsi="Times New Roman"/>
          <w:b/>
          <w:sz w:val="24"/>
          <w:szCs w:val="24"/>
          <w:lang w:val="ro-RO"/>
        </w:rPr>
      </w:pPr>
      <w:r>
        <w:rPr>
          <w:rFonts w:ascii="Times New Roman" w:hAnsi="Times New Roman"/>
          <w:b/>
          <w:sz w:val="24"/>
          <w:szCs w:val="24"/>
          <w:lang w:val="ro-RO"/>
        </w:rPr>
        <w:t>Primarul s.Sămănanca</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Ioana Goriuc</w:t>
      </w:r>
    </w:p>
    <w:p w:rsidR="006848AE" w:rsidRDefault="006848AE" w:rsidP="006848AE">
      <w:pPr>
        <w:rPr>
          <w:rFonts w:ascii="Times New Roman" w:hAnsi="Times New Roman"/>
          <w:sz w:val="24"/>
          <w:szCs w:val="24"/>
          <w:lang w:val="en-US"/>
        </w:rPr>
      </w:pPr>
    </w:p>
    <w:p w:rsidR="00630804" w:rsidRDefault="00630804"/>
    <w:sectPr w:rsidR="00630804" w:rsidSect="006308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2AB6"/>
    <w:multiLevelType w:val="hybridMultilevel"/>
    <w:tmpl w:val="55980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848AE"/>
    <w:rsid w:val="001C34D3"/>
    <w:rsid w:val="003C3924"/>
    <w:rsid w:val="00477987"/>
    <w:rsid w:val="00630804"/>
    <w:rsid w:val="006848AE"/>
    <w:rsid w:val="007E4D35"/>
    <w:rsid w:val="0082008A"/>
    <w:rsid w:val="00825BAA"/>
    <w:rsid w:val="00881130"/>
    <w:rsid w:val="00BD2F4D"/>
    <w:rsid w:val="00D23431"/>
    <w:rsid w:val="00F7339F"/>
    <w:rsid w:val="00F90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A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8AE"/>
    <w:pPr>
      <w:spacing w:after="0" w:line="240" w:lineRule="auto"/>
      <w:ind w:left="708"/>
    </w:pPr>
    <w:rPr>
      <w:rFonts w:ascii="Times New Roman" w:eastAsia="Calibri" w:hAnsi="Times New Roman"/>
      <w:sz w:val="20"/>
      <w:szCs w:val="20"/>
      <w:lang w:val="en-US" w:eastAsia="en-US"/>
    </w:rPr>
  </w:style>
  <w:style w:type="paragraph" w:styleId="a4">
    <w:name w:val="Balloon Text"/>
    <w:basedOn w:val="a"/>
    <w:link w:val="a5"/>
    <w:uiPriority w:val="99"/>
    <w:semiHidden/>
    <w:unhideWhenUsed/>
    <w:rsid w:val="006848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8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92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264</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2019-01-10T13:50:00Z</cp:lastPrinted>
  <dcterms:created xsi:type="dcterms:W3CDTF">2018-12-20T08:37:00Z</dcterms:created>
  <dcterms:modified xsi:type="dcterms:W3CDTF">2019-01-10T13:50:00Z</dcterms:modified>
</cp:coreProperties>
</file>