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701"/>
          <w:tab w:val="left" w:pos="7655"/>
        </w:tabs>
        <w:spacing w:after="0" w:line="240" w:lineRule="auto"/>
        <w:ind w:firstLine="284"/>
        <w:jc w:val="center"/>
        <w:rPr>
          <w:rFonts w:ascii="Times New Roman" w:hAnsi="Times New Roman"/>
          <w:sz w:val="16"/>
          <w:szCs w:val="16"/>
        </w:rPr>
      </w:pPr>
      <w:r>
        <w:rPr>
          <w:b/>
          <w:sz w:val="28"/>
          <w:szCs w:val="28"/>
          <w:lang w:val="ro-RO"/>
        </w:rPr>
        <w:t xml:space="preserve">                                                                                                                                 </w:t>
      </w:r>
      <w:r>
        <w:pict>
          <v:shape id="Imagine 3" o:spid="_x0000_s1026" o:spt="75" alt="GROZESTI_ST1 (2).jpg" type="#_x0000_t75" style="position:absolute;left:0pt;margin-left:379.25pt;margin-top:0.3pt;height:56.45pt;width:53.9pt;z-index:251659264;mso-width-relative:page;mso-height-relative:page;" filled="f" o:preferrelative="t" stroked="f" coordsize="21600,21600">
            <v:path/>
            <v:fill on="f" focussize="0,0"/>
            <v:stroke on="f" joinstyle="miter"/>
            <v:imagedata r:id="rId6" o:title=""/>
            <o:lock v:ext="edit" aspectratio="t"/>
          </v:shape>
        </w:pict>
      </w:r>
      <w:r>
        <w:pict>
          <v:shape id="Рисунок 1" o:spid="_x0000_s1027" o:spt="75" alt="http://upload.wikimedia.org/wikipedia/commons/thumb/a/a3/Coat_of_arms_of_Moldova.svg/150px-Coat_of_arms_of_Moldova.svg.png" type="#_x0000_t75" href="http://ro.wikipedia.org/wiki/Fi%C5%9Fier:Coat_of_arms_of_Moldova" style="position:absolute;left:0pt;margin-left:32.75pt;margin-top:4.05pt;height:57pt;width:58.5pt;z-index:251660288;mso-width-relative:page;mso-height-relative:page;" o:button="t" filled="f" o:preferrelative="t" stroked="f" coordsize="21600,21600">
            <v:path/>
            <v:fill on="f" focussize="0,0"/>
            <v:stroke on="f" joinstyle="miter"/>
            <v:imagedata r:id="rId7" o:title=""/>
            <o:lock v:ext="edit" aspectratio="t"/>
          </v:shape>
        </w:pict>
      </w:r>
      <w:r>
        <w:rPr>
          <w:rFonts w:ascii="Times New Roman" w:hAnsi="Times New Roman"/>
          <w:sz w:val="16"/>
          <w:szCs w:val="16"/>
        </w:rPr>
        <w:t xml:space="preserve">                                                                                                                                                                </w:t>
      </w:r>
    </w:p>
    <w:p>
      <w:pPr>
        <w:tabs>
          <w:tab w:val="left" w:pos="1701"/>
        </w:tabs>
        <w:spacing w:after="0" w:line="240" w:lineRule="auto"/>
        <w:ind w:firstLine="284"/>
        <w:jc w:val="center"/>
        <w:rPr>
          <w:rFonts w:ascii="Times New Roman" w:hAnsi="Times New Roman"/>
          <w:b/>
          <w:sz w:val="24"/>
          <w:szCs w:val="24"/>
        </w:rPr>
      </w:pPr>
      <w:r>
        <w:rPr>
          <w:rFonts w:ascii="Times New Roman" w:hAnsi="Times New Roman"/>
          <w:b/>
          <w:sz w:val="24"/>
          <w:szCs w:val="24"/>
        </w:rPr>
        <w:t>REPUBLICA MOLDOVA</w:t>
      </w:r>
    </w:p>
    <w:p>
      <w:pPr>
        <w:tabs>
          <w:tab w:val="left" w:pos="1473"/>
          <w:tab w:val="center" w:pos="5173"/>
        </w:tabs>
        <w:spacing w:after="0" w:line="240" w:lineRule="auto"/>
        <w:ind w:firstLine="284"/>
        <w:jc w:val="center"/>
        <w:rPr>
          <w:rFonts w:ascii="Times New Roman" w:hAnsi="Times New Roman"/>
          <w:b/>
          <w:sz w:val="24"/>
          <w:szCs w:val="24"/>
        </w:rPr>
      </w:pPr>
      <w:r>
        <w:rPr>
          <w:rFonts w:ascii="Times New Roman" w:hAnsi="Times New Roman"/>
          <w:b/>
          <w:sz w:val="24"/>
          <w:szCs w:val="24"/>
        </w:rPr>
        <w:t>RAIONUL NISPORENI</w:t>
      </w:r>
    </w:p>
    <w:p>
      <w:pPr>
        <w:spacing w:after="0" w:line="240" w:lineRule="auto"/>
        <w:ind w:firstLine="284"/>
        <w:jc w:val="center"/>
        <w:rPr>
          <w:rFonts w:ascii="Times New Roman" w:hAnsi="Times New Roman"/>
          <w:b/>
          <w:sz w:val="24"/>
          <w:szCs w:val="24"/>
        </w:rPr>
      </w:pPr>
      <w:r>
        <w:rPr>
          <w:rFonts w:ascii="Times New Roman" w:hAnsi="Times New Roman"/>
          <w:b/>
          <w:sz w:val="24"/>
          <w:szCs w:val="24"/>
        </w:rPr>
        <w:t>CONSILIUL   SĂTESC  GROZEȘTI</w:t>
      </w:r>
    </w:p>
    <w:p>
      <w:pPr>
        <w:spacing w:after="0" w:line="240" w:lineRule="auto"/>
        <w:ind w:firstLine="284"/>
        <w:jc w:val="center"/>
        <w:rPr>
          <w:rFonts w:ascii="Times New Roman" w:hAnsi="Times New Roman"/>
          <w:b/>
          <w:sz w:val="24"/>
          <w:szCs w:val="24"/>
        </w:rPr>
      </w:pPr>
      <w:r>
        <w:rPr>
          <w:rFonts w:ascii="Times New Roman" w:hAnsi="Times New Roman"/>
          <w:b/>
          <w:sz w:val="24"/>
          <w:szCs w:val="24"/>
        </w:rPr>
        <w:t>MD - 6427, satul Grozesti, raionul Nisporeni</w:t>
      </w:r>
    </w:p>
    <w:p>
      <w:pPr>
        <w:spacing w:after="0" w:line="240" w:lineRule="auto"/>
        <w:ind w:firstLine="284"/>
        <w:jc w:val="center"/>
        <w:rPr>
          <w:rFonts w:ascii="Times New Roman" w:hAnsi="Times New Roman"/>
          <w:b/>
          <w:sz w:val="24"/>
          <w:szCs w:val="24"/>
        </w:rPr>
      </w:pPr>
      <w:r>
        <w:rPr>
          <w:rFonts w:ascii="Times New Roman" w:hAnsi="Times New Roman"/>
          <w:b/>
          <w:sz w:val="24"/>
          <w:szCs w:val="24"/>
        </w:rPr>
        <w:t>Tel : (0264 - 43) 2-36 ,  (0264 - 43) 6-68  , (0264 - 43) 2-38 -fax</w:t>
      </w:r>
    </w:p>
    <w:p>
      <w:pPr>
        <w:spacing w:after="0" w:line="240" w:lineRule="auto"/>
        <w:ind w:firstLine="284"/>
        <w:jc w:val="center"/>
        <w:rPr>
          <w:rFonts w:ascii="Times New Roman" w:hAnsi="Times New Roman"/>
          <w:b/>
          <w:sz w:val="24"/>
          <w:szCs w:val="24"/>
        </w:rPr>
      </w:pPr>
      <w:r>
        <w:fldChar w:fldCharType="begin"/>
      </w:r>
      <w:r>
        <w:instrText xml:space="preserve"> HYPERLINK "mailto:Primaria.Grozesti@gmail.com" </w:instrText>
      </w:r>
      <w:r>
        <w:fldChar w:fldCharType="separate"/>
      </w:r>
      <w:r>
        <w:rPr>
          <w:rStyle w:val="5"/>
          <w:rFonts w:ascii="Times New Roman" w:hAnsi="Times New Roman"/>
          <w:sz w:val="24"/>
          <w:szCs w:val="24"/>
        </w:rPr>
        <w:t>Primaria.Grozesti@gmail.com</w:t>
      </w:r>
      <w:r>
        <w:rPr>
          <w:rStyle w:val="5"/>
          <w:rFonts w:ascii="Times New Roman" w:hAnsi="Times New Roman"/>
          <w:sz w:val="24"/>
          <w:szCs w:val="24"/>
        </w:rPr>
        <w:fldChar w:fldCharType="end"/>
      </w:r>
    </w:p>
    <w:p>
      <w:pPr>
        <w:pBdr>
          <w:bottom w:val="single" w:color="auto" w:sz="12" w:space="1"/>
        </w:pBdr>
        <w:spacing w:after="0" w:line="240" w:lineRule="auto"/>
        <w:ind w:firstLine="284"/>
        <w:jc w:val="center"/>
        <w:rPr>
          <w:rFonts w:ascii="Times New Roman" w:hAnsi="Times New Roman"/>
          <w:b/>
          <w:sz w:val="24"/>
          <w:szCs w:val="24"/>
        </w:rPr>
      </w:pPr>
      <w:r>
        <w:rPr>
          <w:rFonts w:ascii="Times New Roman" w:hAnsi="Times New Roman"/>
          <w:b/>
          <w:sz w:val="24"/>
          <w:szCs w:val="24"/>
        </w:rPr>
        <w:t>WEB : grozesti.sat.md</w:t>
      </w:r>
    </w:p>
    <w:p>
      <w:pPr>
        <w:spacing w:after="0" w:line="240" w:lineRule="auto"/>
        <w:jc w:val="center"/>
        <w:rPr>
          <w:rFonts w:ascii="Cambria" w:hAnsi="Cambria"/>
          <w:b/>
          <w:color w:val="000000"/>
          <w:sz w:val="26"/>
          <w:szCs w:val="26"/>
        </w:rPr>
      </w:pPr>
      <w:r>
        <w:rPr>
          <w:rFonts w:ascii="Cambria" w:hAnsi="Cambria"/>
          <w:b/>
          <w:color w:val="000000"/>
          <w:sz w:val="26"/>
          <w:szCs w:val="26"/>
        </w:rPr>
        <w:t xml:space="preserve">                                                                                                                 PROIECT                                                                                                                                          </w:t>
      </w:r>
    </w:p>
    <w:p>
      <w:pPr>
        <w:tabs>
          <w:tab w:val="left" w:pos="9356"/>
        </w:tabs>
        <w:spacing w:after="0" w:line="240" w:lineRule="auto"/>
        <w:jc w:val="center"/>
        <w:rPr>
          <w:rFonts w:ascii="Cambria" w:hAnsi="Cambria"/>
          <w:b/>
          <w:sz w:val="26"/>
          <w:szCs w:val="26"/>
        </w:rPr>
      </w:pPr>
      <w:r>
        <w:rPr>
          <w:rFonts w:ascii="Cambria" w:hAnsi="Cambria"/>
          <w:b/>
          <w:sz w:val="26"/>
          <w:szCs w:val="26"/>
        </w:rPr>
        <w:t xml:space="preserve">DECIZIE nr.2/7 </w:t>
      </w:r>
    </w:p>
    <w:p>
      <w:pPr>
        <w:spacing w:after="0" w:line="240" w:lineRule="auto"/>
        <w:jc w:val="center"/>
        <w:rPr>
          <w:rFonts w:ascii="Cambria" w:hAnsi="Cambria"/>
          <w:b/>
          <w:sz w:val="26"/>
          <w:szCs w:val="26"/>
        </w:rPr>
      </w:pPr>
    </w:p>
    <w:p>
      <w:pPr>
        <w:spacing w:after="0" w:line="240" w:lineRule="auto"/>
        <w:rPr>
          <w:rFonts w:ascii="Cambria" w:hAnsi="Cambria"/>
          <w:b/>
          <w:color w:val="000000"/>
          <w:sz w:val="26"/>
          <w:szCs w:val="26"/>
        </w:rPr>
      </w:pPr>
      <w:r>
        <w:rPr>
          <w:rFonts w:ascii="Cambria" w:hAnsi="Cambria"/>
          <w:b/>
          <w:color w:val="000000"/>
          <w:sz w:val="26"/>
          <w:szCs w:val="26"/>
        </w:rPr>
        <w:t>din  15  martie 2023                                                                                  s. Grozești</w:t>
      </w:r>
    </w:p>
    <w:p>
      <w:pPr>
        <w:spacing w:after="0" w:line="240" w:lineRule="auto"/>
        <w:rPr>
          <w:rFonts w:ascii="Cambria" w:hAnsi="Cambria"/>
          <w:b/>
          <w:color w:val="000000"/>
          <w:sz w:val="26"/>
          <w:szCs w:val="26"/>
        </w:rPr>
      </w:pPr>
    </w:p>
    <w:p>
      <w:pPr>
        <w:tabs>
          <w:tab w:val="left" w:pos="720"/>
        </w:tabs>
        <w:spacing w:after="0" w:line="240" w:lineRule="auto"/>
        <w:rPr>
          <w:rFonts w:ascii="Times New Roman" w:hAnsi="Times New Roman"/>
          <w:b/>
          <w:sz w:val="24"/>
          <w:szCs w:val="24"/>
          <w:lang w:val="ro-RO"/>
        </w:rPr>
      </w:pPr>
      <w:r>
        <w:rPr>
          <w:rFonts w:ascii="Times New Roman" w:hAnsi="Times New Roman"/>
          <w:b/>
          <w:sz w:val="24"/>
          <w:szCs w:val="24"/>
          <w:lang w:val="ro-RO"/>
        </w:rPr>
        <w:t xml:space="preserve">     ”</w:t>
      </w:r>
      <w:r>
        <w:rPr>
          <w:rFonts w:ascii="Times New Roman" w:hAnsi="Times New Roman"/>
          <w:b/>
          <w:sz w:val="24"/>
          <w:szCs w:val="24"/>
        </w:rPr>
        <w:t xml:space="preserve">  </w:t>
      </w:r>
      <w:r>
        <w:rPr>
          <w:rFonts w:ascii="Times New Roman" w:hAnsi="Times New Roman"/>
          <w:b/>
          <w:sz w:val="24"/>
          <w:szCs w:val="24"/>
          <w:lang w:val="ro-RO"/>
        </w:rPr>
        <w:t>Cu privire la repartizarea temporară</w:t>
      </w:r>
      <w:r>
        <w:rPr>
          <w:rFonts w:ascii="Times New Roman" w:hAnsi="Times New Roman"/>
          <w:b/>
          <w:sz w:val="24"/>
          <w:szCs w:val="24"/>
        </w:rPr>
        <w:t xml:space="preserve"> a</w:t>
      </w:r>
      <w:r>
        <w:rPr>
          <w:rFonts w:ascii="Times New Roman" w:hAnsi="Times New Roman"/>
          <w:b/>
          <w:sz w:val="24"/>
          <w:szCs w:val="24"/>
          <w:lang w:val="ro-RO"/>
        </w:rPr>
        <w:t xml:space="preserve"> terenurilor </w:t>
      </w:r>
    </w:p>
    <w:p>
      <w:pPr>
        <w:tabs>
          <w:tab w:val="left" w:pos="720"/>
        </w:tabs>
        <w:spacing w:after="0" w:line="240" w:lineRule="auto"/>
        <w:rPr>
          <w:rFonts w:ascii="Times New Roman" w:hAnsi="Times New Roman"/>
          <w:b/>
          <w:sz w:val="24"/>
          <w:szCs w:val="24"/>
          <w:lang w:val="ro-RO"/>
        </w:rPr>
      </w:pPr>
      <w:r>
        <w:rPr>
          <w:rFonts w:ascii="Times New Roman" w:hAnsi="Times New Roman"/>
          <w:b/>
          <w:sz w:val="24"/>
          <w:szCs w:val="24"/>
          <w:lang w:val="ro-RO"/>
        </w:rPr>
        <w:t xml:space="preserve">             pentru pășunatul animalelor</w:t>
      </w:r>
    </w:p>
    <w:p>
      <w:pPr>
        <w:tabs>
          <w:tab w:val="left" w:pos="720"/>
        </w:tabs>
        <w:spacing w:after="0" w:line="240" w:lineRule="auto"/>
        <w:rPr>
          <w:rFonts w:ascii="Times New Roman" w:hAnsi="Times New Roman"/>
          <w:b/>
          <w:sz w:val="24"/>
          <w:szCs w:val="24"/>
          <w:lang w:val="ro-RO"/>
        </w:rPr>
      </w:pPr>
      <w:r>
        <w:rPr>
          <w:rFonts w:ascii="Times New Roman" w:hAnsi="Times New Roman"/>
          <w:b/>
          <w:sz w:val="24"/>
          <w:szCs w:val="24"/>
        </w:rPr>
        <w:t xml:space="preserve">             d</w:t>
      </w:r>
      <w:r>
        <w:rPr>
          <w:rFonts w:ascii="Times New Roman" w:hAnsi="Times New Roman"/>
          <w:b/>
          <w:sz w:val="24"/>
          <w:szCs w:val="24"/>
          <w:lang w:val="ro-RO"/>
        </w:rPr>
        <w:t>omestice pentru  anul  2023</w:t>
      </w:r>
      <w:r>
        <w:rPr>
          <w:rFonts w:ascii="Times New Roman" w:hAnsi="Times New Roman"/>
          <w:b/>
          <w:sz w:val="24"/>
          <w:szCs w:val="24"/>
        </w:rPr>
        <w:t xml:space="preserve">. </w:t>
      </w:r>
      <w:r>
        <w:rPr>
          <w:rFonts w:ascii="Times New Roman" w:hAnsi="Times New Roman"/>
          <w:b/>
          <w:sz w:val="24"/>
          <w:szCs w:val="24"/>
          <w:lang w:val="ro-RO"/>
        </w:rPr>
        <w:t>”</w:t>
      </w:r>
    </w:p>
    <w:p>
      <w:pPr>
        <w:tabs>
          <w:tab w:val="left" w:pos="720"/>
        </w:tabs>
        <w:spacing w:after="0" w:line="240" w:lineRule="auto"/>
        <w:rPr>
          <w:rFonts w:ascii="Times New Roman" w:hAnsi="Times New Roman"/>
          <w:b/>
          <w:sz w:val="24"/>
          <w:szCs w:val="24"/>
          <w:lang w:val="ro-RO"/>
        </w:rPr>
      </w:pPr>
    </w:p>
    <w:p>
      <w:pPr>
        <w:tabs>
          <w:tab w:val="left" w:pos="720"/>
        </w:tabs>
        <w:spacing w:after="0" w:line="240" w:lineRule="auto"/>
        <w:rPr>
          <w:rFonts w:ascii="Times New Roman" w:hAnsi="Times New Roman"/>
          <w:b/>
          <w:sz w:val="24"/>
          <w:szCs w:val="24"/>
          <w:lang w:val="ro-RO"/>
        </w:rPr>
      </w:pPr>
    </w:p>
    <w:p>
      <w:pPr>
        <w:tabs>
          <w:tab w:val="left" w:pos="720"/>
        </w:tabs>
        <w:spacing w:after="0" w:line="240" w:lineRule="auto"/>
        <w:rPr>
          <w:rFonts w:ascii="Times New Roman" w:hAnsi="Times New Roman"/>
          <w:b w:val="0"/>
          <w:bCs/>
          <w:sz w:val="24"/>
          <w:szCs w:val="24"/>
          <w:lang w:val="ro-RO"/>
        </w:rPr>
      </w:pPr>
      <w:r>
        <w:rPr>
          <w:rFonts w:hint="default" w:ascii="Times New Roman" w:hAnsi="Times New Roman"/>
          <w:b/>
          <w:sz w:val="24"/>
          <w:szCs w:val="24"/>
          <w:lang w:val="ro-RO"/>
        </w:rPr>
        <w:t xml:space="preserve">În scopul </w:t>
      </w:r>
      <w:r>
        <w:rPr>
          <w:rFonts w:ascii="Times New Roman" w:hAnsi="Times New Roman"/>
          <w:b w:val="0"/>
          <w:bCs/>
          <w:sz w:val="24"/>
          <w:szCs w:val="24"/>
          <w:lang w:val="ro-RO"/>
        </w:rPr>
        <w:t>repartiză</w:t>
      </w:r>
      <w:r>
        <w:rPr>
          <w:rFonts w:hint="default" w:ascii="Times New Roman" w:hAnsi="Times New Roman"/>
          <w:b w:val="0"/>
          <w:bCs/>
          <w:sz w:val="24"/>
          <w:szCs w:val="24"/>
          <w:lang w:val="ro-RO"/>
        </w:rPr>
        <w:t>rii</w:t>
      </w:r>
      <w:r>
        <w:rPr>
          <w:rFonts w:ascii="Times New Roman" w:hAnsi="Times New Roman"/>
          <w:b w:val="0"/>
          <w:bCs/>
          <w:sz w:val="24"/>
          <w:szCs w:val="24"/>
          <w:lang w:val="ro-RO"/>
        </w:rPr>
        <w:t xml:space="preserve"> terenu</w:t>
      </w:r>
      <w:r>
        <w:rPr>
          <w:rFonts w:hint="default" w:ascii="Times New Roman" w:hAnsi="Times New Roman"/>
          <w:b w:val="0"/>
          <w:bCs/>
          <w:sz w:val="24"/>
          <w:szCs w:val="24"/>
          <w:lang w:val="ro-RO"/>
        </w:rPr>
        <w:t>rilor</w:t>
      </w:r>
      <w:r>
        <w:rPr>
          <w:rFonts w:ascii="Times New Roman" w:hAnsi="Times New Roman"/>
          <w:b w:val="0"/>
          <w:bCs/>
          <w:sz w:val="24"/>
          <w:szCs w:val="24"/>
          <w:lang w:val="ro-RO"/>
        </w:rPr>
        <w:t xml:space="preserve">  pentru pășunatul animalelor domestice </w:t>
      </w:r>
    </w:p>
    <w:p>
      <w:pPr>
        <w:tabs>
          <w:tab w:val="left" w:pos="720"/>
        </w:tabs>
        <w:spacing w:after="0" w:line="240" w:lineRule="auto"/>
        <w:ind w:firstLine="1080" w:firstLineChars="450"/>
        <w:rPr>
          <w:rFonts w:hint="default" w:ascii="Times New Roman" w:hAnsi="Times New Roman"/>
          <w:b w:val="0"/>
          <w:bCs/>
          <w:sz w:val="24"/>
          <w:szCs w:val="24"/>
          <w:lang w:val="ro-RO"/>
        </w:rPr>
      </w:pPr>
      <w:r>
        <w:rPr>
          <w:rFonts w:ascii="Times New Roman" w:hAnsi="Times New Roman"/>
          <w:b w:val="0"/>
          <w:bCs/>
          <w:sz w:val="24"/>
          <w:szCs w:val="24"/>
          <w:lang w:val="ro-RO"/>
        </w:rPr>
        <w:t xml:space="preserve"> și  aprobarea  impozit</w:t>
      </w:r>
      <w:r>
        <w:rPr>
          <w:rFonts w:hint="default" w:ascii="Times New Roman" w:hAnsi="Times New Roman"/>
          <w:b w:val="0"/>
          <w:bCs/>
          <w:sz w:val="24"/>
          <w:szCs w:val="24"/>
          <w:lang w:val="ro-RO"/>
        </w:rPr>
        <w:t xml:space="preserve">ului </w:t>
      </w:r>
      <w:r>
        <w:rPr>
          <w:rFonts w:ascii="Times New Roman" w:hAnsi="Times New Roman"/>
          <w:b w:val="0"/>
          <w:bCs/>
          <w:sz w:val="24"/>
          <w:szCs w:val="24"/>
          <w:lang w:val="ro-RO"/>
        </w:rPr>
        <w:t xml:space="preserve"> funciar  pentru pășunat pe anul  2023 </w:t>
      </w:r>
      <w:r>
        <w:rPr>
          <w:rFonts w:hint="default" w:ascii="Times New Roman" w:hAnsi="Times New Roman"/>
          <w:b w:val="0"/>
          <w:bCs/>
          <w:sz w:val="24"/>
          <w:szCs w:val="24"/>
          <w:lang w:val="ro-RO"/>
        </w:rPr>
        <w:t>;</w:t>
      </w:r>
    </w:p>
    <w:p>
      <w:pPr>
        <w:tabs>
          <w:tab w:val="left" w:pos="720"/>
        </w:tabs>
        <w:spacing w:after="0" w:line="240" w:lineRule="auto"/>
        <w:ind w:firstLine="1080" w:firstLineChars="450"/>
        <w:rPr>
          <w:rFonts w:hint="default" w:ascii="Times New Roman" w:hAnsi="Times New Roman"/>
          <w:b w:val="0"/>
          <w:bCs/>
          <w:sz w:val="24"/>
          <w:szCs w:val="24"/>
          <w:lang w:val="ro-RO"/>
        </w:rPr>
      </w:pPr>
    </w:p>
    <w:p>
      <w:pPr>
        <w:shd w:val="clear" w:color="auto" w:fill="FFFFFF"/>
        <w:spacing w:after="0" w:line="360" w:lineRule="auto"/>
        <w:rPr>
          <w:rFonts w:ascii="Times New Roman" w:hAnsi="Times New Roman"/>
          <w:sz w:val="24"/>
          <w:szCs w:val="24"/>
        </w:rPr>
      </w:pPr>
      <w:r>
        <w:rPr>
          <w:rFonts w:hint="default" w:ascii="Times New Roman" w:hAnsi="Times New Roman"/>
          <w:b/>
          <w:bCs/>
          <w:sz w:val="24"/>
          <w:szCs w:val="24"/>
          <w:lang w:val="ro-RO"/>
        </w:rPr>
        <w:t>a</w:t>
      </w:r>
      <w:r>
        <w:rPr>
          <w:rFonts w:ascii="Times New Roman" w:hAnsi="Times New Roman"/>
          <w:b/>
          <w:bCs/>
          <w:sz w:val="24"/>
          <w:szCs w:val="24"/>
          <w:lang w:val="en-GB"/>
        </w:rPr>
        <w:t>v</w:t>
      </w:r>
      <w:r>
        <w:rPr>
          <w:rFonts w:hint="default" w:ascii="Times New Roman" w:hAnsi="Times New Roman"/>
          <w:b/>
          <w:bCs/>
          <w:sz w:val="24"/>
          <w:szCs w:val="24"/>
          <w:lang w:val="ro-RO"/>
        </w:rPr>
        <w:t>â</w:t>
      </w:r>
      <w:r>
        <w:rPr>
          <w:rFonts w:ascii="Times New Roman" w:hAnsi="Times New Roman"/>
          <w:b/>
          <w:bCs/>
          <w:sz w:val="24"/>
          <w:szCs w:val="24"/>
          <w:lang w:val="en-GB"/>
        </w:rPr>
        <w:t>nd în vedere</w:t>
      </w:r>
      <w:r>
        <w:rPr>
          <w:rFonts w:ascii="Times New Roman" w:hAnsi="Times New Roman"/>
          <w:sz w:val="24"/>
          <w:szCs w:val="24"/>
          <w:lang w:val="en-GB"/>
        </w:rPr>
        <w:t xml:space="preserve"> solicitările locuitorilor s. Grozești</w:t>
      </w:r>
      <w:r>
        <w:rPr>
          <w:rFonts w:hint="default" w:ascii="Times New Roman" w:hAnsi="Times New Roman"/>
          <w:sz w:val="24"/>
          <w:szCs w:val="24"/>
          <w:lang w:val="ro-RO"/>
        </w:rPr>
        <w:t xml:space="preserve"> ;</w:t>
      </w:r>
      <w:r>
        <w:rPr>
          <w:rFonts w:ascii="Times New Roman" w:hAnsi="Times New Roman"/>
          <w:sz w:val="24"/>
          <w:szCs w:val="24"/>
          <w:lang w:val="en-GB"/>
        </w:rPr>
        <w:t xml:space="preserve"> </w:t>
      </w:r>
      <w:r>
        <w:rPr>
          <w:rFonts w:ascii="Times New Roman" w:hAnsi="Times New Roman"/>
          <w:sz w:val="24"/>
          <w:szCs w:val="24"/>
        </w:rPr>
        <w:t xml:space="preserve"> </w:t>
      </w:r>
    </w:p>
    <w:p>
      <w:pPr>
        <w:shd w:val="clear" w:color="auto" w:fill="FFFFFF"/>
        <w:spacing w:after="0" w:line="360" w:lineRule="auto"/>
        <w:ind w:left="1441" w:hanging="1441" w:hangingChars="600"/>
        <w:rPr>
          <w:rFonts w:ascii="Times New Roman" w:hAnsi="Times New Roman"/>
          <w:sz w:val="24"/>
          <w:szCs w:val="24"/>
        </w:rPr>
      </w:pPr>
      <w:r>
        <w:rPr>
          <w:rFonts w:ascii="Times New Roman" w:hAnsi="Times New Roman"/>
          <w:b/>
          <w:bCs/>
          <w:sz w:val="24"/>
          <w:szCs w:val="24"/>
        </w:rPr>
        <w:t>ținînd cont de</w:t>
      </w:r>
      <w:r>
        <w:rPr>
          <w:rFonts w:ascii="Times New Roman" w:hAnsi="Times New Roman"/>
          <w:sz w:val="24"/>
          <w:szCs w:val="24"/>
        </w:rPr>
        <w:t xml:space="preserve"> avizul Comisiei pentru agricultură, construcție  şi industrie, protecţia mediului ,  amenajarea teritoriului  și resurse funciare</w:t>
      </w:r>
    </w:p>
    <w:p>
      <w:pPr>
        <w:shd w:val="clear" w:color="auto" w:fill="FFFFFF"/>
        <w:spacing w:after="0" w:line="360" w:lineRule="auto"/>
        <w:rPr>
          <w:rFonts w:hint="default" w:ascii="Times New Roman" w:hAnsi="Times New Roman"/>
          <w:b/>
          <w:bCs/>
          <w:sz w:val="24"/>
          <w:szCs w:val="24"/>
          <w:lang w:val="ro-RO"/>
        </w:rPr>
      </w:pPr>
      <w:r>
        <w:rPr>
          <w:rFonts w:ascii="Times New Roman" w:hAnsi="Times New Roman"/>
          <w:b/>
          <w:bCs/>
          <w:sz w:val="24"/>
          <w:szCs w:val="24"/>
        </w:rPr>
        <w:t xml:space="preserve"> în temeiul </w:t>
      </w:r>
      <w:r>
        <w:rPr>
          <w:rFonts w:hint="default" w:ascii="Times New Roman" w:hAnsi="Times New Roman"/>
          <w:b/>
          <w:bCs/>
          <w:sz w:val="24"/>
          <w:szCs w:val="24"/>
          <w:lang w:val="ro-RO"/>
        </w:rPr>
        <w:t>:</w:t>
      </w:r>
    </w:p>
    <w:p>
      <w:pPr>
        <w:pStyle w:val="7"/>
        <w:numPr>
          <w:ilvl w:val="0"/>
          <w:numId w:val="0"/>
        </w:numPr>
        <w:spacing w:after="0" w:line="360" w:lineRule="auto"/>
        <w:jc w:val="both"/>
        <w:rPr>
          <w:rFonts w:hint="default" w:ascii="Times New Roman" w:hAnsi="Times New Roman" w:eastAsia="Times New Roman" w:cs="Times New Roman"/>
          <w:b w:val="0"/>
          <w:bCs w:val="0"/>
          <w:color w:val="000000" w:themeColor="text1"/>
          <w:sz w:val="24"/>
          <w:szCs w:val="24"/>
          <w:lang w:eastAsia="en-US"/>
        </w:rPr>
      </w:pPr>
      <w:r>
        <w:rPr>
          <w:rFonts w:hint="default" w:ascii="Times New Roman" w:hAnsi="Times New Roman" w:cs="Times New Roman"/>
          <w:b w:val="0"/>
          <w:bCs w:val="0"/>
          <w:color w:val="000000" w:themeColor="text1"/>
          <w:sz w:val="24"/>
          <w:szCs w:val="24"/>
          <w:lang w:val="ro-RO"/>
        </w:rPr>
        <w:t xml:space="preserve"> - a</w:t>
      </w:r>
      <w:r>
        <w:rPr>
          <w:rFonts w:hint="default" w:ascii="Times New Roman" w:hAnsi="Times New Roman" w:cs="Times New Roman"/>
          <w:b w:val="0"/>
          <w:bCs w:val="0"/>
          <w:color w:val="000000" w:themeColor="text1"/>
          <w:sz w:val="24"/>
          <w:szCs w:val="24"/>
        </w:rPr>
        <w:t>rt.  10, 12,  118 – 127  din Codul Administrativ nr. 116 / 2018 ;</w:t>
      </w:r>
    </w:p>
    <w:p>
      <w:pPr>
        <w:shd w:val="clear" w:color="auto" w:fill="FFFFFF"/>
        <w:spacing w:after="0" w:line="360" w:lineRule="auto"/>
        <w:rPr>
          <w:rFonts w:hint="default" w:ascii="Times New Roman" w:hAnsi="Times New Roman"/>
          <w:sz w:val="24"/>
          <w:szCs w:val="24"/>
          <w:lang w:val="ro-RO"/>
        </w:rPr>
      </w:pPr>
      <w:r>
        <w:rPr>
          <w:rFonts w:hint="default" w:ascii="Times New Roman" w:hAnsi="Times New Roman"/>
          <w:sz w:val="24"/>
          <w:szCs w:val="24"/>
          <w:lang w:val="ro-RO"/>
        </w:rPr>
        <w:t xml:space="preserve">- </w:t>
      </w:r>
      <w:r>
        <w:rPr>
          <w:rFonts w:ascii="Times New Roman" w:hAnsi="Times New Roman"/>
          <w:sz w:val="24"/>
          <w:szCs w:val="24"/>
        </w:rPr>
        <w:t>art. 14 ( 1 ) și  ( 2 ) ,  lit. ( f )  al  Legii 436</w:t>
      </w:r>
      <w:r>
        <w:rPr>
          <w:rFonts w:hint="default" w:ascii="Times New Roman" w:hAnsi="Times New Roman"/>
          <w:sz w:val="24"/>
          <w:szCs w:val="24"/>
          <w:lang w:val="ro-RO"/>
        </w:rPr>
        <w:t xml:space="preserve"> / </w:t>
      </w:r>
      <w:r>
        <w:rPr>
          <w:rFonts w:ascii="Times New Roman" w:hAnsi="Times New Roman"/>
          <w:sz w:val="24"/>
          <w:szCs w:val="24"/>
        </w:rPr>
        <w:t xml:space="preserve">2006 privind administraţia publică locală </w:t>
      </w:r>
      <w:r>
        <w:rPr>
          <w:rFonts w:hint="default" w:ascii="Times New Roman" w:hAnsi="Times New Roman"/>
          <w:sz w:val="24"/>
          <w:szCs w:val="24"/>
          <w:lang w:val="ro-RO"/>
        </w:rPr>
        <w:t>;</w:t>
      </w:r>
    </w:p>
    <w:p>
      <w:pPr>
        <w:shd w:val="clear" w:color="auto" w:fill="FFFFFF"/>
        <w:spacing w:after="0" w:line="360" w:lineRule="auto"/>
        <w:rPr>
          <w:rFonts w:hint="default" w:ascii="Times New Roman" w:hAnsi="Times New Roman"/>
          <w:sz w:val="24"/>
          <w:szCs w:val="24"/>
          <w:lang w:val="ro-RO"/>
        </w:rPr>
      </w:pPr>
      <w:r>
        <w:rPr>
          <w:rFonts w:hint="default" w:ascii="Times New Roman" w:hAnsi="Times New Roman"/>
          <w:sz w:val="24"/>
          <w:szCs w:val="24"/>
          <w:lang w:val="ro-RO"/>
        </w:rPr>
        <w:t>-</w:t>
      </w:r>
      <w:r>
        <w:rPr>
          <w:rFonts w:ascii="Times New Roman" w:hAnsi="Times New Roman"/>
          <w:sz w:val="24"/>
          <w:szCs w:val="24"/>
        </w:rPr>
        <w:t xml:space="preserve"> Codului Funciar nr.828</w:t>
      </w:r>
      <w:r>
        <w:rPr>
          <w:rFonts w:hint="default" w:ascii="Times New Roman" w:hAnsi="Times New Roman"/>
          <w:sz w:val="24"/>
          <w:szCs w:val="24"/>
          <w:lang w:val="ro-RO"/>
        </w:rPr>
        <w:t xml:space="preserve"> / </w:t>
      </w:r>
      <w:r>
        <w:rPr>
          <w:rFonts w:ascii="Times New Roman" w:hAnsi="Times New Roman"/>
          <w:sz w:val="24"/>
          <w:szCs w:val="24"/>
        </w:rPr>
        <w:t>1991</w:t>
      </w:r>
      <w:r>
        <w:rPr>
          <w:rFonts w:hint="default" w:ascii="Times New Roman" w:hAnsi="Times New Roman"/>
          <w:sz w:val="24"/>
          <w:szCs w:val="24"/>
          <w:lang w:val="ro-RO"/>
        </w:rPr>
        <w:t xml:space="preserve"> ;</w:t>
      </w:r>
    </w:p>
    <w:p>
      <w:pPr>
        <w:shd w:val="clear" w:color="auto" w:fill="FFFFFF"/>
        <w:spacing w:after="0" w:line="360" w:lineRule="auto"/>
        <w:ind w:left="240" w:hanging="240" w:hangingChars="100"/>
        <w:rPr>
          <w:rFonts w:hint="default" w:ascii="Times New Roman" w:hAnsi="Times New Roman"/>
          <w:sz w:val="24"/>
          <w:szCs w:val="24"/>
          <w:lang w:val="ro-RO"/>
        </w:rPr>
      </w:pPr>
      <w:r>
        <w:rPr>
          <w:rFonts w:hint="default" w:ascii="Times New Roman" w:hAnsi="Times New Roman"/>
          <w:sz w:val="24"/>
          <w:szCs w:val="24"/>
          <w:lang w:val="ro-RO"/>
        </w:rPr>
        <w:t>-</w:t>
      </w:r>
      <w:r>
        <w:rPr>
          <w:rFonts w:ascii="Times New Roman" w:hAnsi="Times New Roman"/>
          <w:sz w:val="24"/>
          <w:szCs w:val="24"/>
        </w:rPr>
        <w:t xml:space="preserve">  Legii  Nr.1056</w:t>
      </w:r>
      <w:r>
        <w:rPr>
          <w:rFonts w:hint="default" w:ascii="Times New Roman" w:hAnsi="Times New Roman"/>
          <w:sz w:val="24"/>
          <w:szCs w:val="24"/>
          <w:lang w:val="ro-RO"/>
        </w:rPr>
        <w:t xml:space="preserve"> /</w:t>
      </w:r>
      <w:r>
        <w:rPr>
          <w:rFonts w:ascii="Times New Roman" w:hAnsi="Times New Roman"/>
          <w:sz w:val="24"/>
          <w:szCs w:val="24"/>
        </w:rPr>
        <w:t xml:space="preserve"> 2000 pentru punerea în aplicare a Titlului VI din Codul Fiscal ,  cu modificările și completările ulterioare </w:t>
      </w:r>
      <w:r>
        <w:rPr>
          <w:rFonts w:hint="default" w:ascii="Times New Roman" w:hAnsi="Times New Roman"/>
          <w:sz w:val="24"/>
          <w:szCs w:val="24"/>
          <w:lang w:val="ro-RO"/>
        </w:rPr>
        <w:t>;</w:t>
      </w:r>
    </w:p>
    <w:p>
      <w:pPr>
        <w:shd w:val="clear" w:color="auto" w:fill="FFFFFF"/>
        <w:spacing w:after="0" w:line="360" w:lineRule="auto"/>
        <w:ind w:left="240" w:hanging="240" w:hangingChars="100"/>
        <w:rPr>
          <w:rFonts w:hint="default" w:ascii="Times New Roman" w:hAnsi="Times New Roman"/>
          <w:sz w:val="24"/>
          <w:szCs w:val="24"/>
          <w:lang w:val="ro-RO"/>
        </w:rPr>
      </w:pPr>
      <w:r>
        <w:rPr>
          <w:rFonts w:hint="default" w:ascii="Times New Roman" w:hAnsi="Times New Roman"/>
          <w:sz w:val="24"/>
          <w:szCs w:val="24"/>
          <w:lang w:val="ro-RO"/>
        </w:rPr>
        <w:t>-</w:t>
      </w:r>
      <w:r>
        <w:rPr>
          <w:rFonts w:ascii="Times New Roman" w:hAnsi="Times New Roman"/>
          <w:color w:val="000000"/>
          <w:sz w:val="24"/>
          <w:szCs w:val="24"/>
        </w:rPr>
        <w:t xml:space="preserve">  </w:t>
      </w:r>
      <w:r>
        <w:rPr>
          <w:rFonts w:ascii="Times New Roman" w:hAnsi="Times New Roman"/>
          <w:sz w:val="24"/>
          <w:szCs w:val="24"/>
        </w:rPr>
        <w:t>Hotăr</w:t>
      </w:r>
      <w:r>
        <w:rPr>
          <w:rFonts w:hint="default" w:ascii="Times New Roman" w:hAnsi="Times New Roman"/>
          <w:sz w:val="24"/>
          <w:szCs w:val="24"/>
          <w:lang w:val="ro-RO"/>
        </w:rPr>
        <w:t>â</w:t>
      </w:r>
      <w:r>
        <w:rPr>
          <w:rFonts w:ascii="Times New Roman" w:hAnsi="Times New Roman"/>
          <w:sz w:val="24"/>
          <w:szCs w:val="24"/>
        </w:rPr>
        <w:t>rea  Guvernului nr.998</w:t>
      </w:r>
      <w:r>
        <w:rPr>
          <w:rFonts w:hint="default" w:ascii="Times New Roman" w:hAnsi="Times New Roman"/>
          <w:sz w:val="24"/>
          <w:szCs w:val="24"/>
          <w:lang w:val="ro-RO"/>
        </w:rPr>
        <w:t xml:space="preserve"> / </w:t>
      </w:r>
      <w:r>
        <w:rPr>
          <w:rFonts w:ascii="Times New Roman" w:hAnsi="Times New Roman"/>
          <w:sz w:val="24"/>
          <w:szCs w:val="24"/>
        </w:rPr>
        <w:t xml:space="preserve">2003 privind activitatea serviciului de colectare a impozitelor și taxelor locale din cadrul  primăriei  cu modificările și completările ulterioare </w:t>
      </w:r>
      <w:r>
        <w:rPr>
          <w:rFonts w:hint="default" w:ascii="Times New Roman" w:hAnsi="Times New Roman"/>
          <w:sz w:val="24"/>
          <w:szCs w:val="24"/>
          <w:lang w:val="ro-RO"/>
        </w:rPr>
        <w:t>;</w:t>
      </w:r>
    </w:p>
    <w:p>
      <w:pPr>
        <w:shd w:val="clear" w:color="auto" w:fill="FFFFFF"/>
        <w:spacing w:after="0" w:line="360" w:lineRule="auto"/>
        <w:ind w:left="360" w:hanging="360" w:hangingChars="150"/>
        <w:rPr>
          <w:rFonts w:hint="default" w:ascii="Times New Roman" w:hAnsi="Times New Roman"/>
          <w:sz w:val="24"/>
          <w:szCs w:val="24"/>
          <w:lang w:val="ro-RO"/>
        </w:rPr>
      </w:pPr>
      <w:r>
        <w:rPr>
          <w:rFonts w:hint="default" w:ascii="Times New Roman" w:hAnsi="Times New Roman"/>
          <w:sz w:val="24"/>
          <w:szCs w:val="24"/>
          <w:lang w:val="ro-RO"/>
        </w:rPr>
        <w:t xml:space="preserve">- </w:t>
      </w:r>
      <w:r>
        <w:rPr>
          <w:rFonts w:ascii="Times New Roman" w:hAnsi="Times New Roman"/>
          <w:sz w:val="24"/>
          <w:szCs w:val="24"/>
        </w:rPr>
        <w:t xml:space="preserve">Hotărîrii Guvernului nr.667 </w:t>
      </w:r>
      <w:r>
        <w:rPr>
          <w:rFonts w:hint="default" w:ascii="Times New Roman" w:hAnsi="Times New Roman"/>
          <w:sz w:val="24"/>
          <w:szCs w:val="24"/>
          <w:lang w:val="ro-RO"/>
        </w:rPr>
        <w:t xml:space="preserve">/ </w:t>
      </w:r>
      <w:r>
        <w:rPr>
          <w:rFonts w:ascii="Times New Roman" w:hAnsi="Times New Roman"/>
          <w:sz w:val="24"/>
          <w:szCs w:val="24"/>
        </w:rPr>
        <w:t>2010 pentru aprobarea Regulamentului cu privire la pășunat și cosit</w:t>
      </w:r>
      <w:r>
        <w:rPr>
          <w:rFonts w:hint="default" w:ascii="Times New Roman" w:hAnsi="Times New Roman"/>
          <w:sz w:val="24"/>
          <w:szCs w:val="24"/>
          <w:lang w:val="ro-RO"/>
        </w:rPr>
        <w:t xml:space="preserve"> ;</w:t>
      </w:r>
    </w:p>
    <w:p>
      <w:pPr>
        <w:shd w:val="clear" w:color="auto" w:fill="FFFFFF"/>
        <w:spacing w:after="0" w:line="360" w:lineRule="auto"/>
        <w:ind w:left="240" w:hanging="240" w:hangingChars="100"/>
        <w:rPr>
          <w:rFonts w:hint="default" w:ascii="Times New Roman" w:hAnsi="Times New Roman"/>
          <w:sz w:val="24"/>
          <w:szCs w:val="24"/>
          <w:lang w:val="ro-RO"/>
        </w:rPr>
      </w:pPr>
      <w:r>
        <w:rPr>
          <w:rFonts w:hint="default" w:ascii="Times New Roman" w:hAnsi="Times New Roman"/>
          <w:sz w:val="24"/>
          <w:szCs w:val="24"/>
          <w:lang w:val="ro-RO"/>
        </w:rPr>
        <w:t xml:space="preserve">- </w:t>
      </w:r>
      <w:r>
        <w:rPr>
          <w:rFonts w:ascii="Times New Roman" w:hAnsi="Times New Roman"/>
          <w:sz w:val="24"/>
          <w:szCs w:val="24"/>
        </w:rPr>
        <w:t xml:space="preserve"> </w:t>
      </w:r>
      <w:r>
        <w:rPr>
          <w:rFonts w:ascii="Times New Roman" w:hAnsi="Times New Roman"/>
          <w:color w:val="000000"/>
          <w:sz w:val="24"/>
          <w:szCs w:val="24"/>
        </w:rPr>
        <w:t xml:space="preserve">Ordinul  Serviciului Fiscal de Stat nr.657 </w:t>
      </w:r>
      <w:r>
        <w:rPr>
          <w:rFonts w:hint="default" w:ascii="Times New Roman" w:hAnsi="Times New Roman"/>
          <w:color w:val="000000"/>
          <w:sz w:val="24"/>
          <w:szCs w:val="24"/>
          <w:lang w:val="ro-RO"/>
        </w:rPr>
        <w:t xml:space="preserve"> / </w:t>
      </w:r>
      <w:r>
        <w:rPr>
          <w:rFonts w:ascii="Times New Roman" w:hAnsi="Times New Roman"/>
          <w:color w:val="000000"/>
          <w:sz w:val="24"/>
          <w:szCs w:val="24"/>
        </w:rPr>
        <w:t>2018 privind aprobarea Regulamentului cu privire la modul de calculare și achitare a impozitului funciar aferent terenurilor destinate fîneților și pășunilor</w:t>
      </w:r>
      <w:r>
        <w:rPr>
          <w:rFonts w:ascii="Times New Roman" w:hAnsi="Times New Roman"/>
          <w:sz w:val="24"/>
          <w:szCs w:val="24"/>
        </w:rPr>
        <w:t xml:space="preserve"> </w:t>
      </w:r>
      <w:r>
        <w:rPr>
          <w:rFonts w:hint="default" w:ascii="Times New Roman" w:hAnsi="Times New Roman"/>
          <w:sz w:val="24"/>
          <w:szCs w:val="24"/>
          <w:lang w:val="ro-RO"/>
        </w:rPr>
        <w:t>;</w:t>
      </w:r>
    </w:p>
    <w:p>
      <w:pPr>
        <w:shd w:val="clear" w:color="auto" w:fill="FFFFFF"/>
        <w:spacing w:after="0" w:line="360" w:lineRule="auto"/>
        <w:ind w:left="240" w:hanging="240" w:hangingChars="100"/>
        <w:rPr>
          <w:rFonts w:ascii="Times New Roman" w:hAnsi="Times New Roman"/>
          <w:sz w:val="24"/>
          <w:szCs w:val="24"/>
        </w:rPr>
      </w:pPr>
      <w:r>
        <w:rPr>
          <w:rFonts w:hint="default" w:ascii="Times New Roman" w:hAnsi="Times New Roman"/>
          <w:sz w:val="24"/>
          <w:szCs w:val="24"/>
          <w:lang w:val="ro-RO"/>
        </w:rPr>
        <w:t xml:space="preserve">-  Decizia Nr. 4 / 3 din 06. 12. 2023 </w:t>
      </w:r>
      <w:r>
        <w:rPr>
          <w:rFonts w:ascii="Times New Roman" w:hAnsi="Times New Roman"/>
          <w:sz w:val="24"/>
          <w:szCs w:val="24"/>
        </w:rPr>
        <w:t>,</w:t>
      </w:r>
      <w:r>
        <w:rPr>
          <w:rFonts w:hint="default" w:ascii="Times New Roman" w:hAnsi="Times New Roman"/>
          <w:sz w:val="24"/>
          <w:szCs w:val="24"/>
          <w:lang w:val="ro-RO"/>
        </w:rPr>
        <w:t xml:space="preserve"> </w:t>
      </w:r>
      <w:r>
        <w:rPr>
          <w:rFonts w:ascii="Times New Roman" w:hAnsi="Times New Roman"/>
          <w:sz w:val="24"/>
          <w:szCs w:val="24"/>
        </w:rPr>
        <w:t xml:space="preserve">anexelor  nr. 1 și  2  „ </w:t>
      </w:r>
      <w:r>
        <w:rPr>
          <w:rFonts w:ascii="Times New Roman" w:hAnsi="Times New Roman"/>
          <w:color w:val="000000"/>
          <w:sz w:val="24"/>
          <w:szCs w:val="24"/>
        </w:rPr>
        <w:t xml:space="preserve">Obiectele impunerii şi cotele maxime ale impozitului funciar „  și „  Subiecţii impunerii, obiectele impunerii, baza impozabilă (costul)  şi cotele maxime ale impozitului pe bunurile  imobile “ </w:t>
      </w:r>
    </w:p>
    <w:p>
      <w:pPr>
        <w:shd w:val="clear" w:color="auto" w:fill="FFFFFF"/>
        <w:spacing w:after="0" w:line="360" w:lineRule="auto"/>
        <w:ind w:firstLine="240" w:firstLineChars="100"/>
        <w:rPr>
          <w:rFonts w:hint="default" w:ascii="Times New Roman" w:hAnsi="Times New Roman"/>
          <w:sz w:val="24"/>
          <w:szCs w:val="24"/>
          <w:lang w:val="ro-RO"/>
        </w:rPr>
      </w:pPr>
      <w:r>
        <w:rPr>
          <w:rFonts w:ascii="Times New Roman" w:hAnsi="Times New Roman"/>
          <w:sz w:val="24"/>
          <w:szCs w:val="24"/>
        </w:rPr>
        <w:t xml:space="preserve"> Consiliul local ,</w:t>
      </w:r>
      <w:r>
        <w:rPr>
          <w:rFonts w:hint="default" w:ascii="Times New Roman" w:hAnsi="Times New Roman"/>
          <w:sz w:val="24"/>
          <w:szCs w:val="24"/>
          <w:lang w:val="ro-RO"/>
        </w:rPr>
        <w:t xml:space="preserve"> </w:t>
      </w:r>
    </w:p>
    <w:p>
      <w:pPr>
        <w:shd w:val="clear" w:color="auto" w:fill="FFFFFF"/>
        <w:spacing w:after="0" w:line="360" w:lineRule="auto"/>
        <w:ind w:firstLine="3482" w:firstLineChars="1450"/>
        <w:jc w:val="both"/>
        <w:rPr>
          <w:rFonts w:ascii="Times New Roman" w:hAnsi="Times New Roman"/>
          <w:b/>
          <w:sz w:val="24"/>
          <w:szCs w:val="24"/>
        </w:rPr>
      </w:pPr>
      <w:r>
        <w:rPr>
          <w:rFonts w:ascii="Times New Roman" w:hAnsi="Times New Roman"/>
          <w:b/>
          <w:sz w:val="24"/>
          <w:szCs w:val="24"/>
        </w:rPr>
        <w:t>DECIDE:</w:t>
      </w:r>
    </w:p>
    <w:p>
      <w:pPr>
        <w:shd w:val="clear" w:color="auto" w:fill="FFFFFF"/>
        <w:spacing w:after="0" w:line="360" w:lineRule="auto"/>
        <w:rPr>
          <w:rFonts w:ascii="Times New Roman" w:hAnsi="Times New Roman"/>
          <w:sz w:val="24"/>
          <w:szCs w:val="24"/>
        </w:rPr>
      </w:pPr>
    </w:p>
    <w:p>
      <w:pPr>
        <w:numPr>
          <w:ilvl w:val="0"/>
          <w:numId w:val="1"/>
        </w:numPr>
        <w:shd w:val="clear" w:color="auto" w:fill="FFFFFF"/>
        <w:spacing w:after="0" w:line="360" w:lineRule="auto"/>
        <w:rPr>
          <w:rStyle w:val="9"/>
          <w:rFonts w:ascii="Times New Roman" w:hAnsi="Times New Roman" w:cs="Times New Roman"/>
        </w:rPr>
      </w:pPr>
      <w:r>
        <w:rPr>
          <w:rStyle w:val="9"/>
          <w:rFonts w:ascii="Times New Roman" w:hAnsi="Times New Roman" w:cs="Times New Roman"/>
        </w:rPr>
        <w:t xml:space="preserve">Se ia act de informația  prezentată  de specialistul  Savin Iustin  privind  repartizarea </w:t>
      </w:r>
    </w:p>
    <w:p>
      <w:pPr>
        <w:numPr>
          <w:ilvl w:val="0"/>
          <w:numId w:val="0"/>
        </w:numPr>
        <w:shd w:val="clear" w:color="auto" w:fill="FFFFFF"/>
        <w:spacing w:after="0" w:line="360" w:lineRule="auto"/>
        <w:ind w:firstLine="240" w:firstLineChars="100"/>
        <w:rPr>
          <w:rFonts w:ascii="Times New Roman" w:hAnsi="Times New Roman"/>
          <w:sz w:val="24"/>
          <w:szCs w:val="24"/>
        </w:rPr>
      </w:pPr>
      <w:r>
        <w:rPr>
          <w:rStyle w:val="9"/>
          <w:rFonts w:ascii="Times New Roman" w:hAnsi="Times New Roman" w:cs="Times New Roman"/>
        </w:rPr>
        <w:t xml:space="preserve">  temporară a </w:t>
      </w:r>
      <w:r>
        <w:rPr>
          <w:rFonts w:ascii="Times New Roman" w:hAnsi="Times New Roman"/>
          <w:sz w:val="24"/>
          <w:szCs w:val="24"/>
        </w:rPr>
        <w:t xml:space="preserve">terenului   pentru  pășunatul animalelor domestice  în anul 2023 .   </w:t>
      </w:r>
    </w:p>
    <w:p>
      <w:pPr>
        <w:numPr>
          <w:ilvl w:val="0"/>
          <w:numId w:val="0"/>
        </w:numPr>
        <w:shd w:val="clear" w:color="auto" w:fill="FFFFFF"/>
        <w:spacing w:after="0" w:line="360" w:lineRule="auto"/>
        <w:ind w:firstLine="240" w:firstLineChars="100"/>
        <w:rPr>
          <w:rFonts w:ascii="Times New Roman" w:hAnsi="Times New Roman"/>
          <w:sz w:val="24"/>
          <w:szCs w:val="24"/>
          <w:lang w:val="fr-FR"/>
        </w:rPr>
      </w:pPr>
      <w:r>
        <w:rPr>
          <w:rFonts w:ascii="Times New Roman" w:hAnsi="Times New Roman"/>
          <w:sz w:val="24"/>
          <w:szCs w:val="24"/>
        </w:rPr>
        <w:t xml:space="preserve">   </w:t>
      </w:r>
      <w:r>
        <w:rPr>
          <w:rFonts w:ascii="Times New Roman" w:hAnsi="Times New Roman"/>
          <w:sz w:val="24"/>
          <w:szCs w:val="24"/>
          <w:lang w:val="fr-FR"/>
        </w:rPr>
        <w:t xml:space="preserve">( Se anexează ) </w:t>
      </w:r>
    </w:p>
    <w:p>
      <w:pPr>
        <w:numPr>
          <w:ilvl w:val="0"/>
          <w:numId w:val="1"/>
        </w:numPr>
        <w:tabs>
          <w:tab w:val="left" w:pos="720"/>
        </w:tabs>
        <w:spacing w:after="0" w:line="360" w:lineRule="auto"/>
        <w:ind w:left="0" w:leftChars="0" w:firstLine="0" w:firstLineChars="0"/>
        <w:rPr>
          <w:rFonts w:ascii="Times New Roman" w:hAnsi="Times New Roman"/>
          <w:sz w:val="24"/>
          <w:szCs w:val="24"/>
        </w:rPr>
      </w:pPr>
      <w:r>
        <w:rPr>
          <w:rFonts w:ascii="Times New Roman" w:hAnsi="Times New Roman"/>
          <w:sz w:val="24"/>
          <w:szCs w:val="24"/>
          <w:lang w:val="fr-FR"/>
        </w:rPr>
        <w:t xml:space="preserve"> Se repartizează temporar </w:t>
      </w:r>
      <w:r>
        <w:rPr>
          <w:rFonts w:hint="default" w:ascii="Times New Roman" w:hAnsi="Times New Roman"/>
          <w:sz w:val="24"/>
          <w:szCs w:val="24"/>
          <w:lang w:val="ro-RO"/>
        </w:rPr>
        <w:t xml:space="preserve">, </w:t>
      </w:r>
      <w:r>
        <w:rPr>
          <w:rFonts w:ascii="Times New Roman" w:hAnsi="Times New Roman"/>
          <w:sz w:val="24"/>
          <w:szCs w:val="24"/>
        </w:rPr>
        <w:t>începînd cu 01.01. 2023</w:t>
      </w:r>
      <w:r>
        <w:rPr>
          <w:rFonts w:hint="default" w:ascii="Times New Roman" w:hAnsi="Times New Roman"/>
          <w:sz w:val="24"/>
          <w:szCs w:val="24"/>
          <w:lang w:val="ro-RO"/>
        </w:rPr>
        <w:t xml:space="preserve">, </w:t>
      </w:r>
      <w:r>
        <w:rPr>
          <w:rFonts w:ascii="Times New Roman" w:hAnsi="Times New Roman"/>
          <w:sz w:val="24"/>
          <w:szCs w:val="24"/>
        </w:rPr>
        <w:t xml:space="preserve"> </w:t>
      </w:r>
      <w:r>
        <w:rPr>
          <w:rFonts w:ascii="Times New Roman" w:hAnsi="Times New Roman"/>
          <w:sz w:val="24"/>
          <w:szCs w:val="24"/>
          <w:lang w:val="fr-FR"/>
        </w:rPr>
        <w:t xml:space="preserve">terenul  cu  suprafața  de 237,85 ha. </w:t>
      </w:r>
    </w:p>
    <w:p>
      <w:pPr>
        <w:numPr>
          <w:ilvl w:val="0"/>
          <w:numId w:val="0"/>
        </w:numPr>
        <w:tabs>
          <w:tab w:val="left" w:pos="720"/>
        </w:tabs>
        <w:spacing w:after="0" w:line="360" w:lineRule="auto"/>
        <w:ind w:leftChars="0" w:firstLine="360" w:firstLineChars="150"/>
        <w:rPr>
          <w:rFonts w:ascii="Times New Roman" w:hAnsi="Times New Roman"/>
          <w:sz w:val="24"/>
          <w:szCs w:val="24"/>
        </w:rPr>
      </w:pPr>
      <w:r>
        <w:rPr>
          <w:rFonts w:ascii="Times New Roman" w:hAnsi="Times New Roman"/>
          <w:sz w:val="24"/>
          <w:szCs w:val="24"/>
          <w:lang w:val="fr-FR"/>
        </w:rPr>
        <w:t xml:space="preserve">pentru </w:t>
      </w:r>
      <w:r>
        <w:rPr>
          <w:rFonts w:ascii="Times New Roman" w:hAnsi="Times New Roman"/>
          <w:sz w:val="24"/>
          <w:szCs w:val="24"/>
        </w:rPr>
        <w:t>pășunatul animalelor  domestice .</w:t>
      </w:r>
    </w:p>
    <w:p>
      <w:pPr>
        <w:numPr>
          <w:ilvl w:val="0"/>
          <w:numId w:val="1"/>
        </w:numPr>
        <w:tabs>
          <w:tab w:val="left" w:pos="720"/>
        </w:tabs>
        <w:spacing w:after="0" w:line="360" w:lineRule="auto"/>
        <w:ind w:left="0" w:leftChars="0" w:firstLine="0" w:firstLineChars="0"/>
        <w:rPr>
          <w:rStyle w:val="9"/>
          <w:rFonts w:ascii="Times New Roman" w:hAnsi="Times New Roman" w:cs="Times New Roman"/>
          <w:lang w:val="fr-FR"/>
        </w:rPr>
      </w:pPr>
      <w:r>
        <w:rPr>
          <w:rStyle w:val="9"/>
          <w:rFonts w:ascii="Times New Roman" w:hAnsi="Times New Roman" w:cs="Times New Roman"/>
        </w:rPr>
        <w:t xml:space="preserve">Se aprobă lista contribuabililor care vor beneficia de pășuni in teritoriul </w:t>
      </w:r>
      <w:r>
        <w:rPr>
          <w:rStyle w:val="9"/>
          <w:rFonts w:ascii="Times New Roman" w:hAnsi="Times New Roman" w:cs="Times New Roman"/>
          <w:lang w:val="fr-FR"/>
        </w:rPr>
        <w:t xml:space="preserve">s.  Grozești  in  </w:t>
      </w:r>
    </w:p>
    <w:p>
      <w:pPr>
        <w:numPr>
          <w:ilvl w:val="0"/>
          <w:numId w:val="0"/>
        </w:numPr>
        <w:tabs>
          <w:tab w:val="left" w:pos="720"/>
        </w:tabs>
        <w:spacing w:after="0" w:line="360" w:lineRule="auto"/>
        <w:ind w:leftChars="0" w:firstLine="360" w:firstLineChars="150"/>
        <w:rPr>
          <w:rStyle w:val="9"/>
          <w:rFonts w:ascii="Times New Roman" w:hAnsi="Times New Roman" w:cs="Times New Roman"/>
          <w:lang w:val="fr-FR"/>
        </w:rPr>
      </w:pPr>
      <w:r>
        <w:rPr>
          <w:rStyle w:val="9"/>
          <w:rFonts w:ascii="Times New Roman" w:hAnsi="Times New Roman" w:cs="Times New Roman"/>
          <w:lang w:val="fr-FR"/>
        </w:rPr>
        <w:t>anul 2023 și numărul de capete convenționale. (anexa   nr. 1 )</w:t>
      </w:r>
    </w:p>
    <w:p>
      <w:pPr>
        <w:numPr>
          <w:ilvl w:val="0"/>
          <w:numId w:val="1"/>
        </w:numPr>
        <w:tabs>
          <w:tab w:val="left" w:pos="720"/>
        </w:tabs>
        <w:spacing w:after="0" w:line="360" w:lineRule="auto"/>
        <w:ind w:left="0" w:leftChars="0" w:firstLine="0" w:firstLineChars="0"/>
        <w:rPr>
          <w:rStyle w:val="9"/>
          <w:rFonts w:ascii="Times New Roman" w:hAnsi="Times New Roman" w:cs="Times New Roman"/>
          <w:lang w:val="fr-FR"/>
        </w:rPr>
      </w:pPr>
      <w:r>
        <w:rPr>
          <w:rStyle w:val="9"/>
          <w:rFonts w:ascii="Times New Roman" w:hAnsi="Times New Roman" w:cs="Times New Roman"/>
          <w:lang w:val="fr-FR"/>
        </w:rPr>
        <w:t xml:space="preserve"> Se aprobă   impozitul funciar pentru pășunat in anul 2023, pentru unu cap de  fiecare  </w:t>
      </w:r>
    </w:p>
    <w:p>
      <w:pPr>
        <w:numPr>
          <w:ilvl w:val="0"/>
          <w:numId w:val="0"/>
        </w:numPr>
        <w:tabs>
          <w:tab w:val="left" w:pos="720"/>
        </w:tabs>
        <w:spacing w:after="0" w:line="360" w:lineRule="auto"/>
        <w:ind w:leftChars="0" w:firstLine="360" w:firstLineChars="150"/>
        <w:rPr>
          <w:rStyle w:val="9"/>
          <w:rFonts w:ascii="Times New Roman" w:hAnsi="Times New Roman" w:cs="Times New Roman"/>
          <w:lang w:val="fr-FR"/>
        </w:rPr>
      </w:pPr>
      <w:r>
        <w:rPr>
          <w:rStyle w:val="9"/>
          <w:rFonts w:ascii="Times New Roman" w:hAnsi="Times New Roman" w:cs="Times New Roman"/>
          <w:lang w:val="fr-FR"/>
        </w:rPr>
        <w:t>specie de animale. (anexa nr. 2 )</w:t>
      </w:r>
    </w:p>
    <w:p>
      <w:pPr>
        <w:tabs>
          <w:tab w:val="left" w:pos="720"/>
        </w:tabs>
        <w:spacing w:after="0" w:line="360" w:lineRule="auto"/>
        <w:ind w:left="360" w:hanging="360" w:hangingChars="150"/>
        <w:rPr>
          <w:rFonts w:ascii="Times New Roman" w:hAnsi="Times New Roman"/>
          <w:sz w:val="24"/>
          <w:szCs w:val="24"/>
        </w:rPr>
      </w:pPr>
      <w:r>
        <w:rPr>
          <w:rStyle w:val="9"/>
          <w:rFonts w:ascii="Times New Roman" w:hAnsi="Times New Roman" w:cs="Times New Roman"/>
          <w:lang w:val="fr-FR"/>
        </w:rPr>
        <w:t xml:space="preserve">5. </w:t>
      </w:r>
      <w:r>
        <w:rPr>
          <w:rFonts w:ascii="Times New Roman" w:hAnsi="Times New Roman"/>
          <w:sz w:val="24"/>
          <w:szCs w:val="24"/>
          <w:lang w:val="fr-FR"/>
        </w:rPr>
        <w:t xml:space="preserve">Responsabil pentru perceperea fiscală  a impozitului funciar </w:t>
      </w:r>
      <w:r>
        <w:rPr>
          <w:rStyle w:val="9"/>
          <w:rFonts w:ascii="Times New Roman" w:hAnsi="Times New Roman" w:cs="Times New Roman"/>
          <w:lang w:val="fr-FR"/>
        </w:rPr>
        <w:t xml:space="preserve">pentru pășunat </w:t>
      </w:r>
      <w:r>
        <w:rPr>
          <w:rFonts w:ascii="Times New Roman" w:hAnsi="Times New Roman"/>
          <w:sz w:val="24"/>
          <w:szCs w:val="24"/>
          <w:lang w:val="fr-FR"/>
        </w:rPr>
        <w:t xml:space="preserve"> </w:t>
      </w:r>
      <w:r>
        <w:rPr>
          <w:rStyle w:val="9"/>
          <w:rFonts w:ascii="Times New Roman" w:hAnsi="Times New Roman" w:cs="Times New Roman"/>
        </w:rPr>
        <w:t xml:space="preserve">in  anul  2023  </w:t>
      </w:r>
      <w:r>
        <w:rPr>
          <w:rFonts w:ascii="Times New Roman" w:hAnsi="Times New Roman"/>
          <w:sz w:val="24"/>
          <w:szCs w:val="24"/>
        </w:rPr>
        <w:t>se desemnează  specialistul  Mocanu  Adriana .</w:t>
      </w:r>
    </w:p>
    <w:p>
      <w:pPr>
        <w:tabs>
          <w:tab w:val="left" w:pos="720"/>
        </w:tabs>
        <w:spacing w:after="0" w:line="360" w:lineRule="auto"/>
        <w:rPr>
          <w:rFonts w:ascii="Times New Roman" w:hAnsi="Times New Roman"/>
          <w:sz w:val="24"/>
          <w:szCs w:val="24"/>
          <w:lang w:val="fr-FR"/>
        </w:rPr>
      </w:pPr>
      <w:r>
        <w:rPr>
          <w:rFonts w:ascii="Times New Roman" w:hAnsi="Times New Roman"/>
          <w:sz w:val="24"/>
          <w:szCs w:val="24"/>
          <w:lang w:val="fr-FR"/>
        </w:rPr>
        <w:t>6.Se stabilește perioada pășunatului de  la  25 aprilie 2023 până la 01 decembrie 2023.</w:t>
      </w:r>
    </w:p>
    <w:p>
      <w:pPr>
        <w:tabs>
          <w:tab w:val="left" w:pos="720"/>
        </w:tabs>
        <w:spacing w:after="0" w:line="360" w:lineRule="auto"/>
        <w:ind w:left="240" w:hanging="240" w:hangingChars="100"/>
        <w:rPr>
          <w:rFonts w:ascii="Times New Roman" w:hAnsi="Times New Roman"/>
          <w:sz w:val="24"/>
          <w:szCs w:val="24"/>
          <w:lang w:val="fr-FR"/>
        </w:rPr>
      </w:pPr>
      <w:r>
        <w:rPr>
          <w:rFonts w:ascii="Times New Roman" w:hAnsi="Times New Roman"/>
          <w:sz w:val="24"/>
          <w:szCs w:val="24"/>
          <w:lang w:val="fr-FR"/>
        </w:rPr>
        <w:t>7. Responsabil  pentru monitorizarea respectării pct. 6  a prezentei decizii se desemnează  specialistul  Savin Iustin.</w:t>
      </w:r>
    </w:p>
    <w:p>
      <w:pPr>
        <w:pStyle w:val="10"/>
        <w:spacing w:line="360" w:lineRule="auto"/>
        <w:ind w:left="240" w:leftChars="0" w:hanging="240" w:hangingChars="100"/>
        <w:rPr>
          <w:bCs/>
          <w:iCs/>
          <w:color w:val="000000" w:themeColor="text1"/>
          <w:sz w:val="24"/>
          <w:szCs w:val="24"/>
          <w:lang w:val="en-US"/>
        </w:rPr>
      </w:pPr>
      <w:r>
        <w:rPr>
          <w:rFonts w:hint="default"/>
          <w:bCs/>
          <w:sz w:val="24"/>
          <w:szCs w:val="24"/>
          <w:lang w:val="ro-RO"/>
        </w:rPr>
        <w:t>8.</w:t>
      </w:r>
      <w:r>
        <w:rPr>
          <w:rFonts w:hint="default"/>
          <w:bCs/>
          <w:sz w:val="28"/>
          <w:szCs w:val="28"/>
          <w:lang w:val="ro-RO"/>
        </w:rPr>
        <w:t xml:space="preserve"> </w:t>
      </w:r>
      <w:r>
        <w:rPr>
          <w:bCs/>
          <w:sz w:val="24"/>
          <w:szCs w:val="24"/>
          <w:lang w:val="zh-CN"/>
        </w:rPr>
        <w:t xml:space="preserve">Prezenta decizie se include în Registrul de Stat al Actelor Locale, se </w:t>
      </w:r>
      <w:r>
        <w:rPr>
          <w:bCs/>
          <w:color w:val="000000" w:themeColor="text1"/>
          <w:sz w:val="24"/>
          <w:szCs w:val="24"/>
          <w:lang w:val="zh-CN"/>
        </w:rPr>
        <w:t xml:space="preserve"> aduce  la  cunoștința Serviciului Fiscal de  Stat ( DDF</w:t>
      </w:r>
      <w:r>
        <w:rPr>
          <w:rFonts w:hint="default"/>
          <w:bCs/>
          <w:color w:val="000000" w:themeColor="text1"/>
          <w:sz w:val="24"/>
          <w:szCs w:val="24"/>
          <w:lang w:val="ro-RO"/>
        </w:rPr>
        <w:t xml:space="preserve">, sediu </w:t>
      </w:r>
      <w:r>
        <w:rPr>
          <w:bCs/>
          <w:color w:val="000000" w:themeColor="text1"/>
          <w:sz w:val="24"/>
          <w:szCs w:val="24"/>
          <w:lang w:val="zh-CN"/>
        </w:rPr>
        <w:t xml:space="preserve"> Nisporeni ) pentru evidență și control</w:t>
      </w:r>
      <w:r>
        <w:rPr>
          <w:sz w:val="24"/>
          <w:szCs w:val="24"/>
          <w:lang w:val="en-GB"/>
        </w:rPr>
        <w:t xml:space="preserve"> și </w:t>
      </w:r>
      <w:r>
        <w:rPr>
          <w:bCs/>
          <w:iCs/>
          <w:sz w:val="24"/>
          <w:szCs w:val="24"/>
          <w:lang w:val="en-US"/>
        </w:rPr>
        <w:t xml:space="preserve">poate fi contestată  în termen de 30 zile </w:t>
      </w:r>
      <w:r>
        <w:rPr>
          <w:color w:val="000000" w:themeColor="text1"/>
          <w:sz w:val="24"/>
          <w:szCs w:val="24"/>
          <w:lang w:val="en-US"/>
        </w:rPr>
        <w:t>in Judecătoria  Ungheni</w:t>
      </w:r>
      <w:r>
        <w:rPr>
          <w:rFonts w:hint="default"/>
          <w:color w:val="000000" w:themeColor="text1"/>
          <w:sz w:val="24"/>
          <w:szCs w:val="24"/>
          <w:lang w:val="ro-RO"/>
        </w:rPr>
        <w:t xml:space="preserve"> </w:t>
      </w:r>
      <w:r>
        <w:rPr>
          <w:color w:val="000000" w:themeColor="text1"/>
          <w:sz w:val="24"/>
          <w:szCs w:val="24"/>
          <w:lang w:val="en-US"/>
        </w:rPr>
        <w:t xml:space="preserve"> (adresa: or. Ungheni ,</w:t>
      </w:r>
      <w:r>
        <w:rPr>
          <w:color w:val="000000" w:themeColor="text1"/>
          <w:sz w:val="24"/>
          <w:szCs w:val="24"/>
          <w:lang w:val="ro-RO"/>
        </w:rPr>
        <w:t xml:space="preserve">  </w:t>
      </w:r>
      <w:r>
        <w:rPr>
          <w:color w:val="000000" w:themeColor="text1"/>
          <w:sz w:val="24"/>
          <w:szCs w:val="24"/>
          <w:lang w:val="en-US"/>
        </w:rPr>
        <w:t>str. Decebal , 21 )</w:t>
      </w:r>
      <w:r>
        <w:rPr>
          <w:bCs/>
          <w:iCs/>
          <w:sz w:val="24"/>
          <w:szCs w:val="24"/>
          <w:lang w:val="en-US"/>
        </w:rPr>
        <w:t xml:space="preserve"> în condițiile Codului Administrativ </w:t>
      </w:r>
      <w:r>
        <w:rPr>
          <w:color w:val="000000" w:themeColor="text1"/>
          <w:sz w:val="24"/>
          <w:szCs w:val="24"/>
          <w:lang w:val="en-US"/>
        </w:rPr>
        <w:t>.</w:t>
      </w:r>
    </w:p>
    <w:p>
      <w:pPr>
        <w:pStyle w:val="10"/>
        <w:spacing w:line="360" w:lineRule="auto"/>
        <w:ind w:left="0"/>
        <w:rPr>
          <w:sz w:val="24"/>
          <w:szCs w:val="24"/>
          <w:lang w:val="en-US"/>
        </w:rPr>
      </w:pPr>
      <w:r>
        <w:rPr>
          <w:rFonts w:hint="default"/>
          <w:sz w:val="24"/>
          <w:szCs w:val="24"/>
          <w:lang w:val="ro-RO"/>
        </w:rPr>
        <w:t>9</w:t>
      </w:r>
      <w:r>
        <w:rPr>
          <w:sz w:val="24"/>
          <w:szCs w:val="24"/>
          <w:lang w:val="en-US"/>
        </w:rPr>
        <w:t xml:space="preserve">. Pentru informarea subiecților impunerii și a populației s. Grozești , prezenta  decizie se  </w:t>
      </w:r>
    </w:p>
    <w:p>
      <w:pPr>
        <w:pStyle w:val="10"/>
        <w:spacing w:line="360" w:lineRule="auto"/>
        <w:ind w:left="0" w:firstLine="240" w:firstLineChars="100"/>
        <w:rPr>
          <w:sz w:val="24"/>
          <w:szCs w:val="24"/>
          <w:lang w:val="en-US"/>
        </w:rPr>
      </w:pPr>
      <w:r>
        <w:rPr>
          <w:sz w:val="24"/>
          <w:szCs w:val="24"/>
          <w:lang w:val="en-US"/>
        </w:rPr>
        <w:t xml:space="preserve">afișează pe panourile informaționale locale și se plasează pe pagina oficială a Primăriei </w:t>
      </w:r>
    </w:p>
    <w:p>
      <w:pPr>
        <w:pStyle w:val="10"/>
        <w:spacing w:line="360" w:lineRule="auto"/>
        <w:ind w:left="0" w:firstLine="240" w:firstLineChars="100"/>
        <w:rPr>
          <w:sz w:val="24"/>
          <w:szCs w:val="24"/>
          <w:lang w:val="en-US"/>
        </w:rPr>
      </w:pPr>
      <w:r>
        <w:rPr>
          <w:sz w:val="24"/>
          <w:szCs w:val="24"/>
          <w:lang w:val="en-US"/>
        </w:rPr>
        <w:t xml:space="preserve"> Grozești în rețeaua Internet : </w:t>
      </w:r>
      <w:r>
        <w:rPr>
          <w:b/>
          <w:sz w:val="24"/>
          <w:szCs w:val="24"/>
          <w:lang w:val="en-US"/>
        </w:rPr>
        <w:t>WEB. Grozesti.sat.md</w:t>
      </w:r>
    </w:p>
    <w:p>
      <w:pPr>
        <w:spacing w:after="0" w:line="360" w:lineRule="auto"/>
        <w:rPr>
          <w:rFonts w:ascii="Times New Roman" w:hAnsi="Times New Roman" w:cs="Times New Roman"/>
          <w:sz w:val="24"/>
          <w:szCs w:val="24"/>
        </w:rPr>
      </w:pPr>
      <w:r>
        <w:rPr>
          <w:rFonts w:hint="default" w:ascii="Times New Roman" w:hAnsi="Times New Roman" w:cs="Times New Roman"/>
          <w:sz w:val="24"/>
          <w:szCs w:val="24"/>
          <w:lang w:val="ro-RO"/>
        </w:rPr>
        <w:t>10</w:t>
      </w:r>
      <w:r>
        <w:rPr>
          <w:rFonts w:ascii="Times New Roman" w:hAnsi="Times New Roman" w:cs="Times New Roman"/>
          <w:sz w:val="24"/>
          <w:szCs w:val="24"/>
        </w:rPr>
        <w:t>.Controlul executării prezentei decizii se atribuie primarului Serghei  Tofan.</w:t>
      </w:r>
    </w:p>
    <w:p>
      <w:pPr>
        <w:tabs>
          <w:tab w:val="left" w:pos="720"/>
        </w:tabs>
        <w:spacing w:after="0" w:line="360" w:lineRule="auto"/>
        <w:ind w:firstLine="240" w:firstLineChars="100"/>
        <w:rPr>
          <w:rFonts w:ascii="Times New Roman" w:hAnsi="Times New Roman"/>
          <w:sz w:val="24"/>
          <w:szCs w:val="24"/>
          <w:lang w:val="fr-FR"/>
        </w:rPr>
      </w:pPr>
    </w:p>
    <w:p>
      <w:pPr>
        <w:tabs>
          <w:tab w:val="left" w:pos="720"/>
        </w:tabs>
        <w:spacing w:after="0" w:line="360" w:lineRule="auto"/>
        <w:rPr>
          <w:rFonts w:ascii="Times New Roman" w:hAnsi="Times New Roman"/>
          <w:sz w:val="24"/>
          <w:szCs w:val="24"/>
          <w:lang w:val="fr-FR"/>
        </w:rPr>
      </w:pPr>
    </w:p>
    <w:p>
      <w:pPr>
        <w:tabs>
          <w:tab w:val="left" w:pos="720"/>
        </w:tabs>
        <w:spacing w:after="0"/>
        <w:rPr>
          <w:rFonts w:ascii="Times New Roman" w:hAnsi="Times New Roman"/>
          <w:sz w:val="24"/>
          <w:szCs w:val="24"/>
          <w:lang w:val="fr-FR"/>
        </w:rPr>
      </w:pPr>
    </w:p>
    <w:p>
      <w:pPr>
        <w:tabs>
          <w:tab w:val="left" w:pos="720"/>
        </w:tabs>
        <w:spacing w:after="0"/>
        <w:rPr>
          <w:rFonts w:ascii="Times New Roman" w:hAnsi="Times New Roman"/>
          <w:sz w:val="24"/>
          <w:szCs w:val="24"/>
          <w:lang w:val="ro-RO"/>
        </w:rPr>
      </w:pPr>
    </w:p>
    <w:p>
      <w:pPr>
        <w:spacing w:after="0"/>
        <w:ind w:left="60"/>
        <w:rPr>
          <w:rFonts w:ascii="Times New Roman" w:hAnsi="Times New Roman"/>
          <w:bCs/>
          <w:color w:val="000000"/>
          <w:sz w:val="24"/>
          <w:szCs w:val="24"/>
          <w:lang w:val="fr-FR"/>
        </w:rPr>
      </w:pPr>
      <w:r>
        <w:rPr>
          <w:rFonts w:ascii="Times New Roman" w:hAnsi="Times New Roman"/>
          <w:b/>
          <w:bCs/>
          <w:color w:val="000000"/>
          <w:sz w:val="24"/>
          <w:szCs w:val="24"/>
          <w:lang w:val="fr-FR"/>
        </w:rPr>
        <w:t>AU VOTAT :</w:t>
      </w:r>
      <w:r>
        <w:rPr>
          <w:rFonts w:ascii="Times New Roman" w:hAnsi="Times New Roman"/>
          <w:bCs/>
          <w:color w:val="000000"/>
          <w:sz w:val="24"/>
          <w:szCs w:val="24"/>
          <w:lang w:val="fr-FR"/>
        </w:rPr>
        <w:t xml:space="preserve"> Pro –   ,  Contra –  ,  Abţinuţi – </w:t>
      </w:r>
    </w:p>
    <w:p>
      <w:pPr>
        <w:spacing w:after="0"/>
        <w:ind w:left="60"/>
        <w:rPr>
          <w:rFonts w:ascii="Times New Roman" w:hAnsi="Times New Roman"/>
          <w:bCs/>
          <w:color w:val="000000"/>
          <w:sz w:val="24"/>
          <w:szCs w:val="24"/>
          <w:lang w:val="fr-FR"/>
        </w:rPr>
      </w:pPr>
    </w:p>
    <w:p>
      <w:pPr>
        <w:spacing w:after="0"/>
        <w:ind w:left="60"/>
        <w:rPr>
          <w:rFonts w:ascii="Times New Roman" w:hAnsi="Times New Roman"/>
          <w:bCs/>
          <w:color w:val="000000"/>
          <w:sz w:val="24"/>
          <w:szCs w:val="24"/>
          <w:lang w:val="fr-FR"/>
        </w:rPr>
      </w:pPr>
    </w:p>
    <w:p>
      <w:pPr>
        <w:spacing w:after="0" w:line="240" w:lineRule="auto"/>
        <w:rPr>
          <w:rFonts w:ascii="Times New Roman" w:hAnsi="Times New Roman"/>
          <w:sz w:val="24"/>
          <w:szCs w:val="24"/>
        </w:rPr>
      </w:pPr>
      <w:r>
        <w:rPr>
          <w:rFonts w:ascii="Times New Roman" w:hAnsi="Times New Roman"/>
          <w:sz w:val="24"/>
          <w:szCs w:val="24"/>
        </w:rPr>
        <w:t>Autor :</w:t>
      </w:r>
    </w:p>
    <w:p>
      <w:pPr>
        <w:spacing w:after="0" w:line="240" w:lineRule="auto"/>
      </w:pPr>
      <w:r>
        <w:rPr>
          <w:rFonts w:ascii="Times New Roman" w:hAnsi="Times New Roman"/>
          <w:sz w:val="24"/>
          <w:szCs w:val="24"/>
        </w:rPr>
        <w:t xml:space="preserve">Savin Iustin, specialist                            Tel : (0264 - 43) 6-68, </w:t>
      </w:r>
      <w:r>
        <w:fldChar w:fldCharType="begin"/>
      </w:r>
      <w:r>
        <w:instrText xml:space="preserve"> HYPERLINK "mailto:Primaria.Grozesti@gmail.com" </w:instrText>
      </w:r>
      <w:r>
        <w:fldChar w:fldCharType="separate"/>
      </w:r>
      <w:r>
        <w:rPr>
          <w:rStyle w:val="5"/>
          <w:rFonts w:ascii="Times New Roman" w:hAnsi="Times New Roman"/>
          <w:sz w:val="24"/>
          <w:szCs w:val="24"/>
        </w:rPr>
        <w:t>Primaria.Grozesti@gmail.com</w:t>
      </w:r>
      <w:r>
        <w:rPr>
          <w:rStyle w:val="5"/>
          <w:rFonts w:ascii="Times New Roman" w:hAnsi="Times New Roman"/>
          <w:sz w:val="24"/>
          <w:szCs w:val="24"/>
        </w:rPr>
        <w:fldChar w:fldCharType="end"/>
      </w: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r>
        <w:rPr>
          <w:rFonts w:ascii="Times New Roman" w:hAnsi="Times New Roman"/>
          <w:sz w:val="24"/>
          <w:szCs w:val="24"/>
        </w:rPr>
        <w:t>Contrasemnat : Secretarul Consiliului                            Svetlana Mitrofan</w:t>
      </w:r>
    </w:p>
    <w:p>
      <w:pPr>
        <w:spacing w:after="0" w:line="240" w:lineRule="auto"/>
        <w:jc w:val="right"/>
        <w:rPr>
          <w:rFonts w:ascii="Times New Roman" w:hAnsi="Times New Roman"/>
          <w:b/>
          <w:sz w:val="24"/>
          <w:szCs w:val="24"/>
        </w:rPr>
      </w:pPr>
      <w:r>
        <w:rPr>
          <w:rFonts w:ascii="Times New Roman" w:hAnsi="Times New Roman"/>
          <w:color w:val="222222"/>
          <w:sz w:val="24"/>
          <w:szCs w:val="24"/>
          <w:lang w:eastAsia="ro-RO"/>
        </w:rPr>
        <w:t xml:space="preserve">                       </w:t>
      </w:r>
    </w:p>
    <w:p>
      <w:pPr>
        <w:spacing w:after="0" w:line="240" w:lineRule="auto"/>
        <w:jc w:val="right"/>
        <w:rPr>
          <w:rFonts w:ascii="Times New Roman" w:hAnsi="Times New Roman"/>
          <w:b/>
          <w:sz w:val="24"/>
          <w:szCs w:val="24"/>
        </w:rPr>
      </w:pPr>
    </w:p>
    <w:p>
      <w:pPr>
        <w:shd w:val="clear" w:color="auto" w:fill="FFFFFF"/>
        <w:spacing w:after="0"/>
        <w:rPr>
          <w:rFonts w:ascii="Times New Roman" w:hAnsi="Times New Roman"/>
          <w:sz w:val="24"/>
          <w:szCs w:val="24"/>
        </w:rPr>
      </w:pPr>
    </w:p>
    <w:p>
      <w:pPr>
        <w:spacing w:after="0" w:line="240" w:lineRule="auto"/>
        <w:jc w:val="right"/>
        <w:rPr>
          <w:rFonts w:ascii="Times New Roman" w:hAnsi="Times New Roman"/>
          <w:b/>
          <w:sz w:val="24"/>
          <w:szCs w:val="24"/>
        </w:rPr>
      </w:pPr>
      <w:bookmarkStart w:id="0" w:name="_GoBack"/>
      <w:bookmarkEnd w:id="0"/>
      <w:r>
        <w:rPr>
          <w:rFonts w:ascii="Times New Roman" w:hAnsi="Times New Roman"/>
          <w:color w:val="222222"/>
          <w:sz w:val="24"/>
          <w:szCs w:val="24"/>
          <w:lang w:eastAsia="ro-RO"/>
        </w:rPr>
        <w:t xml:space="preserve">                  </w:t>
      </w:r>
    </w:p>
    <w:p>
      <w:pPr>
        <w:spacing w:after="0" w:line="240" w:lineRule="auto"/>
        <w:jc w:val="right"/>
        <w:rPr>
          <w:rFonts w:ascii="Times New Roman" w:hAnsi="Times New Roman"/>
          <w:b/>
          <w:sz w:val="24"/>
          <w:szCs w:val="24"/>
        </w:rPr>
      </w:pPr>
      <w:r>
        <w:rPr>
          <w:rFonts w:ascii="Times New Roman" w:hAnsi="Times New Roman"/>
          <w:b/>
          <w:sz w:val="24"/>
          <w:szCs w:val="24"/>
        </w:rPr>
        <w:t>Anexa Nr. 1</w:t>
      </w:r>
    </w:p>
    <w:p>
      <w:pPr>
        <w:spacing w:after="0" w:line="240" w:lineRule="auto"/>
        <w:jc w:val="right"/>
        <w:rPr>
          <w:rFonts w:ascii="Times New Roman" w:hAnsi="Times New Roman"/>
          <w:b/>
          <w:sz w:val="24"/>
          <w:szCs w:val="24"/>
        </w:rPr>
      </w:pPr>
      <w:r>
        <w:rPr>
          <w:rFonts w:ascii="Times New Roman" w:hAnsi="Times New Roman"/>
          <w:b/>
          <w:sz w:val="24"/>
          <w:szCs w:val="24"/>
        </w:rPr>
        <w:t>la Decizia nr. 2 / 7</w:t>
      </w:r>
    </w:p>
    <w:p>
      <w:pPr>
        <w:spacing w:after="0" w:line="240" w:lineRule="auto"/>
        <w:jc w:val="right"/>
        <w:rPr>
          <w:rFonts w:ascii="Times New Roman" w:hAnsi="Times New Roman"/>
          <w:b/>
          <w:sz w:val="24"/>
          <w:szCs w:val="24"/>
          <w:lang w:val="ro-RO"/>
        </w:rPr>
      </w:pPr>
      <w:r>
        <w:rPr>
          <w:rFonts w:ascii="Times New Roman" w:hAnsi="Times New Roman"/>
          <w:b/>
          <w:sz w:val="24"/>
          <w:szCs w:val="24"/>
          <w:lang w:val="ro-RO"/>
        </w:rPr>
        <w:t xml:space="preserve">                                                  din 15. 03. 2023</w:t>
      </w:r>
    </w:p>
    <w:p>
      <w:pPr>
        <w:spacing w:after="0" w:line="240" w:lineRule="auto"/>
        <w:jc w:val="right"/>
        <w:rPr>
          <w:rFonts w:ascii="Times New Roman" w:hAnsi="Times New Roman"/>
          <w:b/>
          <w:sz w:val="24"/>
          <w:szCs w:val="24"/>
          <w:lang w:val="ro-RO"/>
        </w:rPr>
      </w:pPr>
    </w:p>
    <w:p>
      <w:pPr>
        <w:spacing w:after="0" w:line="240" w:lineRule="auto"/>
        <w:jc w:val="right"/>
        <w:rPr>
          <w:rFonts w:ascii="Times New Roman" w:hAnsi="Times New Roman"/>
          <w:b/>
          <w:sz w:val="24"/>
          <w:szCs w:val="24"/>
          <w:lang w:val="ro-RO"/>
        </w:rPr>
      </w:pPr>
    </w:p>
    <w:p>
      <w:pPr>
        <w:spacing w:after="0" w:line="240" w:lineRule="auto"/>
        <w:jc w:val="right"/>
        <w:rPr>
          <w:rFonts w:ascii="Times New Roman" w:hAnsi="Times New Roman"/>
          <w:b/>
          <w:sz w:val="24"/>
          <w:szCs w:val="24"/>
          <w:lang w:val="ro-RO"/>
        </w:rPr>
      </w:pPr>
    </w:p>
    <w:p>
      <w:pPr>
        <w:tabs>
          <w:tab w:val="left" w:pos="720"/>
        </w:tabs>
        <w:spacing w:after="0"/>
        <w:jc w:val="center"/>
        <w:rPr>
          <w:rStyle w:val="9"/>
          <w:rFonts w:ascii="Times New Roman" w:hAnsi="Times New Roman"/>
          <w:b/>
        </w:rPr>
      </w:pPr>
      <w:r>
        <w:rPr>
          <w:rStyle w:val="9"/>
          <w:rFonts w:ascii="Times New Roman" w:hAnsi="Times New Roman"/>
          <w:b/>
          <w:lang w:val="ro-RO"/>
        </w:rPr>
        <w:t>L</w:t>
      </w:r>
      <w:r>
        <w:rPr>
          <w:rStyle w:val="9"/>
          <w:rFonts w:ascii="Times New Roman" w:hAnsi="Times New Roman"/>
          <w:b/>
        </w:rPr>
        <w:t>ista contribuabililor , care vor beneficia de pășuni</w:t>
      </w:r>
    </w:p>
    <w:p>
      <w:pPr>
        <w:tabs>
          <w:tab w:val="left" w:pos="720"/>
        </w:tabs>
        <w:spacing w:after="0"/>
        <w:jc w:val="center"/>
        <w:rPr>
          <w:rStyle w:val="9"/>
          <w:rFonts w:ascii="Times New Roman" w:hAnsi="Times New Roman"/>
          <w:b/>
        </w:rPr>
      </w:pPr>
      <w:r>
        <w:rPr>
          <w:rStyle w:val="9"/>
          <w:rFonts w:ascii="Times New Roman" w:hAnsi="Times New Roman"/>
          <w:b/>
        </w:rPr>
        <w:t>in teritoriul satului Grozești  in  anul 2023</w:t>
      </w:r>
    </w:p>
    <w:p>
      <w:pPr>
        <w:tabs>
          <w:tab w:val="left" w:pos="720"/>
        </w:tabs>
        <w:spacing w:after="0"/>
        <w:jc w:val="center"/>
        <w:rPr>
          <w:rStyle w:val="9"/>
          <w:rFonts w:ascii="Times New Roman" w:hAnsi="Times New Roman"/>
          <w:b/>
        </w:rPr>
      </w:pPr>
      <w:r>
        <w:rPr>
          <w:rStyle w:val="9"/>
          <w:rFonts w:ascii="Times New Roman" w:hAnsi="Times New Roman"/>
          <w:b/>
        </w:rPr>
        <w:t>și efectivul  de capete convenționale</w:t>
      </w:r>
    </w:p>
    <w:p>
      <w:pPr>
        <w:tabs>
          <w:tab w:val="left" w:pos="720"/>
        </w:tabs>
        <w:spacing w:after="0"/>
        <w:jc w:val="center"/>
        <w:rPr>
          <w:rStyle w:val="9"/>
          <w:rFonts w:ascii="Times New Roman" w:hAnsi="Times New Roman"/>
          <w:b/>
        </w:rPr>
      </w:pPr>
    </w:p>
    <w:p>
      <w:pPr>
        <w:tabs>
          <w:tab w:val="left" w:pos="720"/>
        </w:tabs>
        <w:spacing w:after="0"/>
        <w:jc w:val="center"/>
        <w:rPr>
          <w:rStyle w:val="9"/>
          <w:rFonts w:ascii="Times New Roman" w:hAnsi="Times New Roman"/>
          <w:b/>
        </w:rPr>
      </w:pPr>
    </w:p>
    <w:tbl>
      <w:tblPr>
        <w:tblStyle w:val="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701"/>
        <w:gridCol w:w="8"/>
        <w:gridCol w:w="2977"/>
        <w:gridCol w:w="567"/>
        <w:gridCol w:w="709"/>
        <w:gridCol w:w="708"/>
        <w:gridCol w:w="851"/>
        <w:gridCol w:w="1090"/>
        <w:gridCol w:w="10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480" w:hRule="atLeast"/>
        </w:trPr>
        <w:tc>
          <w:tcPr>
            <w:tcW w:w="675" w:type="dxa"/>
            <w:textDirection w:val="btLr"/>
          </w:tcPr>
          <w:p>
            <w:pPr>
              <w:spacing w:after="0" w:line="240" w:lineRule="auto"/>
              <w:ind w:left="113" w:right="113"/>
              <w:rPr>
                <w:rFonts w:ascii="Times New Roman" w:hAnsi="Times New Roman"/>
                <w:b/>
                <w:sz w:val="24"/>
                <w:szCs w:val="24"/>
              </w:rPr>
            </w:pPr>
            <w:r>
              <w:rPr>
                <w:rFonts w:ascii="Times New Roman" w:hAnsi="Times New Roman"/>
                <w:b/>
                <w:sz w:val="24"/>
                <w:szCs w:val="24"/>
              </w:rPr>
              <w:t>Nr.d/o</w:t>
            </w:r>
          </w:p>
        </w:tc>
        <w:tc>
          <w:tcPr>
            <w:tcW w:w="709" w:type="dxa"/>
            <w:gridSpan w:val="2"/>
            <w:textDirection w:val="btLr"/>
          </w:tcPr>
          <w:p>
            <w:pPr>
              <w:spacing w:after="0" w:line="240" w:lineRule="auto"/>
              <w:ind w:left="113" w:right="113"/>
              <w:rPr>
                <w:rFonts w:ascii="Times New Roman" w:hAnsi="Times New Roman"/>
                <w:b/>
                <w:sz w:val="24"/>
                <w:szCs w:val="24"/>
              </w:rPr>
            </w:pPr>
            <w:r>
              <w:rPr>
                <w:rFonts w:ascii="Times New Roman" w:hAnsi="Times New Roman"/>
                <w:b/>
                <w:sz w:val="24"/>
                <w:szCs w:val="24"/>
              </w:rPr>
              <w:t>Nr.cont.</w:t>
            </w:r>
          </w:p>
        </w:tc>
        <w:tc>
          <w:tcPr>
            <w:tcW w:w="2977" w:type="dxa"/>
          </w:tcPr>
          <w:p>
            <w:pPr>
              <w:spacing w:after="0" w:line="240" w:lineRule="auto"/>
              <w:rPr>
                <w:rFonts w:ascii="Times New Roman" w:hAnsi="Times New Roman"/>
                <w:b/>
                <w:sz w:val="24"/>
                <w:szCs w:val="24"/>
              </w:rPr>
            </w:pPr>
            <w:r>
              <w:rPr>
                <w:rFonts w:ascii="Times New Roman" w:hAnsi="Times New Roman"/>
                <w:b/>
                <w:sz w:val="24"/>
                <w:szCs w:val="24"/>
              </w:rPr>
              <w:t>Numele prenumele</w:t>
            </w:r>
          </w:p>
        </w:tc>
        <w:tc>
          <w:tcPr>
            <w:tcW w:w="567" w:type="dxa"/>
            <w:textDirection w:val="btLr"/>
          </w:tcPr>
          <w:p>
            <w:pPr>
              <w:spacing w:after="0" w:line="240" w:lineRule="auto"/>
              <w:ind w:left="113" w:right="113"/>
              <w:rPr>
                <w:rFonts w:ascii="Times New Roman" w:hAnsi="Times New Roman"/>
                <w:b/>
                <w:sz w:val="24"/>
                <w:szCs w:val="24"/>
              </w:rPr>
            </w:pPr>
            <w:r>
              <w:rPr>
                <w:rFonts w:ascii="Times New Roman" w:hAnsi="Times New Roman"/>
                <w:b/>
                <w:sz w:val="24"/>
                <w:szCs w:val="24"/>
              </w:rPr>
              <w:t>vaci</w:t>
            </w:r>
          </w:p>
        </w:tc>
        <w:tc>
          <w:tcPr>
            <w:tcW w:w="709" w:type="dxa"/>
            <w:textDirection w:val="btLr"/>
          </w:tcPr>
          <w:p>
            <w:pPr>
              <w:spacing w:after="0" w:line="240" w:lineRule="auto"/>
              <w:ind w:left="113" w:right="113"/>
              <w:rPr>
                <w:rFonts w:ascii="Times New Roman" w:hAnsi="Times New Roman"/>
                <w:b/>
                <w:sz w:val="24"/>
                <w:szCs w:val="24"/>
              </w:rPr>
            </w:pPr>
            <w:r>
              <w:rPr>
                <w:rFonts w:ascii="Times New Roman" w:hAnsi="Times New Roman"/>
                <w:b/>
                <w:sz w:val="24"/>
                <w:szCs w:val="24"/>
              </w:rPr>
              <w:t>boi</w:t>
            </w:r>
          </w:p>
        </w:tc>
        <w:tc>
          <w:tcPr>
            <w:tcW w:w="708" w:type="dxa"/>
            <w:textDirection w:val="btLr"/>
          </w:tcPr>
          <w:p>
            <w:pPr>
              <w:spacing w:after="0" w:line="240" w:lineRule="auto"/>
              <w:ind w:left="113" w:right="113"/>
              <w:rPr>
                <w:rFonts w:ascii="Times New Roman" w:hAnsi="Times New Roman"/>
                <w:b/>
                <w:sz w:val="24"/>
                <w:szCs w:val="24"/>
              </w:rPr>
            </w:pPr>
            <w:r>
              <w:rPr>
                <w:rFonts w:ascii="Times New Roman" w:hAnsi="Times New Roman"/>
                <w:b/>
                <w:sz w:val="24"/>
                <w:szCs w:val="24"/>
              </w:rPr>
              <w:t>cai</w:t>
            </w:r>
          </w:p>
        </w:tc>
        <w:tc>
          <w:tcPr>
            <w:tcW w:w="851" w:type="dxa"/>
            <w:textDirection w:val="btLr"/>
          </w:tcPr>
          <w:p>
            <w:pPr>
              <w:spacing w:after="0" w:line="240" w:lineRule="auto"/>
              <w:ind w:left="113" w:right="113"/>
              <w:rPr>
                <w:rFonts w:ascii="Times New Roman" w:hAnsi="Times New Roman"/>
                <w:b/>
                <w:sz w:val="24"/>
                <w:szCs w:val="24"/>
              </w:rPr>
            </w:pPr>
            <w:r>
              <w:rPr>
                <w:rFonts w:ascii="Times New Roman" w:hAnsi="Times New Roman"/>
                <w:b/>
                <w:sz w:val="24"/>
                <w:szCs w:val="24"/>
              </w:rPr>
              <w:t>Ovine,</w:t>
            </w:r>
          </w:p>
          <w:p>
            <w:pPr>
              <w:spacing w:after="0" w:line="240" w:lineRule="auto"/>
              <w:ind w:left="113" w:right="113"/>
              <w:rPr>
                <w:rFonts w:ascii="Times New Roman" w:hAnsi="Times New Roman"/>
                <w:b/>
                <w:sz w:val="24"/>
                <w:szCs w:val="24"/>
              </w:rPr>
            </w:pPr>
            <w:r>
              <w:rPr>
                <w:rFonts w:ascii="Times New Roman" w:hAnsi="Times New Roman"/>
                <w:b/>
                <w:sz w:val="24"/>
                <w:szCs w:val="24"/>
              </w:rPr>
              <w:t>caprine</w:t>
            </w:r>
          </w:p>
        </w:tc>
        <w:tc>
          <w:tcPr>
            <w:tcW w:w="1090" w:type="dxa"/>
            <w:textDirection w:val="btLr"/>
          </w:tcPr>
          <w:p>
            <w:pPr>
              <w:spacing w:after="0" w:line="240" w:lineRule="auto"/>
              <w:ind w:left="113" w:right="113"/>
              <w:rPr>
                <w:rFonts w:ascii="Times New Roman" w:hAnsi="Times New Roman"/>
                <w:b/>
                <w:sz w:val="24"/>
                <w:szCs w:val="24"/>
              </w:rPr>
            </w:pPr>
            <w:r>
              <w:rPr>
                <w:rFonts w:ascii="Times New Roman" w:hAnsi="Times New Roman"/>
                <w:b/>
                <w:sz w:val="24"/>
                <w:szCs w:val="24"/>
              </w:rPr>
              <w:t>Suma către plată</w:t>
            </w:r>
          </w:p>
        </w:tc>
        <w:tc>
          <w:tcPr>
            <w:tcW w:w="1002" w:type="dxa"/>
            <w:textDirection w:val="btLr"/>
          </w:tcPr>
          <w:p>
            <w:pPr>
              <w:spacing w:after="0" w:line="240" w:lineRule="auto"/>
              <w:ind w:left="113" w:right="113"/>
              <w:rPr>
                <w:rFonts w:ascii="Times New Roman" w:hAnsi="Times New Roman"/>
                <w:b/>
                <w:sz w:val="24"/>
                <w:szCs w:val="24"/>
              </w:rPr>
            </w:pPr>
            <w:r>
              <w:rPr>
                <w:rFonts w:ascii="Times New Roman" w:hAnsi="Times New Roman"/>
                <w:b/>
                <w:sz w:val="24"/>
                <w:szCs w:val="24"/>
              </w:rPr>
              <w:t>Semnătura</w:t>
            </w:r>
          </w:p>
          <w:p>
            <w:pPr>
              <w:spacing w:after="0" w:line="240" w:lineRule="auto"/>
              <w:ind w:left="113" w:right="113"/>
              <w:rPr>
                <w:rFonts w:ascii="Times New Roman" w:hAnsi="Times New Roman"/>
                <w:b/>
                <w:sz w:val="24"/>
                <w:szCs w:val="24"/>
              </w:rPr>
            </w:pPr>
          </w:p>
          <w:p>
            <w:pPr>
              <w:spacing w:after="0" w:line="240" w:lineRule="auto"/>
              <w:ind w:left="113" w:right="113"/>
              <w:rPr>
                <w:rFonts w:ascii="Times New Roman" w:hAnsi="Times New Roman"/>
                <w:b/>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4</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 xml:space="preserve">Iancu              Pavel </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r>
              <w:rPr>
                <w:rFonts w:ascii="Times New Roman" w:hAnsi="Times New Roman"/>
                <w:sz w:val="28"/>
                <w:szCs w:val="28"/>
              </w:rPr>
              <w:t>1</w:t>
            </w:r>
          </w:p>
        </w:tc>
        <w:tc>
          <w:tcPr>
            <w:tcW w:w="851" w:type="dxa"/>
          </w:tcPr>
          <w:p>
            <w:pPr>
              <w:spacing w:after="0" w:line="240" w:lineRule="auto"/>
              <w:rPr>
                <w:rFonts w:ascii="Times New Roman" w:hAnsi="Times New Roman"/>
                <w:sz w:val="28"/>
                <w:szCs w:val="28"/>
              </w:rPr>
            </w:pPr>
            <w:r>
              <w:rPr>
                <w:rFonts w:ascii="Times New Roman" w:hAnsi="Times New Roman"/>
                <w:sz w:val="28"/>
                <w:szCs w:val="28"/>
              </w:rPr>
              <w:t>2</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158.10</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2</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26</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 xml:space="preserve">Iancu           Alexandru </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r>
              <w:rPr>
                <w:rFonts w:ascii="Times New Roman" w:hAnsi="Times New Roman"/>
                <w:sz w:val="28"/>
                <w:szCs w:val="28"/>
              </w:rPr>
              <w:t>1</w:t>
            </w:r>
          </w:p>
        </w:tc>
        <w:tc>
          <w:tcPr>
            <w:tcW w:w="708" w:type="dxa"/>
          </w:tcPr>
          <w:p>
            <w:pPr>
              <w:spacing w:after="0" w:line="240" w:lineRule="auto"/>
              <w:rPr>
                <w:rFonts w:ascii="Times New Roman" w:hAnsi="Times New Roman"/>
                <w:sz w:val="28"/>
                <w:szCs w:val="28"/>
              </w:rPr>
            </w:pPr>
            <w:r>
              <w:rPr>
                <w:rFonts w:ascii="Times New Roman" w:hAnsi="Times New Roman"/>
                <w:sz w:val="28"/>
                <w:szCs w:val="28"/>
              </w:rPr>
              <w:t>1</w:t>
            </w: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209.79</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3</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27</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 xml:space="preserve">Bolohan      Ana </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23.98</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4</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33</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Mitrofan     Ion</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3</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35.97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5</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36</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Mitrofan     Valeria</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74.93</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6</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39</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 xml:space="preserve">Crudu        Mihail </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r>
              <w:rPr>
                <w:rFonts w:ascii="Times New Roman" w:hAnsi="Times New Roman"/>
                <w:sz w:val="28"/>
                <w:szCs w:val="28"/>
              </w:rPr>
              <w:t>1</w:t>
            </w: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153.60</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7</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44</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 xml:space="preserve">Ploscaru     Gheorghe </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2</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23.98</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8</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65</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 xml:space="preserve">Herțan        Victor </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r>
              <w:rPr>
                <w:rFonts w:ascii="Times New Roman" w:hAnsi="Times New Roman"/>
                <w:sz w:val="28"/>
                <w:szCs w:val="28"/>
              </w:rPr>
              <w:t>1</w:t>
            </w: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78.67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9</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83</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Ciobanu      Miroslav</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r>
              <w:rPr>
                <w:rFonts w:ascii="Times New Roman" w:hAnsi="Times New Roman"/>
                <w:sz w:val="28"/>
                <w:szCs w:val="28"/>
              </w:rPr>
              <w:t>1</w:t>
            </w: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78.67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10</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85</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Ciobanu Vadim</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3</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35.97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11</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86</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Fărîmă       Iurie</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2</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98.91</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12</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93</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Iancu         Efim Em.</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3</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35.97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13</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148</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Radu  Serghei  M</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74.93</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14</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127</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Fărîmă      Ghenadie</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4</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35.97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15</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138</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Crîșmari    Alexandra</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6</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79.94</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16</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150</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Doroșchevici  Nicolae</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2</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23.98</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17</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160</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Nechifor      Petru</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74.93</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18</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169</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Lefter        Igor</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2</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98.91</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19</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176</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Herțan       Semion</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r>
              <w:rPr>
                <w:rFonts w:ascii="Times New Roman" w:hAnsi="Times New Roman"/>
                <w:sz w:val="28"/>
                <w:szCs w:val="28"/>
              </w:rPr>
              <w:t>1</w:t>
            </w:r>
          </w:p>
        </w:tc>
        <w:tc>
          <w:tcPr>
            <w:tcW w:w="851" w:type="dxa"/>
          </w:tcPr>
          <w:p>
            <w:pPr>
              <w:spacing w:after="0" w:line="240" w:lineRule="auto"/>
              <w:rPr>
                <w:rFonts w:ascii="Times New Roman" w:hAnsi="Times New Roman"/>
                <w:sz w:val="28"/>
                <w:szCs w:val="28"/>
              </w:rPr>
            </w:pPr>
            <w:r>
              <w:rPr>
                <w:rFonts w:ascii="Times New Roman" w:hAnsi="Times New Roman"/>
                <w:sz w:val="28"/>
                <w:szCs w:val="28"/>
              </w:rPr>
              <w:t>4</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257.75</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20</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185</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 xml:space="preserve">Susanu      Igor </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4</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47.96</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21</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189</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Apostu     Dementie</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74.93</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22</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191</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Rusu          Chiril</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74.93</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8" w:hRule="atLeast"/>
        </w:trPr>
        <w:tc>
          <w:tcPr>
            <w:tcW w:w="675" w:type="dxa"/>
          </w:tcPr>
          <w:p>
            <w:pPr>
              <w:spacing w:after="0" w:line="240" w:lineRule="auto"/>
              <w:rPr>
                <w:rFonts w:ascii="Times New Roman" w:hAnsi="Times New Roman"/>
                <w:sz w:val="28"/>
                <w:szCs w:val="28"/>
              </w:rPr>
            </w:pPr>
            <w:r>
              <w:rPr>
                <w:rFonts w:ascii="Times New Roman" w:hAnsi="Times New Roman"/>
                <w:sz w:val="28"/>
                <w:szCs w:val="28"/>
              </w:rPr>
              <w:t>23</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200</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 xml:space="preserve">Zaharia     Nicolai </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3</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35.97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24</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203</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Drăgan      Valerii</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r>
              <w:rPr>
                <w:rFonts w:ascii="Times New Roman" w:hAnsi="Times New Roman"/>
                <w:sz w:val="28"/>
                <w:szCs w:val="28"/>
              </w:rPr>
              <w:t>1</w:t>
            </w: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153.60</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25</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217</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Lefter      Andrei  S</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74.93</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26</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227</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Mămăligă   Anatolie</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r>
              <w:rPr>
                <w:rFonts w:ascii="Times New Roman" w:hAnsi="Times New Roman"/>
                <w:sz w:val="28"/>
                <w:szCs w:val="28"/>
              </w:rPr>
              <w:t>1</w:t>
            </w:r>
          </w:p>
        </w:tc>
        <w:tc>
          <w:tcPr>
            <w:tcW w:w="851" w:type="dxa"/>
          </w:tcPr>
          <w:p>
            <w:pPr>
              <w:spacing w:after="0" w:line="240" w:lineRule="auto"/>
              <w:rPr>
                <w:rFonts w:ascii="Times New Roman" w:hAnsi="Times New Roman"/>
                <w:sz w:val="28"/>
                <w:szCs w:val="28"/>
              </w:rPr>
            </w:pPr>
            <w:r>
              <w:rPr>
                <w:rFonts w:ascii="Times New Roman" w:hAnsi="Times New Roman"/>
                <w:sz w:val="28"/>
                <w:szCs w:val="28"/>
              </w:rPr>
              <w:t>1</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153.60</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27</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223</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Drăgan  Grigore</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2</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35.97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28</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235</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Beschieru   Ion</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r>
              <w:rPr>
                <w:rFonts w:ascii="Times New Roman" w:hAnsi="Times New Roman"/>
                <w:sz w:val="28"/>
                <w:szCs w:val="28"/>
              </w:rPr>
              <w:t>1</w:t>
            </w: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79.93</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29</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242</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Trucin       Mihail</w:t>
            </w:r>
          </w:p>
        </w:tc>
        <w:tc>
          <w:tcPr>
            <w:tcW w:w="567" w:type="dxa"/>
          </w:tcPr>
          <w:p>
            <w:pPr>
              <w:spacing w:after="0" w:line="240" w:lineRule="auto"/>
              <w:rPr>
                <w:rFonts w:ascii="Times New Roman" w:hAnsi="Times New Roman"/>
                <w:sz w:val="28"/>
                <w:szCs w:val="28"/>
              </w:rPr>
            </w:pPr>
            <w:r>
              <w:rPr>
                <w:rFonts w:ascii="Times New Roman" w:hAnsi="Times New Roman"/>
                <w:sz w:val="28"/>
                <w:szCs w:val="28"/>
              </w:rPr>
              <w:t xml:space="preserve">1                                                                                                                                                                                                                                                                                                                                                                                                                    </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74.93</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30</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287</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Rusu          Iustina</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2</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35.97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675" w:type="dxa"/>
          </w:tcPr>
          <w:p>
            <w:pPr>
              <w:spacing w:after="0" w:line="240" w:lineRule="auto"/>
              <w:rPr>
                <w:rFonts w:ascii="Times New Roman" w:hAnsi="Times New Roman"/>
                <w:sz w:val="28"/>
                <w:szCs w:val="28"/>
              </w:rPr>
            </w:pPr>
            <w:r>
              <w:rPr>
                <w:rFonts w:ascii="Times New Roman" w:hAnsi="Times New Roman"/>
                <w:sz w:val="28"/>
                <w:szCs w:val="28"/>
              </w:rPr>
              <w:t>31</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295</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Doroșchevici    Mihail</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74.93</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32</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301</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Tofan         Mihail    C.</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r>
              <w:rPr>
                <w:rFonts w:ascii="Times New Roman" w:hAnsi="Times New Roman"/>
                <w:sz w:val="28"/>
                <w:szCs w:val="28"/>
              </w:rPr>
              <w:t>1</w:t>
            </w:r>
          </w:p>
        </w:tc>
        <w:tc>
          <w:tcPr>
            <w:tcW w:w="851" w:type="dxa"/>
          </w:tcPr>
          <w:p>
            <w:pPr>
              <w:spacing w:after="0" w:line="240" w:lineRule="auto"/>
              <w:rPr>
                <w:rFonts w:ascii="Times New Roman" w:hAnsi="Times New Roman"/>
                <w:sz w:val="28"/>
                <w:szCs w:val="28"/>
              </w:rPr>
            </w:pPr>
            <w:r>
              <w:rPr>
                <w:rFonts w:ascii="Times New Roman" w:hAnsi="Times New Roman"/>
                <w:sz w:val="28"/>
                <w:szCs w:val="28"/>
              </w:rPr>
              <w:t>2</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78.67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33</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304</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Hangan      Pantelei</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2</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35.97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34</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305</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Gherb       Anatolii</w:t>
            </w:r>
          </w:p>
        </w:tc>
        <w:tc>
          <w:tcPr>
            <w:tcW w:w="567" w:type="dxa"/>
          </w:tcPr>
          <w:p>
            <w:pPr>
              <w:spacing w:after="0" w:line="240" w:lineRule="auto"/>
              <w:rPr>
                <w:rFonts w:ascii="Times New Roman" w:hAnsi="Times New Roman"/>
                <w:sz w:val="28"/>
                <w:szCs w:val="28"/>
                <w:lang w:val="ro-RO"/>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3</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35.97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35</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332</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Jalbă         Valerii   C.</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74.93</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36</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337</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Lefter       Constantin</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2</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98.91</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37</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384</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Pranuțchii   Pavel</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3</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35.97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38</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388</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Spînu   Olga</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4</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47.96</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39</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420</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Merlan     Ulian   Gh.</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r>
              <w:rPr>
                <w:rFonts w:ascii="Times New Roman" w:hAnsi="Times New Roman"/>
                <w:sz w:val="28"/>
                <w:szCs w:val="28"/>
              </w:rPr>
              <w:t>1</w:t>
            </w: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78.57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40</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425</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Drăgan     Ion    M.</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3</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35.97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41</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430</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Radu         Eugeniu</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r>
              <w:rPr>
                <w:rFonts w:ascii="Times New Roman" w:hAnsi="Times New Roman"/>
                <w:sz w:val="28"/>
                <w:szCs w:val="28"/>
              </w:rPr>
              <w:t>1</w:t>
            </w: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78.67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42</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453</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Cibotaru       Mihail  M.</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2</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23.98</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43</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454</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Crîșmaru      Ilia    S.</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3</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35.97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44</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463</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Luncașu       Eugen</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r>
              <w:rPr>
                <w:rFonts w:ascii="Times New Roman" w:hAnsi="Times New Roman"/>
                <w:sz w:val="28"/>
                <w:szCs w:val="28"/>
              </w:rPr>
              <w:t>1</w:t>
            </w: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78.67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45</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474</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Spînu           Vasile  V.</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r>
              <w:rPr>
                <w:rFonts w:ascii="Times New Roman" w:hAnsi="Times New Roman"/>
                <w:sz w:val="28"/>
                <w:szCs w:val="28"/>
              </w:rPr>
              <w:t>2</w:t>
            </w: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157.34</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46</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490</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Gortolomei   Boris</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2</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35.97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47</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502</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Luncaș       Alexandr  I.</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r>
              <w:rPr>
                <w:rFonts w:ascii="Times New Roman" w:hAnsi="Times New Roman"/>
                <w:sz w:val="28"/>
                <w:szCs w:val="28"/>
              </w:rPr>
              <w:t>1</w:t>
            </w: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78.67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48</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546</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 xml:space="preserve">Jalbă            Nicolae </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2</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35.97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trPr>
        <w:tc>
          <w:tcPr>
            <w:tcW w:w="675" w:type="dxa"/>
          </w:tcPr>
          <w:p>
            <w:pPr>
              <w:spacing w:after="0" w:line="240" w:lineRule="auto"/>
              <w:rPr>
                <w:rFonts w:ascii="Times New Roman" w:hAnsi="Times New Roman"/>
                <w:sz w:val="28"/>
                <w:szCs w:val="28"/>
              </w:rPr>
            </w:pPr>
            <w:r>
              <w:rPr>
                <w:rFonts w:ascii="Times New Roman" w:hAnsi="Times New Roman"/>
                <w:sz w:val="28"/>
                <w:szCs w:val="28"/>
              </w:rPr>
              <w:t>49</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558</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 xml:space="preserve">Croitoru       Vasile </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r>
              <w:rPr>
                <w:rFonts w:ascii="Times New Roman" w:hAnsi="Times New Roman"/>
                <w:sz w:val="28"/>
                <w:szCs w:val="28"/>
              </w:rPr>
              <w:t>1</w:t>
            </w: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153.60</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50</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566</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Doroșchevici  Grigore</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3</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35.97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51</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589</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Savin          Pavel</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2</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23.98</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52</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595</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Luncașu     Piotr  Chiril</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74.93</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53</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598</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Tofan        Andrei</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74.93</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54</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607</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Dobzeu      Constantin</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r>
              <w:rPr>
                <w:rFonts w:ascii="Times New Roman" w:hAnsi="Times New Roman"/>
                <w:sz w:val="28"/>
                <w:szCs w:val="28"/>
              </w:rPr>
              <w:t>1</w:t>
            </w: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78.67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55</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608</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Jalbă          Vasile</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2</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23.98</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56</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617</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 xml:space="preserve">Luncașu      Mihail </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r>
              <w:rPr>
                <w:rFonts w:ascii="Times New Roman" w:hAnsi="Times New Roman"/>
                <w:sz w:val="28"/>
                <w:szCs w:val="28"/>
              </w:rPr>
              <w:t>1</w:t>
            </w:r>
          </w:p>
        </w:tc>
        <w:tc>
          <w:tcPr>
            <w:tcW w:w="851" w:type="dxa"/>
          </w:tcPr>
          <w:p>
            <w:pPr>
              <w:spacing w:after="0" w:line="240" w:lineRule="auto"/>
              <w:rPr>
                <w:rFonts w:ascii="Times New Roman" w:hAnsi="Times New Roman"/>
                <w:sz w:val="28"/>
                <w:szCs w:val="28"/>
              </w:rPr>
            </w:pPr>
            <w:r>
              <w:rPr>
                <w:rFonts w:ascii="Times New Roman" w:hAnsi="Times New Roman"/>
                <w:sz w:val="28"/>
                <w:szCs w:val="28"/>
              </w:rPr>
              <w:t>1</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90.66</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57</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616</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Radu          Elena    H.</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2</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23.98</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58</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632</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Bolohan      Dumitru</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74.93</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59</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631</w:t>
            </w:r>
          </w:p>
        </w:tc>
        <w:tc>
          <w:tcPr>
            <w:tcW w:w="2977" w:type="dxa"/>
          </w:tcPr>
          <w:p>
            <w:pPr>
              <w:spacing w:after="0" w:line="240" w:lineRule="auto"/>
              <w:rPr>
                <w:rFonts w:ascii="Times New Roman" w:hAnsi="Times New Roman"/>
                <w:sz w:val="28"/>
                <w:szCs w:val="28"/>
                <w:lang w:val="ro-RO"/>
              </w:rPr>
            </w:pPr>
            <w:r>
              <w:rPr>
                <w:rFonts w:ascii="Times New Roman" w:hAnsi="Times New Roman"/>
                <w:sz w:val="28"/>
                <w:szCs w:val="28"/>
              </w:rPr>
              <w:t>Drăgan  Ana</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1</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11.99</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60</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640</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Butnari     Nicolai  T.</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r>
              <w:rPr>
                <w:rFonts w:ascii="Times New Roman" w:hAnsi="Times New Roman"/>
                <w:sz w:val="28"/>
                <w:szCs w:val="28"/>
              </w:rPr>
              <w:t>1</w:t>
            </w: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78.67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61</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641</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Iancu       Gheorghe  V.</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1</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86.92</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62</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651</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Grigor       Ivan     Gh.</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r>
              <w:rPr>
                <w:rFonts w:ascii="Times New Roman" w:hAnsi="Times New Roman"/>
                <w:sz w:val="28"/>
                <w:szCs w:val="28"/>
              </w:rPr>
              <w:t>1</w:t>
            </w: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78.67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63</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667</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Bejan          Ecaterina</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74.93</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64</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668</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Iancu             Boris</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2</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23.98</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65</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669</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Ciobanu       Afanasie</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3</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35.97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66</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674</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Croitoru   Nicolae</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3</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35.97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67</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676</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Savin           Ivan</w:t>
            </w:r>
          </w:p>
        </w:tc>
        <w:tc>
          <w:tcPr>
            <w:tcW w:w="567" w:type="dxa"/>
          </w:tcPr>
          <w:p>
            <w:pPr>
              <w:spacing w:after="0" w:line="240" w:lineRule="auto"/>
              <w:rPr>
                <w:rFonts w:ascii="Times New Roman" w:hAnsi="Times New Roman"/>
                <w:sz w:val="28"/>
                <w:szCs w:val="28"/>
              </w:rPr>
            </w:pPr>
            <w:r>
              <w:rPr>
                <w:rFonts w:ascii="Times New Roman" w:hAnsi="Times New Roman"/>
                <w:sz w:val="28"/>
                <w:szCs w:val="28"/>
              </w:rPr>
              <w:t>2</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r>
              <w:rPr>
                <w:rFonts w:ascii="Times New Roman" w:hAnsi="Times New Roman"/>
                <w:sz w:val="28"/>
                <w:szCs w:val="28"/>
              </w:rPr>
              <w:t>2</w:t>
            </w: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307.20</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68</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677</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Savin          Serghei</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r>
              <w:rPr>
                <w:rFonts w:ascii="Times New Roman" w:hAnsi="Times New Roman"/>
                <w:sz w:val="28"/>
                <w:szCs w:val="28"/>
              </w:rPr>
              <w:t>2</w:t>
            </w:r>
          </w:p>
        </w:tc>
        <w:tc>
          <w:tcPr>
            <w:tcW w:w="851" w:type="dxa"/>
          </w:tcPr>
          <w:p>
            <w:pPr>
              <w:spacing w:after="0" w:line="240" w:lineRule="auto"/>
              <w:rPr>
                <w:rFonts w:ascii="Times New Roman" w:hAnsi="Times New Roman"/>
                <w:sz w:val="28"/>
                <w:szCs w:val="28"/>
              </w:rPr>
            </w:pPr>
            <w:r>
              <w:rPr>
                <w:rFonts w:ascii="Times New Roman" w:hAnsi="Times New Roman"/>
                <w:sz w:val="28"/>
                <w:szCs w:val="28"/>
              </w:rPr>
              <w:t>25</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457.09</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69</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679</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Lungu         Ion</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74.93</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70</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683</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Ciolac   Nicolae</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1</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11.99</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71</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685</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Spînu        Alexandru  P</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74.93</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72</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698</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Lazăr       Mihail    Ch.</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3</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35.97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73</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700</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 xml:space="preserve">Marin     Mihail </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2</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23.98</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74</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701</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Marin    Constantin  Șt</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2</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23.98</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75</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703</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 xml:space="preserve">Marin      Iulia </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8</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95.92</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76</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714</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Coșleț         Serghei</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2</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23.98</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77</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744</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Ursu            Ion</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r>
              <w:rPr>
                <w:rFonts w:ascii="Times New Roman" w:hAnsi="Times New Roman"/>
                <w:sz w:val="28"/>
                <w:szCs w:val="28"/>
              </w:rPr>
              <w:t>1</w:t>
            </w: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78.67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78</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775</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Ulinici     Nicolae</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74.93</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79</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782</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Jalbă         Ștefan</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2</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23.98</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80</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789</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Luncașu    Ion    M</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2</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23.98</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81</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788</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Ciobanu  Gheorghe</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1</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11.99</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82</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790</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Bîlhac       Mihail   S</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74.93</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83</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797</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Angheluș     Ovidiu</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r>
              <w:rPr>
                <w:rFonts w:ascii="Times New Roman" w:hAnsi="Times New Roman"/>
                <w:sz w:val="28"/>
                <w:szCs w:val="28"/>
              </w:rPr>
              <w:t>1</w:t>
            </w: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78.67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84</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803</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Zaharia     Mihail</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r>
              <w:rPr>
                <w:rFonts w:ascii="Times New Roman" w:hAnsi="Times New Roman"/>
                <w:sz w:val="28"/>
                <w:szCs w:val="28"/>
              </w:rPr>
              <w:t>1</w:t>
            </w: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78.67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85</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818</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Bălău          Ivan</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r>
              <w:rPr>
                <w:rFonts w:ascii="Times New Roman" w:hAnsi="Times New Roman"/>
                <w:sz w:val="28"/>
                <w:szCs w:val="28"/>
              </w:rPr>
              <w:t>1</w:t>
            </w: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78.67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86</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823</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Diaconu        Ion</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74.93</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87</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831</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Savin          Mihail   I.</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2</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23.98</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88</w:t>
            </w:r>
          </w:p>
        </w:tc>
        <w:tc>
          <w:tcPr>
            <w:tcW w:w="709" w:type="dxa"/>
            <w:gridSpan w:val="2"/>
          </w:tcPr>
          <w:p>
            <w:pPr>
              <w:spacing w:after="0" w:line="240" w:lineRule="auto"/>
              <w:rPr>
                <w:rFonts w:ascii="Times New Roman" w:hAnsi="Times New Roman"/>
                <w:sz w:val="28"/>
                <w:szCs w:val="28"/>
              </w:rPr>
            </w:pPr>
            <w:r>
              <w:rPr>
                <w:rFonts w:ascii="Times New Roman" w:hAnsi="Times New Roman"/>
                <w:sz w:val="28"/>
                <w:szCs w:val="28"/>
              </w:rPr>
              <w:t>834</w:t>
            </w:r>
          </w:p>
        </w:tc>
        <w:tc>
          <w:tcPr>
            <w:tcW w:w="2977" w:type="dxa"/>
          </w:tcPr>
          <w:p>
            <w:pPr>
              <w:spacing w:after="0" w:line="240" w:lineRule="auto"/>
              <w:rPr>
                <w:rFonts w:ascii="Times New Roman" w:hAnsi="Times New Roman"/>
                <w:sz w:val="28"/>
                <w:szCs w:val="28"/>
              </w:rPr>
            </w:pPr>
            <w:r>
              <w:rPr>
                <w:rFonts w:ascii="Times New Roman" w:hAnsi="Times New Roman"/>
                <w:sz w:val="28"/>
                <w:szCs w:val="28"/>
              </w:rPr>
              <w:t>Tofan         Galina</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r>
              <w:rPr>
                <w:rFonts w:ascii="Times New Roman" w:hAnsi="Times New Roman"/>
                <w:sz w:val="28"/>
                <w:szCs w:val="28"/>
              </w:rPr>
              <w:t>1</w:t>
            </w: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78.67</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89</w:t>
            </w:r>
          </w:p>
        </w:tc>
        <w:tc>
          <w:tcPr>
            <w:tcW w:w="701" w:type="dxa"/>
          </w:tcPr>
          <w:p>
            <w:pPr>
              <w:spacing w:after="0" w:line="240" w:lineRule="auto"/>
              <w:rPr>
                <w:rFonts w:ascii="Times New Roman" w:hAnsi="Times New Roman"/>
                <w:sz w:val="28"/>
                <w:szCs w:val="28"/>
              </w:rPr>
            </w:pPr>
            <w:r>
              <w:rPr>
                <w:rFonts w:ascii="Times New Roman" w:hAnsi="Times New Roman"/>
                <w:sz w:val="28"/>
                <w:szCs w:val="28"/>
              </w:rPr>
              <w:t>840</w:t>
            </w:r>
          </w:p>
        </w:tc>
        <w:tc>
          <w:tcPr>
            <w:tcW w:w="2985" w:type="dxa"/>
            <w:gridSpan w:val="2"/>
          </w:tcPr>
          <w:p>
            <w:pPr>
              <w:spacing w:after="0" w:line="240" w:lineRule="auto"/>
              <w:rPr>
                <w:rFonts w:ascii="Times New Roman" w:hAnsi="Times New Roman"/>
                <w:sz w:val="28"/>
                <w:szCs w:val="28"/>
              </w:rPr>
            </w:pPr>
            <w:r>
              <w:rPr>
                <w:rFonts w:ascii="Times New Roman" w:hAnsi="Times New Roman"/>
                <w:sz w:val="28"/>
                <w:szCs w:val="28"/>
              </w:rPr>
              <w:t>Savin         Vasile</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4</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47.96</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90</w:t>
            </w:r>
          </w:p>
        </w:tc>
        <w:tc>
          <w:tcPr>
            <w:tcW w:w="701" w:type="dxa"/>
          </w:tcPr>
          <w:p>
            <w:pPr>
              <w:spacing w:after="0" w:line="240" w:lineRule="auto"/>
              <w:rPr>
                <w:rFonts w:ascii="Times New Roman" w:hAnsi="Times New Roman"/>
                <w:sz w:val="28"/>
                <w:szCs w:val="28"/>
              </w:rPr>
            </w:pPr>
            <w:r>
              <w:rPr>
                <w:rFonts w:ascii="Times New Roman" w:hAnsi="Times New Roman"/>
                <w:sz w:val="28"/>
                <w:szCs w:val="28"/>
              </w:rPr>
              <w:t>844</w:t>
            </w:r>
          </w:p>
        </w:tc>
        <w:tc>
          <w:tcPr>
            <w:tcW w:w="2985" w:type="dxa"/>
            <w:gridSpan w:val="2"/>
          </w:tcPr>
          <w:p>
            <w:pPr>
              <w:spacing w:after="0" w:line="240" w:lineRule="auto"/>
              <w:rPr>
                <w:rFonts w:ascii="Times New Roman" w:hAnsi="Times New Roman"/>
                <w:sz w:val="28"/>
                <w:szCs w:val="28"/>
              </w:rPr>
            </w:pPr>
            <w:r>
              <w:rPr>
                <w:rFonts w:ascii="Times New Roman" w:hAnsi="Times New Roman"/>
                <w:sz w:val="28"/>
                <w:szCs w:val="28"/>
              </w:rPr>
              <w:t>Vleju         Ion   L.</w:t>
            </w: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r>
              <w:rPr>
                <w:rFonts w:ascii="Times New Roman" w:hAnsi="Times New Roman"/>
                <w:sz w:val="28"/>
                <w:szCs w:val="28"/>
              </w:rPr>
              <w:t>2</w:t>
            </w:r>
          </w:p>
        </w:tc>
        <w:tc>
          <w:tcPr>
            <w:tcW w:w="1090" w:type="dxa"/>
          </w:tcPr>
          <w:p>
            <w:pPr>
              <w:spacing w:after="0" w:line="240" w:lineRule="auto"/>
              <w:rPr>
                <w:rFonts w:ascii="Times New Roman" w:hAnsi="Times New Roman"/>
                <w:sz w:val="28"/>
                <w:szCs w:val="28"/>
              </w:rPr>
            </w:pPr>
            <w:r>
              <w:rPr>
                <w:rFonts w:ascii="Times New Roman" w:hAnsi="Times New Roman"/>
                <w:sz w:val="28"/>
                <w:szCs w:val="28"/>
              </w:rPr>
              <w:t>23.98</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91</w:t>
            </w:r>
          </w:p>
        </w:tc>
        <w:tc>
          <w:tcPr>
            <w:tcW w:w="701" w:type="dxa"/>
          </w:tcPr>
          <w:p>
            <w:pPr>
              <w:spacing w:after="0" w:line="240" w:lineRule="auto"/>
              <w:rPr>
                <w:rFonts w:ascii="Times New Roman" w:hAnsi="Times New Roman"/>
                <w:sz w:val="28"/>
                <w:szCs w:val="28"/>
              </w:rPr>
            </w:pPr>
            <w:r>
              <w:rPr>
                <w:rFonts w:ascii="Times New Roman" w:hAnsi="Times New Roman"/>
                <w:sz w:val="28"/>
                <w:szCs w:val="28"/>
              </w:rPr>
              <w:t>848</w:t>
            </w:r>
          </w:p>
        </w:tc>
        <w:tc>
          <w:tcPr>
            <w:tcW w:w="2985" w:type="dxa"/>
            <w:gridSpan w:val="2"/>
          </w:tcPr>
          <w:p>
            <w:pPr>
              <w:spacing w:after="0" w:line="240" w:lineRule="auto"/>
              <w:rPr>
                <w:rFonts w:ascii="Times New Roman" w:hAnsi="Times New Roman"/>
                <w:sz w:val="28"/>
                <w:szCs w:val="28"/>
              </w:rPr>
            </w:pPr>
            <w:r>
              <w:rPr>
                <w:rFonts w:ascii="Times New Roman" w:hAnsi="Times New Roman"/>
                <w:sz w:val="28"/>
                <w:szCs w:val="28"/>
              </w:rPr>
              <w:t xml:space="preserve">Iancu          Nicolai </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74.93</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r>
              <w:rPr>
                <w:rFonts w:ascii="Times New Roman" w:hAnsi="Times New Roman"/>
                <w:sz w:val="28"/>
                <w:szCs w:val="28"/>
              </w:rPr>
              <w:t>92</w:t>
            </w:r>
          </w:p>
        </w:tc>
        <w:tc>
          <w:tcPr>
            <w:tcW w:w="701" w:type="dxa"/>
          </w:tcPr>
          <w:p>
            <w:pPr>
              <w:spacing w:after="0" w:line="240" w:lineRule="auto"/>
              <w:rPr>
                <w:rFonts w:ascii="Times New Roman" w:hAnsi="Times New Roman"/>
                <w:sz w:val="28"/>
                <w:szCs w:val="28"/>
              </w:rPr>
            </w:pPr>
            <w:r>
              <w:rPr>
                <w:rFonts w:ascii="Times New Roman" w:hAnsi="Times New Roman"/>
                <w:sz w:val="28"/>
                <w:szCs w:val="28"/>
              </w:rPr>
              <w:t>851</w:t>
            </w:r>
          </w:p>
        </w:tc>
        <w:tc>
          <w:tcPr>
            <w:tcW w:w="2985" w:type="dxa"/>
            <w:gridSpan w:val="2"/>
          </w:tcPr>
          <w:p>
            <w:pPr>
              <w:spacing w:after="0" w:line="240" w:lineRule="auto"/>
              <w:rPr>
                <w:rFonts w:ascii="Times New Roman" w:hAnsi="Times New Roman"/>
                <w:sz w:val="28"/>
                <w:szCs w:val="28"/>
              </w:rPr>
            </w:pPr>
            <w:r>
              <w:rPr>
                <w:rFonts w:ascii="Times New Roman" w:hAnsi="Times New Roman"/>
                <w:sz w:val="28"/>
                <w:szCs w:val="28"/>
              </w:rPr>
              <w:t>Jalbă           Andrei</w:t>
            </w:r>
          </w:p>
        </w:tc>
        <w:tc>
          <w:tcPr>
            <w:tcW w:w="567" w:type="dxa"/>
          </w:tcPr>
          <w:p>
            <w:pPr>
              <w:spacing w:after="0" w:line="240" w:lineRule="auto"/>
              <w:rPr>
                <w:rFonts w:ascii="Times New Roman" w:hAnsi="Times New Roman"/>
                <w:sz w:val="28"/>
                <w:szCs w:val="28"/>
              </w:rPr>
            </w:pPr>
            <w:r>
              <w:rPr>
                <w:rFonts w:ascii="Times New Roman" w:hAnsi="Times New Roman"/>
                <w:sz w:val="28"/>
                <w:szCs w:val="28"/>
              </w:rPr>
              <w:t>1</w:t>
            </w: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r>
              <w:rPr>
                <w:rFonts w:ascii="Times New Roman" w:hAnsi="Times New Roman"/>
                <w:sz w:val="28"/>
                <w:szCs w:val="28"/>
              </w:rPr>
              <w:t>74.93</w:t>
            </w: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p>
        </w:tc>
        <w:tc>
          <w:tcPr>
            <w:tcW w:w="701" w:type="dxa"/>
          </w:tcPr>
          <w:p>
            <w:pPr>
              <w:spacing w:after="0" w:line="240" w:lineRule="auto"/>
              <w:rPr>
                <w:rFonts w:ascii="Times New Roman" w:hAnsi="Times New Roman"/>
                <w:sz w:val="28"/>
                <w:szCs w:val="28"/>
              </w:rPr>
            </w:pPr>
          </w:p>
        </w:tc>
        <w:tc>
          <w:tcPr>
            <w:tcW w:w="2985" w:type="dxa"/>
            <w:gridSpan w:val="2"/>
          </w:tcPr>
          <w:p>
            <w:pPr>
              <w:spacing w:after="0" w:line="240" w:lineRule="auto"/>
              <w:rPr>
                <w:rFonts w:ascii="Times New Roman" w:hAnsi="Times New Roman"/>
                <w:sz w:val="28"/>
                <w:szCs w:val="28"/>
              </w:rPr>
            </w:pPr>
          </w:p>
        </w:tc>
        <w:tc>
          <w:tcPr>
            <w:tcW w:w="567" w:type="dxa"/>
          </w:tcPr>
          <w:p>
            <w:pPr>
              <w:spacing w:after="0" w:line="240" w:lineRule="auto"/>
              <w:rPr>
                <w:rFonts w:ascii="Times New Roman" w:hAnsi="Times New Roman"/>
                <w:sz w:val="28"/>
                <w:szCs w:val="28"/>
              </w:rPr>
            </w:pPr>
          </w:p>
        </w:tc>
        <w:tc>
          <w:tcPr>
            <w:tcW w:w="709" w:type="dxa"/>
          </w:tcPr>
          <w:p>
            <w:pPr>
              <w:spacing w:after="0" w:line="240" w:lineRule="auto"/>
              <w:rPr>
                <w:rFonts w:ascii="Times New Roman" w:hAnsi="Times New Roman"/>
                <w:sz w:val="28"/>
                <w:szCs w:val="28"/>
              </w:rPr>
            </w:pPr>
          </w:p>
        </w:tc>
        <w:tc>
          <w:tcPr>
            <w:tcW w:w="708" w:type="dxa"/>
          </w:tcPr>
          <w:p>
            <w:pPr>
              <w:spacing w:after="0" w:line="240" w:lineRule="auto"/>
              <w:rPr>
                <w:rFonts w:ascii="Times New Roman" w:hAnsi="Times New Roman"/>
                <w:sz w:val="28"/>
                <w:szCs w:val="28"/>
              </w:rPr>
            </w:pPr>
          </w:p>
        </w:tc>
        <w:tc>
          <w:tcPr>
            <w:tcW w:w="851" w:type="dxa"/>
          </w:tcPr>
          <w:p>
            <w:pPr>
              <w:spacing w:after="0" w:line="240" w:lineRule="auto"/>
              <w:rPr>
                <w:rFonts w:ascii="Times New Roman" w:hAnsi="Times New Roman"/>
                <w:sz w:val="28"/>
                <w:szCs w:val="28"/>
              </w:rPr>
            </w:pPr>
          </w:p>
        </w:tc>
        <w:tc>
          <w:tcPr>
            <w:tcW w:w="1090" w:type="dxa"/>
          </w:tcPr>
          <w:p>
            <w:pPr>
              <w:spacing w:after="0" w:line="240" w:lineRule="auto"/>
              <w:rPr>
                <w:rFonts w:ascii="Times New Roman" w:hAnsi="Times New Roman"/>
                <w:sz w:val="28"/>
                <w:szCs w:val="28"/>
              </w:rPr>
            </w:pPr>
          </w:p>
        </w:tc>
        <w:tc>
          <w:tcPr>
            <w:tcW w:w="1002" w:type="dxa"/>
          </w:tcPr>
          <w:p>
            <w:pPr>
              <w:spacing w:after="0" w:line="240" w:lineRule="auto"/>
              <w:rPr>
                <w:rFonts w:ascii="Times New Roman" w:hAnsi="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sz w:val="28"/>
                <w:szCs w:val="28"/>
              </w:rPr>
            </w:pPr>
          </w:p>
        </w:tc>
        <w:tc>
          <w:tcPr>
            <w:tcW w:w="701" w:type="dxa"/>
          </w:tcPr>
          <w:p>
            <w:pPr>
              <w:spacing w:after="0" w:line="240" w:lineRule="auto"/>
              <w:rPr>
                <w:rFonts w:ascii="Times New Roman" w:hAnsi="Times New Roman"/>
                <w:sz w:val="28"/>
                <w:szCs w:val="28"/>
              </w:rPr>
            </w:pPr>
          </w:p>
        </w:tc>
        <w:tc>
          <w:tcPr>
            <w:tcW w:w="2985" w:type="dxa"/>
            <w:gridSpan w:val="2"/>
          </w:tcPr>
          <w:p>
            <w:pPr>
              <w:spacing w:after="0" w:line="240" w:lineRule="auto"/>
              <w:jc w:val="center"/>
              <w:rPr>
                <w:rFonts w:ascii="Times New Roman" w:hAnsi="Times New Roman"/>
                <w:b/>
                <w:sz w:val="28"/>
                <w:szCs w:val="28"/>
              </w:rPr>
            </w:pPr>
            <w:r>
              <w:rPr>
                <w:rFonts w:ascii="Times New Roman" w:hAnsi="Times New Roman"/>
                <w:b/>
                <w:sz w:val="28"/>
                <w:szCs w:val="28"/>
              </w:rPr>
              <w:t>Total:</w:t>
            </w:r>
          </w:p>
        </w:tc>
        <w:tc>
          <w:tcPr>
            <w:tcW w:w="567" w:type="dxa"/>
          </w:tcPr>
          <w:p>
            <w:pPr>
              <w:spacing w:after="0" w:line="240" w:lineRule="auto"/>
              <w:jc w:val="center"/>
              <w:rPr>
                <w:rFonts w:ascii="Times New Roman" w:hAnsi="Times New Roman"/>
                <w:b/>
                <w:sz w:val="28"/>
                <w:szCs w:val="28"/>
              </w:rPr>
            </w:pPr>
            <w:r>
              <w:rPr>
                <w:rFonts w:ascii="Times New Roman" w:hAnsi="Times New Roman"/>
                <w:b/>
                <w:sz w:val="28"/>
                <w:szCs w:val="28"/>
              </w:rPr>
              <w:t>34</w:t>
            </w:r>
          </w:p>
        </w:tc>
        <w:tc>
          <w:tcPr>
            <w:tcW w:w="709" w:type="dxa"/>
          </w:tcPr>
          <w:p>
            <w:pPr>
              <w:spacing w:after="0" w:line="240" w:lineRule="auto"/>
              <w:jc w:val="center"/>
              <w:rPr>
                <w:rFonts w:ascii="Times New Roman" w:hAnsi="Times New Roman"/>
                <w:b/>
                <w:sz w:val="28"/>
                <w:szCs w:val="28"/>
              </w:rPr>
            </w:pPr>
            <w:r>
              <w:rPr>
                <w:rFonts w:ascii="Times New Roman" w:hAnsi="Times New Roman"/>
                <w:b/>
                <w:sz w:val="28"/>
                <w:szCs w:val="28"/>
              </w:rPr>
              <w:t>1</w:t>
            </w:r>
          </w:p>
        </w:tc>
        <w:tc>
          <w:tcPr>
            <w:tcW w:w="708" w:type="dxa"/>
          </w:tcPr>
          <w:p>
            <w:pPr>
              <w:spacing w:after="0" w:line="240" w:lineRule="auto"/>
              <w:jc w:val="center"/>
              <w:rPr>
                <w:rFonts w:ascii="Times New Roman" w:hAnsi="Times New Roman"/>
                <w:b/>
                <w:sz w:val="28"/>
                <w:szCs w:val="28"/>
              </w:rPr>
            </w:pPr>
            <w:r>
              <w:rPr>
                <w:rFonts w:ascii="Times New Roman" w:hAnsi="Times New Roman"/>
                <w:b/>
                <w:sz w:val="28"/>
                <w:szCs w:val="28"/>
              </w:rPr>
              <w:t>30</w:t>
            </w:r>
          </w:p>
        </w:tc>
        <w:tc>
          <w:tcPr>
            <w:tcW w:w="851" w:type="dxa"/>
          </w:tcPr>
          <w:p>
            <w:pPr>
              <w:spacing w:after="0" w:line="240" w:lineRule="auto"/>
              <w:rPr>
                <w:rFonts w:ascii="Times New Roman" w:hAnsi="Times New Roman"/>
                <w:b/>
                <w:sz w:val="28"/>
                <w:szCs w:val="28"/>
              </w:rPr>
            </w:pPr>
            <w:r>
              <w:rPr>
                <w:rFonts w:ascii="Times New Roman" w:hAnsi="Times New Roman"/>
                <w:b/>
                <w:sz w:val="28"/>
                <w:szCs w:val="28"/>
              </w:rPr>
              <w:t>150</w:t>
            </w:r>
          </w:p>
        </w:tc>
        <w:tc>
          <w:tcPr>
            <w:tcW w:w="1090" w:type="dxa"/>
          </w:tcPr>
          <w:p>
            <w:pPr>
              <w:spacing w:after="0" w:line="240" w:lineRule="auto"/>
              <w:rPr>
                <w:rFonts w:ascii="Times New Roman" w:hAnsi="Times New Roman"/>
                <w:sz w:val="28"/>
                <w:szCs w:val="28"/>
              </w:rPr>
            </w:pPr>
          </w:p>
        </w:tc>
        <w:tc>
          <w:tcPr>
            <w:tcW w:w="1002" w:type="dxa"/>
          </w:tcPr>
          <w:p>
            <w:pPr>
              <w:spacing w:after="0" w:line="240" w:lineRule="auto"/>
              <w:rPr>
                <w:rFonts w:ascii="Times New Roman" w:hAnsi="Times New Roman"/>
                <w:sz w:val="28"/>
                <w:szCs w:val="28"/>
              </w:rPr>
            </w:pPr>
          </w:p>
        </w:tc>
      </w:tr>
    </w:tbl>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r>
        <w:rPr>
          <w:rFonts w:ascii="Times New Roman" w:hAnsi="Times New Roman"/>
          <w:sz w:val="28"/>
          <w:szCs w:val="28"/>
        </w:rPr>
        <w:t xml:space="preserve">             Specialist                                Adriana   Mocanu</w:t>
      </w:r>
    </w:p>
    <w:p>
      <w:pPr>
        <w:tabs>
          <w:tab w:val="left" w:pos="720"/>
        </w:tabs>
        <w:spacing w:after="0"/>
        <w:rPr>
          <w:rStyle w:val="9"/>
          <w:rFonts w:ascii="Times New Roman" w:hAnsi="Times New Roman"/>
        </w:rPr>
      </w:pPr>
    </w:p>
    <w:p>
      <w:pPr>
        <w:tabs>
          <w:tab w:val="left" w:pos="720"/>
        </w:tabs>
        <w:spacing w:after="0"/>
        <w:rPr>
          <w:rStyle w:val="9"/>
          <w:rFonts w:ascii="Times New Roman" w:hAnsi="Times New Roman"/>
        </w:rPr>
      </w:pPr>
    </w:p>
    <w:p>
      <w:pPr>
        <w:tabs>
          <w:tab w:val="left" w:pos="720"/>
        </w:tabs>
        <w:spacing w:after="0"/>
        <w:rPr>
          <w:rStyle w:val="9"/>
          <w:rFonts w:ascii="Times New Roman" w:hAnsi="Times New Roman"/>
          <w:lang w:val="fr-FR"/>
        </w:rPr>
      </w:pPr>
      <w:r>
        <w:rPr>
          <w:rStyle w:val="9"/>
          <w:rFonts w:ascii="Times New Roman" w:hAnsi="Times New Roman"/>
          <w:lang w:val="fr-FR"/>
        </w:rPr>
        <w:t>Vaci de lapte :  74.93 lei.</w:t>
      </w:r>
    </w:p>
    <w:p>
      <w:pPr>
        <w:tabs>
          <w:tab w:val="left" w:pos="720"/>
        </w:tabs>
        <w:spacing w:after="0"/>
        <w:rPr>
          <w:rStyle w:val="9"/>
          <w:rFonts w:ascii="Times New Roman" w:hAnsi="Times New Roman"/>
          <w:lang w:val="fr-FR"/>
        </w:rPr>
      </w:pPr>
      <w:r>
        <w:rPr>
          <w:rStyle w:val="9"/>
          <w:rFonts w:ascii="Times New Roman" w:hAnsi="Times New Roman"/>
          <w:lang w:val="fr-FR"/>
        </w:rPr>
        <w:t>Bovin</w:t>
      </w:r>
      <w:r>
        <w:rPr>
          <w:rStyle w:val="9"/>
          <w:rFonts w:hint="default" w:ascii="Times New Roman" w:hAnsi="Times New Roman"/>
          <w:lang w:val="ro-RO"/>
        </w:rPr>
        <w:t>e</w:t>
      </w:r>
      <w:r>
        <w:rPr>
          <w:rStyle w:val="9"/>
          <w:rFonts w:ascii="Times New Roman" w:hAnsi="Times New Roman"/>
          <w:lang w:val="fr-FR"/>
        </w:rPr>
        <w:t xml:space="preserve">  :    </w:t>
      </w:r>
      <w:r>
        <w:rPr>
          <w:rStyle w:val="9"/>
          <w:rFonts w:hint="default" w:ascii="Times New Roman" w:hAnsi="Times New Roman"/>
          <w:lang w:val="ro-RO"/>
        </w:rPr>
        <w:t xml:space="preserve">   </w:t>
      </w:r>
      <w:r>
        <w:rPr>
          <w:rStyle w:val="9"/>
          <w:rFonts w:ascii="Times New Roman" w:hAnsi="Times New Roman"/>
          <w:lang w:val="fr-FR"/>
        </w:rPr>
        <w:t xml:space="preserve">   56.19 lei .</w:t>
      </w:r>
    </w:p>
    <w:p>
      <w:pPr>
        <w:tabs>
          <w:tab w:val="left" w:pos="720"/>
        </w:tabs>
        <w:spacing w:after="0"/>
        <w:rPr>
          <w:rStyle w:val="9"/>
          <w:rFonts w:ascii="Times New Roman" w:hAnsi="Times New Roman"/>
          <w:lang w:val="fr-FR"/>
        </w:rPr>
      </w:pPr>
      <w:r>
        <w:rPr>
          <w:rStyle w:val="9"/>
          <w:rFonts w:ascii="Times New Roman" w:hAnsi="Times New Roman"/>
          <w:lang w:val="fr-FR"/>
        </w:rPr>
        <w:t>Cai de tracțiune:    78,97 lei.</w:t>
      </w:r>
    </w:p>
    <w:p>
      <w:pPr>
        <w:tabs>
          <w:tab w:val="left" w:pos="720"/>
        </w:tabs>
        <w:spacing w:after="0"/>
        <w:rPr>
          <w:rStyle w:val="9"/>
          <w:rFonts w:ascii="Times New Roman" w:hAnsi="Times New Roman"/>
          <w:lang w:val="fr-FR"/>
        </w:rPr>
      </w:pPr>
      <w:r>
        <w:rPr>
          <w:rStyle w:val="9"/>
          <w:rFonts w:ascii="Times New Roman" w:hAnsi="Times New Roman"/>
          <w:lang w:val="fr-FR"/>
        </w:rPr>
        <w:t xml:space="preserve">Ovine,caprine:  </w:t>
      </w:r>
      <w:r>
        <w:rPr>
          <w:rStyle w:val="9"/>
          <w:rFonts w:hint="default" w:ascii="Times New Roman" w:hAnsi="Times New Roman"/>
          <w:lang w:val="ro-RO"/>
        </w:rPr>
        <w:t xml:space="preserve">  </w:t>
      </w:r>
      <w:r>
        <w:rPr>
          <w:rStyle w:val="9"/>
          <w:rFonts w:ascii="Times New Roman" w:hAnsi="Times New Roman"/>
          <w:lang w:val="fr-FR"/>
        </w:rPr>
        <w:t xml:space="preserve">  11,99 lei.</w:t>
      </w:r>
    </w:p>
    <w:p>
      <w:pPr>
        <w:tabs>
          <w:tab w:val="left" w:pos="720"/>
        </w:tabs>
        <w:spacing w:after="0"/>
        <w:rPr>
          <w:rStyle w:val="9"/>
          <w:rFonts w:ascii="Times New Roman" w:hAnsi="Times New Roman"/>
          <w:lang w:val="ro-RO"/>
        </w:rPr>
      </w:pPr>
    </w:p>
    <w:p>
      <w:pPr>
        <w:tabs>
          <w:tab w:val="left" w:pos="720"/>
        </w:tabs>
        <w:spacing w:after="0"/>
        <w:rPr>
          <w:rStyle w:val="9"/>
          <w:rFonts w:ascii="Times New Roman" w:hAnsi="Times New Roman"/>
          <w:lang w:val="fr-FR"/>
        </w:rPr>
      </w:pPr>
    </w:p>
    <w:p>
      <w:pPr>
        <w:tabs>
          <w:tab w:val="left" w:pos="720"/>
        </w:tabs>
        <w:spacing w:after="0"/>
        <w:rPr>
          <w:rStyle w:val="9"/>
          <w:rFonts w:ascii="Times New Roman" w:hAnsi="Times New Roman"/>
          <w:lang w:val="fr-FR"/>
        </w:rPr>
      </w:pPr>
    </w:p>
    <w:p>
      <w:pPr>
        <w:tabs>
          <w:tab w:val="left" w:pos="720"/>
        </w:tabs>
        <w:spacing w:after="0"/>
        <w:rPr>
          <w:rStyle w:val="9"/>
          <w:rFonts w:ascii="Times New Roman" w:hAnsi="Times New Roman"/>
          <w:lang w:val="fr-FR"/>
        </w:rPr>
      </w:pPr>
    </w:p>
    <w:p>
      <w:pPr>
        <w:tabs>
          <w:tab w:val="left" w:pos="720"/>
        </w:tabs>
        <w:spacing w:after="0"/>
        <w:rPr>
          <w:rStyle w:val="9"/>
          <w:rFonts w:ascii="Times New Roman" w:hAnsi="Times New Roman"/>
          <w:lang w:val="fr-FR"/>
        </w:rPr>
      </w:pPr>
    </w:p>
    <w:p>
      <w:pPr>
        <w:tabs>
          <w:tab w:val="left" w:pos="720"/>
        </w:tabs>
        <w:spacing w:after="0"/>
        <w:rPr>
          <w:rStyle w:val="9"/>
          <w:rFonts w:ascii="Times New Roman" w:hAnsi="Times New Roman"/>
          <w:lang w:val="fr-FR"/>
        </w:rPr>
      </w:pPr>
    </w:p>
    <w:p>
      <w:pPr>
        <w:tabs>
          <w:tab w:val="left" w:pos="720"/>
        </w:tabs>
        <w:spacing w:after="0"/>
        <w:rPr>
          <w:rStyle w:val="9"/>
          <w:rFonts w:ascii="Times New Roman" w:hAnsi="Times New Roman"/>
          <w:lang w:val="fr-FR"/>
        </w:rPr>
      </w:pPr>
    </w:p>
    <w:p>
      <w:pPr>
        <w:spacing w:after="0" w:line="240" w:lineRule="auto"/>
        <w:jc w:val="center"/>
        <w:rPr>
          <w:rFonts w:ascii="Times New Roman" w:hAnsi="Times New Roman"/>
          <w:b/>
          <w:sz w:val="24"/>
          <w:szCs w:val="24"/>
          <w:lang w:val="fr-FR"/>
        </w:rPr>
      </w:pPr>
      <w:r>
        <w:rPr>
          <w:rFonts w:ascii="Times New Roman" w:hAnsi="Times New Roman"/>
          <w:b/>
          <w:sz w:val="24"/>
          <w:szCs w:val="24"/>
          <w:lang w:val="fr-FR"/>
        </w:rPr>
        <w:t xml:space="preserve">                                                                                                                     Anexa nr. 2</w:t>
      </w:r>
    </w:p>
    <w:p>
      <w:pPr>
        <w:spacing w:after="0" w:line="240" w:lineRule="auto"/>
        <w:jc w:val="right"/>
        <w:rPr>
          <w:rFonts w:ascii="Times New Roman" w:hAnsi="Times New Roman"/>
          <w:b/>
          <w:sz w:val="24"/>
          <w:szCs w:val="24"/>
          <w:lang w:val="fr-FR"/>
        </w:rPr>
      </w:pPr>
      <w:r>
        <w:rPr>
          <w:rFonts w:ascii="Times New Roman" w:hAnsi="Times New Roman"/>
          <w:b/>
          <w:sz w:val="24"/>
          <w:szCs w:val="24"/>
          <w:lang w:val="fr-FR"/>
        </w:rPr>
        <w:t>la Decizia nr. 2/ 7</w:t>
      </w:r>
    </w:p>
    <w:p>
      <w:pPr>
        <w:jc w:val="right"/>
        <w:rPr>
          <w:rFonts w:ascii="Times New Roman" w:hAnsi="Times New Roman"/>
          <w:sz w:val="24"/>
          <w:szCs w:val="24"/>
          <w:lang w:val="ro-RO"/>
        </w:rPr>
      </w:pPr>
      <w:r>
        <w:rPr>
          <w:rFonts w:ascii="Times New Roman" w:hAnsi="Times New Roman"/>
          <w:b/>
          <w:sz w:val="24"/>
          <w:szCs w:val="24"/>
          <w:lang w:val="fr-FR"/>
        </w:rPr>
        <w:t>din  15.03.2023</w:t>
      </w:r>
    </w:p>
    <w:p>
      <w:pPr>
        <w:spacing w:line="240" w:lineRule="auto"/>
        <w:jc w:val="center"/>
        <w:rPr>
          <w:rFonts w:ascii="Times New Roman" w:hAnsi="Times New Roman"/>
          <w:b/>
          <w:sz w:val="24"/>
          <w:szCs w:val="24"/>
          <w:lang w:val="ro-RO"/>
        </w:rPr>
      </w:pPr>
      <w:r>
        <w:rPr>
          <w:rFonts w:ascii="Times New Roman" w:hAnsi="Times New Roman"/>
          <w:b/>
          <w:sz w:val="24"/>
          <w:szCs w:val="24"/>
          <w:lang w:val="ro-RO"/>
        </w:rPr>
        <w:t xml:space="preserve">CALCULUL </w:t>
      </w:r>
    </w:p>
    <w:p>
      <w:pPr>
        <w:spacing w:line="240" w:lineRule="auto"/>
        <w:jc w:val="center"/>
        <w:rPr>
          <w:rFonts w:ascii="Times New Roman" w:hAnsi="Times New Roman"/>
          <w:b/>
          <w:sz w:val="24"/>
          <w:szCs w:val="24"/>
          <w:lang w:val="ro-RO"/>
        </w:rPr>
      </w:pPr>
      <w:r>
        <w:rPr>
          <w:rFonts w:ascii="Times New Roman" w:hAnsi="Times New Roman"/>
          <w:b/>
          <w:sz w:val="24"/>
          <w:szCs w:val="24"/>
          <w:lang w:val="ro-RO"/>
        </w:rPr>
        <w:t>LA IMPOZITUL PENTRU PĂŞUNI ŞI F</w:t>
      </w:r>
      <w:r>
        <w:rPr>
          <w:rFonts w:hint="default" w:ascii="Times New Roman" w:hAnsi="Times New Roman"/>
          <w:b/>
          <w:sz w:val="24"/>
          <w:szCs w:val="24"/>
          <w:lang w:val="ro-RO"/>
        </w:rPr>
        <w:t>Â</w:t>
      </w:r>
      <w:r>
        <w:rPr>
          <w:rFonts w:ascii="Times New Roman" w:hAnsi="Times New Roman"/>
          <w:b/>
          <w:sz w:val="24"/>
          <w:szCs w:val="24"/>
          <w:lang w:val="ro-RO"/>
        </w:rPr>
        <w:t>NEŢE</w:t>
      </w:r>
    </w:p>
    <w:p>
      <w:pPr>
        <w:spacing w:line="240" w:lineRule="auto"/>
        <w:jc w:val="center"/>
        <w:rPr>
          <w:rFonts w:ascii="Times New Roman" w:hAnsi="Times New Roman"/>
          <w:sz w:val="24"/>
          <w:szCs w:val="24"/>
          <w:lang w:val="ro-RO"/>
        </w:rPr>
      </w:pPr>
      <w:r>
        <w:rPr>
          <w:rFonts w:ascii="Times New Roman" w:hAnsi="Times New Roman"/>
          <w:sz w:val="24"/>
          <w:szCs w:val="24"/>
          <w:lang w:val="ro-RO"/>
        </w:rPr>
        <w:t>Conform listelor persoanelor ce beneficiază de păşuni în anul 2023</w:t>
      </w:r>
    </w:p>
    <w:p>
      <w:pPr>
        <w:spacing w:line="240" w:lineRule="auto"/>
        <w:rPr>
          <w:rFonts w:ascii="Times New Roman" w:hAnsi="Times New Roman"/>
          <w:sz w:val="24"/>
          <w:szCs w:val="24"/>
          <w:lang w:val="ro-RO"/>
        </w:rPr>
      </w:pPr>
      <w:r>
        <w:rPr>
          <w:rFonts w:ascii="Times New Roman" w:hAnsi="Times New Roman"/>
          <w:sz w:val="24"/>
          <w:szCs w:val="24"/>
          <w:lang w:val="ro-RO"/>
        </w:rPr>
        <w:t>Suprafaţa păşunilor     237.85 ha</w:t>
      </w:r>
    </w:p>
    <w:p>
      <w:pPr>
        <w:spacing w:line="240" w:lineRule="auto"/>
        <w:rPr>
          <w:rFonts w:ascii="Times New Roman" w:hAnsi="Times New Roman"/>
          <w:sz w:val="24"/>
          <w:szCs w:val="24"/>
          <w:lang w:val="ro-RO"/>
        </w:rPr>
      </w:pPr>
      <w:r>
        <w:rPr>
          <w:rFonts w:ascii="Times New Roman" w:hAnsi="Times New Roman"/>
          <w:sz w:val="24"/>
          <w:szCs w:val="24"/>
          <w:lang w:val="ro-RO"/>
        </w:rPr>
        <w:t>Bonitatea medie           38,00g/h</w:t>
      </w:r>
    </w:p>
    <w:p>
      <w:pPr>
        <w:spacing w:line="240" w:lineRule="auto"/>
        <w:rPr>
          <w:rFonts w:ascii="Times New Roman" w:hAnsi="Times New Roman"/>
          <w:sz w:val="24"/>
          <w:szCs w:val="24"/>
          <w:lang w:val="ro-RO"/>
        </w:rPr>
      </w:pPr>
      <w:r>
        <w:rPr>
          <w:rFonts w:ascii="Times New Roman" w:hAnsi="Times New Roman"/>
          <w:sz w:val="24"/>
          <w:szCs w:val="24"/>
          <w:lang w:val="ro-RO"/>
        </w:rPr>
        <w:t>Cota stabilită prin decizie 0,75 lei</w:t>
      </w:r>
    </w:p>
    <w:p>
      <w:pPr>
        <w:spacing w:line="240" w:lineRule="auto"/>
        <w:rPr>
          <w:rFonts w:ascii="Times New Roman" w:hAnsi="Times New Roman"/>
          <w:b/>
          <w:sz w:val="24"/>
          <w:szCs w:val="24"/>
          <w:lang w:val="ro-RO"/>
        </w:rPr>
      </w:pPr>
      <w:r>
        <w:rPr>
          <w:rFonts w:ascii="Times New Roman" w:hAnsi="Times New Roman"/>
          <w:b/>
          <w:sz w:val="24"/>
          <w:szCs w:val="24"/>
          <w:lang w:val="ro-RO"/>
        </w:rPr>
        <w:t>237.85 ha x 38 x 0,75 lei = 6778.73</w:t>
      </w:r>
    </w:p>
    <w:p>
      <w:pPr>
        <w:spacing w:line="240" w:lineRule="auto"/>
        <w:rPr>
          <w:rFonts w:ascii="Times New Roman" w:hAnsi="Times New Roman"/>
          <w:b/>
          <w:sz w:val="24"/>
          <w:szCs w:val="24"/>
          <w:lang w:val="ro-RO"/>
        </w:rPr>
      </w:pPr>
      <w:r>
        <w:rPr>
          <w:rFonts w:ascii="Times New Roman" w:hAnsi="Times New Roman"/>
          <w:b/>
          <w:sz w:val="24"/>
          <w:szCs w:val="24"/>
          <w:lang w:val="ro-RO"/>
        </w:rPr>
        <w:t xml:space="preserve"> </w:t>
      </w:r>
      <w:r>
        <w:rPr>
          <w:rFonts w:ascii="Times New Roman" w:hAnsi="Times New Roman"/>
          <w:sz w:val="24"/>
          <w:szCs w:val="24"/>
          <w:lang w:val="ro-RO"/>
        </w:rPr>
        <w:t>Numărul de capete conform registrelor de gospodărie.</w:t>
      </w:r>
    </w:p>
    <w:p>
      <w:pPr>
        <w:spacing w:line="240" w:lineRule="auto"/>
        <w:rPr>
          <w:rFonts w:ascii="Times New Roman" w:hAnsi="Times New Roman"/>
          <w:sz w:val="24"/>
          <w:szCs w:val="24"/>
          <w:lang w:val="ro-RO"/>
        </w:rPr>
      </w:pPr>
      <w:r>
        <w:rPr>
          <w:rFonts w:ascii="Times New Roman" w:hAnsi="Times New Roman"/>
          <w:sz w:val="24"/>
          <w:szCs w:val="24"/>
          <w:lang w:val="ro-RO"/>
        </w:rPr>
        <w:t>Ovine şi caprine 150 cap</w:t>
      </w:r>
    </w:p>
    <w:p>
      <w:pPr>
        <w:spacing w:line="240" w:lineRule="auto"/>
        <w:rPr>
          <w:rFonts w:ascii="Times New Roman" w:hAnsi="Times New Roman"/>
          <w:sz w:val="24"/>
          <w:szCs w:val="24"/>
          <w:lang w:val="ro-RO"/>
        </w:rPr>
      </w:pPr>
      <w:r>
        <w:rPr>
          <w:rFonts w:ascii="Times New Roman" w:hAnsi="Times New Roman"/>
          <w:sz w:val="24"/>
          <w:szCs w:val="24"/>
          <w:lang w:val="ro-RO"/>
        </w:rPr>
        <w:t>Bovine  34 cap.</w:t>
      </w:r>
    </w:p>
    <w:p>
      <w:pPr>
        <w:spacing w:line="240" w:lineRule="auto"/>
        <w:rPr>
          <w:rFonts w:ascii="Times New Roman" w:hAnsi="Times New Roman"/>
          <w:sz w:val="24"/>
          <w:szCs w:val="24"/>
          <w:lang w:val="ro-RO"/>
        </w:rPr>
      </w:pPr>
      <w:r>
        <w:rPr>
          <w:rFonts w:ascii="Times New Roman" w:hAnsi="Times New Roman"/>
          <w:sz w:val="24"/>
          <w:szCs w:val="24"/>
          <w:lang w:val="ro-RO"/>
        </w:rPr>
        <w:t>Cabaline  30 cap.</w:t>
      </w:r>
    </w:p>
    <w:p>
      <w:pPr>
        <w:spacing w:line="240" w:lineRule="auto"/>
        <w:rPr>
          <w:rFonts w:ascii="Times New Roman" w:hAnsi="Times New Roman"/>
          <w:b/>
          <w:sz w:val="24"/>
          <w:szCs w:val="24"/>
          <w:lang w:val="ro-RO"/>
        </w:rPr>
      </w:pPr>
      <w:r>
        <w:rPr>
          <w:rFonts w:ascii="Times New Roman" w:hAnsi="Times New Roman"/>
          <w:b/>
          <w:sz w:val="24"/>
          <w:szCs w:val="24"/>
          <w:lang w:val="ro-RO"/>
        </w:rPr>
        <w:t xml:space="preserve">   Transformarea cap/convenţional</w:t>
      </w:r>
    </w:p>
    <w:p>
      <w:pPr>
        <w:spacing w:line="240" w:lineRule="auto"/>
        <w:rPr>
          <w:rFonts w:ascii="Times New Roman" w:hAnsi="Times New Roman"/>
          <w:sz w:val="24"/>
          <w:szCs w:val="24"/>
          <w:lang w:val="ro-RO"/>
        </w:rPr>
      </w:pPr>
      <w:r>
        <w:rPr>
          <w:rFonts w:ascii="Times New Roman" w:hAnsi="Times New Roman"/>
          <w:b/>
          <w:sz w:val="24"/>
          <w:szCs w:val="24"/>
          <w:lang w:val="ro-RO"/>
        </w:rPr>
        <w:t xml:space="preserve"> Oi ,capre  -   150 x 0,14 =21 c/c</w:t>
      </w:r>
    </w:p>
    <w:p>
      <w:pPr>
        <w:spacing w:line="240" w:lineRule="auto"/>
        <w:rPr>
          <w:rFonts w:ascii="Times New Roman" w:hAnsi="Times New Roman"/>
          <w:b/>
          <w:sz w:val="24"/>
          <w:szCs w:val="24"/>
          <w:lang w:val="ro-RO"/>
        </w:rPr>
      </w:pPr>
      <w:r>
        <w:rPr>
          <w:rFonts w:ascii="Times New Roman" w:hAnsi="Times New Roman"/>
          <w:b/>
          <w:sz w:val="24"/>
          <w:szCs w:val="24"/>
          <w:lang w:val="ro-RO"/>
        </w:rPr>
        <w:t xml:space="preserve">  Bovine     -     34 x 1.-=34 c/c</w:t>
      </w:r>
    </w:p>
    <w:p>
      <w:pPr>
        <w:spacing w:line="240" w:lineRule="auto"/>
        <w:rPr>
          <w:rFonts w:ascii="Times New Roman" w:hAnsi="Times New Roman"/>
          <w:b/>
          <w:sz w:val="24"/>
          <w:szCs w:val="24"/>
          <w:lang w:val="ro-RO"/>
        </w:rPr>
      </w:pPr>
      <w:r>
        <w:rPr>
          <w:rFonts w:ascii="Times New Roman" w:hAnsi="Times New Roman"/>
          <w:b/>
          <w:sz w:val="24"/>
          <w:szCs w:val="24"/>
          <w:lang w:val="ro-RO"/>
        </w:rPr>
        <w:t xml:space="preserve">  Cabaline  -     30 x 1,05= 31.50 c/c </w:t>
      </w:r>
    </w:p>
    <w:p>
      <w:pPr>
        <w:spacing w:line="240" w:lineRule="auto"/>
        <w:rPr>
          <w:rFonts w:ascii="Times New Roman" w:hAnsi="Times New Roman"/>
          <w:b/>
          <w:sz w:val="24"/>
          <w:szCs w:val="24"/>
          <w:lang w:val="ro-RO"/>
        </w:rPr>
      </w:pPr>
      <w:r>
        <w:rPr>
          <w:rFonts w:ascii="Times New Roman" w:hAnsi="Times New Roman"/>
          <w:b/>
          <w:sz w:val="24"/>
          <w:szCs w:val="24"/>
          <w:lang w:val="ro-RO"/>
        </w:rPr>
        <w:t xml:space="preserve">Total  :   86.50  c/c </w:t>
      </w:r>
    </w:p>
    <w:p>
      <w:pPr>
        <w:spacing w:line="240" w:lineRule="auto"/>
        <w:rPr>
          <w:rFonts w:ascii="Times New Roman" w:hAnsi="Times New Roman"/>
          <w:sz w:val="24"/>
          <w:szCs w:val="24"/>
          <w:lang w:val="ro-RO"/>
        </w:rPr>
      </w:pPr>
      <w:r>
        <w:rPr>
          <w:rFonts w:ascii="Times New Roman" w:hAnsi="Times New Roman"/>
          <w:sz w:val="24"/>
          <w:szCs w:val="24"/>
          <w:lang w:val="ro-RO"/>
        </w:rPr>
        <w:t>Suma calculată în primărie    6778.73  lei</w:t>
      </w:r>
    </w:p>
    <w:p>
      <w:pPr>
        <w:spacing w:line="240" w:lineRule="auto"/>
        <w:rPr>
          <w:rFonts w:ascii="Times New Roman" w:hAnsi="Times New Roman"/>
          <w:sz w:val="24"/>
          <w:szCs w:val="24"/>
          <w:lang w:val="ro-RO"/>
        </w:rPr>
      </w:pPr>
      <w:r>
        <w:rPr>
          <w:rFonts w:ascii="Times New Roman" w:hAnsi="Times New Roman"/>
          <w:sz w:val="24"/>
          <w:szCs w:val="24"/>
          <w:lang w:val="ro-RO"/>
        </w:rPr>
        <w:t>Numărul cap/convenţional    86.50</w:t>
      </w:r>
    </w:p>
    <w:p>
      <w:pPr>
        <w:spacing w:line="240" w:lineRule="auto"/>
        <w:rPr>
          <w:rFonts w:ascii="Times New Roman" w:hAnsi="Times New Roman"/>
          <w:sz w:val="24"/>
          <w:szCs w:val="24"/>
          <w:lang w:val="ro-RO"/>
        </w:rPr>
      </w:pPr>
      <w:r>
        <w:rPr>
          <w:rFonts w:ascii="Times New Roman" w:hAnsi="Times New Roman"/>
          <w:sz w:val="24"/>
          <w:szCs w:val="24"/>
          <w:lang w:val="ro-RO"/>
        </w:rPr>
        <w:t xml:space="preserve">6778.73  </w:t>
      </w:r>
      <w:r>
        <w:rPr>
          <w:rFonts w:ascii="Times New Roman" w:hAnsi="Times New Roman"/>
          <w:sz w:val="24"/>
          <w:szCs w:val="24"/>
          <w:lang w:val="fr-FR"/>
        </w:rPr>
        <w:t xml:space="preserve">:  </w:t>
      </w:r>
      <w:r>
        <w:rPr>
          <w:rFonts w:ascii="Times New Roman" w:hAnsi="Times New Roman"/>
          <w:sz w:val="24"/>
          <w:szCs w:val="24"/>
          <w:lang w:val="ro-RO"/>
        </w:rPr>
        <w:t xml:space="preserve">86.50 </w:t>
      </w:r>
      <w:r>
        <w:rPr>
          <w:rFonts w:ascii="Times New Roman" w:hAnsi="Times New Roman"/>
          <w:sz w:val="24"/>
          <w:szCs w:val="24"/>
          <w:lang w:val="fr-FR"/>
        </w:rPr>
        <w:t xml:space="preserve">= 78.37 </w:t>
      </w:r>
      <w:r>
        <w:rPr>
          <w:rFonts w:ascii="Times New Roman" w:hAnsi="Times New Roman"/>
          <w:sz w:val="24"/>
          <w:szCs w:val="24"/>
          <w:lang w:val="ro-RO"/>
        </w:rPr>
        <w:t>lei</w:t>
      </w:r>
    </w:p>
    <w:p>
      <w:pPr>
        <w:spacing w:line="240" w:lineRule="auto"/>
        <w:rPr>
          <w:rFonts w:ascii="Times New Roman" w:hAnsi="Times New Roman"/>
          <w:b/>
          <w:sz w:val="24"/>
          <w:szCs w:val="24"/>
          <w:lang w:val="ro-RO"/>
        </w:rPr>
      </w:pPr>
      <w:r>
        <w:rPr>
          <w:rFonts w:ascii="Times New Roman" w:hAnsi="Times New Roman"/>
          <w:b/>
          <w:sz w:val="24"/>
          <w:szCs w:val="24"/>
          <w:lang w:val="ro-RO"/>
        </w:rPr>
        <w:t xml:space="preserve">Ovine şi caprine </w:t>
      </w:r>
      <w:r>
        <w:rPr>
          <w:rFonts w:ascii="Times New Roman" w:hAnsi="Times New Roman"/>
          <w:sz w:val="24"/>
          <w:szCs w:val="24"/>
          <w:lang w:val="ro-RO"/>
        </w:rPr>
        <w:t xml:space="preserve"> 78.37 x 0,14</w:t>
      </w:r>
      <w:r>
        <w:rPr>
          <w:rFonts w:ascii="Times New Roman" w:hAnsi="Times New Roman"/>
          <w:sz w:val="24"/>
          <w:szCs w:val="24"/>
          <w:lang w:val="fr-FR"/>
        </w:rPr>
        <w:t xml:space="preserve"> =  10.97 </w:t>
      </w:r>
      <w:r>
        <w:rPr>
          <w:rFonts w:ascii="Times New Roman" w:hAnsi="Times New Roman"/>
          <w:sz w:val="24"/>
          <w:szCs w:val="24"/>
          <w:lang w:val="ro-RO"/>
        </w:rPr>
        <w:t xml:space="preserve">x 150 </w:t>
      </w:r>
      <w:r>
        <w:rPr>
          <w:rFonts w:ascii="Times New Roman" w:hAnsi="Times New Roman"/>
          <w:sz w:val="24"/>
          <w:szCs w:val="24"/>
          <w:lang w:val="fr-FR"/>
        </w:rPr>
        <w:t>= 1645.50</w:t>
      </w:r>
      <w:r>
        <w:rPr>
          <w:rFonts w:ascii="Times New Roman" w:hAnsi="Times New Roman"/>
          <w:sz w:val="24"/>
          <w:szCs w:val="24"/>
          <w:lang w:val="ro-RO"/>
        </w:rPr>
        <w:t xml:space="preserve"> lei</w:t>
      </w:r>
    </w:p>
    <w:p>
      <w:pPr>
        <w:tabs>
          <w:tab w:val="left" w:pos="7980"/>
        </w:tabs>
        <w:spacing w:line="240" w:lineRule="auto"/>
        <w:rPr>
          <w:rFonts w:ascii="Times New Roman" w:hAnsi="Times New Roman"/>
          <w:sz w:val="24"/>
          <w:szCs w:val="24"/>
          <w:lang w:val="fr-FR"/>
        </w:rPr>
      </w:pPr>
      <w:r>
        <w:rPr>
          <w:rFonts w:ascii="Times New Roman" w:hAnsi="Times New Roman"/>
          <w:b/>
          <w:sz w:val="24"/>
          <w:szCs w:val="24"/>
          <w:lang w:val="ro-RO"/>
        </w:rPr>
        <w:t xml:space="preserve">Bovine                 </w:t>
      </w:r>
      <w:r>
        <w:rPr>
          <w:rFonts w:ascii="Times New Roman" w:hAnsi="Times New Roman"/>
          <w:sz w:val="24"/>
          <w:szCs w:val="24"/>
          <w:lang w:val="ro-RO"/>
        </w:rPr>
        <w:t xml:space="preserve">78.37 x 1,00 </w:t>
      </w:r>
      <w:r>
        <w:rPr>
          <w:rFonts w:ascii="Times New Roman" w:hAnsi="Times New Roman"/>
          <w:sz w:val="24"/>
          <w:szCs w:val="24"/>
          <w:lang w:val="fr-FR"/>
        </w:rPr>
        <w:t>= 78.37 x34= 2664.58.</w:t>
      </w:r>
      <w:r>
        <w:rPr>
          <w:rFonts w:ascii="Times New Roman" w:hAnsi="Times New Roman"/>
          <w:sz w:val="24"/>
          <w:szCs w:val="24"/>
          <w:lang w:val="ro-RO"/>
        </w:rPr>
        <w:t>lei</w:t>
      </w:r>
      <w:r>
        <w:rPr>
          <w:rFonts w:ascii="Times New Roman" w:hAnsi="Times New Roman"/>
          <w:sz w:val="24"/>
          <w:szCs w:val="24"/>
          <w:lang w:val="ro-RO"/>
        </w:rPr>
        <w:tab/>
      </w:r>
    </w:p>
    <w:p>
      <w:pPr>
        <w:spacing w:line="240" w:lineRule="auto"/>
        <w:rPr>
          <w:rFonts w:ascii="Times New Roman" w:hAnsi="Times New Roman"/>
          <w:sz w:val="24"/>
          <w:szCs w:val="24"/>
          <w:lang w:val="ro-RO"/>
        </w:rPr>
      </w:pPr>
      <w:r>
        <w:rPr>
          <w:rFonts w:ascii="Times New Roman" w:hAnsi="Times New Roman"/>
          <w:b/>
          <w:sz w:val="24"/>
          <w:szCs w:val="24"/>
          <w:lang w:val="ro-RO"/>
        </w:rPr>
        <w:t xml:space="preserve">Cabaline </w:t>
      </w:r>
      <w:r>
        <w:rPr>
          <w:rFonts w:ascii="Times New Roman" w:hAnsi="Times New Roman"/>
          <w:sz w:val="24"/>
          <w:szCs w:val="24"/>
          <w:lang w:val="ro-RO"/>
        </w:rPr>
        <w:t xml:space="preserve">             78.37 x 1,05 </w:t>
      </w:r>
      <w:r>
        <w:rPr>
          <w:rFonts w:ascii="Times New Roman" w:hAnsi="Times New Roman"/>
          <w:sz w:val="24"/>
          <w:szCs w:val="24"/>
          <w:lang w:val="fr-FR"/>
        </w:rPr>
        <w:t>=  82.28 x31</w:t>
      </w:r>
      <w:r>
        <w:rPr>
          <w:rFonts w:ascii="Times New Roman" w:hAnsi="Times New Roman"/>
          <w:sz w:val="24"/>
          <w:szCs w:val="24"/>
          <w:lang w:val="ro-RO"/>
        </w:rPr>
        <w:t xml:space="preserve"> </w:t>
      </w:r>
      <w:r>
        <w:rPr>
          <w:rFonts w:ascii="Times New Roman" w:hAnsi="Times New Roman"/>
          <w:sz w:val="24"/>
          <w:szCs w:val="24"/>
          <w:lang w:val="fr-FR"/>
        </w:rPr>
        <w:t>= 2468.40 lei</w:t>
      </w:r>
    </w:p>
    <w:p>
      <w:pPr>
        <w:tabs>
          <w:tab w:val="left" w:pos="3345"/>
        </w:tabs>
        <w:spacing w:line="240" w:lineRule="auto"/>
        <w:rPr>
          <w:rFonts w:ascii="Times New Roman" w:hAnsi="Times New Roman"/>
          <w:b/>
          <w:sz w:val="24"/>
          <w:szCs w:val="24"/>
          <w:lang w:val="ro-RO"/>
        </w:rPr>
      </w:pPr>
      <w:r>
        <w:rPr>
          <w:rFonts w:ascii="Times New Roman" w:hAnsi="Times New Roman"/>
          <w:b/>
          <w:sz w:val="24"/>
          <w:szCs w:val="24"/>
          <w:lang w:val="ro-RO"/>
        </w:rPr>
        <w:t>Total =  6778.48 lei</w:t>
      </w:r>
    </w:p>
    <w:p>
      <w:pPr>
        <w:spacing w:line="240" w:lineRule="auto"/>
        <w:rPr>
          <w:rFonts w:ascii="Times New Roman" w:hAnsi="Times New Roman"/>
          <w:sz w:val="24"/>
          <w:szCs w:val="24"/>
          <w:lang w:val="ro-RO"/>
        </w:rPr>
      </w:pPr>
      <w:r>
        <w:rPr>
          <w:rFonts w:ascii="Times New Roman" w:hAnsi="Times New Roman"/>
          <w:sz w:val="24"/>
          <w:szCs w:val="24"/>
          <w:lang w:val="ro-RO"/>
        </w:rPr>
        <w:t>Din rotungirea preţului scade  calculul pe primărie cu 0.25 lei.</w:t>
      </w:r>
    </w:p>
    <w:p>
      <w:pPr>
        <w:spacing w:line="240" w:lineRule="auto"/>
        <w:rPr>
          <w:rFonts w:ascii="Times New Roman" w:hAnsi="Times New Roman"/>
          <w:sz w:val="24"/>
          <w:szCs w:val="24"/>
          <w:lang w:val="ro-RO"/>
        </w:rPr>
      </w:pPr>
    </w:p>
    <w:p>
      <w:pPr>
        <w:spacing w:line="240" w:lineRule="auto"/>
        <w:rPr>
          <w:rFonts w:hint="default" w:ascii="Times New Roman" w:hAnsi="Times New Roman"/>
          <w:sz w:val="24"/>
          <w:szCs w:val="24"/>
          <w:lang w:val="ro-RO"/>
        </w:rPr>
      </w:pPr>
      <w:r>
        <w:rPr>
          <w:rFonts w:ascii="Times New Roman" w:hAnsi="Times New Roman"/>
          <w:sz w:val="24"/>
          <w:szCs w:val="24"/>
          <w:lang w:val="ro-RO"/>
        </w:rPr>
        <w:t xml:space="preserve">Primarul  satului :                                                 Serghei  </w:t>
      </w:r>
      <w:r>
        <w:rPr>
          <w:rFonts w:hint="default" w:ascii="Times New Roman" w:hAnsi="Times New Roman"/>
          <w:sz w:val="24"/>
          <w:szCs w:val="24"/>
          <w:lang w:val="ro-RO"/>
        </w:rPr>
        <w:t>TOFAN</w:t>
      </w:r>
    </w:p>
    <w:p>
      <w:pPr>
        <w:spacing w:line="240" w:lineRule="auto"/>
        <w:rPr>
          <w:rFonts w:hint="default" w:ascii="Times New Roman" w:hAnsi="Times New Roman"/>
          <w:sz w:val="24"/>
          <w:szCs w:val="24"/>
          <w:lang w:val="ro-RO"/>
        </w:rPr>
      </w:pPr>
      <w:r>
        <w:rPr>
          <w:rFonts w:ascii="Times New Roman" w:hAnsi="Times New Roman"/>
          <w:sz w:val="24"/>
          <w:szCs w:val="24"/>
          <w:lang w:val="ro-RO"/>
        </w:rPr>
        <w:t xml:space="preserve">Specialist  :                                                          Adriana </w:t>
      </w:r>
      <w:r>
        <w:rPr>
          <w:rFonts w:hint="default" w:ascii="Times New Roman" w:hAnsi="Times New Roman"/>
          <w:sz w:val="24"/>
          <w:szCs w:val="24"/>
          <w:lang w:val="ro-RO"/>
        </w:rPr>
        <w:t xml:space="preserve">   </w:t>
      </w:r>
      <w:r>
        <w:rPr>
          <w:rFonts w:ascii="Times New Roman" w:hAnsi="Times New Roman"/>
          <w:sz w:val="24"/>
          <w:szCs w:val="24"/>
          <w:lang w:val="ro-RO"/>
        </w:rPr>
        <w:t>M</w:t>
      </w:r>
      <w:r>
        <w:rPr>
          <w:rFonts w:hint="default" w:ascii="Times New Roman" w:hAnsi="Times New Roman"/>
          <w:sz w:val="24"/>
          <w:szCs w:val="24"/>
          <w:lang w:val="ro-RO"/>
        </w:rPr>
        <w:t>OCANU</w:t>
      </w:r>
    </w:p>
    <w:p>
      <w:pPr>
        <w:spacing w:line="240" w:lineRule="auto"/>
        <w:rPr>
          <w:rFonts w:ascii="Times New Roman" w:hAnsi="Times New Roman"/>
          <w:sz w:val="24"/>
          <w:szCs w:val="24"/>
          <w:lang w:val="ro-RO"/>
        </w:rPr>
      </w:pPr>
    </w:p>
    <w:p>
      <w:pPr>
        <w:spacing w:after="0" w:line="240" w:lineRule="auto"/>
        <w:jc w:val="right"/>
        <w:rPr>
          <w:rFonts w:ascii="Times New Roman" w:hAnsi="Times New Roman"/>
          <w:b/>
          <w:sz w:val="24"/>
          <w:szCs w:val="24"/>
          <w:lang w:val="fr-FR"/>
        </w:rPr>
      </w:pPr>
      <w:r>
        <w:rPr>
          <w:rFonts w:ascii="Times New Roman" w:hAnsi="Times New Roman"/>
          <w:b/>
          <w:sz w:val="24"/>
          <w:szCs w:val="24"/>
          <w:lang w:val="en-GB"/>
        </w:rPr>
        <w:t xml:space="preserve"> </w:t>
      </w:r>
      <w:r>
        <w:rPr>
          <w:rFonts w:ascii="Times New Roman" w:hAnsi="Times New Roman"/>
          <w:b/>
          <w:sz w:val="24"/>
          <w:szCs w:val="24"/>
          <w:lang w:val="fr-FR"/>
        </w:rPr>
        <w:t>Anexa nr. 3</w:t>
      </w:r>
    </w:p>
    <w:p>
      <w:pPr>
        <w:spacing w:after="0" w:line="240" w:lineRule="auto"/>
        <w:jc w:val="right"/>
        <w:rPr>
          <w:rFonts w:ascii="Times New Roman" w:hAnsi="Times New Roman"/>
          <w:b/>
          <w:sz w:val="24"/>
          <w:szCs w:val="24"/>
          <w:lang w:val="fr-FR"/>
        </w:rPr>
      </w:pPr>
      <w:r>
        <w:rPr>
          <w:rFonts w:ascii="Times New Roman" w:hAnsi="Times New Roman"/>
          <w:b/>
          <w:sz w:val="24"/>
          <w:szCs w:val="24"/>
          <w:lang w:val="fr-FR"/>
        </w:rPr>
        <w:t>la Decizia nr. 2 / 7</w:t>
      </w:r>
    </w:p>
    <w:p>
      <w:pPr>
        <w:spacing w:after="0" w:line="240" w:lineRule="auto"/>
        <w:jc w:val="right"/>
        <w:rPr>
          <w:rFonts w:ascii="Times New Roman" w:hAnsi="Times New Roman"/>
          <w:b/>
          <w:sz w:val="24"/>
          <w:szCs w:val="24"/>
          <w:lang w:val="fr-FR"/>
        </w:rPr>
      </w:pPr>
      <w:r>
        <w:rPr>
          <w:rFonts w:ascii="Times New Roman" w:hAnsi="Times New Roman"/>
          <w:b/>
          <w:sz w:val="24"/>
          <w:szCs w:val="24"/>
          <w:lang w:val="fr-FR"/>
        </w:rPr>
        <w:t>din  15.03.2023</w:t>
      </w:r>
    </w:p>
    <w:p>
      <w:pPr>
        <w:rPr>
          <w:sz w:val="36"/>
          <w:szCs w:val="36"/>
          <w:lang w:val="ro-RO"/>
        </w:rPr>
      </w:pPr>
      <w:r>
        <w:rPr>
          <w:sz w:val="36"/>
          <w:szCs w:val="36"/>
          <w:lang w:val="ro-RO"/>
        </w:rPr>
        <w:t xml:space="preserve">                                 </w:t>
      </w:r>
      <w:r>
        <w:rPr>
          <w:rFonts w:hint="default" w:ascii="Times New Roman" w:hAnsi="Times New Roman" w:cs="Times New Roman"/>
          <w:sz w:val="28"/>
          <w:szCs w:val="28"/>
          <w:lang w:val="ro-RO"/>
        </w:rPr>
        <w:t xml:space="preserve">  Notă   informativă</w:t>
      </w:r>
    </w:p>
    <w:p>
      <w:pPr>
        <w:rPr>
          <w:rFonts w:ascii="Times New Roman" w:hAnsi="Times New Roman"/>
          <w:b/>
          <w:sz w:val="24"/>
          <w:szCs w:val="24"/>
          <w:lang w:val="ro-RO"/>
        </w:rPr>
      </w:pPr>
      <w:r>
        <w:rPr>
          <w:rFonts w:ascii="Times New Roman" w:hAnsi="Times New Roman"/>
          <w:b/>
          <w:sz w:val="24"/>
          <w:szCs w:val="24"/>
          <w:lang w:val="ro-RO"/>
        </w:rPr>
        <w:t>La proiectul  de decizie  Nr. 2</w:t>
      </w:r>
      <w:r>
        <w:rPr>
          <w:rFonts w:hint="default" w:ascii="Times New Roman" w:hAnsi="Times New Roman"/>
          <w:b/>
          <w:sz w:val="24"/>
          <w:szCs w:val="24"/>
          <w:lang w:val="ro-RO"/>
        </w:rPr>
        <w:t xml:space="preserve"> </w:t>
      </w:r>
      <w:r>
        <w:rPr>
          <w:rFonts w:ascii="Times New Roman" w:hAnsi="Times New Roman"/>
          <w:b/>
          <w:sz w:val="24"/>
          <w:szCs w:val="24"/>
          <w:lang w:val="ro-RO"/>
        </w:rPr>
        <w:t>/</w:t>
      </w:r>
      <w:r>
        <w:rPr>
          <w:rFonts w:hint="default" w:ascii="Times New Roman" w:hAnsi="Times New Roman"/>
          <w:b/>
          <w:sz w:val="24"/>
          <w:szCs w:val="24"/>
          <w:lang w:val="ro-RO"/>
        </w:rPr>
        <w:t xml:space="preserve"> </w:t>
      </w:r>
      <w:r>
        <w:rPr>
          <w:rFonts w:ascii="Times New Roman" w:hAnsi="Times New Roman"/>
          <w:b/>
          <w:sz w:val="24"/>
          <w:szCs w:val="24"/>
          <w:lang w:val="ro-RO"/>
        </w:rPr>
        <w:t>7  din 15. 03. 2023„ Cu privire la  repartizarea  temporară a terenurilor pentru păsunatul  animalelor  domestice pe anul 2023.”</w:t>
      </w:r>
    </w:p>
    <w:p>
      <w:pPr>
        <w:shd w:val="clear" w:color="auto" w:fill="FFFFFF"/>
        <w:spacing w:line="360" w:lineRule="auto"/>
        <w:jc w:val="center"/>
        <w:rPr>
          <w:rFonts w:ascii="Times New Roman" w:hAnsi="Times New Roman"/>
          <w:b/>
          <w:sz w:val="24"/>
          <w:szCs w:val="24"/>
          <w:lang w:val="ro-RO"/>
        </w:rPr>
      </w:pPr>
      <w:r>
        <w:rPr>
          <w:rFonts w:ascii="Times New Roman" w:hAnsi="Times New Roman"/>
          <w:b/>
          <w:sz w:val="24"/>
          <w:szCs w:val="24"/>
          <w:lang w:val="ro-RO"/>
        </w:rPr>
        <w:t>Denumirea autorului proiectului</w:t>
      </w:r>
    </w:p>
    <w:p>
      <w:pPr>
        <w:pStyle w:val="7"/>
        <w:spacing w:line="360" w:lineRule="auto"/>
        <w:ind w:left="1080"/>
        <w:rPr>
          <w:rFonts w:ascii="Times New Roman" w:hAnsi="Times New Roman"/>
          <w:b/>
          <w:sz w:val="24"/>
          <w:szCs w:val="24"/>
          <w:lang w:val="ro-RO"/>
        </w:rPr>
      </w:pPr>
      <w:r>
        <w:rPr>
          <w:rFonts w:ascii="Times New Roman" w:hAnsi="Times New Roman"/>
          <w:sz w:val="24"/>
          <w:szCs w:val="24"/>
          <w:lang w:val="zh-CN" w:eastAsia="ru-RU"/>
        </w:rPr>
        <w:t xml:space="preserve">Proiectul este elaborat de specialistul  Savin  Iustin . </w:t>
      </w:r>
    </w:p>
    <w:p>
      <w:pPr>
        <w:rPr>
          <w:rFonts w:ascii="Times New Roman" w:hAnsi="Times New Roman"/>
          <w:b/>
          <w:sz w:val="24"/>
          <w:szCs w:val="24"/>
          <w:lang w:val="ro-RO"/>
        </w:rPr>
      </w:pPr>
      <w:r>
        <w:rPr>
          <w:rFonts w:ascii="Times New Roman" w:hAnsi="Times New Roman"/>
          <w:b/>
          <w:sz w:val="24"/>
          <w:szCs w:val="24"/>
          <w:lang w:val="ro-RO"/>
        </w:rPr>
        <w:t xml:space="preserve">   1.Condiții ce au impus elaborarea proiectului si finalitățile urmărite:</w:t>
      </w:r>
    </w:p>
    <w:p>
      <w:pPr>
        <w:rPr>
          <w:rFonts w:ascii="Times New Roman" w:hAnsi="Times New Roman"/>
          <w:i/>
          <w:color w:val="000000"/>
          <w:sz w:val="24"/>
          <w:szCs w:val="24"/>
          <w:lang w:val="ro-RO"/>
        </w:rPr>
      </w:pPr>
      <w:r>
        <w:rPr>
          <w:rFonts w:ascii="Times New Roman" w:hAnsi="Times New Roman"/>
          <w:b/>
          <w:sz w:val="24"/>
          <w:szCs w:val="24"/>
          <w:lang w:val="ro-RO"/>
        </w:rPr>
        <w:t>Proiectul de decizie nr. 2/7 din 15.03.2023 „  Cu privire la repatizarea  temporară  a terenurilor pentru  pășunatul  animalelor domestice pe anul  2023</w:t>
      </w:r>
      <w:r>
        <w:rPr>
          <w:rFonts w:ascii="Times New Roman" w:hAnsi="Times New Roman"/>
          <w:sz w:val="24"/>
          <w:szCs w:val="24"/>
          <w:lang w:val="ro-RO"/>
        </w:rPr>
        <w:t xml:space="preserve"> „   a fost elaborat în conformitate cu Legii 436-XVI din 28 decembrie 2006 privind administraţia publică locală</w:t>
      </w:r>
      <w:r>
        <w:rPr>
          <w:lang w:val="ro-RO"/>
        </w:rPr>
        <w:t xml:space="preserve"> , </w:t>
      </w:r>
      <w:r>
        <w:rPr>
          <w:rFonts w:ascii="Times New Roman" w:hAnsi="Times New Roman"/>
          <w:sz w:val="24"/>
          <w:szCs w:val="24"/>
          <w:lang w:val="ro-RO"/>
        </w:rPr>
        <w:t xml:space="preserve"> Legea Republicii Moldova nr.1056-XIV din 19.06.2000  pentru  punerea în aplicare a Titlului VI din  Codul fiscal  anexa nr. 1 și  2  „ </w:t>
      </w:r>
      <w:r>
        <w:rPr>
          <w:rFonts w:ascii="Times New Roman" w:hAnsi="Times New Roman"/>
          <w:color w:val="000000"/>
          <w:sz w:val="24"/>
          <w:szCs w:val="24"/>
          <w:lang w:val="ro-RO"/>
        </w:rPr>
        <w:t xml:space="preserve">Obiectele impunerii şi cotele maxime ale impozitului funciar „  și „  Subiecţii impunerii, obiectele impunerii, baza impozabilă (costul)  şi cotele maxime ale impozitului pe bunurile “  , ținînd cont de  </w:t>
      </w:r>
      <w:r>
        <w:rPr>
          <w:rFonts w:ascii="Times New Roman" w:hAnsi="Times New Roman"/>
          <w:sz w:val="24"/>
          <w:szCs w:val="24"/>
          <w:lang w:val="ro-RO"/>
        </w:rPr>
        <w:t xml:space="preserve">prevederile  p.31 din Instrucțiunea IFS nr. 11 din 04.09.2001  „ Cu privire la modul de calculare a impozitului funciar și bunurile imobiliare “ , </w:t>
      </w:r>
      <w:r>
        <w:rPr>
          <w:rStyle w:val="4"/>
          <w:rFonts w:ascii="Times New Roman" w:hAnsi="Times New Roman"/>
          <w:color w:val="000000"/>
          <w:sz w:val="24"/>
          <w:szCs w:val="24"/>
          <w:lang w:val="ro-RO"/>
        </w:rPr>
        <w:t xml:space="preserve">versiunea în vigoare din data 07.10.2018 în baza modificărilor  operate prin  </w:t>
      </w:r>
      <w:r>
        <w:fldChar w:fldCharType="begin"/>
      </w:r>
      <w:r>
        <w:instrText xml:space="preserve"> HYPERLINK "https://www.legis.md/cautare/getResults?doc_id=110876&amp;lang=ro" </w:instrText>
      </w:r>
      <w:r>
        <w:fldChar w:fldCharType="separate"/>
      </w:r>
      <w:r>
        <w:rPr>
          <w:rStyle w:val="4"/>
          <w:rFonts w:ascii="Times New Roman" w:hAnsi="Times New Roman"/>
          <w:color w:val="000000"/>
          <w:sz w:val="24"/>
          <w:szCs w:val="24"/>
          <w:u w:val="single"/>
          <w:lang w:val="ro-RO"/>
        </w:rPr>
        <w:t xml:space="preserve">OSFS426 din 21.08.2018, ( MO 336-346 / 07.09.18 </w:t>
      </w:r>
      <w:r>
        <w:rPr>
          <w:rStyle w:val="4"/>
          <w:rFonts w:ascii="Times New Roman" w:hAnsi="Times New Roman"/>
          <w:color w:val="000000"/>
          <w:sz w:val="24"/>
          <w:szCs w:val="24"/>
          <w:u w:val="single"/>
          <w:lang w:val="ro-RO"/>
        </w:rPr>
        <w:fldChar w:fldCharType="end"/>
      </w:r>
      <w:r>
        <w:rPr>
          <w:rFonts w:ascii="Times New Roman" w:hAnsi="Times New Roman"/>
          <w:i/>
          <w:color w:val="000000"/>
          <w:sz w:val="24"/>
          <w:szCs w:val="24"/>
          <w:lang w:val="ro-RO"/>
        </w:rPr>
        <w:t xml:space="preserve"> ) .</w:t>
      </w:r>
    </w:p>
    <w:p>
      <w:pPr>
        <w:rPr>
          <w:rFonts w:ascii="Times New Roman" w:hAnsi="Times New Roman"/>
          <w:b/>
          <w:sz w:val="24"/>
          <w:szCs w:val="24"/>
          <w:lang w:val="ro-RO"/>
        </w:rPr>
      </w:pPr>
      <w:r>
        <w:rPr>
          <w:rFonts w:ascii="Times New Roman" w:hAnsi="Times New Roman"/>
          <w:b/>
          <w:sz w:val="24"/>
          <w:szCs w:val="24"/>
          <w:lang w:val="ro-RO"/>
        </w:rPr>
        <w:t xml:space="preserve">   Scopul proiectului este  repartizarea  temporară a terenului  cu suprafața de 237,85ha pentru pășunatul animalelor domestice  și elaborarea și aprobarea  impozitelor funciare  pentru pășunat pe anul  2023 .</w:t>
      </w:r>
    </w:p>
    <w:p>
      <w:pPr>
        <w:jc w:val="center"/>
        <w:rPr>
          <w:rFonts w:ascii="Times New Roman" w:hAnsi="Times New Roman"/>
          <w:b/>
          <w:color w:val="000000"/>
          <w:sz w:val="24"/>
          <w:szCs w:val="24"/>
        </w:rPr>
      </w:pPr>
      <w:r>
        <w:rPr>
          <w:rFonts w:ascii="Times New Roman" w:hAnsi="Times New Roman"/>
          <w:b/>
          <w:color w:val="000000"/>
          <w:sz w:val="24"/>
          <w:szCs w:val="24"/>
        </w:rPr>
        <w:t>Proiectul urmărește atingerea următoarelor obiective :</w:t>
      </w:r>
    </w:p>
    <w:p>
      <w:pPr>
        <w:pStyle w:val="7"/>
        <w:numPr>
          <w:ilvl w:val="0"/>
          <w:numId w:val="2"/>
        </w:numPr>
        <w:rPr>
          <w:rFonts w:ascii="Times New Roman" w:hAnsi="Times New Roman"/>
          <w:sz w:val="24"/>
          <w:szCs w:val="24"/>
          <w:lang w:val="fr-FR" w:eastAsia="en-US"/>
        </w:rPr>
      </w:pPr>
      <w:r>
        <w:rPr>
          <w:rFonts w:ascii="Times New Roman" w:hAnsi="Times New Roman"/>
          <w:sz w:val="24"/>
          <w:szCs w:val="24"/>
          <w:lang w:val="fr-FR" w:eastAsia="en-US"/>
        </w:rPr>
        <w:t xml:space="preserve">implementarea politicii  fiscale  corecte și  echitabile pentru toți  proprietarii de animale domestice  în teritoriul subordonat, care solicită terenuri pentru pășunat:         </w:t>
      </w:r>
    </w:p>
    <w:p>
      <w:pPr>
        <w:pStyle w:val="7"/>
        <w:numPr>
          <w:ilvl w:val="0"/>
          <w:numId w:val="2"/>
        </w:numPr>
        <w:rPr>
          <w:rFonts w:ascii="Times New Roman" w:hAnsi="Times New Roman"/>
          <w:sz w:val="24"/>
          <w:szCs w:val="24"/>
          <w:lang w:eastAsia="en-US"/>
        </w:rPr>
      </w:pPr>
      <w:r>
        <w:rPr>
          <w:rFonts w:ascii="Times New Roman" w:hAnsi="Times New Roman"/>
          <w:sz w:val="24"/>
          <w:szCs w:val="24"/>
          <w:lang w:eastAsia="en-US"/>
        </w:rPr>
        <w:t>suplimentarea veniturilor la Bugetul local pentru anul 2023.</w:t>
      </w:r>
    </w:p>
    <w:p>
      <w:pPr>
        <w:rPr>
          <w:rFonts w:ascii="Times New Roman" w:hAnsi="Times New Roman"/>
          <w:b/>
          <w:sz w:val="24"/>
          <w:szCs w:val="24"/>
          <w:lang w:val="ro-RO"/>
        </w:rPr>
      </w:pPr>
      <w:r>
        <w:rPr>
          <w:rFonts w:ascii="Times New Roman" w:hAnsi="Times New Roman"/>
          <w:b/>
          <w:sz w:val="24"/>
          <w:szCs w:val="24"/>
          <w:lang w:val="ro-RO"/>
        </w:rPr>
        <w:t xml:space="preserve">  3.Conformitatea proiectului cu actele normative  și legislative în vigoare.</w:t>
      </w:r>
    </w:p>
    <w:p>
      <w:pPr>
        <w:rPr>
          <w:rFonts w:ascii="Times New Roman" w:hAnsi="Times New Roman"/>
          <w:sz w:val="24"/>
          <w:szCs w:val="24"/>
          <w:lang w:val="ro-RO"/>
        </w:rPr>
      </w:pPr>
      <w:r>
        <w:rPr>
          <w:rFonts w:ascii="Times New Roman" w:hAnsi="Times New Roman"/>
          <w:sz w:val="24"/>
          <w:szCs w:val="24"/>
          <w:lang w:val="ro-RO"/>
        </w:rPr>
        <w:t>Proiectul  de decizie respectă prevederile actelor normative și legislative actuale și este elaborat în vederea implementării Legii  nr239  din 13.11.2008,privind transparența în procesul decizional și Legioi nr. 100 din 22.12.2017 cu privire la actele normative.</w:t>
      </w:r>
    </w:p>
    <w:p>
      <w:pPr>
        <w:rPr>
          <w:rFonts w:ascii="Times New Roman" w:hAnsi="Times New Roman"/>
          <w:b/>
          <w:sz w:val="24"/>
          <w:szCs w:val="24"/>
          <w:lang w:val="ro-RO"/>
        </w:rPr>
      </w:pPr>
      <w:r>
        <w:rPr>
          <w:rFonts w:ascii="Times New Roman" w:hAnsi="Times New Roman"/>
          <w:b/>
          <w:sz w:val="24"/>
          <w:szCs w:val="24"/>
          <w:lang w:val="ro-RO"/>
        </w:rPr>
        <w:t xml:space="preserve">4.Principalele prevederi ,evidențierea elementelor noi. </w:t>
      </w:r>
    </w:p>
    <w:p>
      <w:pPr>
        <w:rPr>
          <w:rFonts w:ascii="Times New Roman" w:hAnsi="Times New Roman"/>
          <w:sz w:val="24"/>
          <w:szCs w:val="24"/>
          <w:lang w:val="ro-RO"/>
        </w:rPr>
      </w:pPr>
      <w:r>
        <w:rPr>
          <w:rFonts w:ascii="Times New Roman" w:hAnsi="Times New Roman"/>
          <w:sz w:val="24"/>
          <w:szCs w:val="24"/>
          <w:lang w:val="ro-RO"/>
        </w:rPr>
        <w:t>Prin adoptarea  proiectului se prevede  repartizarea  terenului pentru pășunat   și implementarea politicii fiscale corecte și echilibrate pentru toți contribuabilii care achită impozite în teritoriu  subordonat.</w:t>
      </w:r>
    </w:p>
    <w:p>
      <w:pPr>
        <w:spacing w:after="0" w:line="240" w:lineRule="auto"/>
        <w:rPr>
          <w:rFonts w:ascii="Times New Roman" w:hAnsi="Times New Roman"/>
          <w:b/>
          <w:sz w:val="24"/>
          <w:szCs w:val="24"/>
        </w:rPr>
      </w:pPr>
      <w:r>
        <w:rPr>
          <w:rFonts w:ascii="Times New Roman" w:hAnsi="Times New Roman"/>
          <w:b/>
          <w:sz w:val="24"/>
          <w:szCs w:val="24"/>
        </w:rPr>
        <w:t xml:space="preserve">5. Fundamentare economică- financiară în cazul în care realizarea noilor reglementări </w:t>
      </w:r>
    </w:p>
    <w:p>
      <w:pPr>
        <w:spacing w:after="0" w:line="240" w:lineRule="auto"/>
        <w:rPr>
          <w:rFonts w:ascii="Times New Roman" w:hAnsi="Times New Roman"/>
          <w:b/>
          <w:sz w:val="24"/>
          <w:szCs w:val="24"/>
          <w:lang w:val="fr-FR"/>
        </w:rPr>
      </w:pPr>
      <w:r>
        <w:rPr>
          <w:rFonts w:ascii="Times New Roman" w:hAnsi="Times New Roman"/>
          <w:b/>
          <w:sz w:val="24"/>
          <w:szCs w:val="24"/>
        </w:rPr>
        <w:t xml:space="preserve">     </w:t>
      </w:r>
      <w:r>
        <w:rPr>
          <w:rFonts w:ascii="Times New Roman" w:hAnsi="Times New Roman"/>
          <w:b/>
          <w:sz w:val="24"/>
          <w:szCs w:val="24"/>
          <w:lang w:val="fr-FR"/>
        </w:rPr>
        <w:t>necesită cheltueli  financiare și de altă natură.</w:t>
      </w:r>
    </w:p>
    <w:p>
      <w:pPr>
        <w:spacing w:after="0" w:line="240" w:lineRule="auto"/>
        <w:rPr>
          <w:rFonts w:ascii="Times New Roman" w:hAnsi="Times New Roman"/>
          <w:b/>
          <w:sz w:val="24"/>
          <w:szCs w:val="24"/>
          <w:lang w:val="fr-FR"/>
        </w:rPr>
      </w:pPr>
    </w:p>
    <w:p>
      <w:pPr>
        <w:rPr>
          <w:rFonts w:hint="default" w:ascii="Times New Roman" w:hAnsi="Times New Roman"/>
          <w:b/>
          <w:sz w:val="24"/>
          <w:szCs w:val="24"/>
          <w:lang w:val="ro-RO"/>
        </w:rPr>
      </w:pPr>
      <w:r>
        <w:rPr>
          <w:rFonts w:ascii="Times New Roman" w:hAnsi="Times New Roman"/>
          <w:b/>
          <w:sz w:val="24"/>
          <w:szCs w:val="24"/>
          <w:lang w:val="fr-FR"/>
        </w:rPr>
        <w:t xml:space="preserve">Implementarea prezentului proiect  nu necesită  alocare de surse financiare , dimpotrivă,   se preconizează că va  suplimenta  bugetulu  local pentru anul 2023, </w:t>
      </w:r>
      <w:r>
        <w:rPr>
          <w:rFonts w:ascii="Times New Roman" w:hAnsi="Times New Roman"/>
          <w:b/>
          <w:sz w:val="24"/>
          <w:szCs w:val="24"/>
          <w:lang w:val="ro-RO"/>
        </w:rPr>
        <w:t xml:space="preserve"> la impozitul funciar pentru  pășunat  în sumă  6778,73</w:t>
      </w:r>
      <w:r>
        <w:rPr>
          <w:rFonts w:hint="default" w:ascii="Times New Roman" w:hAnsi="Times New Roman"/>
          <w:b/>
          <w:sz w:val="24"/>
          <w:szCs w:val="24"/>
          <w:lang w:val="ro-RO"/>
        </w:rPr>
        <w:t xml:space="preserve"> </w:t>
      </w:r>
      <w:r>
        <w:rPr>
          <w:rFonts w:ascii="Times New Roman" w:hAnsi="Times New Roman"/>
          <w:b/>
          <w:sz w:val="24"/>
          <w:szCs w:val="24"/>
          <w:lang w:val="ro-RO"/>
        </w:rPr>
        <w:t>lei</w:t>
      </w:r>
      <w:r>
        <w:rPr>
          <w:rFonts w:hint="default" w:ascii="Times New Roman" w:hAnsi="Times New Roman"/>
          <w:b/>
          <w:sz w:val="24"/>
          <w:szCs w:val="24"/>
          <w:lang w:val="ro-RO"/>
        </w:rPr>
        <w:t xml:space="preserve"> .</w:t>
      </w:r>
    </w:p>
    <w:p>
      <w:pPr>
        <w:rPr>
          <w:rFonts w:ascii="Times New Roman" w:hAnsi="Times New Roman"/>
          <w:b/>
          <w:sz w:val="24"/>
          <w:szCs w:val="24"/>
          <w:lang w:val="fr-FR"/>
        </w:rPr>
      </w:pPr>
      <w:r>
        <w:rPr>
          <w:rFonts w:ascii="Times New Roman" w:hAnsi="Times New Roman"/>
          <w:b/>
          <w:sz w:val="24"/>
          <w:szCs w:val="24"/>
          <w:lang w:val="fr-FR"/>
        </w:rPr>
        <w:t>6.Modul de încorporare a actului  în cadrul normativ.</w:t>
      </w:r>
    </w:p>
    <w:p>
      <w:pPr>
        <w:rPr>
          <w:rFonts w:ascii="Times New Roman" w:hAnsi="Times New Roman"/>
          <w:b/>
          <w:sz w:val="24"/>
          <w:szCs w:val="24"/>
          <w:lang w:val="fr-FR"/>
        </w:rPr>
      </w:pPr>
      <w:r>
        <w:rPr>
          <w:rFonts w:ascii="Times New Roman" w:hAnsi="Times New Roman"/>
          <w:b/>
          <w:sz w:val="24"/>
          <w:szCs w:val="24"/>
          <w:lang w:val="fr-FR"/>
        </w:rPr>
        <w:t>Proiectul de decizie a fost elaborat  în conformitate  cu Legea nr.436 –XVI din 28 decembrie  2006 privind administrația  publică locală , Legea finanțelor  publice și responsabilității bugetar fiscal nr. 181 din 25 iulie 2014, Legea nr.397 XV  din 18 octombrie  2003 privind finanțele publice locale și Codul Fiscal nr.1163 din 24 aprilie 1997.</w:t>
      </w:r>
    </w:p>
    <w:p>
      <w:pPr>
        <w:rPr>
          <w:rFonts w:ascii="Times New Roman" w:hAnsi="Times New Roman"/>
          <w:b/>
          <w:sz w:val="24"/>
          <w:szCs w:val="24"/>
          <w:lang w:val="fr-FR"/>
        </w:rPr>
      </w:pPr>
      <w:r>
        <w:rPr>
          <w:rFonts w:ascii="Times New Roman" w:hAnsi="Times New Roman"/>
          <w:b/>
          <w:sz w:val="24"/>
          <w:szCs w:val="24"/>
          <w:lang w:val="fr-FR"/>
        </w:rPr>
        <w:t>Proiectul este ajustat și la actele normative  elaborate  de APL Grozești cum ar fi și bugetul pentru anul 2023, aprobat prin Decizia nr. 4 / 12 din 06. 12. 2022 .</w:t>
      </w:r>
    </w:p>
    <w:p>
      <w:pPr>
        <w:rPr>
          <w:rFonts w:ascii="Times New Roman" w:hAnsi="Times New Roman"/>
          <w:b/>
          <w:sz w:val="24"/>
          <w:szCs w:val="24"/>
          <w:lang w:val="fr-FR"/>
        </w:rPr>
      </w:pPr>
      <w:r>
        <w:rPr>
          <w:rFonts w:ascii="Times New Roman" w:hAnsi="Times New Roman"/>
          <w:b/>
          <w:sz w:val="24"/>
          <w:szCs w:val="24"/>
          <w:lang w:val="fr-FR"/>
        </w:rPr>
        <w:t>6.Avizarea  și consultarea publică a proiectului .</w:t>
      </w:r>
    </w:p>
    <w:p>
      <w:pPr>
        <w:spacing w:after="0"/>
        <w:rPr>
          <w:rFonts w:ascii="Times New Roman" w:hAnsi="Times New Roman"/>
          <w:sz w:val="24"/>
          <w:szCs w:val="24"/>
          <w:lang w:val="fr-FR"/>
        </w:rPr>
      </w:pPr>
      <w:r>
        <w:rPr>
          <w:rFonts w:ascii="Times New Roman" w:hAnsi="Times New Roman"/>
          <w:sz w:val="24"/>
          <w:szCs w:val="24"/>
          <w:lang w:val="fr-FR"/>
        </w:rPr>
        <w:t>În scopul  respectării prevederilor Legii nr.239 din 13 noiembrie  2008 privind transparența în procesul decizional,proiectul a fost plasat pe pagina WEB:grozești.sat.md la directoriul</w:t>
      </w:r>
    </w:p>
    <w:p>
      <w:pPr>
        <w:spacing w:after="0"/>
        <w:rPr>
          <w:rFonts w:ascii="Times New Roman" w:hAnsi="Times New Roman"/>
          <w:sz w:val="24"/>
          <w:szCs w:val="24"/>
          <w:lang w:val="fr-FR"/>
        </w:rPr>
      </w:pPr>
      <w:r>
        <w:rPr>
          <w:rFonts w:ascii="Times New Roman" w:hAnsi="Times New Roman"/>
          <w:sz w:val="24"/>
          <w:szCs w:val="24"/>
          <w:lang w:val="fr-FR"/>
        </w:rPr>
        <w:t xml:space="preserve"> ” Transparența decizională”, secțiunea “  Consultării  publice ale proiectelor ”</w:t>
      </w:r>
    </w:p>
    <w:p>
      <w:pPr>
        <w:spacing w:after="0"/>
        <w:rPr>
          <w:rFonts w:ascii="Times New Roman" w:hAnsi="Times New Roman"/>
          <w:sz w:val="24"/>
          <w:szCs w:val="24"/>
          <w:lang w:val="fr-FR"/>
        </w:rPr>
      </w:pPr>
    </w:p>
    <w:p>
      <w:pPr>
        <w:rPr>
          <w:rFonts w:ascii="Times New Roman" w:hAnsi="Times New Roman"/>
          <w:sz w:val="24"/>
          <w:szCs w:val="24"/>
          <w:lang w:val="fr-FR"/>
        </w:rPr>
      </w:pPr>
      <w:r>
        <w:rPr>
          <w:rFonts w:ascii="Times New Roman" w:hAnsi="Times New Roman"/>
          <w:sz w:val="24"/>
          <w:szCs w:val="24"/>
          <w:lang w:val="fr-FR"/>
        </w:rPr>
        <w:t>Proiectul deciziei  se prezintă  comisiilor consultative de specialitate pentru avizare și se propune Consiliului local pentru examinare și  adoptare în ședință.</w:t>
      </w:r>
    </w:p>
    <w:p>
      <w:pPr>
        <w:rPr>
          <w:rFonts w:ascii="Times New Roman" w:hAnsi="Times New Roman"/>
          <w:b/>
          <w:sz w:val="24"/>
          <w:szCs w:val="24"/>
          <w:lang w:val="fr-FR"/>
        </w:rPr>
      </w:pPr>
      <w:r>
        <w:rPr>
          <w:rFonts w:ascii="Times New Roman" w:hAnsi="Times New Roman"/>
          <w:b/>
          <w:sz w:val="24"/>
          <w:szCs w:val="24"/>
          <w:lang w:val="fr-FR"/>
        </w:rPr>
        <w:t>8.Constatările expertizei  anticorupție.</w:t>
      </w:r>
    </w:p>
    <w:p>
      <w:pPr>
        <w:rPr>
          <w:rFonts w:ascii="Times New Roman" w:hAnsi="Times New Roman"/>
          <w:b/>
          <w:sz w:val="24"/>
          <w:szCs w:val="24"/>
          <w:lang w:val="fr-FR"/>
        </w:rPr>
      </w:pPr>
      <w:r>
        <w:rPr>
          <w:rFonts w:ascii="Times New Roman" w:hAnsi="Times New Roman"/>
          <w:b/>
          <w:sz w:val="24"/>
          <w:szCs w:val="24"/>
          <w:lang w:val="fr-FR"/>
        </w:rPr>
        <w:t xml:space="preserve">    Proiectul  de decizie nu prezintă elemente de corupție.</w:t>
      </w:r>
    </w:p>
    <w:p>
      <w:pPr>
        <w:rPr>
          <w:rFonts w:ascii="Times New Roman" w:hAnsi="Times New Roman"/>
          <w:b/>
          <w:sz w:val="24"/>
          <w:szCs w:val="24"/>
          <w:lang w:val="fr-FR"/>
        </w:rPr>
      </w:pPr>
      <w:r>
        <w:rPr>
          <w:rFonts w:ascii="Times New Roman" w:hAnsi="Times New Roman"/>
          <w:b/>
          <w:sz w:val="24"/>
          <w:szCs w:val="24"/>
          <w:lang w:val="fr-FR"/>
        </w:rPr>
        <w:t>9.Constatările expertizei  juridice.</w:t>
      </w:r>
    </w:p>
    <w:p>
      <w:pPr>
        <w:rPr>
          <w:rFonts w:ascii="Times New Roman" w:hAnsi="Times New Roman"/>
          <w:b/>
          <w:sz w:val="24"/>
          <w:szCs w:val="24"/>
          <w:lang w:val="fr-FR"/>
        </w:rPr>
      </w:pPr>
      <w:r>
        <w:rPr>
          <w:rFonts w:ascii="Times New Roman" w:hAnsi="Times New Roman"/>
          <w:b/>
          <w:sz w:val="24"/>
          <w:szCs w:val="24"/>
          <w:lang w:val="fr-FR"/>
        </w:rPr>
        <w:t xml:space="preserve">Proiectul de decizie </w:t>
      </w:r>
      <w:r>
        <w:rPr>
          <w:rFonts w:ascii="Times New Roman" w:hAnsi="Times New Roman"/>
          <w:b/>
          <w:sz w:val="24"/>
          <w:szCs w:val="24"/>
          <w:lang w:val="ro-RO"/>
        </w:rPr>
        <w:t>„ Cu privire la  repartizarea  temporară a terenurilor pentru păsunatul  animalelor  domestice pe anul 2023</w:t>
      </w:r>
      <w:r>
        <w:rPr>
          <w:rFonts w:ascii="Times New Roman" w:hAnsi="Times New Roman"/>
          <w:b/>
          <w:sz w:val="24"/>
          <w:szCs w:val="24"/>
          <w:lang w:val="fr-FR"/>
        </w:rPr>
        <w:t xml:space="preserve"> “</w:t>
      </w:r>
      <w:r>
        <w:rPr>
          <w:rFonts w:ascii="Times New Roman" w:hAnsi="Times New Roman"/>
          <w:b/>
          <w:sz w:val="24"/>
          <w:szCs w:val="24"/>
          <w:lang w:val="ro-RO"/>
        </w:rPr>
        <w:t xml:space="preserve"> ‚</w:t>
      </w:r>
      <w:r>
        <w:rPr>
          <w:rFonts w:ascii="Times New Roman" w:hAnsi="Times New Roman"/>
          <w:b/>
          <w:sz w:val="24"/>
          <w:szCs w:val="24"/>
          <w:lang w:val="fr-FR"/>
        </w:rPr>
        <w:t xml:space="preserve"> corespunde normelor  legale .</w:t>
      </w:r>
    </w:p>
    <w:p>
      <w:pPr>
        <w:rPr>
          <w:rFonts w:ascii="Times New Roman" w:hAnsi="Times New Roman"/>
          <w:b/>
          <w:sz w:val="24"/>
          <w:szCs w:val="24"/>
          <w:lang w:val="fr-FR"/>
        </w:rPr>
      </w:pPr>
      <w:r>
        <w:rPr>
          <w:rFonts w:ascii="Times New Roman" w:hAnsi="Times New Roman"/>
          <w:b/>
          <w:sz w:val="24"/>
          <w:szCs w:val="24"/>
          <w:lang w:val="fr-FR"/>
        </w:rPr>
        <w:t>Proiectul va avea un impact semnificativ în respectarea legislației în vigoare și exercitarea  competenților APL.Grozești în reglementarea  gestionării terenurilor, proprietate publică și încasării impozitelor  dar și protecția și regenerarea pășunelor .</w:t>
      </w:r>
    </w:p>
    <w:p>
      <w:pPr>
        <w:rPr>
          <w:rFonts w:ascii="Times New Roman" w:hAnsi="Times New Roman"/>
          <w:b/>
          <w:sz w:val="24"/>
          <w:szCs w:val="24"/>
          <w:lang w:val="fr-FR"/>
        </w:rPr>
      </w:pPr>
    </w:p>
    <w:p>
      <w:pPr>
        <w:rPr>
          <w:rFonts w:ascii="Times New Roman" w:hAnsi="Times New Roman"/>
          <w:sz w:val="24"/>
          <w:szCs w:val="24"/>
        </w:rPr>
      </w:pPr>
      <w:r>
        <w:rPr>
          <w:rFonts w:ascii="Times New Roman" w:hAnsi="Times New Roman"/>
          <w:sz w:val="24"/>
          <w:szCs w:val="24"/>
        </w:rPr>
        <w:t xml:space="preserve">Savin  Iustin,   specialist       </w:t>
      </w:r>
    </w:p>
    <w:p>
      <w:pPr>
        <w:rPr>
          <w:rFonts w:ascii="Times New Roman" w:hAnsi="Times New Roman"/>
          <w:sz w:val="24"/>
          <w:szCs w:val="24"/>
        </w:rPr>
      </w:pPr>
      <w:r>
        <w:rPr>
          <w:rFonts w:ascii="Times New Roman" w:hAnsi="Times New Roman"/>
          <w:sz w:val="24"/>
          <w:szCs w:val="24"/>
        </w:rPr>
        <w:t xml:space="preserve">                     </w:t>
      </w:r>
    </w:p>
    <w:p>
      <w:pPr>
        <w:rPr>
          <w:rFonts w:ascii="Times New Roman" w:hAnsi="Times New Roman"/>
          <w:sz w:val="24"/>
          <w:szCs w:val="24"/>
        </w:rPr>
      </w:pPr>
    </w:p>
    <w:p>
      <w:pPr>
        <w:rPr>
          <w:rFonts w:ascii="Times New Roman" w:hAnsi="Times New Roman"/>
          <w:sz w:val="24"/>
          <w:szCs w:val="24"/>
        </w:rPr>
      </w:pPr>
    </w:p>
    <w:p>
      <w:pPr>
        <w:rPr>
          <w:rFonts w:ascii="Times New Roman" w:hAnsi="Times New Roman"/>
          <w:sz w:val="24"/>
          <w:szCs w:val="24"/>
        </w:rPr>
      </w:pPr>
    </w:p>
    <w:p>
      <w:pPr>
        <w:rPr>
          <w:rFonts w:ascii="Times New Roman" w:hAnsi="Times New Roman"/>
          <w:sz w:val="24"/>
          <w:szCs w:val="24"/>
        </w:rPr>
      </w:pPr>
    </w:p>
    <w:p>
      <w:pPr>
        <w:tabs>
          <w:tab w:val="left" w:pos="1701"/>
        </w:tabs>
        <w:spacing w:after="0" w:line="240" w:lineRule="auto"/>
        <w:ind w:firstLine="284"/>
        <w:jc w:val="center"/>
        <w:rPr>
          <w:rFonts w:ascii="Times New Roman" w:hAnsi="Times New Roman"/>
          <w:b/>
          <w:sz w:val="24"/>
          <w:szCs w:val="24"/>
        </w:rPr>
      </w:pPr>
      <w:r>
        <w:pict>
          <v:shape id="_x0000_s1028" o:spid="_x0000_s1028" o:spt="75" alt="http://upload.wikimedia.org/wikipedia/commons/thumb/a/a3/Coat_of_arms_of_Moldova.svg/150px-Coat_of_arms_of_Moldova.svg.png" type="#_x0000_t75" href="http://ro.wikipedia.org/wiki/Fi%C5%9Fier:Coat_of_arms_of_Moldova" style="position:absolute;left:0pt;margin-left:17pt;margin-top:1.05pt;height:57pt;width:58.5pt;z-index:251661312;mso-width-relative:page;mso-height-relative:page;" o:button="t" filled="f" o:preferrelative="t" stroked="f" coordsize="21600,21600">
            <v:path/>
            <v:fill on="f" focussize="0,0"/>
            <v:stroke on="f" joinstyle="miter"/>
            <v:imagedata r:id="rId7" o:title=""/>
            <o:lock v:ext="edit" aspectratio="t"/>
          </v:shape>
        </w:pict>
      </w:r>
      <w:r>
        <w:rPr>
          <w:rFonts w:ascii="Times New Roman" w:hAnsi="Times New Roman"/>
          <w:b/>
          <w:sz w:val="24"/>
          <w:szCs w:val="24"/>
        </w:rPr>
        <w:t>REPUBLICA MOLDOVA</w:t>
      </w:r>
      <w:r>
        <w:pict>
          <v:shape id="_x0000_s1029" o:spid="_x0000_s1029" o:spt="75" alt="GROZESTI_ST1 (2).jpg" type="#_x0000_t75" style="position:absolute;left:0pt;margin-left:379.15pt;margin-top:0.05pt;height:56.2pt;width:54.3pt;z-index:251662336;mso-width-relative:page;mso-height-relative:page;" filled="f" o:preferrelative="t" stroked="f" coordsize="21600,21600">
            <v:path/>
            <v:fill on="f" focussize="0,0"/>
            <v:stroke on="f" joinstyle="miter"/>
            <v:imagedata r:id="rId6" o:title=""/>
            <o:lock v:ext="edit" aspectratio="t"/>
          </v:shape>
        </w:pict>
      </w:r>
    </w:p>
    <w:p>
      <w:pPr>
        <w:tabs>
          <w:tab w:val="left" w:pos="1473"/>
          <w:tab w:val="center" w:pos="5173"/>
        </w:tabs>
        <w:spacing w:after="0" w:line="240" w:lineRule="auto"/>
        <w:ind w:firstLine="284"/>
        <w:jc w:val="center"/>
        <w:rPr>
          <w:rFonts w:ascii="Times New Roman" w:hAnsi="Times New Roman"/>
          <w:b/>
          <w:sz w:val="24"/>
          <w:szCs w:val="24"/>
          <w:lang w:val="fr-FR"/>
        </w:rPr>
      </w:pPr>
      <w:r>
        <w:rPr>
          <w:rFonts w:ascii="Times New Roman" w:hAnsi="Times New Roman"/>
          <w:b/>
          <w:sz w:val="24"/>
          <w:szCs w:val="24"/>
          <w:lang w:val="fr-FR"/>
        </w:rPr>
        <w:t>RAIONUL NISPORENI</w:t>
      </w:r>
    </w:p>
    <w:p>
      <w:pPr>
        <w:spacing w:after="0" w:line="240" w:lineRule="auto"/>
        <w:ind w:firstLine="284"/>
        <w:jc w:val="center"/>
        <w:rPr>
          <w:rFonts w:ascii="Times New Roman" w:hAnsi="Times New Roman"/>
          <w:b/>
          <w:sz w:val="24"/>
          <w:szCs w:val="24"/>
          <w:lang w:val="fr-FR"/>
        </w:rPr>
      </w:pPr>
      <w:r>
        <w:rPr>
          <w:rFonts w:ascii="Times New Roman" w:hAnsi="Times New Roman"/>
          <w:b/>
          <w:sz w:val="24"/>
          <w:szCs w:val="24"/>
          <w:lang w:val="fr-FR"/>
        </w:rPr>
        <w:t>PRIMĂRIA    SATULUI  GROZEȘTI</w:t>
      </w:r>
    </w:p>
    <w:p>
      <w:pPr>
        <w:spacing w:after="0" w:line="240" w:lineRule="auto"/>
        <w:ind w:firstLine="284"/>
        <w:jc w:val="center"/>
        <w:rPr>
          <w:rFonts w:ascii="Times New Roman" w:hAnsi="Times New Roman"/>
          <w:b/>
          <w:sz w:val="24"/>
          <w:szCs w:val="24"/>
          <w:lang w:val="fr-FR"/>
        </w:rPr>
      </w:pPr>
      <w:r>
        <w:rPr>
          <w:rFonts w:ascii="Times New Roman" w:hAnsi="Times New Roman"/>
          <w:b/>
          <w:sz w:val="24"/>
          <w:szCs w:val="24"/>
          <w:lang w:val="fr-FR"/>
        </w:rPr>
        <w:t>MD - 6427, satul Grozesti, raionul Nisporeni</w:t>
      </w:r>
    </w:p>
    <w:p>
      <w:pPr>
        <w:spacing w:after="0" w:line="240" w:lineRule="auto"/>
        <w:ind w:firstLine="284"/>
        <w:jc w:val="center"/>
        <w:rPr>
          <w:rFonts w:ascii="Times New Roman" w:hAnsi="Times New Roman"/>
          <w:b/>
          <w:sz w:val="24"/>
          <w:szCs w:val="24"/>
        </w:rPr>
      </w:pPr>
      <w:r>
        <w:rPr>
          <w:rFonts w:ascii="Times New Roman" w:hAnsi="Times New Roman"/>
          <w:b/>
          <w:sz w:val="24"/>
          <w:szCs w:val="24"/>
        </w:rPr>
        <w:t>Tel : (0264 - 43) 2-36 ,  (0264 - 43) 6-68  , (0264 - 43) 2-38 -fax</w:t>
      </w:r>
    </w:p>
    <w:p>
      <w:pPr>
        <w:spacing w:after="0" w:line="240" w:lineRule="auto"/>
        <w:ind w:firstLine="284"/>
        <w:jc w:val="center"/>
        <w:rPr>
          <w:rFonts w:ascii="Times New Roman" w:hAnsi="Times New Roman"/>
          <w:b/>
          <w:sz w:val="24"/>
          <w:szCs w:val="24"/>
        </w:rPr>
      </w:pPr>
      <w:r>
        <w:fldChar w:fldCharType="begin"/>
      </w:r>
      <w:r>
        <w:instrText xml:space="preserve"> HYPERLINK "mailto:Primaria.Grozesti@gmail.com" </w:instrText>
      </w:r>
      <w:r>
        <w:fldChar w:fldCharType="separate"/>
      </w:r>
      <w:r>
        <w:rPr>
          <w:rStyle w:val="5"/>
          <w:rFonts w:ascii="Times New Roman" w:hAnsi="Times New Roman"/>
          <w:b/>
          <w:sz w:val="24"/>
          <w:szCs w:val="24"/>
        </w:rPr>
        <w:t>Primaria.Grozesti@gmail.com</w:t>
      </w:r>
      <w:r>
        <w:rPr>
          <w:rStyle w:val="5"/>
          <w:rFonts w:ascii="Times New Roman" w:hAnsi="Times New Roman"/>
          <w:b/>
          <w:sz w:val="24"/>
          <w:szCs w:val="24"/>
        </w:rPr>
        <w:fldChar w:fldCharType="end"/>
      </w:r>
    </w:p>
    <w:p>
      <w:pPr>
        <w:pBdr>
          <w:bottom w:val="single" w:color="auto" w:sz="12" w:space="1"/>
        </w:pBdr>
        <w:spacing w:after="0" w:line="240" w:lineRule="auto"/>
        <w:ind w:firstLine="284"/>
        <w:jc w:val="center"/>
        <w:rPr>
          <w:rFonts w:ascii="Times New Roman" w:hAnsi="Times New Roman"/>
          <w:b/>
          <w:sz w:val="24"/>
          <w:szCs w:val="24"/>
        </w:rPr>
      </w:pPr>
      <w:r>
        <w:rPr>
          <w:rFonts w:ascii="Times New Roman" w:hAnsi="Times New Roman"/>
          <w:b/>
          <w:sz w:val="24"/>
          <w:szCs w:val="24"/>
        </w:rPr>
        <w:t>WEB : grozesti.sat.md</w:t>
      </w:r>
    </w:p>
    <w:p/>
    <w:p>
      <w:pPr>
        <w:jc w:val="center"/>
        <w:rPr>
          <w:rFonts w:ascii="Times New Roman" w:hAnsi="Times New Roman"/>
          <w:b/>
          <w:color w:val="000000"/>
          <w:sz w:val="28"/>
          <w:szCs w:val="28"/>
          <w:u w:val="single"/>
        </w:rPr>
      </w:pPr>
    </w:p>
    <w:p>
      <w:pPr>
        <w:jc w:val="center"/>
        <w:rPr>
          <w:rFonts w:ascii="Times New Roman" w:hAnsi="Times New Roman"/>
          <w:b/>
          <w:color w:val="000000"/>
          <w:sz w:val="28"/>
          <w:szCs w:val="28"/>
          <w:u w:val="single"/>
        </w:rPr>
      </w:pPr>
      <w:r>
        <w:rPr>
          <w:rFonts w:ascii="Times New Roman" w:hAnsi="Times New Roman"/>
          <w:b/>
          <w:color w:val="000000"/>
          <w:sz w:val="28"/>
          <w:szCs w:val="28"/>
          <w:u w:val="single"/>
        </w:rPr>
        <w:t>RAPORT DE EXPERTIZĂ ANTICORUPŢIE</w:t>
      </w:r>
    </w:p>
    <w:p>
      <w:pPr>
        <w:tabs>
          <w:tab w:val="left" w:pos="720"/>
        </w:tabs>
        <w:spacing w:after="0" w:line="240" w:lineRule="auto"/>
        <w:rPr>
          <w:rFonts w:ascii="Times New Roman" w:hAnsi="Times New Roman"/>
          <w:b/>
          <w:sz w:val="24"/>
          <w:szCs w:val="24"/>
          <w:lang w:val="ro-RO"/>
        </w:rPr>
      </w:pPr>
      <w:r>
        <w:rPr>
          <w:rFonts w:ascii="Times New Roman" w:hAnsi="Times New Roman"/>
          <w:b/>
          <w:i/>
          <w:color w:val="000000"/>
          <w:sz w:val="28"/>
          <w:szCs w:val="28"/>
        </w:rPr>
        <w:t>La  Proiectul  Decizie nr</w:t>
      </w:r>
      <w:r>
        <w:rPr>
          <w:rFonts w:ascii="Times New Roman" w:hAnsi="Times New Roman"/>
          <w:b/>
          <w:i/>
          <w:sz w:val="28"/>
          <w:szCs w:val="28"/>
        </w:rPr>
        <w:t>. 2</w:t>
      </w:r>
      <w:r>
        <w:rPr>
          <w:rFonts w:hint="default" w:ascii="Times New Roman" w:hAnsi="Times New Roman"/>
          <w:b/>
          <w:i/>
          <w:sz w:val="28"/>
          <w:szCs w:val="28"/>
          <w:lang w:val="ro-RO"/>
        </w:rPr>
        <w:t xml:space="preserve"> </w:t>
      </w:r>
      <w:r>
        <w:rPr>
          <w:rFonts w:ascii="Times New Roman" w:hAnsi="Times New Roman"/>
          <w:b/>
          <w:i/>
          <w:sz w:val="28"/>
          <w:szCs w:val="28"/>
        </w:rPr>
        <w:t>/</w:t>
      </w:r>
      <w:r>
        <w:rPr>
          <w:rFonts w:hint="default" w:ascii="Times New Roman" w:hAnsi="Times New Roman"/>
          <w:b/>
          <w:i/>
          <w:sz w:val="28"/>
          <w:szCs w:val="28"/>
          <w:lang w:val="ro-RO"/>
        </w:rPr>
        <w:t xml:space="preserve"> </w:t>
      </w:r>
      <w:r>
        <w:rPr>
          <w:rFonts w:ascii="Times New Roman" w:hAnsi="Times New Roman"/>
          <w:b/>
          <w:i/>
          <w:sz w:val="28"/>
          <w:szCs w:val="28"/>
        </w:rPr>
        <w:t>7</w:t>
      </w:r>
      <w:r>
        <w:rPr>
          <w:rFonts w:ascii="Times New Roman" w:hAnsi="Times New Roman"/>
          <w:b/>
          <w:i/>
          <w:color w:val="000000"/>
          <w:sz w:val="28"/>
          <w:szCs w:val="28"/>
        </w:rPr>
        <w:t xml:space="preserve"> </w:t>
      </w:r>
      <w:r>
        <w:rPr>
          <w:rFonts w:ascii="Times New Roman" w:hAnsi="Times New Roman"/>
          <w:b/>
          <w:color w:val="000000"/>
          <w:sz w:val="28"/>
          <w:szCs w:val="28"/>
        </w:rPr>
        <w:t xml:space="preserve">  din 15.03.2023</w:t>
      </w:r>
      <w:r>
        <w:rPr>
          <w:rFonts w:ascii="Times New Roman" w:hAnsi="Times New Roman"/>
          <w:color w:val="000000"/>
          <w:sz w:val="28"/>
          <w:szCs w:val="28"/>
        </w:rPr>
        <w:t xml:space="preserve">  </w:t>
      </w:r>
      <w:r>
        <w:rPr>
          <w:rFonts w:ascii="Times New Roman" w:hAnsi="Times New Roman"/>
          <w:b/>
          <w:i/>
          <w:color w:val="000000"/>
          <w:sz w:val="28"/>
          <w:szCs w:val="28"/>
        </w:rPr>
        <w:t xml:space="preserve"> </w:t>
      </w:r>
      <w:r>
        <w:rPr>
          <w:rFonts w:ascii="Times New Roman" w:hAnsi="Times New Roman"/>
          <w:b/>
          <w:sz w:val="24"/>
          <w:szCs w:val="24"/>
          <w:lang w:val="ro-RO"/>
        </w:rPr>
        <w:t>”</w:t>
      </w:r>
      <w:r>
        <w:rPr>
          <w:rFonts w:ascii="Times New Roman" w:hAnsi="Times New Roman"/>
          <w:b/>
          <w:sz w:val="24"/>
          <w:szCs w:val="24"/>
        </w:rPr>
        <w:t xml:space="preserve"> </w:t>
      </w:r>
      <w:r>
        <w:rPr>
          <w:rFonts w:ascii="Times New Roman" w:hAnsi="Times New Roman"/>
          <w:b/>
          <w:sz w:val="24"/>
          <w:szCs w:val="24"/>
          <w:lang w:val="ro-RO"/>
        </w:rPr>
        <w:t xml:space="preserve">Cu privire la repartizarea temporară </w:t>
      </w:r>
      <w:r>
        <w:rPr>
          <w:rFonts w:ascii="Times New Roman" w:hAnsi="Times New Roman"/>
          <w:b/>
          <w:sz w:val="24"/>
          <w:szCs w:val="24"/>
        </w:rPr>
        <w:t xml:space="preserve">   a</w:t>
      </w:r>
      <w:r>
        <w:rPr>
          <w:rFonts w:ascii="Times New Roman" w:hAnsi="Times New Roman"/>
          <w:b/>
          <w:sz w:val="24"/>
          <w:szCs w:val="24"/>
          <w:lang w:val="ro-RO"/>
        </w:rPr>
        <w:t xml:space="preserve"> terenurilor pentru pășunatul  animalelor </w:t>
      </w:r>
      <w:r>
        <w:rPr>
          <w:rFonts w:ascii="Times New Roman" w:hAnsi="Times New Roman"/>
          <w:b/>
          <w:sz w:val="24"/>
          <w:szCs w:val="24"/>
        </w:rPr>
        <w:t xml:space="preserve">  d</w:t>
      </w:r>
      <w:r>
        <w:rPr>
          <w:rFonts w:ascii="Times New Roman" w:hAnsi="Times New Roman"/>
          <w:b/>
          <w:sz w:val="24"/>
          <w:szCs w:val="24"/>
          <w:lang w:val="ro-RO"/>
        </w:rPr>
        <w:t>omestice pentru  2023</w:t>
      </w:r>
      <w:r>
        <w:rPr>
          <w:rFonts w:ascii="Times New Roman" w:hAnsi="Times New Roman"/>
          <w:b/>
          <w:sz w:val="24"/>
          <w:szCs w:val="24"/>
        </w:rPr>
        <w:t xml:space="preserve"> . </w:t>
      </w:r>
      <w:r>
        <w:rPr>
          <w:rFonts w:ascii="Times New Roman" w:hAnsi="Times New Roman"/>
          <w:b/>
          <w:sz w:val="24"/>
          <w:szCs w:val="24"/>
          <w:lang w:val="ro-RO"/>
        </w:rPr>
        <w:t>”</w:t>
      </w:r>
    </w:p>
    <w:p>
      <w:pPr>
        <w:tabs>
          <w:tab w:val="left" w:pos="720"/>
        </w:tabs>
        <w:spacing w:after="0" w:line="240" w:lineRule="auto"/>
        <w:rPr>
          <w:rFonts w:ascii="Times New Roman" w:hAnsi="Times New Roman"/>
          <w:b/>
          <w:sz w:val="24"/>
          <w:szCs w:val="24"/>
          <w:lang w:val="ro-RO"/>
        </w:rPr>
      </w:pPr>
    </w:p>
    <w:p>
      <w:pPr>
        <w:spacing w:after="0" w:line="240" w:lineRule="auto"/>
        <w:jc w:val="both"/>
        <w:rPr>
          <w:rFonts w:ascii="Times New Roman" w:hAnsi="Times New Roman"/>
          <w:color w:val="000000"/>
          <w:sz w:val="24"/>
          <w:szCs w:val="24"/>
          <w:lang w:val="zh-CN"/>
        </w:rPr>
      </w:pPr>
      <w:r>
        <w:rPr>
          <w:rFonts w:ascii="Times New Roman" w:hAnsi="Times New Roman"/>
          <w:color w:val="000000"/>
          <w:sz w:val="24"/>
          <w:szCs w:val="24"/>
        </w:rPr>
        <w:t xml:space="preserve">      Prezentul Raport de Expertiză Anticorupţie a fost întocmit de primarul s.</w:t>
      </w:r>
      <w:r>
        <w:rPr>
          <w:rFonts w:ascii="Times New Roman" w:hAnsi="Times New Roman"/>
          <w:color w:val="000000"/>
          <w:sz w:val="24"/>
          <w:szCs w:val="24"/>
          <w:lang w:val="zh-CN" w:eastAsia="ru-RU"/>
        </w:rPr>
        <w:t xml:space="preserve">  Grozești</w:t>
      </w:r>
      <w:r>
        <w:rPr>
          <w:rFonts w:ascii="Times New Roman" w:hAnsi="Times New Roman"/>
          <w:color w:val="000000"/>
          <w:sz w:val="24"/>
          <w:szCs w:val="24"/>
          <w:lang w:val="zh-CN"/>
        </w:rPr>
        <w:t xml:space="preserve">,   în baza Legii nr.100 din 22.12.2017 cu privire la actele normative, a Legii integrității nr.82/2017 și a Metodologiei de efectuare a expertizei anticorupţie a proiectelor de acte legislative și normative, aprobată prin Hotărârea Colegiului Centrului nr.6 din 20 octombrie 2017. </w:t>
      </w:r>
    </w:p>
    <w:p>
      <w:pPr>
        <w:spacing w:after="0" w:line="240" w:lineRule="auto"/>
        <w:jc w:val="both"/>
        <w:rPr>
          <w:rFonts w:ascii="Times New Roman" w:hAnsi="Times New Roman"/>
          <w:color w:val="000000"/>
          <w:sz w:val="24"/>
          <w:szCs w:val="24"/>
          <w:lang w:val="zh-CN"/>
        </w:rPr>
      </w:pPr>
    </w:p>
    <w:p>
      <w:pPr>
        <w:numPr>
          <w:ilvl w:val="0"/>
          <w:numId w:val="3"/>
        </w:numPr>
        <w:spacing w:after="0"/>
        <w:jc w:val="center"/>
        <w:rPr>
          <w:rFonts w:ascii="Times New Roman" w:hAnsi="Times New Roman"/>
          <w:b/>
          <w:i/>
          <w:color w:val="000000"/>
          <w:sz w:val="24"/>
          <w:szCs w:val="24"/>
          <w:lang w:val="fr-FR"/>
        </w:rPr>
      </w:pPr>
      <w:r>
        <w:rPr>
          <w:rFonts w:ascii="Times New Roman" w:hAnsi="Times New Roman"/>
          <w:b/>
          <w:i/>
          <w:color w:val="000000"/>
          <w:sz w:val="24"/>
          <w:szCs w:val="24"/>
          <w:lang w:val="fr-FR"/>
        </w:rPr>
        <w:t>Analiza riscurilor de corupere a procesului de promovare a proiectului</w:t>
      </w:r>
    </w:p>
    <w:p>
      <w:pPr>
        <w:spacing w:after="0"/>
        <w:ind w:left="1080"/>
        <w:rPr>
          <w:rFonts w:ascii="Times New Roman" w:hAnsi="Times New Roman"/>
          <w:i/>
          <w:color w:val="000000"/>
          <w:sz w:val="24"/>
          <w:szCs w:val="24"/>
          <w:lang w:val="ro-RO"/>
        </w:rPr>
      </w:pPr>
      <w:r>
        <w:rPr>
          <w:rFonts w:ascii="Times New Roman" w:hAnsi="Times New Roman"/>
          <w:color w:val="000000"/>
          <w:sz w:val="24"/>
          <w:szCs w:val="24"/>
          <w:lang w:val="fr-FR"/>
        </w:rPr>
        <w:t xml:space="preserve">Proiectul </w:t>
      </w:r>
      <w:r>
        <w:rPr>
          <w:rFonts w:ascii="Times New Roman" w:hAnsi="Times New Roman"/>
          <w:b/>
          <w:i/>
          <w:color w:val="000000"/>
          <w:sz w:val="24"/>
          <w:szCs w:val="24"/>
          <w:lang w:val="fr-FR"/>
        </w:rPr>
        <w:t xml:space="preserve">Decizie </w:t>
      </w:r>
      <w:r>
        <w:rPr>
          <w:rFonts w:ascii="Times New Roman" w:hAnsi="Times New Roman"/>
          <w:b/>
          <w:color w:val="000000"/>
          <w:sz w:val="24"/>
          <w:szCs w:val="24"/>
          <w:lang w:val="fr-FR"/>
        </w:rPr>
        <w:t xml:space="preserve">nr. </w:t>
      </w:r>
      <w:r>
        <w:rPr>
          <w:rFonts w:ascii="Times New Roman" w:hAnsi="Times New Roman"/>
          <w:b/>
          <w:sz w:val="24"/>
          <w:szCs w:val="24"/>
          <w:lang w:val="fr-FR"/>
        </w:rPr>
        <w:t>2/7 din</w:t>
      </w:r>
      <w:r>
        <w:rPr>
          <w:rFonts w:ascii="Times New Roman" w:hAnsi="Times New Roman"/>
          <w:b/>
          <w:color w:val="000000"/>
          <w:sz w:val="24"/>
          <w:szCs w:val="24"/>
          <w:lang w:val="fr-FR"/>
        </w:rPr>
        <w:t xml:space="preserve"> 15.03.2023</w:t>
      </w:r>
      <w:r>
        <w:rPr>
          <w:rFonts w:ascii="Times New Roman" w:hAnsi="Times New Roman"/>
          <w:color w:val="000000"/>
          <w:sz w:val="24"/>
          <w:szCs w:val="24"/>
          <w:lang w:val="fr-FR"/>
        </w:rPr>
        <w:t xml:space="preserve">  </w:t>
      </w:r>
      <w:r>
        <w:rPr>
          <w:rFonts w:ascii="Times New Roman" w:hAnsi="Times New Roman"/>
          <w:b/>
          <w:i/>
          <w:color w:val="000000"/>
          <w:sz w:val="24"/>
          <w:szCs w:val="24"/>
          <w:lang w:val="fr-FR"/>
        </w:rPr>
        <w:t xml:space="preserve"> </w:t>
      </w:r>
      <w:r>
        <w:rPr>
          <w:rFonts w:ascii="Times New Roman" w:hAnsi="Times New Roman"/>
          <w:b/>
          <w:color w:val="000000"/>
          <w:sz w:val="24"/>
          <w:szCs w:val="24"/>
          <w:lang w:val="ro-RO"/>
        </w:rPr>
        <w:t>”</w:t>
      </w:r>
      <w:r>
        <w:rPr>
          <w:rFonts w:ascii="Times New Roman" w:hAnsi="Times New Roman"/>
          <w:b/>
          <w:color w:val="000000"/>
          <w:sz w:val="24"/>
          <w:szCs w:val="24"/>
          <w:lang w:val="fr-FR"/>
        </w:rPr>
        <w:t xml:space="preserve"> </w:t>
      </w:r>
      <w:r>
        <w:rPr>
          <w:rFonts w:ascii="Times New Roman" w:hAnsi="Times New Roman"/>
          <w:b/>
          <w:color w:val="000000"/>
          <w:sz w:val="24"/>
          <w:szCs w:val="24"/>
          <w:lang w:val="ro-RO"/>
        </w:rPr>
        <w:t xml:space="preserve">Cu privire la repartizarea temporară </w:t>
      </w:r>
      <w:r>
        <w:rPr>
          <w:rFonts w:ascii="Times New Roman" w:hAnsi="Times New Roman"/>
          <w:b/>
          <w:color w:val="000000"/>
          <w:sz w:val="24"/>
          <w:szCs w:val="24"/>
          <w:lang w:val="fr-FR"/>
        </w:rPr>
        <w:t xml:space="preserve">   a</w:t>
      </w:r>
      <w:r>
        <w:rPr>
          <w:rFonts w:ascii="Times New Roman" w:hAnsi="Times New Roman"/>
          <w:b/>
          <w:color w:val="000000"/>
          <w:sz w:val="24"/>
          <w:szCs w:val="24"/>
          <w:lang w:val="ro-RO"/>
        </w:rPr>
        <w:t xml:space="preserve"> terenurilor pentru pășunatului animalelor </w:t>
      </w:r>
      <w:r>
        <w:rPr>
          <w:rFonts w:ascii="Times New Roman" w:hAnsi="Times New Roman"/>
          <w:b/>
          <w:color w:val="000000"/>
          <w:sz w:val="24"/>
          <w:szCs w:val="24"/>
          <w:lang w:val="fr-FR"/>
        </w:rPr>
        <w:t xml:space="preserve">  d</w:t>
      </w:r>
      <w:r>
        <w:rPr>
          <w:rFonts w:ascii="Times New Roman" w:hAnsi="Times New Roman"/>
          <w:b/>
          <w:color w:val="000000"/>
          <w:sz w:val="24"/>
          <w:szCs w:val="24"/>
          <w:lang w:val="ro-RO"/>
        </w:rPr>
        <w:t>omestice pentru  2023</w:t>
      </w:r>
      <w:r>
        <w:rPr>
          <w:rFonts w:ascii="Times New Roman" w:hAnsi="Times New Roman"/>
          <w:b/>
          <w:color w:val="000000"/>
          <w:sz w:val="24"/>
          <w:szCs w:val="24"/>
          <w:lang w:val="fr-FR"/>
        </w:rPr>
        <w:t xml:space="preserve"> . </w:t>
      </w:r>
      <w:r>
        <w:rPr>
          <w:rFonts w:ascii="Times New Roman" w:hAnsi="Times New Roman"/>
          <w:b/>
          <w:color w:val="000000"/>
          <w:sz w:val="24"/>
          <w:szCs w:val="24"/>
          <w:lang w:val="ro-RO"/>
        </w:rPr>
        <w:t>”</w:t>
      </w:r>
      <w:r>
        <w:rPr>
          <w:rFonts w:ascii="Times New Roman" w:hAnsi="Times New Roman"/>
          <w:color w:val="000000"/>
          <w:sz w:val="24"/>
          <w:szCs w:val="24"/>
          <w:lang w:val="fr-FR"/>
        </w:rPr>
        <w:t>„  a fost elaborat  de către primarul s. Grozești   în conformitate cu prevederile Titlului VI din  Codul f</w:t>
      </w:r>
      <w:r>
        <w:rPr>
          <w:rFonts w:ascii="Times New Roman" w:hAnsi="Times New Roman"/>
          <w:color w:val="000000"/>
          <w:sz w:val="24"/>
          <w:szCs w:val="24"/>
          <w:lang w:val="ro-RO"/>
        </w:rPr>
        <w:t>iscal</w:t>
      </w:r>
      <w:r>
        <w:rPr>
          <w:rFonts w:ascii="Times New Roman" w:hAnsi="Times New Roman"/>
          <w:color w:val="000000"/>
          <w:sz w:val="24"/>
          <w:szCs w:val="24"/>
          <w:lang w:val="fr-FR"/>
        </w:rPr>
        <w:t xml:space="preserve"> </w:t>
      </w:r>
      <w:r>
        <w:rPr>
          <w:rFonts w:ascii="Times New Roman" w:hAnsi="Times New Roman"/>
          <w:color w:val="000000"/>
          <w:sz w:val="24"/>
          <w:szCs w:val="24"/>
          <w:lang w:val="ro-RO"/>
        </w:rPr>
        <w:t xml:space="preserve"> anexa</w:t>
      </w:r>
      <w:r>
        <w:rPr>
          <w:rFonts w:ascii="Times New Roman" w:hAnsi="Times New Roman"/>
          <w:sz w:val="24"/>
          <w:szCs w:val="24"/>
          <w:lang w:val="ro-RO"/>
        </w:rPr>
        <w:t xml:space="preserve"> nr. 1 și  2 </w:t>
      </w:r>
      <w:r>
        <w:rPr>
          <w:rFonts w:ascii="Times New Roman" w:hAnsi="Times New Roman"/>
          <w:sz w:val="24"/>
          <w:szCs w:val="24"/>
          <w:lang w:val="fr-FR"/>
        </w:rPr>
        <w:t xml:space="preserve"> „ </w:t>
      </w:r>
      <w:r>
        <w:rPr>
          <w:rFonts w:ascii="Times New Roman" w:hAnsi="Times New Roman"/>
          <w:color w:val="000000"/>
          <w:sz w:val="24"/>
          <w:szCs w:val="24"/>
          <w:lang w:val="fr-FR"/>
        </w:rPr>
        <w:t xml:space="preserve">Obiectele impunerii şi cotele maxime ale impozitului funciar „  și „  Subiecţii impunerii, obiectele impunerii, baza impozabilă (costul)  şi cotele maxime ale impozitului pe bunurile  immobile “  , ținînd cont de  </w:t>
      </w:r>
      <w:r>
        <w:rPr>
          <w:rFonts w:ascii="Times New Roman" w:hAnsi="Times New Roman"/>
          <w:sz w:val="24"/>
          <w:szCs w:val="24"/>
          <w:lang w:val="fr-FR"/>
        </w:rPr>
        <w:t xml:space="preserve">prevederile </w:t>
      </w:r>
      <w:r>
        <w:rPr>
          <w:rFonts w:ascii="Times New Roman" w:hAnsi="Times New Roman"/>
          <w:sz w:val="24"/>
          <w:szCs w:val="24"/>
          <w:lang w:val="ro-RO"/>
        </w:rPr>
        <w:t xml:space="preserve"> p.31 din Instrucțiunea IFS nr. 11 din 04.09.2001  „</w:t>
      </w:r>
      <w:r>
        <w:rPr>
          <w:rFonts w:ascii="Times New Roman" w:hAnsi="Times New Roman"/>
          <w:sz w:val="24"/>
          <w:szCs w:val="24"/>
          <w:lang w:val="fr-FR"/>
        </w:rPr>
        <w:t xml:space="preserve"> </w:t>
      </w:r>
      <w:r>
        <w:rPr>
          <w:rFonts w:ascii="Times New Roman" w:hAnsi="Times New Roman"/>
          <w:sz w:val="24"/>
          <w:szCs w:val="24"/>
          <w:lang w:val="ro-RO"/>
        </w:rPr>
        <w:t>Cu privire la modul de calculare a impozitului</w:t>
      </w:r>
      <w:r>
        <w:rPr>
          <w:rFonts w:ascii="Times New Roman" w:hAnsi="Times New Roman"/>
          <w:sz w:val="24"/>
          <w:szCs w:val="24"/>
          <w:lang w:val="fr-FR"/>
        </w:rPr>
        <w:t xml:space="preserve"> funciar și bunurile imobiliare “ , </w:t>
      </w:r>
      <w:r>
        <w:rPr>
          <w:rStyle w:val="4"/>
          <w:rFonts w:ascii="Times New Roman" w:hAnsi="Times New Roman"/>
          <w:color w:val="000000"/>
          <w:sz w:val="24"/>
          <w:szCs w:val="24"/>
          <w:lang w:val="fr-FR"/>
        </w:rPr>
        <w:t xml:space="preserve">versiunea în vigoare din data 07.10.2018 în baza modificărilor  operate prin  </w:t>
      </w:r>
      <w:r>
        <w:fldChar w:fldCharType="begin"/>
      </w:r>
      <w:r>
        <w:instrText xml:space="preserve"> HYPERLINK "https://www.legis.md/cautare/getResults?doc_id=110876&amp;lang=ro" </w:instrText>
      </w:r>
      <w:r>
        <w:fldChar w:fldCharType="separate"/>
      </w:r>
      <w:r>
        <w:rPr>
          <w:rStyle w:val="4"/>
          <w:rFonts w:ascii="Times New Roman" w:hAnsi="Times New Roman"/>
          <w:color w:val="000000"/>
          <w:sz w:val="24"/>
          <w:szCs w:val="24"/>
          <w:u w:val="single"/>
          <w:lang w:val="fr-FR"/>
        </w:rPr>
        <w:t xml:space="preserve">OSFS426 din 21.08.2018, ( MO 336-346 / 07.09.18 </w:t>
      </w:r>
      <w:r>
        <w:rPr>
          <w:rStyle w:val="4"/>
          <w:rFonts w:ascii="Times New Roman" w:hAnsi="Times New Roman"/>
          <w:color w:val="000000"/>
          <w:sz w:val="24"/>
          <w:szCs w:val="24"/>
          <w:u w:val="single"/>
          <w:lang w:val="fr-FR"/>
        </w:rPr>
        <w:fldChar w:fldCharType="end"/>
      </w:r>
      <w:r>
        <w:rPr>
          <w:rFonts w:ascii="Times New Roman" w:hAnsi="Times New Roman"/>
          <w:i/>
          <w:color w:val="000000"/>
          <w:sz w:val="24"/>
          <w:szCs w:val="24"/>
          <w:lang w:val="ro-RO"/>
        </w:rPr>
        <w:t xml:space="preserve"> ) .</w:t>
      </w:r>
    </w:p>
    <w:p>
      <w:pPr>
        <w:spacing w:after="0"/>
        <w:ind w:left="1080"/>
        <w:rPr>
          <w:rFonts w:ascii="Times New Roman" w:hAnsi="Times New Roman"/>
          <w:sz w:val="24"/>
          <w:szCs w:val="24"/>
          <w:lang w:val="fr-FR"/>
        </w:rPr>
      </w:pPr>
    </w:p>
    <w:p>
      <w:pPr>
        <w:spacing w:after="120" w:line="240" w:lineRule="auto"/>
        <w:jc w:val="center"/>
        <w:rPr>
          <w:rFonts w:ascii="Times New Roman" w:hAnsi="Times New Roman"/>
          <w:b/>
          <w:i/>
          <w:sz w:val="24"/>
          <w:szCs w:val="24"/>
          <w:lang w:val="fr-FR"/>
        </w:rPr>
      </w:pPr>
      <w:r>
        <w:rPr>
          <w:rFonts w:ascii="Times New Roman" w:hAnsi="Times New Roman"/>
          <w:b/>
          <w:i/>
          <w:sz w:val="24"/>
          <w:szCs w:val="24"/>
          <w:lang w:val="fr-FR"/>
        </w:rPr>
        <w:t xml:space="preserve">I.1. Pertinența autorului, categoriei propuse a actului și a procedurii </w:t>
      </w:r>
    </w:p>
    <w:p>
      <w:pPr>
        <w:spacing w:after="120" w:line="240" w:lineRule="auto"/>
        <w:jc w:val="center"/>
        <w:rPr>
          <w:rFonts w:ascii="Times New Roman" w:hAnsi="Times New Roman"/>
          <w:b/>
          <w:i/>
          <w:sz w:val="24"/>
          <w:szCs w:val="24"/>
          <w:lang w:val="fr-FR"/>
        </w:rPr>
      </w:pPr>
      <w:r>
        <w:rPr>
          <w:rFonts w:ascii="Times New Roman" w:hAnsi="Times New Roman"/>
          <w:b/>
          <w:i/>
          <w:sz w:val="24"/>
          <w:szCs w:val="24"/>
          <w:lang w:val="fr-FR"/>
        </w:rPr>
        <w:t>de promovare a proiectului</w:t>
      </w:r>
    </w:p>
    <w:p>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      Autor al proiectului de act normativ este</w:t>
      </w:r>
      <w:r>
        <w:rPr>
          <w:rFonts w:ascii="Times New Roman" w:hAnsi="Times New Roman"/>
          <w:sz w:val="24"/>
          <w:szCs w:val="24"/>
          <w:lang w:val="zh-CN" w:eastAsia="ru-RU"/>
        </w:rPr>
        <w:t xml:space="preserve"> specialistul Savin Iustin  </w:t>
      </w:r>
      <w:r>
        <w:rPr>
          <w:rFonts w:ascii="Times New Roman" w:hAnsi="Times New Roman"/>
          <w:sz w:val="24"/>
          <w:szCs w:val="24"/>
          <w:lang w:val="fr-FR"/>
        </w:rPr>
        <w:t xml:space="preserve">, ceea ce corespunde art.112 din Constituție și art.18 din Legea cu privire la actele normative nr.100 din 22.12.2017. </w:t>
      </w:r>
    </w:p>
    <w:p>
      <w:pPr>
        <w:spacing w:after="0" w:line="240" w:lineRule="auto"/>
        <w:jc w:val="both"/>
        <w:rPr>
          <w:rFonts w:ascii="Times New Roman" w:hAnsi="Times New Roman"/>
          <w:sz w:val="24"/>
          <w:szCs w:val="24"/>
          <w:lang w:val="fr-FR"/>
        </w:rPr>
      </w:pPr>
    </w:p>
    <w:p>
      <w:pPr>
        <w:spacing w:after="0" w:line="240" w:lineRule="auto"/>
        <w:jc w:val="both"/>
        <w:rPr>
          <w:rFonts w:ascii="Times New Roman" w:hAnsi="Times New Roman"/>
          <w:sz w:val="24"/>
          <w:szCs w:val="24"/>
          <w:lang w:val="fr-FR"/>
        </w:rPr>
      </w:pPr>
      <w:r>
        <w:rPr>
          <w:rFonts w:ascii="Times New Roman" w:hAnsi="Times New Roman"/>
          <w:sz w:val="24"/>
          <w:szCs w:val="24"/>
          <w:lang w:val="fr-FR"/>
        </w:rPr>
        <w:t xml:space="preserve"> Categoria actului normativ propus este  </w:t>
      </w:r>
      <w:r>
        <w:rPr>
          <w:rFonts w:ascii="Times New Roman" w:hAnsi="Times New Roman"/>
          <w:b/>
          <w:sz w:val="24"/>
          <w:szCs w:val="24"/>
          <w:lang w:val="fr-FR"/>
        </w:rPr>
        <w:t>Decizie de consiliul local</w:t>
      </w:r>
      <w:r>
        <w:rPr>
          <w:rFonts w:ascii="Times New Roman" w:hAnsi="Times New Roman"/>
          <w:sz w:val="24"/>
          <w:szCs w:val="24"/>
          <w:lang w:val="fr-FR"/>
        </w:rPr>
        <w:t xml:space="preserve">, ceia ce corespunde art.112 din Constituție și  art.18 din Legea cu privire la actele normative nr.100 din 22.12.2017. </w:t>
      </w:r>
    </w:p>
    <w:p>
      <w:pPr>
        <w:spacing w:after="0" w:line="240" w:lineRule="auto"/>
        <w:jc w:val="both"/>
        <w:rPr>
          <w:rFonts w:ascii="Times New Roman" w:hAnsi="Times New Roman"/>
          <w:sz w:val="24"/>
          <w:szCs w:val="24"/>
          <w:lang w:val="fr-FR"/>
        </w:rPr>
      </w:pPr>
    </w:p>
    <w:p>
      <w:pPr>
        <w:spacing w:after="0"/>
        <w:jc w:val="center"/>
        <w:rPr>
          <w:rFonts w:ascii="Times New Roman" w:hAnsi="Times New Roman"/>
          <w:b/>
          <w:sz w:val="24"/>
          <w:szCs w:val="24"/>
          <w:lang w:val="fr-FR"/>
        </w:rPr>
      </w:pPr>
      <w:r>
        <w:rPr>
          <w:rFonts w:ascii="Times New Roman" w:hAnsi="Times New Roman"/>
          <w:b/>
          <w:sz w:val="24"/>
          <w:szCs w:val="24"/>
          <w:lang w:val="fr-FR"/>
        </w:rPr>
        <w:t xml:space="preserve">I.2. Respectarea rigorilor de transparenţă în procesul decizional </w:t>
      </w:r>
    </w:p>
    <w:p>
      <w:pPr>
        <w:spacing w:after="0"/>
        <w:jc w:val="center"/>
        <w:rPr>
          <w:rFonts w:ascii="Times New Roman" w:hAnsi="Times New Roman"/>
          <w:b/>
          <w:sz w:val="24"/>
          <w:szCs w:val="24"/>
          <w:lang w:val="fr-FR"/>
        </w:rPr>
      </w:pPr>
      <w:r>
        <w:rPr>
          <w:rFonts w:ascii="Times New Roman" w:hAnsi="Times New Roman"/>
          <w:b/>
          <w:sz w:val="24"/>
          <w:szCs w:val="24"/>
          <w:lang w:val="fr-FR"/>
        </w:rPr>
        <w:t>la promovarea proiectului</w:t>
      </w:r>
    </w:p>
    <w:p>
      <w:pPr>
        <w:spacing w:after="0"/>
        <w:jc w:val="center"/>
        <w:rPr>
          <w:rFonts w:ascii="Times New Roman" w:hAnsi="Times New Roman"/>
          <w:b/>
          <w:i/>
          <w:sz w:val="24"/>
          <w:szCs w:val="24"/>
          <w:lang w:val="fr-FR"/>
        </w:rPr>
      </w:pPr>
    </w:p>
    <w:p>
      <w:pPr>
        <w:jc w:val="both"/>
        <w:rPr>
          <w:rFonts w:ascii="Times New Roman" w:hAnsi="Times New Roman"/>
          <w:sz w:val="24"/>
          <w:szCs w:val="24"/>
          <w:lang w:val="fr-FR"/>
        </w:rPr>
      </w:pPr>
      <w:r>
        <w:rPr>
          <w:rFonts w:ascii="Times New Roman" w:hAnsi="Times New Roman"/>
          <w:sz w:val="24"/>
          <w:szCs w:val="24"/>
          <w:lang w:val="fr-FR"/>
        </w:rPr>
        <w:t>Potrivit  art.8  al  Legii nr.239 / 2008  privind  transparenţa în procesul decizional „ etapele asigurării  transparenţei  procesului  de elaborare a deciziilor sunt :</w:t>
      </w:r>
    </w:p>
    <w:p>
      <w:pPr>
        <w:spacing w:after="0"/>
        <w:jc w:val="both"/>
        <w:rPr>
          <w:rFonts w:ascii="Times New Roman" w:hAnsi="Times New Roman"/>
          <w:i/>
          <w:sz w:val="24"/>
          <w:szCs w:val="24"/>
          <w:lang w:val="fr-FR"/>
        </w:rPr>
      </w:pPr>
      <w:r>
        <w:rPr>
          <w:rFonts w:ascii="Times New Roman" w:hAnsi="Times New Roman"/>
          <w:i/>
          <w:sz w:val="24"/>
          <w:szCs w:val="24"/>
          <w:lang w:val="fr-FR"/>
        </w:rPr>
        <w:t xml:space="preserve">a) informarea publicului referitor la iniţierea elaborării deciziei; </w:t>
      </w:r>
    </w:p>
    <w:p>
      <w:pPr>
        <w:spacing w:after="0"/>
        <w:jc w:val="both"/>
        <w:rPr>
          <w:rFonts w:ascii="Times New Roman" w:hAnsi="Times New Roman"/>
          <w:i/>
          <w:sz w:val="24"/>
          <w:szCs w:val="24"/>
          <w:lang w:val="fr-FR"/>
        </w:rPr>
      </w:pPr>
      <w:r>
        <w:rPr>
          <w:rFonts w:ascii="Times New Roman" w:hAnsi="Times New Roman"/>
          <w:i/>
          <w:sz w:val="24"/>
          <w:szCs w:val="24"/>
          <w:lang w:val="fr-FR"/>
        </w:rPr>
        <w:t xml:space="preserve">b) punerea la dispoziţia părţilor interesate a proiectului de decizie şi a </w:t>
      </w:r>
    </w:p>
    <w:p>
      <w:pPr>
        <w:spacing w:after="0"/>
        <w:jc w:val="both"/>
        <w:rPr>
          <w:rFonts w:ascii="Times New Roman" w:hAnsi="Times New Roman"/>
          <w:i/>
          <w:sz w:val="24"/>
          <w:szCs w:val="24"/>
        </w:rPr>
      </w:pPr>
      <w:r>
        <w:rPr>
          <w:rFonts w:ascii="Times New Roman" w:hAnsi="Times New Roman"/>
          <w:i/>
          <w:sz w:val="24"/>
          <w:szCs w:val="24"/>
          <w:lang w:val="fr-FR"/>
        </w:rPr>
        <w:t xml:space="preserve">    </w:t>
      </w:r>
      <w:r>
        <w:rPr>
          <w:rFonts w:ascii="Times New Roman" w:hAnsi="Times New Roman"/>
          <w:i/>
          <w:sz w:val="24"/>
          <w:szCs w:val="24"/>
        </w:rPr>
        <w:t xml:space="preserve">materialelor aferente acestuia; </w:t>
      </w:r>
    </w:p>
    <w:p>
      <w:pPr>
        <w:spacing w:after="0"/>
        <w:jc w:val="both"/>
        <w:rPr>
          <w:rFonts w:ascii="Times New Roman" w:hAnsi="Times New Roman"/>
          <w:i/>
          <w:sz w:val="24"/>
          <w:szCs w:val="24"/>
        </w:rPr>
      </w:pPr>
      <w:r>
        <w:rPr>
          <w:rFonts w:ascii="Times New Roman" w:hAnsi="Times New Roman"/>
          <w:i/>
          <w:sz w:val="24"/>
          <w:szCs w:val="24"/>
        </w:rPr>
        <w:t xml:space="preserve">c) consultarea cetăţenilor, asociaţiilor constituite în corespundere cu legea, altor </w:t>
      </w:r>
    </w:p>
    <w:p>
      <w:pPr>
        <w:spacing w:after="0"/>
        <w:jc w:val="both"/>
        <w:rPr>
          <w:rFonts w:ascii="Times New Roman" w:hAnsi="Times New Roman"/>
          <w:i/>
          <w:sz w:val="24"/>
          <w:szCs w:val="24"/>
        </w:rPr>
      </w:pPr>
      <w:r>
        <w:rPr>
          <w:rFonts w:ascii="Times New Roman" w:hAnsi="Times New Roman"/>
          <w:i/>
          <w:sz w:val="24"/>
          <w:szCs w:val="24"/>
        </w:rPr>
        <w:t xml:space="preserve">    părţi interesate;</w:t>
      </w:r>
    </w:p>
    <w:p>
      <w:pPr>
        <w:spacing w:after="0"/>
        <w:jc w:val="both"/>
        <w:rPr>
          <w:rFonts w:ascii="Times New Roman" w:hAnsi="Times New Roman"/>
          <w:i/>
          <w:sz w:val="24"/>
          <w:szCs w:val="24"/>
        </w:rPr>
      </w:pPr>
      <w:r>
        <w:rPr>
          <w:rFonts w:ascii="Times New Roman" w:hAnsi="Times New Roman"/>
          <w:i/>
          <w:sz w:val="24"/>
          <w:szCs w:val="24"/>
        </w:rPr>
        <w:t xml:space="preserve">d) examinarea recomandărilor cetăţenilor, asociaţiilor constituite în </w:t>
      </w:r>
    </w:p>
    <w:p>
      <w:pPr>
        <w:spacing w:after="0"/>
        <w:jc w:val="both"/>
        <w:rPr>
          <w:rFonts w:ascii="Times New Roman" w:hAnsi="Times New Roman"/>
          <w:i/>
          <w:sz w:val="24"/>
          <w:szCs w:val="24"/>
        </w:rPr>
      </w:pPr>
      <w:r>
        <w:rPr>
          <w:rFonts w:ascii="Times New Roman" w:hAnsi="Times New Roman"/>
          <w:i/>
          <w:sz w:val="24"/>
          <w:szCs w:val="24"/>
        </w:rPr>
        <w:t xml:space="preserve">    corespundere cu legea, altor părţi interesate în procesul de elaborare a </w:t>
      </w:r>
    </w:p>
    <w:p>
      <w:pPr>
        <w:spacing w:after="0"/>
        <w:jc w:val="both"/>
        <w:rPr>
          <w:rFonts w:ascii="Times New Roman" w:hAnsi="Times New Roman"/>
          <w:i/>
          <w:sz w:val="24"/>
          <w:szCs w:val="24"/>
          <w:lang w:val="fr-FR"/>
        </w:rPr>
      </w:pPr>
      <w:r>
        <w:rPr>
          <w:rFonts w:ascii="Times New Roman" w:hAnsi="Times New Roman"/>
          <w:i/>
          <w:sz w:val="24"/>
          <w:szCs w:val="24"/>
        </w:rPr>
        <w:t xml:space="preserve">    </w:t>
      </w:r>
      <w:r>
        <w:rPr>
          <w:rFonts w:ascii="Times New Roman" w:hAnsi="Times New Roman"/>
          <w:i/>
          <w:sz w:val="24"/>
          <w:szCs w:val="24"/>
          <w:lang w:val="fr-FR"/>
        </w:rPr>
        <w:t xml:space="preserve">proiectelor de decizii; </w:t>
      </w:r>
    </w:p>
    <w:p>
      <w:pPr>
        <w:spacing w:after="0"/>
        <w:jc w:val="both"/>
        <w:rPr>
          <w:rFonts w:ascii="Times New Roman" w:hAnsi="Times New Roman"/>
          <w:i/>
          <w:sz w:val="24"/>
          <w:szCs w:val="24"/>
          <w:lang w:val="fr-FR"/>
        </w:rPr>
      </w:pPr>
      <w:r>
        <w:rPr>
          <w:rFonts w:ascii="Times New Roman" w:hAnsi="Times New Roman"/>
          <w:i/>
          <w:sz w:val="24"/>
          <w:szCs w:val="24"/>
          <w:lang w:val="fr-FR"/>
        </w:rPr>
        <w:t>e) informarea publicului referitor la deciziile adoptate.</w:t>
      </w:r>
    </w:p>
    <w:p>
      <w:pPr>
        <w:spacing w:after="0"/>
        <w:jc w:val="both"/>
        <w:rPr>
          <w:rFonts w:ascii="Times New Roman" w:hAnsi="Times New Roman"/>
          <w:i/>
          <w:sz w:val="24"/>
          <w:szCs w:val="24"/>
          <w:lang w:val="fr-FR"/>
        </w:rPr>
      </w:pPr>
    </w:p>
    <w:p>
      <w:pPr>
        <w:jc w:val="both"/>
        <w:rPr>
          <w:rFonts w:ascii="Times New Roman" w:hAnsi="Times New Roman"/>
          <w:sz w:val="24"/>
          <w:szCs w:val="24"/>
          <w:lang w:val="fr-FR"/>
        </w:rPr>
      </w:pPr>
      <w:r>
        <w:rPr>
          <w:rFonts w:ascii="Times New Roman" w:hAnsi="Times New Roman"/>
          <w:sz w:val="24"/>
          <w:szCs w:val="24"/>
          <w:lang w:val="fr-FR"/>
        </w:rPr>
        <w:t>Totodată, art.10 din Legea nr.239/2008 stabileşte expres că :</w:t>
      </w:r>
    </w:p>
    <w:p>
      <w:pPr>
        <w:jc w:val="both"/>
        <w:rPr>
          <w:rFonts w:ascii="Times New Roman" w:hAnsi="Times New Roman"/>
          <w:i/>
          <w:sz w:val="24"/>
          <w:szCs w:val="24"/>
          <w:lang w:val="fr-FR"/>
        </w:rPr>
      </w:pPr>
      <w:r>
        <w:rPr>
          <w:rFonts w:ascii="Times New Roman" w:hAnsi="Times New Roman"/>
          <w:i/>
          <w:sz w:val="24"/>
          <w:szCs w:val="24"/>
          <w:lang w:val="fr-FR"/>
        </w:rPr>
        <w:t>(1) Autoritatea publică asigură accesul la proiectele de decizii şi la materialele aferente acestora prin publicarea obligatorie a lor pe pagina web oficială a autorităţii publice, prin asigurarea accesului la sediul autorităţii, precum şi prin expediere prin poştă sau prin alte mijloace disponibile, la solicitarea persoanei interesate.</w:t>
      </w:r>
    </w:p>
    <w:p>
      <w:pPr>
        <w:jc w:val="both"/>
        <w:rPr>
          <w:rFonts w:ascii="Times New Roman" w:hAnsi="Times New Roman"/>
          <w:i/>
          <w:sz w:val="24"/>
          <w:szCs w:val="24"/>
          <w:lang w:val="fr-FR"/>
        </w:rPr>
      </w:pPr>
      <w:r>
        <w:rPr>
          <w:rFonts w:ascii="Times New Roman" w:hAnsi="Times New Roman"/>
          <w:i/>
          <w:sz w:val="24"/>
          <w:szCs w:val="24"/>
          <w:lang w:val="fr-FR"/>
        </w:rPr>
        <w:t xml:space="preserve"> (2)    Proiectul de decizie şi materialele aferente acestuia se plasează pe panoul informativ a autorităţii publice cel puţin pentru perioada recepţionării şi examinării recomandărilor.</w:t>
      </w:r>
    </w:p>
    <w:p>
      <w:pPr>
        <w:jc w:val="both"/>
        <w:rPr>
          <w:rFonts w:ascii="Times New Roman" w:hAnsi="Times New Roman"/>
          <w:sz w:val="24"/>
          <w:szCs w:val="24"/>
          <w:lang w:val="fr-FR"/>
        </w:rPr>
      </w:pPr>
      <w:r>
        <w:rPr>
          <w:rFonts w:ascii="Times New Roman" w:hAnsi="Times New Roman"/>
          <w:sz w:val="24"/>
          <w:szCs w:val="24"/>
          <w:lang w:val="fr-FR"/>
        </w:rPr>
        <w:t>În vederea respectării rigorilor privind transparenţa decizională, autorul proiectului a anunţat despre  iniţierea elaborării deciziei prin intermediul plasării pe panoul informativ și pagina WEB  a Primăriei  Grozești .</w:t>
      </w:r>
    </w:p>
    <w:p>
      <w:pPr>
        <w:jc w:val="both"/>
        <w:rPr>
          <w:rFonts w:ascii="Times New Roman" w:hAnsi="Times New Roman"/>
          <w:sz w:val="24"/>
          <w:szCs w:val="24"/>
          <w:lang w:val="fr-FR"/>
        </w:rPr>
      </w:pPr>
      <w:r>
        <w:rPr>
          <w:rFonts w:ascii="Times New Roman" w:hAnsi="Times New Roman"/>
          <w:sz w:val="24"/>
          <w:szCs w:val="24"/>
          <w:lang w:val="fr-FR"/>
        </w:rPr>
        <w:t xml:space="preserve"> De asemenea, anunţul privind organizarea consultărilor publice, textul proiectului şi nota informativă la acesta se regăsesc plasate pe panou, cu respectarea cerinţelor de conţinut, inclusiv cu respectarea termenului limită de 10 zile  lucrătoare pentru prezentarea propunerilor. </w:t>
      </w:r>
    </w:p>
    <w:p>
      <w:pPr>
        <w:jc w:val="both"/>
        <w:rPr>
          <w:rFonts w:ascii="Times New Roman" w:hAnsi="Times New Roman"/>
          <w:color w:val="000000"/>
          <w:sz w:val="24"/>
          <w:szCs w:val="24"/>
          <w:lang w:val="fr-FR"/>
        </w:rPr>
      </w:pPr>
      <w:r>
        <w:rPr>
          <w:rFonts w:ascii="Times New Roman" w:hAnsi="Times New Roman"/>
          <w:sz w:val="24"/>
          <w:szCs w:val="24"/>
          <w:lang w:val="fr-FR"/>
        </w:rPr>
        <w:t xml:space="preserve">    Totodată ,  în conformitate cu art.21 din Legea nr.100 din 22.12.2017 cu privire la actele normative:</w:t>
      </w:r>
      <w:r>
        <w:rPr>
          <w:color w:val="000000"/>
          <w:sz w:val="24"/>
          <w:szCs w:val="24"/>
          <w:lang w:val="fr-FR"/>
        </w:rPr>
        <w:t xml:space="preserve">  </w:t>
      </w:r>
      <w:r>
        <w:rPr>
          <w:rFonts w:ascii="Times New Roman" w:hAnsi="Times New Roman"/>
          <w:color w:val="000000"/>
          <w:sz w:val="24"/>
          <w:szCs w:val="24"/>
          <w:lang w:val="fr-FR"/>
        </w:rPr>
        <w:t>Proiectul  deciziei a fost  elaborate  în cîteva etape  consecutive, după cum urmează: </w:t>
      </w:r>
    </w:p>
    <w:p>
      <w:pPr>
        <w:pStyle w:val="7"/>
        <w:numPr>
          <w:ilvl w:val="0"/>
          <w:numId w:val="4"/>
        </w:numPr>
        <w:spacing w:after="0"/>
        <w:rPr>
          <w:rFonts w:ascii="Times New Roman" w:hAnsi="Times New Roman"/>
          <w:i/>
          <w:color w:val="000000"/>
          <w:sz w:val="24"/>
          <w:szCs w:val="24"/>
          <w:lang w:val="fr-FR"/>
        </w:rPr>
      </w:pPr>
      <w:r>
        <w:rPr>
          <w:rFonts w:ascii="Times New Roman" w:hAnsi="Times New Roman"/>
          <w:i/>
          <w:color w:val="000000"/>
          <w:sz w:val="24"/>
          <w:szCs w:val="24"/>
          <w:lang w:val="fr-FR"/>
        </w:rPr>
        <w:t>desemnarea persoanei responsabile care va  elabora proiectul, în cazul dat – contabilul Primăriei.</w:t>
      </w:r>
    </w:p>
    <w:p>
      <w:pPr>
        <w:spacing w:after="0"/>
        <w:rPr>
          <w:rFonts w:ascii="Times New Roman" w:hAnsi="Times New Roman"/>
          <w:i/>
          <w:color w:val="000000"/>
          <w:sz w:val="24"/>
          <w:szCs w:val="24"/>
        </w:rPr>
      </w:pPr>
      <w:r>
        <w:rPr>
          <w:rFonts w:ascii="Times New Roman" w:hAnsi="Times New Roman"/>
          <w:i/>
          <w:color w:val="000000"/>
          <w:sz w:val="24"/>
          <w:szCs w:val="24"/>
          <w:lang w:val="fr-FR"/>
        </w:rPr>
        <w:t>    b) determinarea categoriei, conceptului şi stabilirea structurii actului normativ; </w:t>
      </w:r>
      <w:r>
        <w:rPr>
          <w:rFonts w:ascii="Times New Roman" w:hAnsi="Times New Roman"/>
          <w:i/>
          <w:color w:val="000000"/>
          <w:sz w:val="24"/>
          <w:szCs w:val="24"/>
          <w:lang w:val="fr-FR"/>
        </w:rPr>
        <w:br w:type="textWrapping"/>
      </w:r>
      <w:r>
        <w:rPr>
          <w:rFonts w:ascii="Times New Roman" w:hAnsi="Times New Roman"/>
          <w:i/>
          <w:color w:val="000000"/>
          <w:sz w:val="24"/>
          <w:szCs w:val="24"/>
          <w:lang w:val="fr-FR"/>
        </w:rPr>
        <w:t>    c) elaborarea versiunii iniţiale a proiectului şi întocmirea notei informative;</w:t>
      </w:r>
      <w:r>
        <w:rPr>
          <w:rFonts w:ascii="Times New Roman" w:hAnsi="Times New Roman"/>
          <w:i/>
          <w:color w:val="000000"/>
          <w:sz w:val="24"/>
          <w:szCs w:val="24"/>
          <w:lang w:val="fr-FR"/>
        </w:rPr>
        <w:br w:type="textWrapping"/>
      </w:r>
      <w:r>
        <w:rPr>
          <w:rFonts w:ascii="Times New Roman" w:hAnsi="Times New Roman"/>
          <w:i/>
          <w:color w:val="000000"/>
          <w:sz w:val="24"/>
          <w:szCs w:val="24"/>
          <w:lang w:val="fr-FR"/>
        </w:rPr>
        <w:t>    g) elaborarea versiunii finale a proiectului de act normativ. </w:t>
      </w:r>
      <w:r>
        <w:rPr>
          <w:rFonts w:ascii="Times New Roman" w:hAnsi="Times New Roman"/>
          <w:i/>
          <w:color w:val="000000"/>
          <w:sz w:val="24"/>
          <w:szCs w:val="24"/>
          <w:lang w:val="fr-FR"/>
        </w:rPr>
        <w:br w:type="textWrapping"/>
      </w:r>
      <w:r>
        <w:rPr>
          <w:rFonts w:ascii="Times New Roman" w:hAnsi="Times New Roman"/>
          <w:i/>
          <w:color w:val="000000"/>
          <w:sz w:val="24"/>
          <w:szCs w:val="24"/>
          <w:lang w:val="fr-FR"/>
        </w:rPr>
        <w:t xml:space="preserve">    </w:t>
      </w:r>
      <w:r>
        <w:rPr>
          <w:rFonts w:ascii="Times New Roman" w:hAnsi="Times New Roman"/>
          <w:i/>
          <w:color w:val="000000"/>
          <w:sz w:val="24"/>
          <w:szCs w:val="24"/>
        </w:rPr>
        <w:t xml:space="preserve">(2) Procedura şi termenele privind elaborarea, avizarea, efectuarea expertizelor şi </w:t>
      </w:r>
    </w:p>
    <w:p>
      <w:pPr>
        <w:spacing w:after="0"/>
        <w:rPr>
          <w:rFonts w:ascii="Times New Roman" w:hAnsi="Times New Roman"/>
          <w:i/>
          <w:color w:val="000000"/>
          <w:sz w:val="24"/>
          <w:szCs w:val="24"/>
        </w:rPr>
      </w:pPr>
      <w:r>
        <w:rPr>
          <w:rFonts w:ascii="Times New Roman" w:hAnsi="Times New Roman"/>
          <w:i/>
          <w:color w:val="000000"/>
          <w:sz w:val="24"/>
          <w:szCs w:val="24"/>
        </w:rPr>
        <w:t xml:space="preserve">       definitivarea proiectelor actelor normative, care sînt prezentate spre examinare </w:t>
      </w:r>
    </w:p>
    <w:p>
      <w:pPr>
        <w:spacing w:after="0"/>
        <w:rPr>
          <w:rFonts w:ascii="Times New Roman" w:hAnsi="Times New Roman"/>
          <w:sz w:val="24"/>
          <w:szCs w:val="24"/>
        </w:rPr>
      </w:pPr>
      <w:r>
        <w:rPr>
          <w:rFonts w:ascii="Times New Roman" w:hAnsi="Times New Roman"/>
          <w:i/>
          <w:color w:val="000000"/>
          <w:sz w:val="24"/>
          <w:szCs w:val="24"/>
        </w:rPr>
        <w:t xml:space="preserve">        comisiilor consultative ale consiliului local și, ulterior Consiliului local.</w:t>
      </w:r>
    </w:p>
    <w:p>
      <w:pPr>
        <w:jc w:val="both"/>
        <w:rPr>
          <w:rFonts w:ascii="Times New Roman" w:hAnsi="Times New Roman"/>
          <w:sz w:val="24"/>
          <w:szCs w:val="24"/>
        </w:rPr>
      </w:pPr>
    </w:p>
    <w:p>
      <w:pPr>
        <w:spacing w:after="0"/>
        <w:jc w:val="center"/>
        <w:rPr>
          <w:rFonts w:ascii="Times New Roman" w:hAnsi="Times New Roman"/>
          <w:b/>
          <w:sz w:val="24"/>
          <w:szCs w:val="24"/>
        </w:rPr>
      </w:pPr>
      <w:r>
        <w:rPr>
          <w:rFonts w:ascii="Times New Roman" w:hAnsi="Times New Roman"/>
          <w:b/>
          <w:sz w:val="24"/>
          <w:szCs w:val="24"/>
        </w:rPr>
        <w:t xml:space="preserve">În urma analizei proiectului prenotat, constatăm că </w:t>
      </w:r>
    </w:p>
    <w:p>
      <w:pPr>
        <w:spacing w:after="0"/>
        <w:jc w:val="center"/>
        <w:rPr>
          <w:rFonts w:ascii="Times New Roman" w:hAnsi="Times New Roman"/>
          <w:b/>
          <w:sz w:val="24"/>
          <w:szCs w:val="24"/>
        </w:rPr>
      </w:pPr>
      <w:r>
        <w:rPr>
          <w:rFonts w:ascii="Times New Roman" w:hAnsi="Times New Roman"/>
          <w:b/>
          <w:sz w:val="24"/>
          <w:szCs w:val="24"/>
        </w:rPr>
        <w:t>promovarea acestuia se realizează cu respectarea</w:t>
      </w:r>
    </w:p>
    <w:p>
      <w:pPr>
        <w:spacing w:after="0"/>
        <w:jc w:val="center"/>
        <w:rPr>
          <w:rFonts w:ascii="Times New Roman" w:hAnsi="Times New Roman"/>
          <w:b/>
          <w:sz w:val="24"/>
          <w:szCs w:val="24"/>
        </w:rPr>
      </w:pPr>
      <w:r>
        <w:rPr>
          <w:rFonts w:ascii="Times New Roman" w:hAnsi="Times New Roman"/>
          <w:b/>
          <w:sz w:val="24"/>
          <w:szCs w:val="24"/>
        </w:rPr>
        <w:t>rigorilor impuse de Legea nr. 239 / 2008 privind</w:t>
      </w:r>
    </w:p>
    <w:p>
      <w:pPr>
        <w:spacing w:after="0"/>
        <w:jc w:val="center"/>
        <w:rPr>
          <w:rFonts w:ascii="Times New Roman" w:hAnsi="Times New Roman"/>
          <w:b/>
          <w:sz w:val="24"/>
          <w:szCs w:val="24"/>
        </w:rPr>
      </w:pPr>
      <w:r>
        <w:rPr>
          <w:rFonts w:ascii="Times New Roman" w:hAnsi="Times New Roman"/>
          <w:b/>
          <w:sz w:val="24"/>
          <w:szCs w:val="24"/>
        </w:rPr>
        <w:t>transparenţa în procesul decizional.</w:t>
      </w:r>
    </w:p>
    <w:p>
      <w:pPr>
        <w:spacing w:after="0"/>
        <w:jc w:val="both"/>
        <w:rPr>
          <w:rFonts w:ascii="Times New Roman" w:hAnsi="Times New Roman"/>
          <w:b/>
          <w:sz w:val="24"/>
          <w:szCs w:val="24"/>
        </w:rPr>
      </w:pPr>
    </w:p>
    <w:p>
      <w:pPr>
        <w:jc w:val="center"/>
        <w:rPr>
          <w:rFonts w:ascii="Times New Roman" w:hAnsi="Times New Roman"/>
          <w:b/>
          <w:i/>
          <w:sz w:val="24"/>
          <w:szCs w:val="24"/>
        </w:rPr>
      </w:pPr>
      <w:r>
        <w:rPr>
          <w:rFonts w:ascii="Times New Roman" w:hAnsi="Times New Roman"/>
          <w:b/>
          <w:i/>
          <w:sz w:val="24"/>
          <w:szCs w:val="24"/>
        </w:rPr>
        <w:t xml:space="preserve">I.3. Scopul anunţat și scopul real al proiectului </w:t>
      </w:r>
    </w:p>
    <w:p>
      <w:pPr>
        <w:rPr>
          <w:rFonts w:ascii="Times New Roman" w:hAnsi="Times New Roman"/>
          <w:b/>
          <w:sz w:val="24"/>
          <w:szCs w:val="24"/>
          <w:lang w:val="ro-RO"/>
        </w:rPr>
      </w:pPr>
      <w:r>
        <w:rPr>
          <w:rFonts w:ascii="Times New Roman" w:hAnsi="Times New Roman"/>
          <w:sz w:val="24"/>
          <w:szCs w:val="24"/>
          <w:lang w:val="fr-FR"/>
        </w:rPr>
        <w:t xml:space="preserve">Potrivit  notei  informative,   </w:t>
      </w:r>
      <w:r>
        <w:rPr>
          <w:rFonts w:ascii="Times New Roman" w:hAnsi="Times New Roman"/>
          <w:b/>
          <w:sz w:val="24"/>
          <w:szCs w:val="24"/>
          <w:lang w:val="ro-RO"/>
        </w:rPr>
        <w:t>Scopul proiectului este  repartizarea  temporară a terenului  cu suprafața de 237,85 ha.</w:t>
      </w:r>
      <w:r>
        <w:rPr>
          <w:rFonts w:ascii="Times New Roman" w:hAnsi="Times New Roman"/>
          <w:sz w:val="24"/>
          <w:szCs w:val="24"/>
          <w:lang w:val="ro-RO"/>
        </w:rPr>
        <w:t xml:space="preserve">  </w:t>
      </w:r>
      <w:r>
        <w:rPr>
          <w:rFonts w:ascii="Times New Roman" w:hAnsi="Times New Roman"/>
          <w:b/>
          <w:sz w:val="24"/>
          <w:szCs w:val="24"/>
          <w:lang w:val="ro-RO"/>
        </w:rPr>
        <w:t>pentru pășunatul animalelor domestice  și elaborarea și aprobarea  impozitelor funciare  pentru pășunat pe anul  2023 .</w:t>
      </w:r>
    </w:p>
    <w:p>
      <w:pPr>
        <w:jc w:val="center"/>
        <w:rPr>
          <w:rFonts w:ascii="Times New Roman" w:hAnsi="Times New Roman"/>
          <w:b/>
          <w:color w:val="000000"/>
          <w:sz w:val="24"/>
          <w:szCs w:val="24"/>
        </w:rPr>
      </w:pPr>
      <w:r>
        <w:rPr>
          <w:rFonts w:ascii="Times New Roman" w:hAnsi="Times New Roman"/>
          <w:b/>
          <w:color w:val="000000"/>
          <w:sz w:val="24"/>
          <w:szCs w:val="24"/>
        </w:rPr>
        <w:t>Proiectul urmărește atingerea următoarelor obiective :</w:t>
      </w:r>
    </w:p>
    <w:p>
      <w:pPr>
        <w:pStyle w:val="7"/>
        <w:numPr>
          <w:ilvl w:val="0"/>
          <w:numId w:val="2"/>
        </w:numPr>
        <w:rPr>
          <w:rFonts w:ascii="Times New Roman" w:hAnsi="Times New Roman"/>
          <w:sz w:val="24"/>
          <w:szCs w:val="24"/>
          <w:lang w:val="fr-FR" w:eastAsia="en-US"/>
        </w:rPr>
      </w:pPr>
      <w:r>
        <w:rPr>
          <w:rFonts w:ascii="Times New Roman" w:hAnsi="Times New Roman"/>
          <w:sz w:val="24"/>
          <w:szCs w:val="24"/>
          <w:lang w:val="fr-FR" w:eastAsia="en-US"/>
        </w:rPr>
        <w:t xml:space="preserve">implementarea politicii  fiscale  corecte și  echitabile pentru toți  proprietarii de animale domestice  în teritoriul subordonat, care solicită terenuri pentru pășunat:         </w:t>
      </w:r>
    </w:p>
    <w:p>
      <w:pPr>
        <w:pStyle w:val="7"/>
        <w:numPr>
          <w:ilvl w:val="0"/>
          <w:numId w:val="2"/>
        </w:numPr>
        <w:rPr>
          <w:rFonts w:ascii="Times New Roman" w:hAnsi="Times New Roman"/>
          <w:sz w:val="24"/>
          <w:szCs w:val="24"/>
          <w:lang w:eastAsia="en-US"/>
        </w:rPr>
      </w:pPr>
      <w:r>
        <w:rPr>
          <w:rFonts w:ascii="Times New Roman" w:hAnsi="Times New Roman"/>
          <w:sz w:val="24"/>
          <w:szCs w:val="24"/>
          <w:lang w:eastAsia="en-US"/>
        </w:rPr>
        <w:t>suplimentarea veniturilor la Bugetul local pentru anul 2023.</w:t>
      </w:r>
    </w:p>
    <w:p>
      <w:pPr>
        <w:pStyle w:val="7"/>
        <w:numPr>
          <w:ilvl w:val="0"/>
          <w:numId w:val="2"/>
        </w:numPr>
        <w:rPr>
          <w:rFonts w:ascii="Times New Roman" w:hAnsi="Times New Roman"/>
          <w:sz w:val="24"/>
          <w:szCs w:val="24"/>
          <w:lang w:eastAsia="en-US"/>
        </w:rPr>
      </w:pPr>
      <w:r>
        <w:rPr>
          <w:rFonts w:ascii="Times New Roman" w:hAnsi="Times New Roman"/>
          <w:sz w:val="24"/>
          <w:szCs w:val="24"/>
          <w:lang w:eastAsia="en-US"/>
        </w:rPr>
        <w:t>Protecția și regenerarea pășunelor .</w:t>
      </w:r>
    </w:p>
    <w:p>
      <w:pPr>
        <w:pStyle w:val="7"/>
        <w:ind w:left="1080"/>
        <w:rPr>
          <w:rFonts w:ascii="Times New Roman" w:hAnsi="Times New Roman"/>
          <w:sz w:val="24"/>
          <w:szCs w:val="24"/>
          <w:lang w:eastAsia="en-US"/>
        </w:rPr>
      </w:pPr>
    </w:p>
    <w:p>
      <w:pPr>
        <w:spacing w:after="0"/>
        <w:jc w:val="both"/>
        <w:rPr>
          <w:rFonts w:ascii="Times New Roman" w:hAnsi="Times New Roman"/>
          <w:b/>
          <w:i/>
          <w:sz w:val="24"/>
          <w:szCs w:val="24"/>
          <w:lang w:val="fr-FR"/>
        </w:rPr>
      </w:pPr>
      <w:r>
        <w:rPr>
          <w:rFonts w:ascii="Times New Roman" w:hAnsi="Times New Roman"/>
          <w:b/>
          <w:sz w:val="24"/>
          <w:szCs w:val="24"/>
          <w:lang w:val="fr-FR"/>
        </w:rPr>
        <w:t xml:space="preserve">                                Analizând proiectul de decizie , se constată,  că </w:t>
      </w:r>
      <w:r>
        <w:rPr>
          <w:rFonts w:ascii="Times New Roman" w:hAnsi="Times New Roman"/>
          <w:b/>
          <w:i/>
          <w:sz w:val="24"/>
          <w:szCs w:val="24"/>
          <w:lang w:val="fr-FR"/>
        </w:rPr>
        <w:t xml:space="preserve">Scopul </w:t>
      </w:r>
    </w:p>
    <w:p>
      <w:pPr>
        <w:spacing w:after="0"/>
        <w:jc w:val="both"/>
        <w:rPr>
          <w:rFonts w:ascii="Times New Roman" w:hAnsi="Times New Roman"/>
          <w:b/>
          <w:i/>
          <w:sz w:val="24"/>
          <w:szCs w:val="24"/>
        </w:rPr>
      </w:pPr>
      <w:r>
        <w:rPr>
          <w:rFonts w:ascii="Times New Roman" w:hAnsi="Times New Roman"/>
          <w:b/>
          <w:i/>
          <w:sz w:val="24"/>
          <w:szCs w:val="24"/>
          <w:lang w:val="fr-FR"/>
        </w:rPr>
        <w:t xml:space="preserve">                                 </w:t>
      </w:r>
      <w:r>
        <w:rPr>
          <w:rFonts w:ascii="Times New Roman" w:hAnsi="Times New Roman"/>
          <w:b/>
          <w:i/>
          <w:sz w:val="24"/>
          <w:szCs w:val="24"/>
        </w:rPr>
        <w:t xml:space="preserve">anunţat și scopul real al proiectului coincid  și atinge </w:t>
      </w:r>
    </w:p>
    <w:p>
      <w:pPr>
        <w:spacing w:after="0"/>
        <w:jc w:val="both"/>
        <w:rPr>
          <w:rFonts w:ascii="Times New Roman" w:hAnsi="Times New Roman"/>
          <w:b/>
          <w:sz w:val="24"/>
          <w:szCs w:val="24"/>
        </w:rPr>
      </w:pPr>
      <w:r>
        <w:rPr>
          <w:rFonts w:ascii="Times New Roman" w:hAnsi="Times New Roman"/>
          <w:b/>
          <w:i/>
          <w:sz w:val="24"/>
          <w:szCs w:val="24"/>
        </w:rPr>
        <w:t xml:space="preserve">                                 obiectivele scontate.</w:t>
      </w:r>
    </w:p>
    <w:p>
      <w:pPr>
        <w:spacing w:after="0"/>
        <w:jc w:val="both"/>
        <w:rPr>
          <w:rFonts w:ascii="Times New Roman" w:hAnsi="Times New Roman"/>
          <w:b/>
          <w:sz w:val="24"/>
          <w:szCs w:val="24"/>
        </w:rPr>
      </w:pPr>
      <w:r>
        <w:rPr>
          <w:rFonts w:ascii="Times New Roman" w:hAnsi="Times New Roman"/>
          <w:b/>
          <w:sz w:val="24"/>
          <w:szCs w:val="24"/>
        </w:rPr>
        <w:t xml:space="preserve">                                      </w:t>
      </w:r>
    </w:p>
    <w:p>
      <w:pPr>
        <w:jc w:val="center"/>
        <w:rPr>
          <w:rFonts w:ascii="Times New Roman" w:hAnsi="Times New Roman"/>
          <w:b/>
          <w:i/>
          <w:sz w:val="24"/>
          <w:szCs w:val="24"/>
        </w:rPr>
      </w:pPr>
      <w:r>
        <w:rPr>
          <w:rFonts w:ascii="Times New Roman" w:hAnsi="Times New Roman"/>
          <w:b/>
          <w:i/>
          <w:sz w:val="24"/>
          <w:szCs w:val="24"/>
        </w:rPr>
        <w:t>I.4. Interesul public şi interesele private promovate prin proiect</w:t>
      </w:r>
    </w:p>
    <w:p>
      <w:pPr>
        <w:tabs>
          <w:tab w:val="left" w:pos="9214"/>
        </w:tabs>
        <w:spacing w:after="0" w:line="360" w:lineRule="auto"/>
        <w:jc w:val="center"/>
        <w:rPr>
          <w:rFonts w:ascii="Times New Roman" w:hAnsi="Times New Roman"/>
          <w:b/>
          <w:sz w:val="24"/>
          <w:szCs w:val="24"/>
        </w:rPr>
      </w:pPr>
      <w:r>
        <w:rPr>
          <w:rFonts w:ascii="Times New Roman" w:hAnsi="Times New Roman"/>
          <w:b/>
          <w:sz w:val="24"/>
          <w:szCs w:val="24"/>
        </w:rPr>
        <w:t>Promovarea  proiectului  se realizează cu  respectarea</w:t>
      </w:r>
    </w:p>
    <w:p>
      <w:pPr>
        <w:jc w:val="center"/>
        <w:rPr>
          <w:rFonts w:ascii="Times New Roman" w:hAnsi="Times New Roman"/>
          <w:b/>
          <w:sz w:val="24"/>
          <w:szCs w:val="24"/>
        </w:rPr>
      </w:pPr>
      <w:r>
        <w:rPr>
          <w:rFonts w:ascii="Times New Roman" w:hAnsi="Times New Roman"/>
          <w:b/>
          <w:sz w:val="24"/>
          <w:szCs w:val="24"/>
        </w:rPr>
        <w:t>preponderentă a  interesului  public , dar și cel privat al proprietarilor de animale domestic.</w:t>
      </w:r>
    </w:p>
    <w:p>
      <w:pPr>
        <w:jc w:val="center"/>
        <w:rPr>
          <w:rFonts w:ascii="Times New Roman" w:hAnsi="Times New Roman"/>
          <w:b/>
          <w:i/>
          <w:sz w:val="24"/>
          <w:szCs w:val="24"/>
        </w:rPr>
      </w:pPr>
      <w:r>
        <w:rPr>
          <w:rFonts w:ascii="Times New Roman" w:hAnsi="Times New Roman"/>
          <w:b/>
          <w:i/>
          <w:sz w:val="24"/>
          <w:szCs w:val="24"/>
        </w:rPr>
        <w:t>I.5. Justificarea soluțiilor proiectului</w:t>
      </w:r>
    </w:p>
    <w:p>
      <w:pPr>
        <w:jc w:val="center"/>
        <w:rPr>
          <w:rFonts w:ascii="Times New Roman" w:hAnsi="Times New Roman"/>
          <w:b/>
          <w:i/>
          <w:sz w:val="24"/>
          <w:szCs w:val="24"/>
          <w:lang w:val="fr-FR"/>
        </w:rPr>
      </w:pPr>
      <w:r>
        <w:rPr>
          <w:rFonts w:ascii="Times New Roman" w:hAnsi="Times New Roman"/>
          <w:b/>
          <w:i/>
          <w:sz w:val="24"/>
          <w:szCs w:val="24"/>
        </w:rPr>
        <w:t xml:space="preserve">I.5.1. </w:t>
      </w:r>
      <w:r>
        <w:rPr>
          <w:rFonts w:ascii="Times New Roman" w:hAnsi="Times New Roman"/>
          <w:b/>
          <w:i/>
          <w:sz w:val="24"/>
          <w:szCs w:val="24"/>
          <w:lang w:val="fr-FR"/>
        </w:rPr>
        <w:t>Suficienţa argumentării din nota informativă.</w:t>
      </w:r>
    </w:p>
    <w:p>
      <w:pPr>
        <w:spacing w:after="0"/>
        <w:jc w:val="center"/>
        <w:rPr>
          <w:rFonts w:ascii="Times New Roman" w:hAnsi="Times New Roman"/>
          <w:sz w:val="24"/>
          <w:szCs w:val="24"/>
          <w:lang w:val="fr-FR"/>
        </w:rPr>
      </w:pPr>
      <w:r>
        <w:rPr>
          <w:rFonts w:ascii="Times New Roman" w:hAnsi="Times New Roman"/>
          <w:sz w:val="24"/>
          <w:szCs w:val="24"/>
          <w:lang w:val="fr-FR"/>
        </w:rPr>
        <w:t xml:space="preserve">     În conformitate cu art.30  din Legea nr.100 din 22.12.2017 cu privire la actele normative, proiectele de  acte normative ( deciziile )  sunt însoțite  de</w:t>
      </w:r>
    </w:p>
    <w:p>
      <w:pPr>
        <w:spacing w:after="0"/>
        <w:jc w:val="center"/>
        <w:rPr>
          <w:rFonts w:ascii="Times New Roman" w:hAnsi="Times New Roman"/>
          <w:sz w:val="24"/>
          <w:szCs w:val="24"/>
        </w:rPr>
      </w:pPr>
      <w:r>
        <w:rPr>
          <w:rFonts w:ascii="Times New Roman" w:hAnsi="Times New Roman"/>
          <w:sz w:val="24"/>
          <w:szCs w:val="24"/>
          <w:lang w:val="fr-FR"/>
        </w:rPr>
        <w:t xml:space="preserve"> </w:t>
      </w:r>
      <w:r>
        <w:rPr>
          <w:rFonts w:ascii="Times New Roman" w:hAnsi="Times New Roman"/>
          <w:sz w:val="24"/>
          <w:szCs w:val="24"/>
        </w:rPr>
        <w:t xml:space="preserve">“ nota informativă” ,  care cuprinde  </w:t>
      </w:r>
    </w:p>
    <w:p>
      <w:pPr>
        <w:spacing w:after="0"/>
        <w:jc w:val="center"/>
        <w:rPr>
          <w:rFonts w:ascii="Times New Roman" w:hAnsi="Times New Roman"/>
          <w:b/>
          <w:i/>
          <w:sz w:val="24"/>
          <w:szCs w:val="24"/>
        </w:rPr>
      </w:pPr>
    </w:p>
    <w:p>
      <w:pPr>
        <w:pStyle w:val="7"/>
        <w:numPr>
          <w:ilvl w:val="0"/>
          <w:numId w:val="5"/>
        </w:numPr>
        <w:spacing w:after="0"/>
        <w:rPr>
          <w:rFonts w:ascii="Times New Roman" w:hAnsi="Times New Roman"/>
          <w:i/>
          <w:sz w:val="24"/>
          <w:szCs w:val="24"/>
          <w:lang w:val="fr-FR"/>
        </w:rPr>
      </w:pPr>
      <w:r>
        <w:rPr>
          <w:rFonts w:ascii="Times New Roman" w:hAnsi="Times New Roman"/>
          <w:i/>
          <w:sz w:val="24"/>
          <w:szCs w:val="24"/>
          <w:lang w:val="fr-FR"/>
        </w:rPr>
        <w:t>denumirea sau numele autorului şi, după caz, a participanţilor la elaborarea proiectului actului normativ;</w:t>
      </w:r>
    </w:p>
    <w:p>
      <w:pPr>
        <w:pStyle w:val="7"/>
        <w:numPr>
          <w:ilvl w:val="0"/>
          <w:numId w:val="5"/>
        </w:numPr>
        <w:spacing w:after="0"/>
        <w:rPr>
          <w:rFonts w:ascii="Times New Roman" w:hAnsi="Times New Roman"/>
          <w:i/>
          <w:sz w:val="24"/>
          <w:szCs w:val="24"/>
          <w:lang w:val="fr-FR"/>
        </w:rPr>
      </w:pPr>
      <w:r>
        <w:rPr>
          <w:rFonts w:ascii="Times New Roman" w:hAnsi="Times New Roman"/>
          <w:i/>
          <w:sz w:val="24"/>
          <w:szCs w:val="24"/>
          <w:lang w:val="fr-FR"/>
        </w:rPr>
        <w:t>condiţiile ce au impus elaborarea proiectului actului normativ şi finalităţile urmărite;</w:t>
      </w:r>
    </w:p>
    <w:p>
      <w:pPr>
        <w:spacing w:after="0"/>
        <w:ind w:left="360"/>
        <w:rPr>
          <w:rFonts w:ascii="Times New Roman" w:hAnsi="Times New Roman"/>
          <w:b/>
          <w:i/>
          <w:sz w:val="24"/>
          <w:szCs w:val="24"/>
          <w:lang w:val="fr-FR"/>
        </w:rPr>
      </w:pPr>
      <w:r>
        <w:rPr>
          <w:rFonts w:ascii="Times New Roman" w:hAnsi="Times New Roman"/>
          <w:i/>
          <w:sz w:val="24"/>
          <w:szCs w:val="24"/>
          <w:lang w:val="fr-FR"/>
        </w:rPr>
        <w:t>d ) principalele prevederi ale proiectului şi evidenţierea elementelor noi;</w:t>
      </w:r>
    </w:p>
    <w:p>
      <w:pPr>
        <w:spacing w:after="0"/>
        <w:ind w:left="360"/>
        <w:rPr>
          <w:rFonts w:ascii="Times New Roman" w:hAnsi="Times New Roman"/>
          <w:i/>
          <w:sz w:val="24"/>
          <w:szCs w:val="24"/>
          <w:lang w:val="fr-FR"/>
        </w:rPr>
      </w:pPr>
      <w:r>
        <w:rPr>
          <w:rFonts w:ascii="Times New Roman" w:hAnsi="Times New Roman"/>
          <w:i/>
          <w:sz w:val="24"/>
          <w:szCs w:val="24"/>
          <w:lang w:val="fr-FR"/>
        </w:rPr>
        <w:t>f) modul de încorporare a actului în cadrul normativ în vigoare;</w:t>
      </w:r>
    </w:p>
    <w:p>
      <w:pPr>
        <w:spacing w:after="0"/>
        <w:ind w:left="360"/>
        <w:rPr>
          <w:rFonts w:ascii="Times New Roman" w:hAnsi="Times New Roman"/>
          <w:i/>
          <w:sz w:val="24"/>
          <w:szCs w:val="24"/>
          <w:lang w:val="fr-FR"/>
        </w:rPr>
      </w:pPr>
    </w:p>
    <w:p>
      <w:pPr>
        <w:spacing w:after="0"/>
        <w:ind w:left="360"/>
        <w:jc w:val="center"/>
        <w:rPr>
          <w:rFonts w:ascii="Times New Roman" w:hAnsi="Times New Roman"/>
          <w:b/>
          <w:sz w:val="24"/>
          <w:szCs w:val="24"/>
          <w:lang w:val="fr-FR"/>
        </w:rPr>
      </w:pPr>
      <w:r>
        <w:rPr>
          <w:rFonts w:ascii="Times New Roman" w:hAnsi="Times New Roman"/>
          <w:b/>
          <w:sz w:val="24"/>
          <w:szCs w:val="24"/>
          <w:lang w:val="fr-FR"/>
        </w:rPr>
        <w:t>În nota informativă  autorul  relevă  condițiile  și</w:t>
      </w:r>
    </w:p>
    <w:p>
      <w:pPr>
        <w:pStyle w:val="7"/>
        <w:spacing w:after="0"/>
        <w:jc w:val="center"/>
        <w:rPr>
          <w:rFonts w:ascii="Times New Roman" w:hAnsi="Times New Roman"/>
          <w:b/>
          <w:sz w:val="24"/>
          <w:szCs w:val="24"/>
          <w:lang w:val="fr-FR"/>
        </w:rPr>
      </w:pPr>
      <w:r>
        <w:rPr>
          <w:rFonts w:ascii="Times New Roman" w:hAnsi="Times New Roman"/>
          <w:b/>
          <w:color w:val="000000"/>
          <w:sz w:val="24"/>
          <w:szCs w:val="24"/>
          <w:lang w:val="fr-FR"/>
        </w:rPr>
        <w:t>evidențiază  elementele noi  (</w:t>
      </w:r>
      <w:r>
        <w:rPr>
          <w:rFonts w:ascii="Times New Roman" w:hAnsi="Times New Roman"/>
          <w:b/>
          <w:color w:val="000000"/>
          <w:sz w:val="24"/>
          <w:szCs w:val="24"/>
          <w:lang w:val="fr-FR" w:eastAsia="en-US"/>
        </w:rPr>
        <w:t xml:space="preserve"> solicitările proprietarilor de animale domestice pentru terenuri de pășunat ) ,</w:t>
      </w:r>
      <w:r>
        <w:rPr>
          <w:rFonts w:ascii="Times New Roman" w:hAnsi="Times New Roman"/>
          <w:b/>
          <w:color w:val="FF0000"/>
          <w:sz w:val="24"/>
          <w:szCs w:val="24"/>
          <w:lang w:val="fr-FR"/>
        </w:rPr>
        <w:t xml:space="preserve">   </w:t>
      </w:r>
      <w:r>
        <w:rPr>
          <w:rFonts w:ascii="Times New Roman" w:hAnsi="Times New Roman"/>
          <w:b/>
          <w:sz w:val="24"/>
          <w:szCs w:val="24"/>
          <w:lang w:val="fr-FR"/>
        </w:rPr>
        <w:t xml:space="preserve">ce au impus </w:t>
      </w:r>
      <w:r>
        <w:rPr>
          <w:rFonts w:ascii="Times New Roman" w:hAnsi="Times New Roman"/>
          <w:b/>
          <w:color w:val="FF0000"/>
          <w:sz w:val="24"/>
          <w:szCs w:val="24"/>
          <w:lang w:val="fr-FR"/>
        </w:rPr>
        <w:t xml:space="preserve">  </w:t>
      </w:r>
      <w:r>
        <w:rPr>
          <w:rFonts w:ascii="Times New Roman" w:hAnsi="Times New Roman"/>
          <w:b/>
          <w:sz w:val="24"/>
          <w:szCs w:val="24"/>
          <w:lang w:val="fr-FR"/>
        </w:rPr>
        <w:t>elaborarea   proiectului de</w:t>
      </w:r>
    </w:p>
    <w:p>
      <w:pPr>
        <w:pStyle w:val="7"/>
        <w:spacing w:after="0"/>
        <w:jc w:val="center"/>
        <w:rPr>
          <w:rFonts w:ascii="Times New Roman" w:hAnsi="Times New Roman"/>
          <w:b/>
          <w:sz w:val="24"/>
          <w:szCs w:val="24"/>
          <w:lang w:val="fr-FR"/>
        </w:rPr>
      </w:pPr>
      <w:r>
        <w:rPr>
          <w:rFonts w:ascii="Times New Roman" w:hAnsi="Times New Roman"/>
          <w:b/>
          <w:sz w:val="24"/>
          <w:szCs w:val="24"/>
          <w:lang w:val="fr-FR"/>
        </w:rPr>
        <w:t>decizie  și  prezintă impactul    proiectului  cu argumentele</w:t>
      </w:r>
    </w:p>
    <w:p>
      <w:pPr>
        <w:pStyle w:val="7"/>
        <w:spacing w:after="0"/>
        <w:jc w:val="center"/>
        <w:rPr>
          <w:rFonts w:ascii="Times New Roman" w:hAnsi="Times New Roman"/>
          <w:b/>
          <w:sz w:val="24"/>
          <w:szCs w:val="24"/>
          <w:lang w:val="fr-FR"/>
        </w:rPr>
      </w:pPr>
      <w:r>
        <w:rPr>
          <w:rFonts w:ascii="Times New Roman" w:hAnsi="Times New Roman"/>
          <w:b/>
          <w:sz w:val="24"/>
          <w:szCs w:val="24"/>
          <w:lang w:val="fr-FR"/>
        </w:rPr>
        <w:t>corespunzătoare ,   în  conformitate cu  art.30  din Legea nr.100 din 22.12.2017.</w:t>
      </w:r>
    </w:p>
    <w:p>
      <w:pPr>
        <w:spacing w:after="0"/>
        <w:ind w:left="360"/>
        <w:jc w:val="center"/>
        <w:rPr>
          <w:rFonts w:ascii="Times New Roman" w:hAnsi="Times New Roman"/>
          <w:b/>
          <w:i/>
          <w:sz w:val="24"/>
          <w:szCs w:val="24"/>
          <w:lang w:val="fr-FR"/>
        </w:rPr>
      </w:pPr>
    </w:p>
    <w:p>
      <w:pPr>
        <w:jc w:val="center"/>
        <w:rPr>
          <w:rFonts w:ascii="Times New Roman" w:hAnsi="Times New Roman"/>
          <w:b/>
          <w:i/>
          <w:sz w:val="24"/>
          <w:szCs w:val="24"/>
          <w:lang w:val="fr-FR"/>
        </w:rPr>
      </w:pPr>
      <w:r>
        <w:rPr>
          <w:rFonts w:ascii="Times New Roman" w:hAnsi="Times New Roman"/>
          <w:b/>
          <w:i/>
          <w:sz w:val="24"/>
          <w:szCs w:val="24"/>
          <w:lang w:val="fr-FR"/>
        </w:rPr>
        <w:t>I.5.2. Argumentarea economică-financiară.</w:t>
      </w:r>
    </w:p>
    <w:p>
      <w:pPr>
        <w:jc w:val="both"/>
        <w:rPr>
          <w:rFonts w:ascii="Times New Roman" w:hAnsi="Times New Roman"/>
          <w:sz w:val="24"/>
          <w:szCs w:val="24"/>
          <w:lang w:val="fr-FR"/>
        </w:rPr>
      </w:pPr>
      <w:r>
        <w:rPr>
          <w:rFonts w:ascii="Times New Roman" w:hAnsi="Times New Roman"/>
          <w:sz w:val="24"/>
          <w:szCs w:val="24"/>
          <w:lang w:val="fr-FR"/>
        </w:rPr>
        <w:t xml:space="preserve">       Conform art.30 lit.e) al Legii nr.100 / 2017 cu privire la actele normative, nota informativă trebuie să conţină „ fundamentarea economico-financiară în cazul în care realizarea noilor reglementări necesită cheltuieli financiare  şi de altă natură".      </w:t>
      </w:r>
    </w:p>
    <w:p>
      <w:pPr>
        <w:pStyle w:val="7"/>
        <w:ind w:left="1080"/>
        <w:rPr>
          <w:rFonts w:ascii="Times New Roman" w:hAnsi="Times New Roman"/>
          <w:b/>
          <w:sz w:val="24"/>
          <w:szCs w:val="24"/>
          <w:lang w:val="fr-FR" w:eastAsia="en-US"/>
        </w:rPr>
      </w:pPr>
      <w:r>
        <w:rPr>
          <w:rFonts w:ascii="Times New Roman" w:hAnsi="Times New Roman"/>
          <w:sz w:val="24"/>
          <w:szCs w:val="24"/>
          <w:lang w:val="fr-FR"/>
        </w:rPr>
        <w:t xml:space="preserve">    </w:t>
      </w:r>
      <w:r>
        <w:rPr>
          <w:rFonts w:ascii="Times New Roman" w:hAnsi="Times New Roman"/>
          <w:b/>
          <w:sz w:val="24"/>
          <w:szCs w:val="24"/>
          <w:lang w:val="fr-FR"/>
        </w:rPr>
        <w:t xml:space="preserve">Potrivit notei informative, </w:t>
      </w:r>
      <w:r>
        <w:rPr>
          <w:rFonts w:ascii="Times New Roman" w:hAnsi="Times New Roman"/>
          <w:b/>
          <w:sz w:val="24"/>
          <w:szCs w:val="24"/>
          <w:lang w:val="fr-FR" w:eastAsia="en-US"/>
        </w:rPr>
        <w:t xml:space="preserve">implementarea prezentului  proiect </w:t>
      </w:r>
      <w:r>
        <w:rPr>
          <w:rFonts w:ascii="Times New Roman" w:hAnsi="Times New Roman"/>
          <w:b/>
          <w:color w:val="000000"/>
          <w:sz w:val="24"/>
          <w:szCs w:val="24"/>
          <w:lang w:val="fr-FR" w:eastAsia="en-US"/>
        </w:rPr>
        <w:t>nu</w:t>
      </w:r>
      <w:r>
        <w:rPr>
          <w:rFonts w:ascii="Times New Roman" w:hAnsi="Times New Roman"/>
          <w:b/>
          <w:sz w:val="24"/>
          <w:szCs w:val="24"/>
          <w:lang w:val="fr-FR" w:eastAsia="en-US"/>
        </w:rPr>
        <w:t xml:space="preserve"> necesită alocarea de surse financiare. </w:t>
      </w:r>
    </w:p>
    <w:p>
      <w:pPr>
        <w:pStyle w:val="7"/>
        <w:ind w:left="1080"/>
        <w:rPr>
          <w:rFonts w:ascii="Times New Roman" w:hAnsi="Times New Roman"/>
          <w:b/>
          <w:sz w:val="24"/>
          <w:szCs w:val="24"/>
          <w:lang w:val="fr-FR"/>
        </w:rPr>
      </w:pPr>
      <w:r>
        <w:rPr>
          <w:rFonts w:ascii="Times New Roman" w:hAnsi="Times New Roman"/>
          <w:b/>
          <w:sz w:val="24"/>
          <w:szCs w:val="24"/>
          <w:lang w:val="fr-FR" w:eastAsia="en-US"/>
        </w:rPr>
        <w:t>Dimpotrivă, se preconizează că va  conduce la suplimentarea veniturilor Bugetului  local  pentru  2023.</w:t>
      </w:r>
      <w:r>
        <w:rPr>
          <w:rFonts w:ascii="Times New Roman" w:hAnsi="Times New Roman"/>
          <w:b/>
          <w:sz w:val="24"/>
          <w:szCs w:val="24"/>
          <w:lang w:val="fr-FR"/>
        </w:rPr>
        <w:t xml:space="preserve">                                                                        </w:t>
      </w:r>
    </w:p>
    <w:p>
      <w:pPr>
        <w:spacing w:after="0"/>
        <w:jc w:val="both"/>
        <w:rPr>
          <w:rFonts w:ascii="Times New Roman" w:hAnsi="Times New Roman"/>
          <w:b/>
          <w:sz w:val="24"/>
          <w:szCs w:val="24"/>
          <w:lang w:val="fr-FR"/>
        </w:rPr>
      </w:pPr>
      <w:r>
        <w:rPr>
          <w:rFonts w:ascii="Times New Roman" w:hAnsi="Times New Roman"/>
          <w:b/>
          <w:sz w:val="24"/>
          <w:szCs w:val="24"/>
          <w:lang w:val="fr-FR"/>
        </w:rPr>
        <w:t xml:space="preserve">                                  </w:t>
      </w:r>
    </w:p>
    <w:p>
      <w:pPr>
        <w:numPr>
          <w:ilvl w:val="0"/>
          <w:numId w:val="3"/>
        </w:numPr>
        <w:jc w:val="center"/>
        <w:rPr>
          <w:rFonts w:ascii="Times New Roman" w:hAnsi="Times New Roman"/>
          <w:b/>
          <w:i/>
          <w:sz w:val="24"/>
          <w:szCs w:val="24"/>
        </w:rPr>
      </w:pPr>
      <w:r>
        <w:rPr>
          <w:rFonts w:ascii="Times New Roman" w:hAnsi="Times New Roman"/>
          <w:b/>
          <w:i/>
          <w:sz w:val="24"/>
          <w:szCs w:val="24"/>
        </w:rPr>
        <w:t>Analiza generală a factorilor de risc ale proiectului</w:t>
      </w:r>
    </w:p>
    <w:p>
      <w:pPr>
        <w:ind w:left="360"/>
        <w:jc w:val="center"/>
        <w:rPr>
          <w:rFonts w:ascii="Times New Roman" w:hAnsi="Times New Roman"/>
          <w:b/>
          <w:i/>
          <w:sz w:val="24"/>
          <w:szCs w:val="24"/>
        </w:rPr>
      </w:pPr>
      <w:r>
        <w:rPr>
          <w:rFonts w:ascii="Times New Roman" w:hAnsi="Times New Roman"/>
          <w:b/>
          <w:i/>
          <w:sz w:val="24"/>
          <w:szCs w:val="24"/>
        </w:rPr>
        <w:t>II.1. Limbajul proiectului</w:t>
      </w:r>
    </w:p>
    <w:p>
      <w:pPr>
        <w:ind w:left="360"/>
        <w:jc w:val="both"/>
        <w:rPr>
          <w:rFonts w:ascii="Times New Roman" w:hAnsi="Times New Roman"/>
          <w:sz w:val="24"/>
          <w:szCs w:val="24"/>
          <w:lang w:val="fr-FR"/>
        </w:rPr>
      </w:pPr>
      <w:r>
        <w:rPr>
          <w:rFonts w:ascii="Times New Roman" w:hAnsi="Times New Roman"/>
          <w:sz w:val="24"/>
          <w:szCs w:val="24"/>
          <w:lang w:val="fr-FR"/>
        </w:rPr>
        <w:t xml:space="preserve">       Potrivit art.54 al Legii nr.100 din 22.12.2017 cu privire la actele normative „textul proiectului de  de decizie a  fost elaborat cu respectarea următoarelor reguli: </w:t>
      </w:r>
    </w:p>
    <w:p>
      <w:pPr>
        <w:pStyle w:val="7"/>
        <w:numPr>
          <w:ilvl w:val="0"/>
          <w:numId w:val="6"/>
        </w:numPr>
        <w:jc w:val="both"/>
        <w:rPr>
          <w:rFonts w:ascii="Times New Roman" w:hAnsi="Times New Roman"/>
          <w:i/>
          <w:sz w:val="24"/>
          <w:szCs w:val="24"/>
          <w:lang w:val="fr-FR"/>
        </w:rPr>
      </w:pPr>
      <w:r>
        <w:rPr>
          <w:rFonts w:ascii="Times New Roman" w:hAnsi="Times New Roman"/>
          <w:i/>
          <w:sz w:val="24"/>
          <w:szCs w:val="24"/>
          <w:lang w:val="fr-FR"/>
        </w:rPr>
        <w:t>Este  expus  în limbaj simplu, clar şi concis , se exclude orice echivoc, cu respectarea strictă a regulilor gramaticale, de ortografie şi de punctuaţie</w:t>
      </w:r>
      <w:r>
        <w:rPr>
          <w:i/>
          <w:sz w:val="24"/>
          <w:szCs w:val="24"/>
          <w:lang w:val="fr-FR"/>
        </w:rPr>
        <w:t xml:space="preserve"> </w:t>
      </w:r>
      <w:r>
        <w:rPr>
          <w:rFonts w:ascii="Times New Roman" w:hAnsi="Times New Roman"/>
          <w:i/>
          <w:sz w:val="24"/>
          <w:szCs w:val="24"/>
          <w:lang w:val="fr-FR"/>
        </w:rPr>
        <w:t>;</w:t>
      </w:r>
    </w:p>
    <w:p>
      <w:pPr>
        <w:pStyle w:val="7"/>
        <w:numPr>
          <w:ilvl w:val="0"/>
          <w:numId w:val="6"/>
        </w:numPr>
        <w:jc w:val="both"/>
        <w:rPr>
          <w:rFonts w:ascii="Times New Roman" w:hAnsi="Times New Roman"/>
          <w:i/>
          <w:sz w:val="24"/>
          <w:szCs w:val="24"/>
        </w:rPr>
      </w:pPr>
      <w:r>
        <w:rPr>
          <w:rFonts w:ascii="Times New Roman" w:hAnsi="Times New Roman"/>
          <w:i/>
          <w:sz w:val="24"/>
          <w:szCs w:val="24"/>
          <w:lang w:val="fr-FR"/>
        </w:rPr>
        <w:t xml:space="preserve"> </w:t>
      </w:r>
      <w:r>
        <w:rPr>
          <w:rFonts w:ascii="Times New Roman" w:hAnsi="Times New Roman"/>
          <w:i/>
          <w:sz w:val="24"/>
          <w:szCs w:val="24"/>
        </w:rPr>
        <w:t>Nu sunt  folosite  neologisme  ;</w:t>
      </w:r>
    </w:p>
    <w:p>
      <w:pPr>
        <w:pStyle w:val="7"/>
        <w:numPr>
          <w:ilvl w:val="0"/>
          <w:numId w:val="6"/>
        </w:numPr>
        <w:jc w:val="both"/>
        <w:rPr>
          <w:rFonts w:ascii="Times New Roman" w:hAnsi="Times New Roman"/>
          <w:i/>
          <w:sz w:val="24"/>
          <w:szCs w:val="24"/>
          <w:lang w:val="fr-FR"/>
        </w:rPr>
      </w:pPr>
      <w:r>
        <w:rPr>
          <w:rFonts w:ascii="Times New Roman" w:hAnsi="Times New Roman"/>
          <w:i/>
          <w:sz w:val="24"/>
          <w:szCs w:val="24"/>
          <w:lang w:val="fr-FR"/>
        </w:rPr>
        <w:t xml:space="preserve"> Se utilizează, pe cât este posibil, noţiuni monosemantice ;</w:t>
      </w:r>
    </w:p>
    <w:p>
      <w:pPr>
        <w:pStyle w:val="7"/>
        <w:numPr>
          <w:ilvl w:val="0"/>
          <w:numId w:val="6"/>
        </w:numPr>
        <w:jc w:val="both"/>
        <w:rPr>
          <w:rFonts w:ascii="Times New Roman" w:hAnsi="Times New Roman"/>
          <w:i/>
          <w:sz w:val="24"/>
          <w:szCs w:val="24"/>
          <w:lang w:val="fr-FR"/>
        </w:rPr>
      </w:pPr>
      <w:r>
        <w:rPr>
          <w:rFonts w:ascii="Times New Roman" w:hAnsi="Times New Roman"/>
          <w:i/>
          <w:sz w:val="24"/>
          <w:szCs w:val="24"/>
          <w:lang w:val="fr-FR"/>
        </w:rPr>
        <w:t xml:space="preserve"> Termenii de specialitate , denumiri  și abreviaturi  sunt utilizaţi numai    cei consacraţi în domeniul la care se referă reglementarea;</w:t>
      </w:r>
    </w:p>
    <w:p>
      <w:pPr>
        <w:pStyle w:val="7"/>
        <w:numPr>
          <w:ilvl w:val="0"/>
          <w:numId w:val="6"/>
        </w:numPr>
        <w:jc w:val="both"/>
        <w:rPr>
          <w:rFonts w:ascii="Times New Roman" w:hAnsi="Times New Roman"/>
          <w:i/>
          <w:sz w:val="24"/>
          <w:szCs w:val="24"/>
        </w:rPr>
      </w:pPr>
      <w:r>
        <w:rPr>
          <w:rFonts w:ascii="Times New Roman" w:hAnsi="Times New Roman"/>
          <w:i/>
          <w:sz w:val="24"/>
          <w:szCs w:val="24"/>
        </w:rPr>
        <w:t>Textul proiectului corespunde tehnicii legislative şi normative, regulilor limbajului şi expresiei juridice.</w:t>
      </w:r>
    </w:p>
    <w:p>
      <w:pPr>
        <w:pStyle w:val="7"/>
        <w:jc w:val="both"/>
        <w:rPr>
          <w:rFonts w:ascii="Times New Roman" w:hAnsi="Times New Roman"/>
          <w:i/>
          <w:sz w:val="24"/>
          <w:szCs w:val="24"/>
        </w:rPr>
      </w:pPr>
    </w:p>
    <w:p>
      <w:pPr>
        <w:pStyle w:val="7"/>
        <w:jc w:val="center"/>
        <w:rPr>
          <w:rFonts w:ascii="Times New Roman" w:hAnsi="Times New Roman"/>
          <w:b/>
          <w:sz w:val="24"/>
          <w:szCs w:val="24"/>
          <w:lang w:val="fr-FR"/>
        </w:rPr>
      </w:pPr>
      <w:r>
        <w:rPr>
          <w:rFonts w:ascii="Times New Roman" w:hAnsi="Times New Roman"/>
          <w:b/>
          <w:sz w:val="24"/>
          <w:szCs w:val="24"/>
          <w:lang w:val="fr-FR"/>
        </w:rPr>
        <w:t>Textul proiectului de decizie întrunește cerințele</w:t>
      </w:r>
    </w:p>
    <w:p>
      <w:pPr>
        <w:pStyle w:val="7"/>
        <w:jc w:val="center"/>
        <w:rPr>
          <w:rFonts w:ascii="Times New Roman" w:hAnsi="Times New Roman"/>
          <w:b/>
          <w:sz w:val="24"/>
          <w:szCs w:val="24"/>
        </w:rPr>
      </w:pPr>
      <w:r>
        <w:rPr>
          <w:rFonts w:ascii="Times New Roman" w:hAnsi="Times New Roman"/>
          <w:b/>
          <w:sz w:val="24"/>
          <w:szCs w:val="24"/>
        </w:rPr>
        <w:t>prevăzute de art. 54 al  Legii  nr. 100 din</w:t>
      </w:r>
    </w:p>
    <w:p>
      <w:pPr>
        <w:pStyle w:val="7"/>
        <w:jc w:val="center"/>
        <w:rPr>
          <w:rFonts w:ascii="Times New Roman" w:hAnsi="Times New Roman"/>
          <w:b/>
          <w:i/>
          <w:sz w:val="24"/>
          <w:szCs w:val="24"/>
          <w:lang w:val="fr-FR"/>
        </w:rPr>
      </w:pPr>
      <w:r>
        <w:rPr>
          <w:rFonts w:ascii="Times New Roman" w:hAnsi="Times New Roman"/>
          <w:b/>
          <w:sz w:val="24"/>
          <w:szCs w:val="24"/>
          <w:lang w:val="fr-FR"/>
        </w:rPr>
        <w:t>22.12.2017 cu privire la actele normative .</w:t>
      </w:r>
    </w:p>
    <w:p>
      <w:pPr>
        <w:ind w:left="360"/>
        <w:jc w:val="center"/>
        <w:rPr>
          <w:rFonts w:ascii="Times New Roman" w:hAnsi="Times New Roman"/>
          <w:b/>
          <w:i/>
          <w:sz w:val="24"/>
          <w:szCs w:val="24"/>
          <w:lang w:val="fr-FR"/>
        </w:rPr>
      </w:pPr>
      <w:r>
        <w:rPr>
          <w:rFonts w:ascii="Times New Roman" w:hAnsi="Times New Roman"/>
          <w:b/>
          <w:i/>
          <w:sz w:val="24"/>
          <w:szCs w:val="24"/>
          <w:lang w:val="fr-FR"/>
        </w:rPr>
        <w:t>II.2. Coierența legislativă a proiectului</w:t>
      </w:r>
    </w:p>
    <w:p>
      <w:pPr>
        <w:ind w:left="360"/>
        <w:jc w:val="both"/>
        <w:rPr>
          <w:rFonts w:ascii="Times New Roman" w:hAnsi="Times New Roman"/>
          <w:sz w:val="24"/>
          <w:szCs w:val="24"/>
          <w:lang w:val="fr-FR"/>
        </w:rPr>
      </w:pPr>
      <w:r>
        <w:rPr>
          <w:rFonts w:ascii="Times New Roman" w:hAnsi="Times New Roman"/>
          <w:sz w:val="24"/>
          <w:szCs w:val="24"/>
          <w:lang w:val="fr-FR"/>
        </w:rPr>
        <w:t xml:space="preserve">    În   textul proiectului nu  au fost identificate  norme contradictorii  sau conflicte dintre prevederile acestuia cu reglementările altor acte legislative sau normative în vigoare. </w:t>
      </w:r>
    </w:p>
    <w:p>
      <w:pPr>
        <w:ind w:left="360"/>
        <w:jc w:val="center"/>
        <w:rPr>
          <w:rFonts w:ascii="Times New Roman" w:hAnsi="Times New Roman"/>
          <w:b/>
          <w:i/>
          <w:sz w:val="24"/>
          <w:szCs w:val="24"/>
          <w:lang w:val="fr-FR"/>
        </w:rPr>
      </w:pPr>
      <w:r>
        <w:rPr>
          <w:rFonts w:ascii="Times New Roman" w:hAnsi="Times New Roman"/>
          <w:b/>
          <w:i/>
          <w:sz w:val="24"/>
          <w:szCs w:val="24"/>
          <w:lang w:val="fr-FR"/>
        </w:rPr>
        <w:t>II.3. Activitatea agenţilor publici şi a entităților publice reglementată în proiect</w:t>
      </w:r>
    </w:p>
    <w:p>
      <w:pPr>
        <w:ind w:left="360"/>
        <w:jc w:val="both"/>
        <w:rPr>
          <w:rFonts w:ascii="Times New Roman" w:hAnsi="Times New Roman"/>
          <w:sz w:val="24"/>
          <w:szCs w:val="24"/>
          <w:lang w:val="fr-FR"/>
        </w:rPr>
      </w:pPr>
      <w:r>
        <w:rPr>
          <w:rFonts w:ascii="Times New Roman" w:hAnsi="Times New Roman"/>
          <w:sz w:val="24"/>
          <w:szCs w:val="24"/>
          <w:lang w:val="fr-FR"/>
        </w:rPr>
        <w:t xml:space="preserve">    Prevederile proiectului reglementează  activitatea  responsabililor de implementare  şi stabileşte  domeniile  și limitele  profesionale de acțiune a acestora. </w:t>
      </w:r>
    </w:p>
    <w:p>
      <w:pPr>
        <w:ind w:left="360"/>
        <w:jc w:val="both"/>
        <w:rPr>
          <w:rFonts w:ascii="Times New Roman" w:hAnsi="Times New Roman"/>
          <w:sz w:val="24"/>
          <w:szCs w:val="24"/>
          <w:lang w:val="fr-FR"/>
        </w:rPr>
      </w:pPr>
    </w:p>
    <w:p>
      <w:pPr>
        <w:spacing w:line="240" w:lineRule="auto"/>
        <w:ind w:left="360"/>
        <w:jc w:val="both"/>
        <w:rPr>
          <w:rFonts w:ascii="Times New Roman" w:hAnsi="Times New Roman"/>
          <w:b/>
          <w:i/>
          <w:sz w:val="24"/>
          <w:szCs w:val="24"/>
        </w:rPr>
      </w:pPr>
      <w:r>
        <w:rPr>
          <w:rFonts w:ascii="Times New Roman" w:hAnsi="Times New Roman"/>
          <w:b/>
          <w:i/>
          <w:sz w:val="24"/>
          <w:szCs w:val="24"/>
        </w:rPr>
        <w:t>II.4. Atingeri ale drepturilor omului care pot fi cauzate la aplicarea</w:t>
      </w:r>
    </w:p>
    <w:p>
      <w:pPr>
        <w:spacing w:line="240" w:lineRule="auto"/>
        <w:ind w:left="360"/>
        <w:jc w:val="both"/>
        <w:rPr>
          <w:rFonts w:ascii="Times New Roman" w:hAnsi="Times New Roman"/>
          <w:i/>
          <w:sz w:val="24"/>
          <w:szCs w:val="24"/>
        </w:rPr>
      </w:pPr>
      <w:r>
        <w:rPr>
          <w:rFonts w:ascii="Times New Roman" w:hAnsi="Times New Roman"/>
          <w:b/>
          <w:i/>
          <w:sz w:val="24"/>
          <w:szCs w:val="24"/>
        </w:rPr>
        <w:t xml:space="preserve">            proiectului</w:t>
      </w:r>
      <w:r>
        <w:rPr>
          <w:rFonts w:ascii="Times New Roman" w:hAnsi="Times New Roman"/>
          <w:i/>
          <w:sz w:val="24"/>
          <w:szCs w:val="24"/>
        </w:rPr>
        <w:t>.</w:t>
      </w:r>
    </w:p>
    <w:p>
      <w:pPr>
        <w:ind w:left="360"/>
        <w:jc w:val="both"/>
        <w:rPr>
          <w:rFonts w:ascii="Times New Roman" w:hAnsi="Times New Roman"/>
          <w:sz w:val="24"/>
          <w:szCs w:val="24"/>
        </w:rPr>
      </w:pPr>
      <w:r>
        <w:rPr>
          <w:rFonts w:ascii="Times New Roman" w:hAnsi="Times New Roman"/>
          <w:sz w:val="24"/>
          <w:szCs w:val="24"/>
        </w:rPr>
        <w:t xml:space="preserve">      Prevederile proiectului nu aduc atingere drepturilor fundamentale ale omului  consacrate de Constituţia Republicii Moldova, Declaraţia Universală a Drepturilor Omului şi Convenţia Europeană a Drepturilor Omului. </w:t>
      </w:r>
    </w:p>
    <w:p>
      <w:pPr>
        <w:ind w:left="360"/>
        <w:jc w:val="center"/>
        <w:rPr>
          <w:rFonts w:ascii="Times New Roman" w:hAnsi="Times New Roman"/>
          <w:b/>
          <w:i/>
          <w:sz w:val="24"/>
          <w:szCs w:val="24"/>
          <w:lang w:val="zh-CN"/>
        </w:rPr>
      </w:pPr>
      <w:r>
        <w:rPr>
          <w:rFonts w:ascii="Times New Roman" w:hAnsi="Times New Roman"/>
          <w:b/>
          <w:i/>
          <w:sz w:val="24"/>
          <w:szCs w:val="24"/>
        </w:rPr>
        <w:t>III. Concluzia expertizei</w:t>
      </w:r>
    </w:p>
    <w:p>
      <w:pPr>
        <w:tabs>
          <w:tab w:val="left" w:pos="720"/>
        </w:tabs>
        <w:spacing w:after="0" w:line="240" w:lineRule="auto"/>
        <w:rPr>
          <w:rFonts w:ascii="Times New Roman" w:hAnsi="Times New Roman"/>
          <w:b/>
          <w:sz w:val="24"/>
          <w:szCs w:val="24"/>
          <w:lang w:val="ro-RO"/>
        </w:rPr>
      </w:pPr>
      <w:r>
        <w:rPr>
          <w:rFonts w:ascii="Times New Roman" w:hAnsi="Times New Roman"/>
          <w:sz w:val="24"/>
          <w:szCs w:val="24"/>
        </w:rPr>
        <w:t xml:space="preserve">Proiectul  </w:t>
      </w:r>
      <w:r>
        <w:rPr>
          <w:rFonts w:ascii="Times New Roman" w:hAnsi="Times New Roman"/>
          <w:b/>
          <w:i/>
          <w:sz w:val="24"/>
          <w:szCs w:val="24"/>
        </w:rPr>
        <w:t xml:space="preserve">Deciziei  </w:t>
      </w:r>
      <w:r>
        <w:rPr>
          <w:rFonts w:ascii="Times New Roman" w:hAnsi="Times New Roman"/>
          <w:b/>
          <w:color w:val="000000"/>
          <w:sz w:val="28"/>
          <w:szCs w:val="28"/>
        </w:rPr>
        <w:t xml:space="preserve">nr. </w:t>
      </w:r>
      <w:r>
        <w:rPr>
          <w:rFonts w:ascii="Times New Roman" w:hAnsi="Times New Roman"/>
          <w:b/>
          <w:sz w:val="28"/>
          <w:szCs w:val="28"/>
        </w:rPr>
        <w:t>2</w:t>
      </w:r>
      <w:r>
        <w:rPr>
          <w:rFonts w:hint="default" w:ascii="Times New Roman" w:hAnsi="Times New Roman"/>
          <w:b/>
          <w:sz w:val="28"/>
          <w:szCs w:val="28"/>
          <w:lang w:val="ro-RO"/>
        </w:rPr>
        <w:t xml:space="preserve"> </w:t>
      </w:r>
      <w:r>
        <w:rPr>
          <w:rFonts w:ascii="Times New Roman" w:hAnsi="Times New Roman"/>
          <w:b/>
          <w:sz w:val="28"/>
          <w:szCs w:val="28"/>
        </w:rPr>
        <w:t>/</w:t>
      </w:r>
      <w:r>
        <w:rPr>
          <w:rFonts w:hint="default" w:ascii="Times New Roman" w:hAnsi="Times New Roman"/>
          <w:b/>
          <w:sz w:val="28"/>
          <w:szCs w:val="28"/>
          <w:lang w:val="ro-RO"/>
        </w:rPr>
        <w:t xml:space="preserve"> </w:t>
      </w:r>
      <w:r>
        <w:rPr>
          <w:rFonts w:ascii="Times New Roman" w:hAnsi="Times New Roman"/>
          <w:b/>
          <w:sz w:val="28"/>
          <w:szCs w:val="28"/>
        </w:rPr>
        <w:t>7 din</w:t>
      </w:r>
      <w:r>
        <w:rPr>
          <w:rFonts w:ascii="Times New Roman" w:hAnsi="Times New Roman"/>
          <w:b/>
          <w:color w:val="000000"/>
          <w:sz w:val="28"/>
          <w:szCs w:val="28"/>
        </w:rPr>
        <w:t xml:space="preserve"> 15.03.2023</w:t>
      </w:r>
      <w:r>
        <w:rPr>
          <w:rFonts w:ascii="Times New Roman" w:hAnsi="Times New Roman"/>
          <w:color w:val="000000"/>
          <w:sz w:val="28"/>
          <w:szCs w:val="28"/>
        </w:rPr>
        <w:t xml:space="preserve">  </w:t>
      </w:r>
      <w:r>
        <w:rPr>
          <w:rFonts w:ascii="Times New Roman" w:hAnsi="Times New Roman"/>
          <w:b/>
          <w:i/>
          <w:color w:val="000000"/>
          <w:sz w:val="28"/>
          <w:szCs w:val="28"/>
        </w:rPr>
        <w:t xml:space="preserve"> </w:t>
      </w:r>
      <w:r>
        <w:rPr>
          <w:rFonts w:ascii="Times New Roman" w:hAnsi="Times New Roman"/>
          <w:b/>
          <w:sz w:val="24"/>
          <w:szCs w:val="24"/>
          <w:lang w:val="ro-RO"/>
        </w:rPr>
        <w:t>”</w:t>
      </w:r>
      <w:r>
        <w:rPr>
          <w:rFonts w:ascii="Times New Roman" w:hAnsi="Times New Roman"/>
          <w:b/>
          <w:sz w:val="24"/>
          <w:szCs w:val="24"/>
        </w:rPr>
        <w:t xml:space="preserve"> </w:t>
      </w:r>
      <w:r>
        <w:rPr>
          <w:rFonts w:ascii="Times New Roman" w:hAnsi="Times New Roman"/>
          <w:b/>
          <w:sz w:val="24"/>
          <w:szCs w:val="24"/>
          <w:lang w:val="ro-RO"/>
        </w:rPr>
        <w:t xml:space="preserve">Cu privire la repartizarea temporară </w:t>
      </w:r>
      <w:r>
        <w:rPr>
          <w:rFonts w:ascii="Times New Roman" w:hAnsi="Times New Roman"/>
          <w:b/>
          <w:sz w:val="24"/>
          <w:szCs w:val="24"/>
        </w:rPr>
        <w:t xml:space="preserve">   a</w:t>
      </w:r>
      <w:r>
        <w:rPr>
          <w:rFonts w:ascii="Times New Roman" w:hAnsi="Times New Roman"/>
          <w:b/>
          <w:sz w:val="24"/>
          <w:szCs w:val="24"/>
          <w:lang w:val="ro-RO"/>
        </w:rPr>
        <w:t xml:space="preserve"> terenurilor pentru pășunatului animalelor </w:t>
      </w:r>
      <w:r>
        <w:rPr>
          <w:rFonts w:ascii="Times New Roman" w:hAnsi="Times New Roman"/>
          <w:b/>
          <w:sz w:val="24"/>
          <w:szCs w:val="24"/>
        </w:rPr>
        <w:t xml:space="preserve">  d</w:t>
      </w:r>
      <w:r>
        <w:rPr>
          <w:rFonts w:ascii="Times New Roman" w:hAnsi="Times New Roman"/>
          <w:b/>
          <w:sz w:val="24"/>
          <w:szCs w:val="24"/>
          <w:lang w:val="ro-RO"/>
        </w:rPr>
        <w:t>omestice pentru  2023</w:t>
      </w:r>
      <w:r>
        <w:rPr>
          <w:rFonts w:ascii="Times New Roman" w:hAnsi="Times New Roman"/>
          <w:b/>
          <w:sz w:val="24"/>
          <w:szCs w:val="24"/>
        </w:rPr>
        <w:t xml:space="preserve">. </w:t>
      </w:r>
      <w:r>
        <w:rPr>
          <w:rFonts w:ascii="Times New Roman" w:hAnsi="Times New Roman"/>
          <w:b/>
          <w:sz w:val="24"/>
          <w:szCs w:val="24"/>
          <w:lang w:val="ro-RO"/>
        </w:rPr>
        <w:t>”</w:t>
      </w:r>
    </w:p>
    <w:p>
      <w:pPr>
        <w:pStyle w:val="7"/>
        <w:rPr>
          <w:rFonts w:ascii="Times New Roman" w:hAnsi="Times New Roman"/>
          <w:b/>
          <w:sz w:val="24"/>
          <w:szCs w:val="24"/>
          <w:lang w:eastAsia="en-US"/>
        </w:rPr>
      </w:pPr>
      <w:r>
        <w:rPr>
          <w:rFonts w:ascii="Times New Roman" w:hAnsi="Times New Roman"/>
          <w:sz w:val="24"/>
          <w:szCs w:val="24"/>
        </w:rPr>
        <w:t xml:space="preserve">a fost elaborat de către  specialistul  primarul s. Grozești   , avînd drept  </w:t>
      </w:r>
      <w:r>
        <w:rPr>
          <w:rFonts w:ascii="Times New Roman" w:hAnsi="Times New Roman"/>
          <w:b/>
          <w:sz w:val="24"/>
          <w:szCs w:val="24"/>
        </w:rPr>
        <w:t>scop  principal</w:t>
      </w:r>
      <w:r>
        <w:rPr>
          <w:rFonts w:ascii="Times New Roman" w:hAnsi="Times New Roman"/>
          <w:sz w:val="24"/>
          <w:szCs w:val="24"/>
        </w:rPr>
        <w:t xml:space="preserve">  </w:t>
      </w:r>
      <w:r>
        <w:rPr>
          <w:rFonts w:ascii="Times New Roman" w:hAnsi="Times New Roman"/>
          <w:b/>
          <w:sz w:val="24"/>
          <w:szCs w:val="24"/>
        </w:rPr>
        <w:t xml:space="preserve">repartizarea  temporară a terenului  cu suprafața de  </w:t>
      </w:r>
      <w:r>
        <w:rPr>
          <w:rFonts w:ascii="Times New Roman" w:hAnsi="Times New Roman"/>
          <w:b/>
          <w:sz w:val="24"/>
          <w:szCs w:val="24"/>
          <w:lang w:val="ro-RO"/>
        </w:rPr>
        <w:t>237.85 ha.</w:t>
      </w:r>
      <w:r>
        <w:rPr>
          <w:rFonts w:ascii="Times New Roman" w:hAnsi="Times New Roman"/>
          <w:sz w:val="24"/>
          <w:szCs w:val="24"/>
          <w:lang w:val="ro-RO"/>
        </w:rPr>
        <w:t xml:space="preserve">  </w:t>
      </w:r>
      <w:r>
        <w:rPr>
          <w:rFonts w:ascii="Times New Roman" w:hAnsi="Times New Roman"/>
          <w:b/>
          <w:sz w:val="24"/>
          <w:szCs w:val="24"/>
        </w:rPr>
        <w:t>pentru pășunatul animalelor domestice  și elaborarea și aprobarea  impozitelor funciare  pentru pășunat pe anul  2023 .</w:t>
      </w:r>
    </w:p>
    <w:p>
      <w:pPr>
        <w:spacing w:before="100" w:beforeAutospacing="1" w:after="100" w:afterAutospacing="1" w:line="240" w:lineRule="auto"/>
        <w:rPr>
          <w:rFonts w:ascii="Times New Roman" w:hAnsi="Times New Roman"/>
          <w:sz w:val="24"/>
          <w:szCs w:val="24"/>
          <w:lang w:val="fr-FR"/>
        </w:rPr>
      </w:pPr>
      <w:r>
        <w:rPr>
          <w:rFonts w:ascii="Times New Roman" w:hAnsi="Times New Roman"/>
          <w:sz w:val="24"/>
          <w:szCs w:val="24"/>
        </w:rPr>
        <w:t> </w:t>
      </w:r>
      <w:r>
        <w:rPr>
          <w:rFonts w:ascii="Times New Roman" w:hAnsi="Times New Roman"/>
          <w:sz w:val="24"/>
          <w:szCs w:val="24"/>
          <w:lang w:val="fr-FR"/>
        </w:rPr>
        <w:t>Autorul a respectat  rigorile  de transparenţă stabilite prin legea nr. 239 din 13.11.2008 privind transparența în procesul decizional.</w:t>
      </w:r>
    </w:p>
    <w:p>
      <w:pPr>
        <w:spacing w:after="0"/>
        <w:rPr>
          <w:rFonts w:ascii="Times New Roman" w:hAnsi="Times New Roman"/>
          <w:sz w:val="24"/>
          <w:szCs w:val="24"/>
          <w:lang w:val="fr-FR"/>
        </w:rPr>
      </w:pPr>
      <w:r>
        <w:rPr>
          <w:rFonts w:ascii="Times New Roman" w:hAnsi="Times New Roman"/>
          <w:sz w:val="24"/>
          <w:szCs w:val="24"/>
          <w:lang w:val="fr-FR"/>
        </w:rPr>
        <w:t>Nota informativă  stabilește argumente pertinente și valabile pentru justificarea soluțiilor acestui proiect.</w:t>
      </w:r>
    </w:p>
    <w:p>
      <w:pPr>
        <w:spacing w:after="0"/>
        <w:rPr>
          <w:rFonts w:ascii="Times New Roman" w:hAnsi="Times New Roman"/>
          <w:sz w:val="24"/>
          <w:szCs w:val="24"/>
          <w:lang w:val="fr-FR"/>
        </w:rPr>
      </w:pPr>
    </w:p>
    <w:p>
      <w:pPr>
        <w:spacing w:after="0"/>
        <w:rPr>
          <w:rFonts w:ascii="Times New Roman" w:hAnsi="Times New Roman"/>
          <w:b/>
          <w:sz w:val="24"/>
          <w:szCs w:val="24"/>
          <w:lang w:val="fr-FR"/>
        </w:rPr>
      </w:pPr>
      <w:r>
        <w:rPr>
          <w:rFonts w:ascii="Times New Roman" w:hAnsi="Times New Roman"/>
          <w:b/>
          <w:sz w:val="24"/>
          <w:szCs w:val="24"/>
          <w:lang w:val="fr-FR"/>
        </w:rPr>
        <w:t xml:space="preserve">Prevederile proiectului nu sunt în detrimentul interesului public și nu aduc atingere drepturilor fundamentale ale omului . </w:t>
      </w:r>
    </w:p>
    <w:p>
      <w:pPr>
        <w:spacing w:after="0"/>
        <w:rPr>
          <w:rFonts w:ascii="Times New Roman" w:hAnsi="Times New Roman"/>
          <w:b/>
          <w:sz w:val="24"/>
          <w:szCs w:val="24"/>
          <w:lang w:val="fr-FR"/>
        </w:rPr>
      </w:pPr>
    </w:p>
    <w:p>
      <w:pPr>
        <w:spacing w:after="0"/>
        <w:rPr>
          <w:rFonts w:ascii="Times New Roman" w:hAnsi="Times New Roman"/>
          <w:b/>
          <w:sz w:val="24"/>
          <w:szCs w:val="24"/>
          <w:lang w:val="fr-FR"/>
        </w:rPr>
      </w:pPr>
      <w:r>
        <w:rPr>
          <w:rFonts w:ascii="Times New Roman" w:hAnsi="Times New Roman"/>
          <w:b/>
          <w:sz w:val="24"/>
          <w:szCs w:val="24"/>
          <w:lang w:val="fr-FR"/>
        </w:rPr>
        <w:t>În cadrul proiectului expertizat nu au fost identificați factori  și riscuri de corupție.</w:t>
      </w:r>
    </w:p>
    <w:p>
      <w:pPr>
        <w:spacing w:after="0"/>
        <w:rPr>
          <w:rFonts w:ascii="Times New Roman" w:hAnsi="Times New Roman"/>
          <w:b/>
          <w:sz w:val="24"/>
          <w:szCs w:val="24"/>
          <w:lang w:val="fr-FR"/>
        </w:rPr>
      </w:pPr>
    </w:p>
    <w:p>
      <w:pPr>
        <w:spacing w:after="0" w:line="240" w:lineRule="auto"/>
        <w:rPr>
          <w:rFonts w:ascii="Times New Roman" w:hAnsi="Times New Roman"/>
          <w:b/>
          <w:color w:val="000000"/>
          <w:sz w:val="24"/>
          <w:szCs w:val="24"/>
          <w:lang w:val="fr-FR"/>
        </w:rPr>
      </w:pPr>
    </w:p>
    <w:p>
      <w:pPr>
        <w:spacing w:after="0" w:line="240" w:lineRule="auto"/>
        <w:rPr>
          <w:rFonts w:ascii="Times New Roman" w:hAnsi="Times New Roman"/>
          <w:sz w:val="24"/>
          <w:szCs w:val="24"/>
          <w:lang w:val="fr-FR"/>
        </w:rPr>
      </w:pPr>
    </w:p>
    <w:p>
      <w:pPr>
        <w:rPr>
          <w:rFonts w:ascii="Times New Roman" w:hAnsi="Times New Roman"/>
          <w:b/>
          <w:sz w:val="24"/>
          <w:szCs w:val="24"/>
        </w:rPr>
      </w:pPr>
      <w:r>
        <w:rPr>
          <w:rFonts w:ascii="Times New Roman" w:hAnsi="Times New Roman"/>
          <w:b/>
          <w:sz w:val="24"/>
          <w:szCs w:val="24"/>
        </w:rPr>
        <w:t xml:space="preserve">Expertizat : Primarul  s. Grozești , Tofan  Serghei </w:t>
      </w:r>
    </w:p>
    <w:p>
      <w:pPr>
        <w:spacing w:after="0"/>
        <w:rPr>
          <w:rFonts w:ascii="Times New Roman" w:hAnsi="Times New Roman"/>
          <w:sz w:val="24"/>
          <w:szCs w:val="24"/>
        </w:rPr>
      </w:pPr>
      <w:r>
        <w:rPr>
          <w:rFonts w:ascii="Times New Roman" w:hAnsi="Times New Roman"/>
          <w:sz w:val="24"/>
          <w:szCs w:val="24"/>
        </w:rPr>
        <w:t xml:space="preserve">    </w:t>
      </w:r>
    </w:p>
    <w:p>
      <w:pPr>
        <w:rPr>
          <w:sz w:val="24"/>
          <w:szCs w:val="24"/>
        </w:rPr>
      </w:pPr>
    </w:p>
    <w:p>
      <w:pPr>
        <w:rPr>
          <w:rFonts w:ascii="Times New Roman" w:hAnsi="Times New Roman"/>
          <w:sz w:val="24"/>
          <w:szCs w:val="24"/>
        </w:rPr>
      </w:pPr>
    </w:p>
    <w:p>
      <w:pPr>
        <w:rPr>
          <w:rFonts w:ascii="Times New Roman" w:hAnsi="Times New Roman"/>
          <w:sz w:val="24"/>
          <w:szCs w:val="24"/>
        </w:rPr>
      </w:pPr>
    </w:p>
    <w:p/>
    <w:sectPr>
      <w:pgSz w:w="11906" w:h="16838"/>
      <w:pgMar w:top="1134"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Helvetica">
    <w:altName w:val="Arial"/>
    <w:panose1 w:val="020B0604020202020204"/>
    <w:charset w:val="CC"/>
    <w:family w:val="swiss"/>
    <w:pitch w:val="default"/>
    <w:sig w:usb0="00000000" w:usb1="00000000" w:usb2="00000009" w:usb3="00000000" w:csb0="000001FF" w:csb1="00000000"/>
  </w:font>
  <w:font w:name="Cambria">
    <w:panose1 w:val="02040503050406030204"/>
    <w:charset w:val="CC"/>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F7A7A"/>
    <w:multiLevelType w:val="singleLevel"/>
    <w:tmpl w:val="804F7A7A"/>
    <w:lvl w:ilvl="0" w:tentative="0">
      <w:start w:val="1"/>
      <w:numFmt w:val="decimal"/>
      <w:suff w:val="space"/>
      <w:lvlText w:val="%1."/>
      <w:lvlJc w:val="left"/>
    </w:lvl>
  </w:abstractNum>
  <w:abstractNum w:abstractNumId="1">
    <w:nsid w:val="1979611C"/>
    <w:multiLevelType w:val="multilevel"/>
    <w:tmpl w:val="1979611C"/>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
    <w:nsid w:val="1E10765E"/>
    <w:multiLevelType w:val="multilevel"/>
    <w:tmpl w:val="1E10765E"/>
    <w:lvl w:ilvl="0" w:tentative="0">
      <w:start w:val="1"/>
      <w:numFmt w:val="upperRoman"/>
      <w:lvlText w:val="%1."/>
      <w:lvlJc w:val="left"/>
      <w:pPr>
        <w:ind w:left="1288" w:hanging="72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3">
    <w:nsid w:val="73501C64"/>
    <w:multiLevelType w:val="multilevel"/>
    <w:tmpl w:val="73501C64"/>
    <w:lvl w:ilvl="0" w:tentative="0">
      <w:start w:val="1"/>
      <w:numFmt w:val="lowerLetter"/>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4">
    <w:nsid w:val="791615C2"/>
    <w:multiLevelType w:val="multilevel"/>
    <w:tmpl w:val="791615C2"/>
    <w:lvl w:ilvl="0" w:tentative="0">
      <w:start w:val="1"/>
      <w:numFmt w:val="lowerLetter"/>
      <w:lvlText w:val="%1)"/>
      <w:lvlJc w:val="left"/>
      <w:pPr>
        <w:ind w:left="644" w:hanging="360"/>
      </w:pPr>
      <w:rPr>
        <w:rFonts w:hint="default" w:cs="Times New Roman"/>
        <w:b w:val="0"/>
      </w:rPr>
    </w:lvl>
    <w:lvl w:ilvl="1" w:tentative="0">
      <w:start w:val="1"/>
      <w:numFmt w:val="lowerLetter"/>
      <w:lvlText w:val="%2."/>
      <w:lvlJc w:val="left"/>
      <w:pPr>
        <w:ind w:left="1364" w:hanging="360"/>
      </w:pPr>
      <w:rPr>
        <w:rFonts w:cs="Times New Roman"/>
      </w:rPr>
    </w:lvl>
    <w:lvl w:ilvl="2" w:tentative="0">
      <w:start w:val="1"/>
      <w:numFmt w:val="lowerRoman"/>
      <w:lvlText w:val="%3."/>
      <w:lvlJc w:val="right"/>
      <w:pPr>
        <w:ind w:left="2084" w:hanging="180"/>
      </w:pPr>
      <w:rPr>
        <w:rFonts w:cs="Times New Roman"/>
      </w:rPr>
    </w:lvl>
    <w:lvl w:ilvl="3" w:tentative="0">
      <w:start w:val="1"/>
      <w:numFmt w:val="decimal"/>
      <w:lvlText w:val="%4."/>
      <w:lvlJc w:val="left"/>
      <w:pPr>
        <w:ind w:left="2804" w:hanging="360"/>
      </w:pPr>
      <w:rPr>
        <w:rFonts w:cs="Times New Roman"/>
      </w:rPr>
    </w:lvl>
    <w:lvl w:ilvl="4" w:tentative="0">
      <w:start w:val="1"/>
      <w:numFmt w:val="lowerLetter"/>
      <w:lvlText w:val="%5."/>
      <w:lvlJc w:val="left"/>
      <w:pPr>
        <w:ind w:left="3524" w:hanging="360"/>
      </w:pPr>
      <w:rPr>
        <w:rFonts w:cs="Times New Roman"/>
      </w:rPr>
    </w:lvl>
    <w:lvl w:ilvl="5" w:tentative="0">
      <w:start w:val="1"/>
      <w:numFmt w:val="lowerRoman"/>
      <w:lvlText w:val="%6."/>
      <w:lvlJc w:val="right"/>
      <w:pPr>
        <w:ind w:left="4244" w:hanging="180"/>
      </w:pPr>
      <w:rPr>
        <w:rFonts w:cs="Times New Roman"/>
      </w:rPr>
    </w:lvl>
    <w:lvl w:ilvl="6" w:tentative="0">
      <w:start w:val="1"/>
      <w:numFmt w:val="decimal"/>
      <w:lvlText w:val="%7."/>
      <w:lvlJc w:val="left"/>
      <w:pPr>
        <w:ind w:left="4964" w:hanging="360"/>
      </w:pPr>
      <w:rPr>
        <w:rFonts w:cs="Times New Roman"/>
      </w:rPr>
    </w:lvl>
    <w:lvl w:ilvl="7" w:tentative="0">
      <w:start w:val="1"/>
      <w:numFmt w:val="lowerLetter"/>
      <w:lvlText w:val="%8."/>
      <w:lvlJc w:val="left"/>
      <w:pPr>
        <w:ind w:left="5684" w:hanging="360"/>
      </w:pPr>
      <w:rPr>
        <w:rFonts w:cs="Times New Roman"/>
      </w:rPr>
    </w:lvl>
    <w:lvl w:ilvl="8" w:tentative="0">
      <w:start w:val="1"/>
      <w:numFmt w:val="lowerRoman"/>
      <w:lvlText w:val="%9."/>
      <w:lvlJc w:val="right"/>
      <w:pPr>
        <w:ind w:left="6404" w:hanging="180"/>
      </w:pPr>
      <w:rPr>
        <w:rFonts w:cs="Times New Roman"/>
      </w:rPr>
    </w:lvl>
  </w:abstractNum>
  <w:abstractNum w:abstractNumId="5">
    <w:nsid w:val="7A3E61DE"/>
    <w:multiLevelType w:val="multilevel"/>
    <w:tmpl w:val="7A3E61DE"/>
    <w:lvl w:ilvl="0" w:tentative="0">
      <w:start w:val="1"/>
      <w:numFmt w:val="bullet"/>
      <w:lvlText w:val="-"/>
      <w:lvlJc w:val="left"/>
      <w:pPr>
        <w:ind w:left="1080" w:hanging="360"/>
      </w:pPr>
      <w:rPr>
        <w:rFonts w:hint="default" w:ascii="Times New Roman" w:hAnsi="Times New Roman" w:eastAsia="Times New Roman"/>
      </w:rPr>
    </w:lvl>
    <w:lvl w:ilvl="1" w:tentative="0">
      <w:start w:val="1"/>
      <w:numFmt w:val="bullet"/>
      <w:lvlText w:val="o"/>
      <w:lvlJc w:val="left"/>
      <w:pPr>
        <w:ind w:left="1800" w:hanging="360"/>
      </w:pPr>
      <w:rPr>
        <w:rFonts w:hint="default" w:ascii="Courier New" w:hAnsi="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rPr>
    </w:lvl>
    <w:lvl w:ilvl="8" w:tentative="0">
      <w:start w:val="1"/>
      <w:numFmt w:val="bullet"/>
      <w:lvlText w:val=""/>
      <w:lvlJc w:val="left"/>
      <w:pPr>
        <w:ind w:left="6840" w:hanging="360"/>
      </w:pPr>
      <w:rPr>
        <w:rFonts w:hint="default" w:ascii="Wingdings" w:hAnsi="Wingdings"/>
      </w:rPr>
    </w:lvl>
  </w:abstractNum>
  <w:num w:numId="1">
    <w:abstractNumId w:val="0"/>
  </w:num>
  <w:num w:numId="2">
    <w:abstractNumId w:val="5"/>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cumentProtection w:enforcement="0"/>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32A2F"/>
    <w:rsid w:val="00033753"/>
    <w:rsid w:val="00046BC6"/>
    <w:rsid w:val="00075761"/>
    <w:rsid w:val="000923DC"/>
    <w:rsid w:val="000A319A"/>
    <w:rsid w:val="000C561F"/>
    <w:rsid w:val="000F3C94"/>
    <w:rsid w:val="00133565"/>
    <w:rsid w:val="00146A5A"/>
    <w:rsid w:val="00147CB6"/>
    <w:rsid w:val="00152ECF"/>
    <w:rsid w:val="00157BFF"/>
    <w:rsid w:val="00163F63"/>
    <w:rsid w:val="00176C6A"/>
    <w:rsid w:val="00190C6F"/>
    <w:rsid w:val="001F3F88"/>
    <w:rsid w:val="00203A99"/>
    <w:rsid w:val="00210295"/>
    <w:rsid w:val="0021138C"/>
    <w:rsid w:val="0022256F"/>
    <w:rsid w:val="0022309A"/>
    <w:rsid w:val="00250657"/>
    <w:rsid w:val="00257A08"/>
    <w:rsid w:val="002A40D7"/>
    <w:rsid w:val="002A736F"/>
    <w:rsid w:val="002C034B"/>
    <w:rsid w:val="002C629A"/>
    <w:rsid w:val="002E6834"/>
    <w:rsid w:val="002F0DEC"/>
    <w:rsid w:val="00315A66"/>
    <w:rsid w:val="003228C5"/>
    <w:rsid w:val="003309CE"/>
    <w:rsid w:val="003737C0"/>
    <w:rsid w:val="00385428"/>
    <w:rsid w:val="003908C2"/>
    <w:rsid w:val="00414520"/>
    <w:rsid w:val="0042179F"/>
    <w:rsid w:val="004329BB"/>
    <w:rsid w:val="00432A2F"/>
    <w:rsid w:val="00457573"/>
    <w:rsid w:val="004602DD"/>
    <w:rsid w:val="004A1D4B"/>
    <w:rsid w:val="004D557C"/>
    <w:rsid w:val="00515F62"/>
    <w:rsid w:val="0055295D"/>
    <w:rsid w:val="005C78D1"/>
    <w:rsid w:val="005E1C92"/>
    <w:rsid w:val="006004D2"/>
    <w:rsid w:val="0063517A"/>
    <w:rsid w:val="00646071"/>
    <w:rsid w:val="006702D3"/>
    <w:rsid w:val="0069535F"/>
    <w:rsid w:val="006E327E"/>
    <w:rsid w:val="00701C33"/>
    <w:rsid w:val="00706905"/>
    <w:rsid w:val="00724EDC"/>
    <w:rsid w:val="007409D5"/>
    <w:rsid w:val="00754F00"/>
    <w:rsid w:val="00756B58"/>
    <w:rsid w:val="00762ED1"/>
    <w:rsid w:val="007964DA"/>
    <w:rsid w:val="007C0782"/>
    <w:rsid w:val="007D3A1F"/>
    <w:rsid w:val="00832410"/>
    <w:rsid w:val="00843870"/>
    <w:rsid w:val="00856F6E"/>
    <w:rsid w:val="008662FA"/>
    <w:rsid w:val="00870E44"/>
    <w:rsid w:val="008823FA"/>
    <w:rsid w:val="008B6993"/>
    <w:rsid w:val="008E7CD9"/>
    <w:rsid w:val="00911D49"/>
    <w:rsid w:val="00934767"/>
    <w:rsid w:val="00953A50"/>
    <w:rsid w:val="0097252A"/>
    <w:rsid w:val="009A02E3"/>
    <w:rsid w:val="009A6774"/>
    <w:rsid w:val="009C1A61"/>
    <w:rsid w:val="009F506A"/>
    <w:rsid w:val="00A1681D"/>
    <w:rsid w:val="00A25AAC"/>
    <w:rsid w:val="00A32B2E"/>
    <w:rsid w:val="00A4431A"/>
    <w:rsid w:val="00AC7D04"/>
    <w:rsid w:val="00AE1A21"/>
    <w:rsid w:val="00AF3A23"/>
    <w:rsid w:val="00B3525D"/>
    <w:rsid w:val="00B47CA8"/>
    <w:rsid w:val="00B566C6"/>
    <w:rsid w:val="00B6196E"/>
    <w:rsid w:val="00B87B07"/>
    <w:rsid w:val="00BA0893"/>
    <w:rsid w:val="00BA2EAF"/>
    <w:rsid w:val="00BA7E58"/>
    <w:rsid w:val="00BB0E2C"/>
    <w:rsid w:val="00BC5E0C"/>
    <w:rsid w:val="00BC6361"/>
    <w:rsid w:val="00BD4558"/>
    <w:rsid w:val="00BD4920"/>
    <w:rsid w:val="00BE7287"/>
    <w:rsid w:val="00C16C91"/>
    <w:rsid w:val="00C30DA3"/>
    <w:rsid w:val="00C40BB4"/>
    <w:rsid w:val="00C57821"/>
    <w:rsid w:val="00C76975"/>
    <w:rsid w:val="00CC05B1"/>
    <w:rsid w:val="00CF285E"/>
    <w:rsid w:val="00D9171F"/>
    <w:rsid w:val="00D95D0F"/>
    <w:rsid w:val="00DD1D1F"/>
    <w:rsid w:val="00DE1A7C"/>
    <w:rsid w:val="00DE596D"/>
    <w:rsid w:val="00DF27B4"/>
    <w:rsid w:val="00DF4BC0"/>
    <w:rsid w:val="00E06159"/>
    <w:rsid w:val="00E139B7"/>
    <w:rsid w:val="00E14078"/>
    <w:rsid w:val="00E32D99"/>
    <w:rsid w:val="00E570EC"/>
    <w:rsid w:val="00E75C11"/>
    <w:rsid w:val="00E9521C"/>
    <w:rsid w:val="00EA1F6E"/>
    <w:rsid w:val="00EA5290"/>
    <w:rsid w:val="00EB48EF"/>
    <w:rsid w:val="00EC1BAE"/>
    <w:rsid w:val="00EC27A4"/>
    <w:rsid w:val="00EC3399"/>
    <w:rsid w:val="00F01964"/>
    <w:rsid w:val="00F23CBF"/>
    <w:rsid w:val="00F5000D"/>
    <w:rsid w:val="00FA0F70"/>
    <w:rsid w:val="00FA2D5A"/>
    <w:rsid w:val="00FB4ACA"/>
    <w:rsid w:val="00FD4F6E"/>
    <w:rsid w:val="00FD6646"/>
    <w:rsid w:val="00FE0140"/>
    <w:rsid w:val="00FE1EAD"/>
    <w:rsid w:val="00FE7840"/>
    <w:rsid w:val="00FF25B2"/>
    <w:rsid w:val="02BF32F6"/>
    <w:rsid w:val="077A009C"/>
    <w:rsid w:val="219365FF"/>
    <w:rsid w:val="322878CE"/>
    <w:rsid w:val="4E1B3100"/>
    <w:rsid w:val="5530741C"/>
    <w:rsid w:val="5E406DD5"/>
    <w:rsid w:val="603D2DFD"/>
    <w:rsid w:val="79EF139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99"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99" w:semiHidden="0" w:name="Table Grid"/>
    <w:lsdException w:uiPriority="99" w:name="Table Theme"/>
    <w:lsdException w:qFormat="1" w:unhideWhenUsed="0" w:uiPriority="99" w:semiHidden="0" w:name="List Paragraph"/>
  </w:latentStyles>
  <w:style w:type="paragraph" w:default="1" w:styleId="1">
    <w:name w:val="Normal"/>
    <w:qFormat/>
    <w:uiPriority w:val="0"/>
    <w:pPr>
      <w:spacing w:after="200" w:line="276" w:lineRule="auto"/>
    </w:pPr>
    <w:rPr>
      <w:rFonts w:ascii="Calibri" w:hAnsi="Calibri" w:eastAsia="Calibri" w:cs="Times New Roman"/>
      <w:sz w:val="22"/>
      <w:szCs w:val="22"/>
      <w:lang w:val="en-US" w:eastAsia="en-US" w:bidi="ar-SA"/>
    </w:rPr>
  </w:style>
  <w:style w:type="character" w:default="1" w:styleId="2">
    <w:name w:val="Default Paragraph Font"/>
    <w:semiHidden/>
    <w:uiPriority w:val="99"/>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Emphasis"/>
    <w:basedOn w:val="2"/>
    <w:qFormat/>
    <w:uiPriority w:val="99"/>
    <w:rPr>
      <w:rFonts w:cs="Times New Roman"/>
      <w:i/>
      <w:iCs/>
    </w:rPr>
  </w:style>
  <w:style w:type="character" w:styleId="5">
    <w:name w:val="Hyperlink"/>
    <w:basedOn w:val="2"/>
    <w:qFormat/>
    <w:uiPriority w:val="99"/>
    <w:rPr>
      <w:rFonts w:cs="Times New Roman"/>
      <w:color w:val="0000FF"/>
      <w:u w:val="single"/>
    </w:rPr>
  </w:style>
  <w:style w:type="table" w:styleId="6">
    <w:name w:val="Table Grid"/>
    <w:basedOn w:val="3"/>
    <w:uiPriority w:val="99"/>
    <w:rP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7">
    <w:name w:val="List Paragraph"/>
    <w:basedOn w:val="1"/>
    <w:link w:val="8"/>
    <w:qFormat/>
    <w:uiPriority w:val="99"/>
    <w:pPr>
      <w:ind w:left="720"/>
      <w:contextualSpacing/>
    </w:pPr>
    <w:rPr>
      <w:rFonts w:eastAsia="Times New Roman"/>
      <w:sz w:val="20"/>
      <w:szCs w:val="20"/>
      <w:lang w:eastAsia="ro-RO"/>
    </w:rPr>
  </w:style>
  <w:style w:type="character" w:customStyle="1" w:styleId="8">
    <w:name w:val="List Paragraph Char"/>
    <w:link w:val="7"/>
    <w:qFormat/>
    <w:locked/>
    <w:uiPriority w:val="99"/>
    <w:rPr>
      <w:rFonts w:ascii="Calibri" w:hAnsi="Calibri"/>
      <w:sz w:val="20"/>
      <w:lang w:val="en-US" w:eastAsia="ro-RO"/>
    </w:rPr>
  </w:style>
  <w:style w:type="character" w:customStyle="1" w:styleId="9">
    <w:name w:val="fontstyle01"/>
    <w:basedOn w:val="2"/>
    <w:qFormat/>
    <w:uiPriority w:val="99"/>
    <w:rPr>
      <w:rFonts w:ascii="Helvetica" w:hAnsi="Helvetica" w:cs="Helvetica"/>
      <w:color w:val="000000"/>
      <w:sz w:val="24"/>
      <w:szCs w:val="24"/>
    </w:rPr>
  </w:style>
  <w:style w:type="paragraph" w:customStyle="1" w:styleId="10">
    <w:name w:val="Абзац списка1"/>
    <w:basedOn w:val="1"/>
    <w:qFormat/>
    <w:uiPriority w:val="0"/>
    <w:pPr>
      <w:spacing w:after="0" w:line="240" w:lineRule="auto"/>
      <w:ind w:left="720"/>
    </w:pPr>
    <w:rPr>
      <w:rFonts w:ascii="Times New Roman" w:hAnsi="Times New Roman" w:eastAsia="Times New Roman" w:cs="Times New Roman"/>
      <w:sz w:val="20"/>
      <w:szCs w:val="20"/>
      <w:lang w:val="ru-RU" w:eastAsia="ru-RU"/>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SPecialiST RePack</Company>
  <Pages>13</Pages>
  <Words>3685</Words>
  <Characters>21379</Characters>
  <Lines>0</Lines>
  <Paragraphs>0</Paragraphs>
  <TotalTime>1</TotalTime>
  <ScaleCrop>false</ScaleCrop>
  <LinksUpToDate>false</LinksUpToDate>
  <CharactersWithSpaces>0</CharactersWithSpaces>
  <Application>WPS Office_11.2.0.11486_F1E327BC-269C-435d-A152-05C5408002CA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2021-02-26T14:12:00Z</dcterms:created>
  <dc:creator>Secretar</dc:creator>
  <cp:lastModifiedBy>eu</cp:lastModifiedBy>
  <dcterms:modified xsi:type="dcterms:W3CDTF">2023-03-01T13:40:34Z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1049-11.2.0.11486</vt:lpwstr>
  </property>
  <property fmtid="{D5CDD505-2E9C-101B-9397-08002B2CF9AE}" pid="3" name="ICV">
    <vt:lpwstr>7D7167EA159E4D30BF394E4AE3FE362E</vt:lpwstr>
  </property>
</Properties>
</file>