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01"/>
          <w:tab w:val="left" w:pos="7655"/>
        </w:tabs>
        <w:spacing w:after="0" w:line="240" w:lineRule="auto"/>
        <w:ind w:firstLine="284"/>
        <w:jc w:val="center"/>
        <w:rPr>
          <w:rFonts w:ascii="Times New Roman" w:hAnsi="Times New Roman" w:cs="Times New Roman"/>
          <w:sz w:val="16"/>
          <w:szCs w:val="16"/>
          <w:lang w:val="en-US"/>
        </w:rPr>
      </w:pPr>
      <w:r>
        <w:rPr>
          <w:lang w:val="ru-RU" w:eastAsia="ru-RU"/>
        </w:rPr>
        <w:drawing>
          <wp:anchor distT="0" distB="0" distL="114300" distR="114300" simplePos="0" relativeHeight="251659264" behindDoc="0" locked="0" layoutInCell="1" allowOverlap="1">
            <wp:simplePos x="0" y="0"/>
            <wp:positionH relativeFrom="column">
              <wp:posOffset>4816475</wp:posOffset>
            </wp:positionH>
            <wp:positionV relativeFrom="paragraph">
              <wp:posOffset>3810</wp:posOffset>
            </wp:positionV>
            <wp:extent cx="684530" cy="716915"/>
            <wp:effectExtent l="19050" t="0" r="1270" b="6985"/>
            <wp:wrapNone/>
            <wp:docPr id="37" name="Imagine 3"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ine 3" descr="GROZESTI_ST1 (2).jpg"/>
                    <pic:cNvPicPr>
                      <a:picLocks noChangeAspect="1" noChangeArrowheads="1"/>
                    </pic:cNvPicPr>
                  </pic:nvPicPr>
                  <pic:blipFill>
                    <a:blip r:embed="rId6" cstate="print"/>
                    <a:srcRect/>
                    <a:stretch>
                      <a:fillRect/>
                    </a:stretch>
                  </pic:blipFill>
                  <pic:spPr>
                    <a:xfrm>
                      <a:off x="0" y="0"/>
                      <a:ext cx="684530" cy="716915"/>
                    </a:xfrm>
                    <a:prstGeom prst="rect">
                      <a:avLst/>
                    </a:prstGeom>
                    <a:noFill/>
                  </pic:spPr>
                </pic:pic>
              </a:graphicData>
            </a:graphic>
          </wp:anchor>
        </w:drawing>
      </w:r>
      <w:r>
        <w:rPr>
          <w:lang w:val="ru-RU" w:eastAsia="ru-RU"/>
        </w:rPr>
        <w:drawing>
          <wp:anchor distT="0" distB="0" distL="114300" distR="114300" simplePos="0" relativeHeight="251660288" behindDoc="0" locked="0" layoutInCell="1" allowOverlap="1">
            <wp:simplePos x="0" y="0"/>
            <wp:positionH relativeFrom="column">
              <wp:posOffset>415925</wp:posOffset>
            </wp:positionH>
            <wp:positionV relativeFrom="paragraph">
              <wp:posOffset>51435</wp:posOffset>
            </wp:positionV>
            <wp:extent cx="742950" cy="723900"/>
            <wp:effectExtent l="19050" t="0" r="0" b="0"/>
            <wp:wrapNone/>
            <wp:docPr id="38"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pic:spPr>
                </pic:pic>
              </a:graphicData>
            </a:graphic>
          </wp:anchor>
        </w:drawing>
      </w:r>
      <w:r>
        <w:rPr>
          <w:rFonts w:ascii="Times New Roman" w:hAnsi="Times New Roman" w:cs="Times New Roman"/>
          <w:sz w:val="16"/>
          <w:szCs w:val="16"/>
          <w:lang w:val="en-US"/>
        </w:rPr>
        <w:t xml:space="preserve">                                                                                                                                                                           </w:t>
      </w:r>
    </w:p>
    <w:p>
      <w:pPr>
        <w:tabs>
          <w:tab w:val="left" w:pos="1701"/>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REPUBLICA MOLDOVA</w:t>
      </w:r>
    </w:p>
    <w:p>
      <w:pPr>
        <w:tabs>
          <w:tab w:val="left" w:pos="1473"/>
          <w:tab w:val="center" w:pos="5173"/>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CONSILIUL   SĂTESC  GROZEȘTI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MD - 6427, satul Grozesti, 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Tel : (0264 - 43) 2-36 ,  (0264 - 43) 6-68  , (0264 - 43) 2-38 -fax</w:t>
      </w:r>
    </w:p>
    <w:p>
      <w:pPr>
        <w:spacing w:after="0" w:line="240" w:lineRule="auto"/>
        <w:ind w:firstLine="284"/>
        <w:jc w:val="center"/>
        <w:rPr>
          <w:rFonts w:ascii="Times New Roman" w:hAnsi="Times New Roman" w:cs="Times New Roman"/>
          <w:b/>
          <w:sz w:val="24"/>
          <w:szCs w:val="24"/>
          <w:lang w:val="en-US"/>
        </w:rPr>
      </w:pPr>
      <w:r>
        <w:fldChar w:fldCharType="begin"/>
      </w:r>
      <w:r>
        <w:instrText xml:space="preserve"> HYPERLINK "mailto:Primaria.Grozesti@gmail.com" </w:instrText>
      </w:r>
      <w:r>
        <w:fldChar w:fldCharType="separate"/>
      </w:r>
      <w:r>
        <w:rPr>
          <w:rStyle w:val="4"/>
          <w:rFonts w:ascii="Times New Roman" w:hAnsi="Times New Roman" w:cs="Times New Roman"/>
          <w:sz w:val="24"/>
          <w:szCs w:val="24"/>
          <w:lang w:val="en-US"/>
        </w:rPr>
        <w:t>Primaria.Grozesti@gmail.com</w:t>
      </w:r>
      <w:r>
        <w:rPr>
          <w:rStyle w:val="4"/>
          <w:rFonts w:ascii="Times New Roman" w:hAnsi="Times New Roman" w:cs="Times New Roman"/>
          <w:sz w:val="24"/>
          <w:szCs w:val="24"/>
          <w:lang w:val="en-US"/>
        </w:rPr>
        <w:fldChar w:fldCharType="end"/>
      </w:r>
    </w:p>
    <w:p>
      <w:pPr>
        <w:pBdr>
          <w:bottom w:val="single" w:color="auto" w:sz="12" w:space="1"/>
        </w:pBd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WEB : grozesti.sat.md</w:t>
      </w:r>
    </w:p>
    <w:p>
      <w:pPr>
        <w:spacing w:after="0" w:line="240" w:lineRule="auto"/>
        <w:jc w:val="center"/>
        <w:rPr>
          <w:rFonts w:asciiTheme="majorHAnsi" w:hAnsiTheme="majorHAnsi"/>
          <w:b/>
          <w:color w:val="000000" w:themeColor="text1"/>
          <w:sz w:val="26"/>
          <w:szCs w:val="26"/>
        </w:rPr>
      </w:pPr>
      <w:r>
        <w:rPr>
          <w:rFonts w:asciiTheme="majorHAnsi" w:hAnsiTheme="majorHAnsi"/>
          <w:b/>
          <w:color w:val="000000" w:themeColor="text1"/>
          <w:sz w:val="26"/>
          <w:szCs w:val="26"/>
        </w:rPr>
        <w:t xml:space="preserve">                                                                                                           PROIECT                                                                         </w:t>
      </w:r>
    </w:p>
    <w:p>
      <w:pPr>
        <w:spacing w:after="0" w:line="240" w:lineRule="auto"/>
        <w:jc w:val="center"/>
        <w:rPr>
          <w:rFonts w:asciiTheme="majorHAnsi" w:hAnsiTheme="majorHAnsi"/>
          <w:b/>
          <w:color w:val="000000" w:themeColor="text1"/>
          <w:sz w:val="26"/>
          <w:szCs w:val="26"/>
        </w:rPr>
      </w:pPr>
      <w:r>
        <w:rPr>
          <w:rFonts w:asciiTheme="majorHAnsi" w:hAnsiTheme="majorHAnsi"/>
          <w:b/>
          <w:color w:val="000000" w:themeColor="text1"/>
          <w:sz w:val="26"/>
          <w:szCs w:val="26"/>
        </w:rPr>
        <w:t xml:space="preserve"> </w:t>
      </w:r>
    </w:p>
    <w:p>
      <w:pPr>
        <w:tabs>
          <w:tab w:val="left" w:pos="9356"/>
        </w:tabs>
        <w:spacing w:after="0" w:line="240" w:lineRule="auto"/>
        <w:jc w:val="center"/>
        <w:rPr>
          <w:rFonts w:asciiTheme="majorHAnsi" w:hAnsiTheme="majorHAnsi"/>
          <w:b/>
          <w:sz w:val="26"/>
          <w:szCs w:val="26"/>
        </w:rPr>
      </w:pPr>
      <w:r>
        <w:rPr>
          <w:rFonts w:asciiTheme="majorHAnsi" w:hAnsiTheme="majorHAnsi"/>
          <w:b/>
          <w:sz w:val="26"/>
          <w:szCs w:val="26"/>
        </w:rPr>
        <w:t xml:space="preserve">DECIZIE nr. </w:t>
      </w:r>
      <w:r>
        <w:rPr>
          <w:rFonts w:hint="default" w:asciiTheme="majorHAnsi" w:hAnsiTheme="majorHAnsi"/>
          <w:b/>
          <w:sz w:val="26"/>
          <w:szCs w:val="26"/>
          <w:lang w:val="ro-RO"/>
        </w:rPr>
        <w:t>2</w:t>
      </w:r>
      <w:r>
        <w:rPr>
          <w:rFonts w:asciiTheme="majorHAnsi" w:hAnsiTheme="majorHAnsi"/>
          <w:b/>
          <w:sz w:val="26"/>
          <w:szCs w:val="26"/>
        </w:rPr>
        <w:t xml:space="preserve"> / 6 </w:t>
      </w:r>
    </w:p>
    <w:p>
      <w:pPr>
        <w:spacing w:after="0" w:line="240" w:lineRule="auto"/>
        <w:jc w:val="center"/>
        <w:rPr>
          <w:rFonts w:asciiTheme="majorHAnsi" w:hAnsiTheme="majorHAnsi"/>
          <w:b/>
          <w:sz w:val="26"/>
          <w:szCs w:val="26"/>
        </w:rPr>
      </w:pPr>
    </w:p>
    <w:p>
      <w:pPr>
        <w:spacing w:after="0" w:line="240" w:lineRule="auto"/>
        <w:rPr>
          <w:rFonts w:asciiTheme="majorHAnsi" w:hAnsiTheme="majorHAnsi"/>
          <w:b/>
          <w:color w:val="000000" w:themeColor="text1"/>
          <w:sz w:val="26"/>
          <w:szCs w:val="26"/>
        </w:rPr>
      </w:pPr>
      <w:r>
        <w:rPr>
          <w:rFonts w:asciiTheme="majorHAnsi" w:hAnsiTheme="majorHAnsi"/>
          <w:b/>
          <w:color w:val="000000" w:themeColor="text1"/>
          <w:sz w:val="26"/>
          <w:szCs w:val="26"/>
        </w:rPr>
        <w:t>din  15  martie   202</w:t>
      </w:r>
      <w:r>
        <w:rPr>
          <w:rFonts w:hint="default" w:asciiTheme="majorHAnsi" w:hAnsiTheme="majorHAnsi"/>
          <w:b/>
          <w:color w:val="000000" w:themeColor="text1"/>
          <w:sz w:val="26"/>
          <w:szCs w:val="26"/>
          <w:lang w:val="ro-RO"/>
        </w:rPr>
        <w:t>3</w:t>
      </w:r>
      <w:r>
        <w:rPr>
          <w:rFonts w:asciiTheme="majorHAnsi" w:hAnsiTheme="majorHAnsi"/>
          <w:b/>
          <w:color w:val="000000" w:themeColor="text1"/>
          <w:sz w:val="26"/>
          <w:szCs w:val="26"/>
        </w:rPr>
        <w:t xml:space="preserve">                                                                                  s. Grozești</w:t>
      </w:r>
    </w:p>
    <w:p>
      <w:pPr>
        <w:jc w:val="center"/>
        <w:rPr>
          <w:rFonts w:ascii="Times New Roman" w:hAnsi="Times New Roman" w:cs="Times New Roman"/>
          <w:b/>
          <w:sz w:val="16"/>
          <w:szCs w:val="16"/>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Cu privire  la alocarea surselor financiare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din  Fondul  de Rezervă – 202</w:t>
      </w:r>
      <w:r>
        <w:rPr>
          <w:rFonts w:hint="default" w:ascii="Times New Roman" w:hAnsi="Times New Roman" w:cs="Times New Roman"/>
          <w:b/>
          <w:sz w:val="24"/>
          <w:szCs w:val="24"/>
          <w:lang w:val="ro-RO"/>
        </w:rPr>
        <w:t>3</w:t>
      </w:r>
      <w:r>
        <w:rPr>
          <w:rFonts w:ascii="Times New Roman" w:hAnsi="Times New Roman" w:cs="Times New Roman"/>
          <w:b/>
          <w:sz w:val="24"/>
          <w:szCs w:val="24"/>
        </w:rPr>
        <w:t xml:space="preserve">  al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Primăriei Grozeşti .’’</w:t>
      </w:r>
    </w:p>
    <w:p>
      <w:pPr>
        <w:spacing w:after="0" w:line="360" w:lineRule="auto"/>
        <w:rPr>
          <w:rFonts w:ascii="Times New Roman" w:hAnsi="Times New Roman" w:cs="Times New Roman"/>
          <w:b/>
          <w:sz w:val="24"/>
          <w:szCs w:val="24"/>
        </w:rPr>
      </w:pPr>
    </w:p>
    <w:p>
      <w:pPr>
        <w:spacing w:after="0" w:line="360" w:lineRule="auto"/>
        <w:rPr>
          <w:rFonts w:hint="default" w:ascii="Times New Roman" w:hAnsi="Times New Roman" w:cs="Times New Roman"/>
          <w:sz w:val="28"/>
          <w:szCs w:val="28"/>
          <w:lang w:val="ro-RO"/>
        </w:rPr>
      </w:pPr>
      <w:r>
        <w:rPr>
          <w:rFonts w:ascii="Times New Roman" w:hAnsi="Times New Roman" w:cs="Times New Roman"/>
          <w:b/>
          <w:bCs/>
          <w:sz w:val="28"/>
          <w:szCs w:val="28"/>
        </w:rPr>
        <w:t>În scopul</w:t>
      </w:r>
      <w:r>
        <w:rPr>
          <w:rFonts w:ascii="Arial" w:hAnsi="Arial" w:cs="Arial"/>
          <w:sz w:val="32"/>
          <w:szCs w:val="32"/>
        </w:rPr>
        <w:t xml:space="preserve"> </w:t>
      </w:r>
      <w:r>
        <w:rPr>
          <w:rFonts w:ascii="Times New Roman" w:hAnsi="Times New Roman" w:eastAsia="Times New Roman" w:cs="Times New Roman"/>
          <w:b w:val="0"/>
          <w:bCs/>
          <w:color w:val="000000" w:themeColor="text1"/>
          <w:sz w:val="28"/>
          <w:szCs w:val="28"/>
        </w:rPr>
        <w:t xml:space="preserve">acordării ajutorului  financiar  unic  </w:t>
      </w:r>
      <w:r>
        <w:rPr>
          <w:rFonts w:hint="default" w:ascii="Times New Roman" w:hAnsi="Times New Roman" w:eastAsia="Times New Roman" w:cs="Times New Roman"/>
          <w:b w:val="0"/>
          <w:bCs/>
          <w:color w:val="000000" w:themeColor="text1"/>
          <w:sz w:val="28"/>
          <w:szCs w:val="28"/>
          <w:lang w:val="ro-RO"/>
        </w:rPr>
        <w:t xml:space="preserve">unor </w:t>
      </w:r>
      <w:r>
        <w:rPr>
          <w:rFonts w:ascii="Times New Roman" w:hAnsi="Times New Roman" w:eastAsia="Times New Roman" w:cs="Times New Roman"/>
          <w:b w:val="0"/>
          <w:bCs/>
          <w:color w:val="000000" w:themeColor="text1"/>
          <w:sz w:val="28"/>
          <w:szCs w:val="28"/>
        </w:rPr>
        <w:t>categorii</w:t>
      </w:r>
      <w:r>
        <w:rPr>
          <w:rFonts w:hint="default" w:ascii="Times New Roman" w:hAnsi="Times New Roman" w:eastAsia="Times New Roman" w:cs="Times New Roman"/>
          <w:b w:val="0"/>
          <w:bCs/>
          <w:color w:val="000000" w:themeColor="text1"/>
          <w:sz w:val="28"/>
          <w:szCs w:val="28"/>
          <w:lang w:val="ro-RO"/>
        </w:rPr>
        <w:t xml:space="preserve"> de cetățeni ;</w:t>
      </w:r>
    </w:p>
    <w:p>
      <w:pPr>
        <w:spacing w:after="0" w:line="360" w:lineRule="auto"/>
        <w:rPr>
          <w:rFonts w:ascii="Times New Roman" w:hAnsi="Times New Roman" w:cs="Times New Roman"/>
          <w:b w:val="0"/>
          <w:bCs w:val="0"/>
          <w:sz w:val="28"/>
          <w:szCs w:val="28"/>
        </w:rPr>
      </w:pPr>
      <w:r>
        <w:rPr>
          <w:rFonts w:ascii="Times New Roman" w:hAnsi="Times New Roman" w:cs="Times New Roman"/>
          <w:b/>
          <w:bCs/>
          <w:sz w:val="28"/>
          <w:szCs w:val="28"/>
        </w:rPr>
        <w:t xml:space="preserve">Examinând  </w:t>
      </w:r>
      <w:r>
        <w:rPr>
          <w:rFonts w:ascii="Times New Roman" w:hAnsi="Times New Roman" w:cs="Times New Roman"/>
          <w:b w:val="0"/>
          <w:bCs w:val="0"/>
          <w:sz w:val="28"/>
          <w:szCs w:val="28"/>
        </w:rPr>
        <w:t xml:space="preserve">Nota informativă  prezentată de </w:t>
      </w:r>
      <w:r>
        <w:rPr>
          <w:rFonts w:hint="default" w:ascii="Times New Roman" w:hAnsi="Times New Roman" w:cs="Times New Roman"/>
          <w:b w:val="0"/>
          <w:bCs w:val="0"/>
          <w:sz w:val="28"/>
          <w:szCs w:val="28"/>
          <w:lang w:val="ro-RO"/>
        </w:rPr>
        <w:t xml:space="preserve"> contabilul - șef</w:t>
      </w:r>
      <w:r>
        <w:rPr>
          <w:rFonts w:ascii="Times New Roman" w:hAnsi="Times New Roman" w:cs="Times New Roman"/>
          <w:b w:val="0"/>
          <w:bCs w:val="0"/>
          <w:sz w:val="28"/>
          <w:szCs w:val="28"/>
        </w:rPr>
        <w:t xml:space="preserve"> ;</w:t>
      </w:r>
    </w:p>
    <w:p>
      <w:pPr>
        <w:pStyle w:val="8"/>
        <w:numPr>
          <w:ilvl w:val="0"/>
          <w:numId w:val="0"/>
        </w:numPr>
        <w:spacing w:after="0" w:line="360" w:lineRule="auto"/>
        <w:ind w:left="2811" w:hanging="2811" w:hangingChars="1000"/>
        <w:jc w:val="left"/>
        <w:rPr>
          <w:rFonts w:hint="default" w:ascii="Times New Roman" w:hAnsi="Times New Roman" w:cs="Times New Roman"/>
          <w:b w:val="0"/>
          <w:bCs w:val="0"/>
          <w:sz w:val="28"/>
          <w:szCs w:val="28"/>
          <w:lang w:val="ro-RO"/>
        </w:rPr>
      </w:pPr>
      <w:r>
        <w:rPr>
          <w:rFonts w:hint="default" w:ascii="Times New Roman" w:hAnsi="Times New Roman" w:cs="Times New Roman"/>
          <w:b/>
          <w:bCs/>
          <w:sz w:val="28"/>
          <w:szCs w:val="28"/>
          <w:lang w:val="ro-RO"/>
        </w:rPr>
        <w:t xml:space="preserve">Luând în considerație  </w:t>
      </w:r>
      <w:r>
        <w:rPr>
          <w:rFonts w:hint="default" w:ascii="Times New Roman" w:hAnsi="Times New Roman" w:cs="Times New Roman"/>
          <w:b w:val="0"/>
          <w:bCs w:val="0"/>
          <w:sz w:val="28"/>
          <w:szCs w:val="28"/>
          <w:lang w:val="ro-RO"/>
        </w:rPr>
        <w:t>cererile cetățenilor ;</w:t>
      </w:r>
    </w:p>
    <w:p>
      <w:pPr>
        <w:pStyle w:val="8"/>
        <w:numPr>
          <w:ilvl w:val="0"/>
          <w:numId w:val="0"/>
        </w:numPr>
        <w:spacing w:after="0" w:line="360" w:lineRule="auto"/>
        <w:ind w:left="4194" w:leftChars="1270" w:hanging="1400" w:hangingChars="500"/>
        <w:jc w:val="left"/>
        <w:rPr>
          <w:rFonts w:ascii="Times New Roman" w:hAnsi="Times New Roman"/>
          <w:color w:val="000000" w:themeColor="text1"/>
          <w:sz w:val="28"/>
          <w:szCs w:val="28"/>
        </w:rPr>
      </w:pPr>
      <w:r>
        <w:rPr>
          <w:rFonts w:ascii="Times New Roman" w:hAnsi="Times New Roman"/>
          <w:color w:val="000000" w:themeColor="text1"/>
          <w:sz w:val="28"/>
          <w:szCs w:val="28"/>
        </w:rPr>
        <w:t>Procesul  - Verbal al Consiliului Central de Coordonare a activității de susținere a elevilor dotați din I.P.L.T. ’’ Prometeu  ’’</w:t>
      </w:r>
      <w:r>
        <w:rPr>
          <w:rFonts w:hint="default" w:ascii="Times New Roman" w:hAnsi="Times New Roman"/>
          <w:color w:val="000000" w:themeColor="text1"/>
          <w:sz w:val="28"/>
          <w:szCs w:val="28"/>
          <w:lang w:val="ro-RO"/>
        </w:rPr>
        <w:t xml:space="preserve"> </w:t>
      </w:r>
      <w:r>
        <w:rPr>
          <w:rFonts w:ascii="Times New Roman" w:hAnsi="Times New Roman"/>
          <w:color w:val="000000" w:themeColor="text1"/>
          <w:sz w:val="28"/>
          <w:szCs w:val="28"/>
        </w:rPr>
        <w:t xml:space="preserve"> Grozeşti </w:t>
      </w:r>
    </w:p>
    <w:p>
      <w:pPr>
        <w:pStyle w:val="8"/>
        <w:numPr>
          <w:ilvl w:val="0"/>
          <w:numId w:val="0"/>
        </w:numPr>
        <w:spacing w:after="0" w:line="360" w:lineRule="auto"/>
        <w:ind w:firstLine="4200" w:firstLineChars="1500"/>
        <w:jc w:val="left"/>
        <w:rPr>
          <w:rFonts w:hint="default" w:ascii="Times New Roman" w:hAnsi="Times New Roman" w:cs="Times New Roman"/>
          <w:b/>
          <w:bCs/>
          <w:sz w:val="28"/>
          <w:szCs w:val="28"/>
          <w:lang w:val="ro-RO"/>
        </w:rPr>
      </w:pPr>
      <w:r>
        <w:rPr>
          <w:rFonts w:ascii="Times New Roman" w:hAnsi="Times New Roman"/>
          <w:color w:val="000000" w:themeColor="text1"/>
          <w:sz w:val="28"/>
          <w:szCs w:val="28"/>
        </w:rPr>
        <w:t xml:space="preserve"> din</w:t>
      </w:r>
      <w:r>
        <w:rPr>
          <w:rFonts w:ascii="Times New Roman" w:hAnsi="Times New Roman"/>
          <w:color w:val="FF0000"/>
          <w:sz w:val="28"/>
          <w:szCs w:val="28"/>
        </w:rPr>
        <w:t xml:space="preserve"> </w:t>
      </w:r>
      <w:r>
        <w:rPr>
          <w:rFonts w:hint="default" w:ascii="Times New Roman" w:hAnsi="Times New Roman"/>
          <w:color w:val="000000" w:themeColor="text1"/>
          <w:sz w:val="28"/>
          <w:szCs w:val="28"/>
          <w:lang w:val="ro-RO"/>
        </w:rPr>
        <w:t>28</w:t>
      </w:r>
      <w:r>
        <w:rPr>
          <w:rFonts w:ascii="Times New Roman" w:hAnsi="Times New Roman"/>
          <w:color w:val="000000" w:themeColor="text1"/>
          <w:sz w:val="28"/>
          <w:szCs w:val="28"/>
        </w:rPr>
        <w:t>. 0</w:t>
      </w:r>
      <w:r>
        <w:rPr>
          <w:rFonts w:hint="default" w:ascii="Times New Roman" w:hAnsi="Times New Roman"/>
          <w:color w:val="000000" w:themeColor="text1"/>
          <w:sz w:val="28"/>
          <w:szCs w:val="28"/>
          <w:lang w:val="ro-RO"/>
        </w:rPr>
        <w:t>2</w:t>
      </w:r>
      <w:r>
        <w:rPr>
          <w:rFonts w:ascii="Times New Roman" w:hAnsi="Times New Roman"/>
          <w:color w:val="000000" w:themeColor="text1"/>
          <w:sz w:val="28"/>
          <w:szCs w:val="28"/>
        </w:rPr>
        <w:t>. 202</w:t>
      </w:r>
      <w:r>
        <w:rPr>
          <w:rFonts w:hint="default" w:ascii="Times New Roman" w:hAnsi="Times New Roman"/>
          <w:color w:val="000000" w:themeColor="text1"/>
          <w:sz w:val="28"/>
          <w:szCs w:val="28"/>
          <w:lang w:val="ro-RO"/>
        </w:rPr>
        <w:t>3 ;</w:t>
      </w:r>
    </w:p>
    <w:p>
      <w:pPr>
        <w:spacing w:after="0" w:line="360" w:lineRule="auto"/>
        <w:ind w:left="60"/>
        <w:rPr>
          <w:rFonts w:ascii="Times New Roman" w:hAnsi="Times New Roman" w:cs="Times New Roman"/>
          <w:sz w:val="28"/>
          <w:szCs w:val="28"/>
        </w:rPr>
      </w:pPr>
      <w:r>
        <w:rPr>
          <w:rFonts w:ascii="Times New Roman" w:hAnsi="Times New Roman" w:cs="Times New Roman"/>
          <w:b/>
          <w:bCs/>
          <w:sz w:val="28"/>
          <w:szCs w:val="28"/>
        </w:rPr>
        <w:t>Ținînd</w:t>
      </w:r>
      <w:r>
        <w:rPr>
          <w:rFonts w:ascii="Times New Roman" w:hAnsi="Times New Roman" w:cs="Times New Roman"/>
          <w:sz w:val="28"/>
          <w:szCs w:val="28"/>
        </w:rPr>
        <w:t xml:space="preserve"> cont de avizul  Comisiei pentru buget , economie , finanțe  și  </w:t>
      </w:r>
    </w:p>
    <w:p>
      <w:pPr>
        <w:spacing w:after="0" w:line="360" w:lineRule="auto"/>
        <w:ind w:left="60" w:firstLine="1120" w:firstLineChars="400"/>
        <w:rPr>
          <w:rFonts w:ascii="Times New Roman" w:hAnsi="Times New Roman" w:cs="Times New Roman"/>
          <w:sz w:val="28"/>
          <w:szCs w:val="28"/>
        </w:rPr>
      </w:pPr>
      <w:r>
        <w:rPr>
          <w:rFonts w:ascii="Times New Roman" w:hAnsi="Times New Roman" w:cs="Times New Roman"/>
          <w:sz w:val="28"/>
          <w:szCs w:val="28"/>
        </w:rPr>
        <w:t>patrimoniul public ;</w:t>
      </w:r>
    </w:p>
    <w:p>
      <w:pPr>
        <w:spacing w:after="0" w:line="360" w:lineRule="auto"/>
        <w:rPr>
          <w:rFonts w:ascii="Times New Roman" w:hAnsi="Times New Roman" w:eastAsia="Times New Roman" w:cs="Times New Roman"/>
          <w:color w:val="000000"/>
          <w:sz w:val="28"/>
          <w:szCs w:val="28"/>
          <w:lang w:eastAsia="en-US"/>
        </w:rPr>
      </w:pPr>
      <w:r>
        <w:rPr>
          <w:rFonts w:ascii="Times New Roman" w:hAnsi="Times New Roman" w:eastAsia="Times New Roman" w:cs="Times New Roman"/>
          <w:b/>
          <w:bCs/>
          <w:color w:val="000000"/>
          <w:sz w:val="28"/>
          <w:szCs w:val="28"/>
          <w:lang w:eastAsia="en-US"/>
        </w:rPr>
        <w:t xml:space="preserve">În conformitate cu </w:t>
      </w:r>
      <w:r>
        <w:rPr>
          <w:rFonts w:ascii="Times New Roman" w:hAnsi="Times New Roman" w:eastAsia="Times New Roman" w:cs="Times New Roman"/>
          <w:color w:val="000000"/>
          <w:sz w:val="28"/>
          <w:szCs w:val="28"/>
          <w:lang w:eastAsia="en-US"/>
        </w:rPr>
        <w:t>:</w:t>
      </w:r>
    </w:p>
    <w:p>
      <w:pPr>
        <w:pStyle w:val="8"/>
        <w:numPr>
          <w:ilvl w:val="0"/>
          <w:numId w:val="1"/>
        </w:numPr>
        <w:spacing w:after="0" w:line="360" w:lineRule="auto"/>
        <w:jc w:val="both"/>
        <w:rPr>
          <w:rFonts w:ascii="Times New Roman" w:hAnsi="Times New Roman"/>
          <w:color w:val="000000" w:themeColor="text1"/>
          <w:sz w:val="24"/>
          <w:szCs w:val="24"/>
        </w:rPr>
      </w:pPr>
      <w:r>
        <w:rPr>
          <w:rFonts w:ascii="Times New Roman" w:hAnsi="Times New Roman" w:cs="Times New Roman"/>
          <w:sz w:val="28"/>
          <w:szCs w:val="28"/>
        </w:rPr>
        <w:t>Art.  10, 12,  118 – 127  din Codul Administrativ nr. 116 / 2018 ;</w:t>
      </w:r>
    </w:p>
    <w:p>
      <w:pPr>
        <w:pStyle w:val="8"/>
        <w:numPr>
          <w:ilvl w:val="0"/>
          <w:numId w:val="1"/>
        </w:numPr>
        <w:spacing w:after="0" w:line="360" w:lineRule="auto"/>
        <w:jc w:val="both"/>
        <w:rPr>
          <w:rFonts w:ascii="Times New Roman" w:hAnsi="Times New Roman"/>
          <w:color w:val="000000" w:themeColor="text1"/>
          <w:sz w:val="28"/>
          <w:szCs w:val="28"/>
        </w:rPr>
      </w:pPr>
      <w:r>
        <w:rPr>
          <w:rFonts w:ascii="Times New Roman" w:hAnsi="Times New Roman"/>
          <w:sz w:val="28"/>
          <w:szCs w:val="28"/>
        </w:rPr>
        <w:t xml:space="preserve">Legea  privind  administraţia publică locală </w:t>
      </w:r>
      <w:r>
        <w:rPr>
          <w:rFonts w:hint="default" w:ascii="Times New Roman" w:hAnsi="Times New Roman"/>
          <w:sz w:val="28"/>
          <w:szCs w:val="28"/>
          <w:lang w:val="ro-RO"/>
        </w:rPr>
        <w:t>n</w:t>
      </w:r>
      <w:r>
        <w:rPr>
          <w:rFonts w:ascii="Times New Roman" w:hAnsi="Times New Roman"/>
          <w:sz w:val="28"/>
          <w:szCs w:val="28"/>
        </w:rPr>
        <w:t>r. 436</w:t>
      </w:r>
      <w:r>
        <w:rPr>
          <w:rFonts w:hint="default" w:ascii="Times New Roman" w:hAnsi="Times New Roman"/>
          <w:sz w:val="28"/>
          <w:szCs w:val="28"/>
          <w:lang w:val="ro-RO"/>
        </w:rPr>
        <w:t xml:space="preserve"> / </w:t>
      </w:r>
      <w:r>
        <w:rPr>
          <w:rFonts w:ascii="Times New Roman" w:hAnsi="Times New Roman"/>
          <w:sz w:val="28"/>
          <w:szCs w:val="28"/>
          <w:lang w:val="en-GB"/>
        </w:rPr>
        <w:t xml:space="preserve">2006 </w:t>
      </w:r>
      <w:r>
        <w:rPr>
          <w:rFonts w:hint="default" w:ascii="Times New Roman" w:hAnsi="Times New Roman"/>
          <w:sz w:val="28"/>
          <w:szCs w:val="28"/>
          <w:lang w:val="ro-RO"/>
        </w:rPr>
        <w:t>;</w:t>
      </w:r>
    </w:p>
    <w:p>
      <w:pPr>
        <w:pStyle w:val="8"/>
        <w:numPr>
          <w:ilvl w:val="0"/>
          <w:numId w:val="1"/>
        </w:numPr>
        <w:spacing w:after="0" w:line="360" w:lineRule="auto"/>
        <w:jc w:val="both"/>
        <w:rPr>
          <w:rFonts w:ascii="Times New Roman" w:hAnsi="Times New Roman"/>
          <w:color w:val="000000" w:themeColor="text1"/>
          <w:sz w:val="28"/>
          <w:szCs w:val="28"/>
        </w:rPr>
      </w:pPr>
      <w:r>
        <w:rPr>
          <w:rFonts w:ascii="Times New Roman" w:hAnsi="Times New Roman"/>
          <w:sz w:val="28"/>
          <w:szCs w:val="28"/>
        </w:rPr>
        <w:t>Leg</w:t>
      </w:r>
      <w:r>
        <w:rPr>
          <w:rFonts w:hint="default" w:ascii="Times New Roman" w:hAnsi="Times New Roman"/>
          <w:sz w:val="28"/>
          <w:szCs w:val="28"/>
          <w:lang w:val="ro-RO"/>
        </w:rPr>
        <w:t>ea</w:t>
      </w:r>
      <w:r>
        <w:rPr>
          <w:rFonts w:ascii="Times New Roman" w:hAnsi="Times New Roman"/>
          <w:sz w:val="28"/>
          <w:szCs w:val="28"/>
        </w:rPr>
        <w:t xml:space="preserve"> </w:t>
      </w:r>
      <w:r>
        <w:rPr>
          <w:rFonts w:ascii="Times New Roman" w:hAnsi="Times New Roman"/>
          <w:bCs/>
          <w:sz w:val="28"/>
          <w:szCs w:val="28"/>
        </w:rPr>
        <w:t>f</w:t>
      </w:r>
      <w:r>
        <w:rPr>
          <w:rStyle w:val="6"/>
          <w:rFonts w:ascii="Times New Roman" w:hAnsi="Times New Roman"/>
          <w:bCs/>
          <w:sz w:val="28"/>
          <w:szCs w:val="28"/>
        </w:rPr>
        <w:t xml:space="preserve">inanţelor publice şi responsabilităţii bugetar-fiscale </w:t>
      </w:r>
      <w:r>
        <w:rPr>
          <w:rFonts w:ascii="Times New Roman" w:hAnsi="Times New Roman"/>
          <w:sz w:val="28"/>
          <w:szCs w:val="28"/>
        </w:rPr>
        <w:t>nr.181</w:t>
      </w:r>
      <w:r>
        <w:rPr>
          <w:rFonts w:hint="default" w:ascii="Times New Roman" w:hAnsi="Times New Roman"/>
          <w:sz w:val="28"/>
          <w:szCs w:val="28"/>
          <w:lang w:val="ro-RO"/>
        </w:rPr>
        <w:t xml:space="preserve">/ </w:t>
      </w:r>
      <w:r>
        <w:rPr>
          <w:rFonts w:ascii="Times New Roman" w:hAnsi="Times New Roman"/>
          <w:sz w:val="28"/>
          <w:szCs w:val="28"/>
        </w:rPr>
        <w:t xml:space="preserve">2014 </w:t>
      </w:r>
      <w:r>
        <w:rPr>
          <w:rFonts w:hint="default" w:ascii="Times New Roman" w:hAnsi="Times New Roman"/>
          <w:sz w:val="28"/>
          <w:szCs w:val="28"/>
          <w:lang w:val="ro-RO"/>
        </w:rPr>
        <w:t>;</w:t>
      </w:r>
    </w:p>
    <w:p>
      <w:pPr>
        <w:pStyle w:val="8"/>
        <w:numPr>
          <w:ilvl w:val="0"/>
          <w:numId w:val="1"/>
        </w:numPr>
        <w:spacing w:after="0" w:line="360" w:lineRule="auto"/>
        <w:jc w:val="both"/>
        <w:rPr>
          <w:rFonts w:ascii="Times New Roman" w:hAnsi="Times New Roman"/>
          <w:color w:val="000000" w:themeColor="text1"/>
          <w:sz w:val="28"/>
          <w:szCs w:val="28"/>
        </w:rPr>
      </w:pPr>
      <w:r>
        <w:rPr>
          <w:rFonts w:ascii="Times New Roman" w:hAnsi="Times New Roman"/>
          <w:sz w:val="28"/>
          <w:szCs w:val="28"/>
        </w:rPr>
        <w:t xml:space="preserve"> </w:t>
      </w:r>
      <w:r>
        <w:rPr>
          <w:rFonts w:ascii="Times New Roman" w:hAnsi="Times New Roman"/>
          <w:sz w:val="28"/>
          <w:szCs w:val="28"/>
          <w:lang w:val="en-GB"/>
        </w:rPr>
        <w:t>Legea finanţelor publice locale nr. 397</w:t>
      </w:r>
      <w:r>
        <w:rPr>
          <w:rFonts w:hint="default" w:ascii="Times New Roman" w:hAnsi="Times New Roman"/>
          <w:sz w:val="28"/>
          <w:szCs w:val="28"/>
          <w:lang w:val="ro-RO"/>
        </w:rPr>
        <w:t xml:space="preserve"> / </w:t>
      </w:r>
      <w:r>
        <w:rPr>
          <w:rFonts w:ascii="Times New Roman" w:hAnsi="Times New Roman"/>
          <w:sz w:val="28"/>
          <w:szCs w:val="28"/>
          <w:lang w:val="en-GB"/>
        </w:rPr>
        <w:t>2003</w:t>
      </w:r>
      <w:r>
        <w:rPr>
          <w:rFonts w:hint="default" w:ascii="Times New Roman" w:hAnsi="Times New Roman"/>
          <w:sz w:val="28"/>
          <w:szCs w:val="28"/>
          <w:lang w:val="ro-RO"/>
        </w:rPr>
        <w:t xml:space="preserve"> ;</w:t>
      </w:r>
    </w:p>
    <w:p>
      <w:pPr>
        <w:pStyle w:val="8"/>
        <w:numPr>
          <w:ilvl w:val="0"/>
          <w:numId w:val="1"/>
        </w:numPr>
        <w:spacing w:after="0" w:line="360" w:lineRule="auto"/>
        <w:jc w:val="both"/>
        <w:rPr>
          <w:rFonts w:ascii="Times New Roman" w:hAnsi="Times New Roman"/>
          <w:color w:val="000000" w:themeColor="text1"/>
          <w:sz w:val="28"/>
          <w:szCs w:val="28"/>
        </w:rPr>
      </w:pPr>
      <w:r>
        <w:rPr>
          <w:rFonts w:ascii="Times New Roman" w:hAnsi="Times New Roman"/>
          <w:sz w:val="28"/>
          <w:szCs w:val="28"/>
          <w:lang w:val="en-GB"/>
        </w:rPr>
        <w:t xml:space="preserve">  R</w:t>
      </w:r>
      <w:r>
        <w:rPr>
          <w:rFonts w:ascii="Times New Roman" w:hAnsi="Times New Roman"/>
          <w:sz w:val="28"/>
          <w:szCs w:val="28"/>
        </w:rPr>
        <w:t>egulamentul  privind   constituirea  Fondului de rezervă al   Primăriei  satului Grozeşti,  r-nul  Nisporeni şi utilizarea  mijloacelor  acestuia, aprobat prin Decizia № 8 / 5 din  03.12.2015 și completat prin  Decizia</w:t>
      </w:r>
    </w:p>
    <w:p>
      <w:pPr>
        <w:pStyle w:val="8"/>
        <w:numPr>
          <w:ilvl w:val="0"/>
          <w:numId w:val="0"/>
        </w:numPr>
        <w:spacing w:after="0" w:line="360" w:lineRule="auto"/>
        <w:ind w:firstLine="700" w:firstLineChars="250"/>
        <w:jc w:val="both"/>
        <w:rPr>
          <w:rFonts w:hint="default" w:ascii="Times New Roman" w:hAnsi="Times New Roman"/>
          <w:sz w:val="28"/>
          <w:szCs w:val="28"/>
          <w:lang w:val="ro-RO"/>
        </w:rPr>
      </w:pPr>
      <w:r>
        <w:rPr>
          <w:rFonts w:ascii="Times New Roman" w:hAnsi="Times New Roman"/>
          <w:sz w:val="28"/>
          <w:szCs w:val="28"/>
        </w:rPr>
        <w:t xml:space="preserve"> nr. 4 / 4  din 19.10.2017 </w:t>
      </w:r>
      <w:r>
        <w:rPr>
          <w:rFonts w:hint="default" w:ascii="Times New Roman" w:hAnsi="Times New Roman"/>
          <w:sz w:val="28"/>
          <w:szCs w:val="28"/>
          <w:lang w:val="ro-RO"/>
        </w:rPr>
        <w:t>;</w:t>
      </w:r>
    </w:p>
    <w:p>
      <w:pPr>
        <w:pStyle w:val="8"/>
        <w:numPr>
          <w:ilvl w:val="0"/>
          <w:numId w:val="0"/>
        </w:numPr>
        <w:spacing w:after="0" w:line="360" w:lineRule="auto"/>
        <w:ind w:left="75" w:leftChars="0" w:firstLine="280" w:firstLineChars="100"/>
        <w:jc w:val="both"/>
        <w:rPr>
          <w:rFonts w:ascii="Times New Roman" w:hAnsi="Times New Roman"/>
          <w:sz w:val="28"/>
          <w:szCs w:val="28"/>
          <w:lang w:val="en-GB"/>
        </w:rPr>
      </w:pPr>
      <w:r>
        <w:rPr>
          <w:rFonts w:hint="default" w:ascii="Times New Roman" w:hAnsi="Times New Roman"/>
          <w:sz w:val="28"/>
          <w:szCs w:val="28"/>
          <w:lang w:val="ro-RO"/>
        </w:rPr>
        <w:t xml:space="preserve">- </w:t>
      </w:r>
      <w:r>
        <w:rPr>
          <w:rFonts w:ascii="Times New Roman" w:hAnsi="Times New Roman" w:cs="Times New Roman"/>
          <w:sz w:val="28"/>
          <w:szCs w:val="28"/>
          <w:lang w:val="en-GB"/>
        </w:rPr>
        <w:t xml:space="preserve"> </w:t>
      </w:r>
      <w:r>
        <w:rPr>
          <w:rFonts w:ascii="Times New Roman" w:hAnsi="Times New Roman"/>
          <w:sz w:val="28"/>
          <w:szCs w:val="28"/>
          <w:lang w:val="en-GB"/>
        </w:rPr>
        <w:t xml:space="preserve"> Decizi</w:t>
      </w:r>
      <w:r>
        <w:rPr>
          <w:rFonts w:hint="default" w:ascii="Times New Roman" w:hAnsi="Times New Roman"/>
          <w:sz w:val="28"/>
          <w:szCs w:val="28"/>
          <w:lang w:val="ro-RO"/>
        </w:rPr>
        <w:t xml:space="preserve">a </w:t>
      </w:r>
      <w:r>
        <w:rPr>
          <w:rFonts w:ascii="Times New Roman" w:hAnsi="Times New Roman"/>
          <w:sz w:val="28"/>
          <w:szCs w:val="28"/>
          <w:lang w:val="en-GB"/>
        </w:rPr>
        <w:t xml:space="preserve"> nr. 5 / 3 din 31.10.2017 “ Cu privire la aprobarea Regulamentului </w:t>
      </w:r>
    </w:p>
    <w:p>
      <w:pPr>
        <w:pStyle w:val="8"/>
        <w:numPr>
          <w:ilvl w:val="0"/>
          <w:numId w:val="0"/>
        </w:numPr>
        <w:spacing w:after="0" w:line="360" w:lineRule="auto"/>
        <w:ind w:left="75" w:leftChars="0" w:firstLine="980" w:firstLineChars="350"/>
        <w:jc w:val="left"/>
        <w:rPr>
          <w:rFonts w:ascii="Times New Roman" w:hAnsi="Times New Roman"/>
          <w:sz w:val="28"/>
          <w:szCs w:val="28"/>
          <w:lang w:val="en-GB"/>
        </w:rPr>
      </w:pPr>
      <w:r>
        <w:rPr>
          <w:rFonts w:ascii="Times New Roman" w:hAnsi="Times New Roman"/>
          <w:sz w:val="28"/>
          <w:szCs w:val="28"/>
          <w:lang w:val="en-GB"/>
        </w:rPr>
        <w:t xml:space="preserve">privind susținerea prin acordarea ajutorului unic anual pentru </w:t>
      </w:r>
    </w:p>
    <w:p>
      <w:pPr>
        <w:pStyle w:val="8"/>
        <w:numPr>
          <w:ilvl w:val="0"/>
          <w:numId w:val="0"/>
        </w:numPr>
        <w:spacing w:after="0" w:line="360" w:lineRule="auto"/>
        <w:ind w:left="75" w:leftChars="0" w:firstLine="980" w:firstLineChars="350"/>
        <w:jc w:val="left"/>
        <w:rPr>
          <w:rFonts w:hint="default" w:ascii="Times New Roman" w:hAnsi="Times New Roman"/>
          <w:color w:val="000000" w:themeColor="text1"/>
          <w:sz w:val="28"/>
          <w:szCs w:val="28"/>
          <w:lang w:val="ro-RO"/>
        </w:rPr>
      </w:pPr>
      <w:r>
        <w:rPr>
          <w:rFonts w:ascii="Times New Roman" w:hAnsi="Times New Roman"/>
          <w:sz w:val="28"/>
          <w:szCs w:val="28"/>
          <w:lang w:val="en-GB"/>
        </w:rPr>
        <w:t xml:space="preserve">absolvenții I.P.L.T. </w:t>
      </w:r>
      <w:r>
        <w:rPr>
          <w:rFonts w:hint="default" w:ascii="Times New Roman" w:hAnsi="Times New Roman"/>
          <w:sz w:val="28"/>
          <w:szCs w:val="28"/>
          <w:lang w:val="ro-RO"/>
        </w:rPr>
        <w:t xml:space="preserve"> </w:t>
      </w:r>
      <w:r>
        <w:rPr>
          <w:rFonts w:hint="default" w:ascii="Times New Roman" w:hAnsi="Times New Roman"/>
          <w:sz w:val="28"/>
          <w:szCs w:val="28"/>
          <w:lang w:val="en-GB"/>
        </w:rPr>
        <w:t xml:space="preserve">“ </w:t>
      </w:r>
      <w:r>
        <w:rPr>
          <w:rFonts w:ascii="Times New Roman" w:hAnsi="Times New Roman"/>
          <w:sz w:val="28"/>
          <w:szCs w:val="28"/>
          <w:lang w:val="en-GB"/>
        </w:rPr>
        <w:t>Prometeu</w:t>
      </w:r>
      <w:r>
        <w:rPr>
          <w:rFonts w:hint="default" w:ascii="Times New Roman" w:hAnsi="Times New Roman"/>
          <w:sz w:val="28"/>
          <w:szCs w:val="28"/>
          <w:lang w:val="en-GB"/>
        </w:rPr>
        <w:t xml:space="preserve"> </w:t>
      </w:r>
      <w:r>
        <w:rPr>
          <w:rFonts w:ascii="Times New Roman" w:hAnsi="Times New Roman"/>
          <w:color w:val="000000" w:themeColor="text1"/>
          <w:sz w:val="28"/>
          <w:szCs w:val="28"/>
          <w:lang w:val="en-GB"/>
        </w:rPr>
        <w:t>”</w:t>
      </w:r>
      <w:r>
        <w:rPr>
          <w:rFonts w:hint="default" w:ascii="Times New Roman" w:hAnsi="Times New Roman"/>
          <w:color w:val="000000" w:themeColor="text1"/>
          <w:sz w:val="28"/>
          <w:szCs w:val="28"/>
          <w:lang w:val="en-GB"/>
        </w:rPr>
        <w:t xml:space="preserve"> </w:t>
      </w:r>
      <w:r>
        <w:rPr>
          <w:rFonts w:hint="default" w:ascii="Times New Roman" w:hAnsi="Times New Roman"/>
          <w:color w:val="000000" w:themeColor="text1"/>
          <w:sz w:val="28"/>
          <w:szCs w:val="28"/>
          <w:lang w:val="ro-RO"/>
        </w:rPr>
        <w:t>Grozești</w:t>
      </w:r>
      <w:r>
        <w:rPr>
          <w:rFonts w:ascii="Times New Roman" w:hAnsi="Times New Roman"/>
          <w:color w:val="000000" w:themeColor="text1"/>
          <w:sz w:val="28"/>
          <w:szCs w:val="28"/>
          <w:lang w:val="en-GB"/>
        </w:rPr>
        <w:t xml:space="preserve">  </w:t>
      </w:r>
      <w:r>
        <w:rPr>
          <w:rFonts w:hint="default" w:ascii="Times New Roman" w:hAnsi="Times New Roman"/>
          <w:color w:val="000000" w:themeColor="text1"/>
          <w:sz w:val="28"/>
          <w:szCs w:val="28"/>
          <w:lang w:val="ro-RO"/>
        </w:rPr>
        <w:t>;</w:t>
      </w:r>
    </w:p>
    <w:p>
      <w:pPr>
        <w:pStyle w:val="8"/>
        <w:numPr>
          <w:ilvl w:val="0"/>
          <w:numId w:val="0"/>
        </w:numPr>
        <w:spacing w:after="0" w:line="360" w:lineRule="auto"/>
        <w:jc w:val="left"/>
        <w:rPr>
          <w:rFonts w:hint="default" w:ascii="Times New Roman" w:hAnsi="Times New Roman" w:cs="Times New Roman"/>
          <w:sz w:val="28"/>
          <w:szCs w:val="28"/>
          <w:lang w:val="ro-RO"/>
        </w:rPr>
      </w:pPr>
      <w:r>
        <w:rPr>
          <w:rFonts w:hint="default" w:ascii="Times New Roman" w:hAnsi="Times New Roman"/>
          <w:sz w:val="28"/>
          <w:szCs w:val="28"/>
          <w:lang w:val="ro-RO"/>
        </w:rPr>
        <w:t>-</w:t>
      </w:r>
      <w:r>
        <w:rPr>
          <w:rFonts w:ascii="Times New Roman" w:hAnsi="Times New Roman" w:cs="Times New Roman"/>
          <w:sz w:val="28"/>
          <w:szCs w:val="28"/>
        </w:rPr>
        <w:t xml:space="preserve">  Bugetul local </w:t>
      </w:r>
      <w:r>
        <w:rPr>
          <w:rFonts w:hint="default" w:ascii="Times New Roman" w:hAnsi="Times New Roman" w:cs="Times New Roman"/>
          <w:sz w:val="28"/>
          <w:szCs w:val="28"/>
          <w:lang w:val="ro-RO"/>
        </w:rPr>
        <w:t xml:space="preserve">pentru anul </w:t>
      </w:r>
      <w:r>
        <w:rPr>
          <w:rFonts w:ascii="Times New Roman" w:hAnsi="Times New Roman" w:cs="Times New Roman"/>
          <w:sz w:val="28"/>
          <w:szCs w:val="28"/>
        </w:rPr>
        <w:t>202</w:t>
      </w:r>
      <w:r>
        <w:rPr>
          <w:rFonts w:hint="default" w:ascii="Times New Roman" w:hAnsi="Times New Roman" w:cs="Times New Roman"/>
          <w:sz w:val="28"/>
          <w:szCs w:val="28"/>
          <w:lang w:val="ro-RO"/>
        </w:rPr>
        <w:t>3</w:t>
      </w:r>
      <w:r>
        <w:rPr>
          <w:rFonts w:ascii="Times New Roman" w:hAnsi="Times New Roman" w:cs="Times New Roman"/>
          <w:sz w:val="28"/>
          <w:szCs w:val="28"/>
        </w:rPr>
        <w:t>,</w:t>
      </w:r>
      <w:r>
        <w:rPr>
          <w:rFonts w:hint="default" w:ascii="Times New Roman" w:hAnsi="Times New Roman" w:cs="Times New Roman"/>
          <w:sz w:val="28"/>
          <w:szCs w:val="28"/>
          <w:lang w:val="ro-RO"/>
        </w:rPr>
        <w:t xml:space="preserve"> </w:t>
      </w:r>
      <w:r>
        <w:rPr>
          <w:rFonts w:ascii="Times New Roman" w:hAnsi="Times New Roman" w:cs="Times New Roman"/>
          <w:sz w:val="28"/>
          <w:szCs w:val="28"/>
        </w:rPr>
        <w:t xml:space="preserve">aprobat prin  Decizia </w:t>
      </w:r>
      <w:r>
        <w:rPr>
          <w:rFonts w:ascii="Times New Roman" w:hAnsi="Times New Roman" w:cs="Times New Roman"/>
          <w:sz w:val="28"/>
          <w:szCs w:val="28"/>
          <w:lang w:val="en-US"/>
        </w:rPr>
        <w:t xml:space="preserve">nr. </w:t>
      </w:r>
      <w:r>
        <w:rPr>
          <w:rFonts w:ascii="Times New Roman" w:hAnsi="Times New Roman" w:cs="Times New Roman"/>
          <w:color w:val="000000" w:themeColor="text1"/>
          <w:sz w:val="28"/>
          <w:szCs w:val="28"/>
          <w:lang w:val="en-US"/>
        </w:rPr>
        <w:t>6 / 12</w:t>
      </w:r>
      <w:r>
        <w:rPr>
          <w:rFonts w:ascii="Times New Roman" w:hAnsi="Times New Roman" w:cs="Times New Roman"/>
          <w:sz w:val="28"/>
          <w:szCs w:val="28"/>
          <w:lang w:val="en-US"/>
        </w:rPr>
        <w:t xml:space="preserve"> din 6 .12.202</w:t>
      </w:r>
      <w:r>
        <w:rPr>
          <w:rFonts w:hint="default" w:ascii="Times New Roman" w:hAnsi="Times New Roman" w:cs="Times New Roman"/>
          <w:sz w:val="28"/>
          <w:szCs w:val="28"/>
          <w:lang w:val="ro-RO"/>
        </w:rPr>
        <w:t>2</w:t>
      </w:r>
      <w:r>
        <w:rPr>
          <w:rFonts w:ascii="Times New Roman" w:hAnsi="Times New Roman" w:cs="Times New Roman"/>
          <w:sz w:val="28"/>
          <w:szCs w:val="28"/>
          <w:lang w:val="en-US"/>
        </w:rPr>
        <w:t xml:space="preserve"> </w:t>
      </w:r>
      <w:r>
        <w:rPr>
          <w:rFonts w:hint="default" w:ascii="Times New Roman" w:hAnsi="Times New Roman" w:cs="Times New Roman"/>
          <w:sz w:val="28"/>
          <w:szCs w:val="28"/>
          <w:lang w:val="ro-RO"/>
        </w:rPr>
        <w:t>;</w:t>
      </w:r>
    </w:p>
    <w:p>
      <w:pPr>
        <w:pStyle w:val="8"/>
        <w:numPr>
          <w:ilvl w:val="0"/>
          <w:numId w:val="0"/>
        </w:numPr>
        <w:spacing w:after="0" w:line="360" w:lineRule="auto"/>
        <w:ind w:left="75" w:leftChars="0" w:firstLine="280" w:firstLineChars="100"/>
        <w:jc w:val="center"/>
        <w:rPr>
          <w:rFonts w:ascii="Times New Roman" w:hAnsi="Times New Roman"/>
          <w:sz w:val="24"/>
          <w:szCs w:val="24"/>
        </w:rPr>
      </w:pPr>
      <w:r>
        <w:rPr>
          <w:rFonts w:ascii="Times New Roman" w:hAnsi="Times New Roman"/>
          <w:sz w:val="28"/>
          <w:szCs w:val="28"/>
          <w:lang w:val="en-GB"/>
        </w:rPr>
        <w:t>Consiliul  local,</w:t>
      </w:r>
    </w:p>
    <w:p>
      <w:pPr>
        <w:pStyle w:val="7"/>
        <w:spacing w:after="0" w:line="360" w:lineRule="auto"/>
        <w:jc w:val="center"/>
        <w:rPr>
          <w:rFonts w:ascii="Times New Roman" w:hAnsi="Times New Roman" w:cs="Times New Roman"/>
          <w:b/>
          <w:sz w:val="24"/>
          <w:szCs w:val="24"/>
          <w:lang w:val="ro-RO"/>
        </w:rPr>
      </w:pPr>
      <w:r>
        <w:rPr>
          <w:rFonts w:ascii="Times New Roman" w:hAnsi="Times New Roman" w:cs="Times New Roman"/>
          <w:b/>
          <w:sz w:val="24"/>
          <w:szCs w:val="24"/>
          <w:lang w:val="ro-RO"/>
        </w:rPr>
        <w:t>DECIDE:</w:t>
      </w:r>
    </w:p>
    <w:p>
      <w:pPr>
        <w:pStyle w:val="8"/>
        <w:numPr>
          <w:ilvl w:val="0"/>
          <w:numId w:val="2"/>
        </w:numPr>
        <w:tabs>
          <w:tab w:val="left" w:pos="142"/>
          <w:tab w:val="left" w:pos="284"/>
        </w:tabs>
        <w:spacing w:after="0" w:line="240" w:lineRule="auto"/>
        <w:ind w:left="142" w:hanging="142"/>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Se alocă din Fondul de Rezervă – 2023   </w:t>
      </w:r>
      <w:r>
        <w:rPr>
          <w:rFonts w:ascii="Times New Roman" w:hAnsi="Times New Roman"/>
          <w:b/>
          <w:color w:val="000000" w:themeColor="text1"/>
          <w:sz w:val="28"/>
          <w:szCs w:val="28"/>
        </w:rPr>
        <w:t>suma de  1</w:t>
      </w:r>
      <w:r>
        <w:rPr>
          <w:rFonts w:hint="default" w:ascii="Times New Roman" w:hAnsi="Times New Roman"/>
          <w:b/>
          <w:color w:val="000000" w:themeColor="text1"/>
          <w:sz w:val="28"/>
          <w:szCs w:val="28"/>
          <w:lang w:val="ro-RO"/>
        </w:rPr>
        <w:t>4</w:t>
      </w:r>
      <w:r>
        <w:rPr>
          <w:rFonts w:ascii="Times New Roman" w:hAnsi="Times New Roman"/>
          <w:b/>
          <w:color w:val="000000" w:themeColor="text1"/>
          <w:sz w:val="28"/>
          <w:szCs w:val="28"/>
        </w:rPr>
        <w:t xml:space="preserve"> 000, 00 lei</w:t>
      </w:r>
      <w:r>
        <w:rPr>
          <w:rFonts w:ascii="Times New Roman" w:hAnsi="Times New Roman"/>
          <w:color w:val="000000" w:themeColor="text1"/>
          <w:sz w:val="28"/>
          <w:szCs w:val="28"/>
        </w:rPr>
        <w:t xml:space="preserve"> </w:t>
      </w:r>
    </w:p>
    <w:p>
      <w:pPr>
        <w:pStyle w:val="8"/>
        <w:tabs>
          <w:tab w:val="left" w:pos="142"/>
          <w:tab w:val="left" w:pos="284"/>
        </w:tabs>
        <w:spacing w:after="0" w:line="240" w:lineRule="auto"/>
        <w:ind w:left="142"/>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hint="default" w:ascii="Times New Roman" w:hAnsi="Times New Roman"/>
          <w:color w:val="000000" w:themeColor="text1"/>
          <w:sz w:val="28"/>
          <w:szCs w:val="28"/>
          <w:lang w:val="ro-RO"/>
        </w:rPr>
        <w:t xml:space="preserve"> patru</w:t>
      </w:r>
      <w:r>
        <w:rPr>
          <w:rFonts w:ascii="Times New Roman" w:hAnsi="Times New Roman"/>
          <w:color w:val="000000" w:themeColor="text1"/>
          <w:sz w:val="28"/>
          <w:szCs w:val="28"/>
        </w:rPr>
        <w:t xml:space="preserve">prezece mii lei 00 bani) </w:t>
      </w:r>
    </w:p>
    <w:p>
      <w:pPr>
        <w:pStyle w:val="8"/>
        <w:tabs>
          <w:tab w:val="left" w:pos="142"/>
          <w:tab w:val="left" w:pos="284"/>
        </w:tabs>
        <w:spacing w:after="0" w:line="240" w:lineRule="auto"/>
        <w:ind w:left="142"/>
        <w:jc w:val="both"/>
        <w:rPr>
          <w:rFonts w:ascii="Times New Roman" w:hAnsi="Times New Roman"/>
          <w:color w:val="000000" w:themeColor="text1"/>
          <w:sz w:val="28"/>
          <w:szCs w:val="28"/>
        </w:rPr>
      </w:pPr>
      <w:bookmarkStart w:id="0" w:name="_GoBack"/>
      <w:bookmarkEnd w:id="0"/>
    </w:p>
    <w:p>
      <w:pPr>
        <w:spacing w:after="0" w:line="360" w:lineRule="auto"/>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în scopul acordării ajutorului financiar unic</w:t>
      </w:r>
      <w:r>
        <w:rPr>
          <w:rFonts w:hint="default" w:ascii="Times New Roman" w:hAnsi="Times New Roman" w:eastAsia="Times New Roman" w:cs="Times New Roman"/>
          <w:color w:val="000000" w:themeColor="text1"/>
          <w:sz w:val="28"/>
          <w:szCs w:val="28"/>
          <w:lang w:val="ro-RO"/>
        </w:rPr>
        <w:t xml:space="preserve"> </w:t>
      </w:r>
      <w:r>
        <w:rPr>
          <w:rFonts w:ascii="Times New Roman" w:hAnsi="Times New Roman" w:eastAsia="Times New Roman" w:cs="Times New Roman"/>
          <w:color w:val="000000" w:themeColor="text1"/>
          <w:sz w:val="28"/>
          <w:szCs w:val="28"/>
        </w:rPr>
        <w:t>,</w:t>
      </w:r>
      <w:r>
        <w:rPr>
          <w:rFonts w:hint="default" w:ascii="Times New Roman" w:hAnsi="Times New Roman" w:eastAsia="Times New Roman" w:cs="Times New Roman"/>
          <w:color w:val="000000" w:themeColor="text1"/>
          <w:sz w:val="28"/>
          <w:szCs w:val="28"/>
          <w:lang w:val="ro-RO"/>
        </w:rPr>
        <w:t xml:space="preserve"> </w:t>
      </w:r>
      <w:r>
        <w:rPr>
          <w:rFonts w:ascii="Times New Roman" w:hAnsi="Times New Roman" w:eastAsia="Times New Roman" w:cs="Times New Roman"/>
          <w:color w:val="000000" w:themeColor="text1"/>
          <w:sz w:val="28"/>
          <w:szCs w:val="28"/>
        </w:rPr>
        <w:t>categoriilor  după cum urmează:</w:t>
      </w:r>
    </w:p>
    <w:p>
      <w:pPr>
        <w:pStyle w:val="7"/>
        <w:numPr>
          <w:numId w:val="0"/>
        </w:numPr>
        <w:spacing w:after="0" w:line="360" w:lineRule="auto"/>
        <w:rPr>
          <w:rFonts w:ascii="Times New Roman" w:hAnsi="Times New Roman" w:cs="Times New Roman"/>
          <w:sz w:val="28"/>
          <w:szCs w:val="28"/>
          <w:lang w:val="ro-RO"/>
        </w:rPr>
      </w:pPr>
      <w:r>
        <w:rPr>
          <w:rFonts w:hint="default" w:ascii="Times New Roman" w:hAnsi="Times New Roman" w:cs="Times New Roman"/>
          <w:sz w:val="28"/>
          <w:szCs w:val="28"/>
          <w:lang w:val="ro-RO"/>
        </w:rPr>
        <w:t xml:space="preserve">- </w:t>
      </w:r>
      <w:r>
        <w:rPr>
          <w:rFonts w:ascii="Times New Roman" w:hAnsi="Times New Roman" w:cs="Times New Roman"/>
          <w:sz w:val="28"/>
          <w:szCs w:val="28"/>
          <w:lang w:val="en-US"/>
        </w:rPr>
        <w:t>v</w:t>
      </w:r>
      <w:r>
        <w:rPr>
          <w:rFonts w:ascii="Times New Roman" w:hAnsi="Times New Roman" w:cs="Times New Roman"/>
          <w:sz w:val="28"/>
          <w:szCs w:val="28"/>
          <w:lang w:val="ro-RO"/>
        </w:rPr>
        <w:t xml:space="preserve">eteranilor  celui  de-al doilea  război  mondial </w:t>
      </w:r>
      <w:r>
        <w:rPr>
          <w:rFonts w:hint="default" w:ascii="Times New Roman" w:hAnsi="Times New Roman" w:cs="Times New Roman"/>
          <w:sz w:val="28"/>
          <w:szCs w:val="28"/>
          <w:lang w:val="ro-RO"/>
        </w:rPr>
        <w:t>-</w:t>
      </w:r>
      <w:r>
        <w:rPr>
          <w:rFonts w:ascii="Times New Roman" w:hAnsi="Times New Roman" w:cs="Times New Roman"/>
          <w:sz w:val="28"/>
          <w:szCs w:val="28"/>
          <w:lang w:val="ro-RO"/>
        </w:rPr>
        <w:t xml:space="preserve">1 persoană x 1000 lei = </w:t>
      </w:r>
    </w:p>
    <w:p>
      <w:pPr>
        <w:pStyle w:val="7"/>
        <w:numPr>
          <w:numId w:val="0"/>
        </w:numPr>
        <w:spacing w:after="0" w:line="360" w:lineRule="auto"/>
        <w:ind w:left="559" w:leftChars="254" w:firstLine="4340" w:firstLineChars="1550"/>
        <w:rPr>
          <w:rFonts w:ascii="Times New Roman" w:hAnsi="Times New Roman" w:cs="Times New Roman"/>
          <w:b/>
          <w:color w:val="FF0000"/>
          <w:sz w:val="28"/>
          <w:szCs w:val="28"/>
          <w:lang w:val="ro-RO"/>
        </w:rPr>
      </w:pPr>
      <w:r>
        <w:rPr>
          <w:rFonts w:hint="default" w:ascii="Times New Roman" w:hAnsi="Times New Roman" w:cs="Times New Roman"/>
          <w:sz w:val="28"/>
          <w:szCs w:val="28"/>
          <w:lang w:val="ro-RO"/>
        </w:rPr>
        <w:t>10</w:t>
      </w:r>
      <w:r>
        <w:rPr>
          <w:rFonts w:ascii="Times New Roman" w:hAnsi="Times New Roman" w:cs="Times New Roman"/>
          <w:sz w:val="28"/>
          <w:szCs w:val="28"/>
          <w:lang w:val="ro-RO"/>
        </w:rPr>
        <w:t xml:space="preserve">00,00 lei </w:t>
      </w:r>
      <w:r>
        <w:rPr>
          <w:rFonts w:hint="default" w:ascii="Times New Roman" w:hAnsi="Times New Roman" w:cs="Times New Roman"/>
          <w:sz w:val="28"/>
          <w:szCs w:val="28"/>
          <w:lang w:val="ro-RO"/>
        </w:rPr>
        <w:t>.</w:t>
      </w:r>
      <w:r>
        <w:rPr>
          <w:rFonts w:ascii="Times New Roman" w:hAnsi="Times New Roman" w:cs="Times New Roman"/>
          <w:sz w:val="28"/>
          <w:szCs w:val="28"/>
          <w:lang w:val="en-US"/>
        </w:rPr>
        <w:t xml:space="preserve">   ( Lista se anexează )</w:t>
      </w:r>
      <w:r>
        <w:rPr>
          <w:rFonts w:ascii="Times New Roman" w:hAnsi="Times New Roman" w:cs="Times New Roman"/>
          <w:b/>
          <w:color w:val="FF0000"/>
          <w:sz w:val="28"/>
          <w:szCs w:val="28"/>
        </w:rPr>
        <w:t xml:space="preserve">     </w:t>
      </w:r>
    </w:p>
    <w:p>
      <w:pPr>
        <w:pStyle w:val="7"/>
        <w:numPr>
          <w:ilvl w:val="0"/>
          <w:numId w:val="3"/>
        </w:numPr>
        <w:spacing w:after="0" w:line="360" w:lineRule="auto"/>
        <w:ind w:left="142" w:hanging="142"/>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ro-RO"/>
        </w:rPr>
        <w:t xml:space="preserve"> participanț</w:t>
      </w:r>
      <w:r>
        <w:rPr>
          <w:rFonts w:hint="default" w:ascii="Times New Roman" w:hAnsi="Times New Roman" w:cs="Times New Roman"/>
          <w:color w:val="000000" w:themeColor="text1"/>
          <w:sz w:val="28"/>
          <w:szCs w:val="28"/>
          <w:lang w:val="ro-RO"/>
        </w:rPr>
        <w:t>ilor</w:t>
      </w:r>
      <w:r>
        <w:rPr>
          <w:rFonts w:ascii="Times New Roman" w:hAnsi="Times New Roman" w:cs="Times New Roman"/>
          <w:color w:val="000000" w:themeColor="text1"/>
          <w:sz w:val="28"/>
          <w:szCs w:val="28"/>
          <w:lang w:val="ro-RO"/>
        </w:rPr>
        <w:t xml:space="preserve"> la conflictul din Afganistan -</w:t>
      </w:r>
      <w:r>
        <w:rPr>
          <w:rFonts w:ascii="Times New Roman" w:hAnsi="Times New Roman" w:cs="Times New Roman"/>
          <w:color w:val="000000" w:themeColor="text1"/>
          <w:sz w:val="28"/>
          <w:szCs w:val="28"/>
          <w:lang w:val="en-US"/>
        </w:rPr>
        <w:t xml:space="preserve"> 2</w:t>
      </w:r>
      <w:r>
        <w:rPr>
          <w:rFonts w:ascii="Times New Roman" w:hAnsi="Times New Roman" w:cs="Times New Roman"/>
          <w:color w:val="000000" w:themeColor="text1"/>
          <w:sz w:val="28"/>
          <w:szCs w:val="28"/>
          <w:lang w:val="ro-RO"/>
        </w:rPr>
        <w:t xml:space="preserve"> persoane x 500 lei  </w:t>
      </w:r>
      <w:r>
        <w:rPr>
          <w:rFonts w:ascii="Times New Roman" w:hAnsi="Times New Roman" w:cs="Times New Roman"/>
          <w:color w:val="000000" w:themeColor="text1"/>
          <w:sz w:val="28"/>
          <w:szCs w:val="28"/>
          <w:lang w:val="en-US"/>
        </w:rPr>
        <w:t>= 1000,00 lei</w:t>
      </w:r>
    </w:p>
    <w:p>
      <w:pPr>
        <w:pStyle w:val="7"/>
        <w:spacing w:after="0" w:line="360" w:lineRule="auto"/>
        <w:ind w:firstLine="3920" w:firstLineChars="140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Lista se anexează )</w:t>
      </w:r>
    </w:p>
    <w:p>
      <w:pPr>
        <w:pStyle w:val="7"/>
        <w:spacing w:after="0" w:line="360" w:lineRule="auto"/>
        <w:ind w:left="4480" w:right="-284" w:hanging="4480" w:hangingChars="1600"/>
        <w:rPr>
          <w:rFonts w:ascii="Times New Roman" w:hAnsi="Times New Roman" w:cs="Times New Roman"/>
          <w:sz w:val="28"/>
          <w:szCs w:val="28"/>
          <w:lang w:val="en-US"/>
        </w:rPr>
      </w:pPr>
      <w:r>
        <w:rPr>
          <w:rFonts w:ascii="Times New Roman" w:hAnsi="Times New Roman" w:cs="Times New Roman"/>
          <w:sz w:val="28"/>
          <w:szCs w:val="28"/>
          <w:lang w:val="ro-RO"/>
        </w:rPr>
        <w:t xml:space="preserve"> - participanţilor la lichidarea consecinţelor avariei  Cernob</w:t>
      </w:r>
      <w:r>
        <w:rPr>
          <w:rFonts w:hint="default" w:ascii="Times New Roman" w:hAnsi="Times New Roman" w:cs="Times New Roman"/>
          <w:sz w:val="28"/>
          <w:szCs w:val="28"/>
          <w:lang w:val="ro-RO"/>
        </w:rPr>
        <w:t>â</w:t>
      </w:r>
      <w:r>
        <w:rPr>
          <w:rFonts w:ascii="Times New Roman" w:hAnsi="Times New Roman" w:cs="Times New Roman"/>
          <w:sz w:val="28"/>
          <w:szCs w:val="28"/>
          <w:lang w:val="ro-RO"/>
        </w:rPr>
        <w:t xml:space="preserve">l </w:t>
      </w:r>
      <w:r>
        <w:rPr>
          <w:rFonts w:hint="default" w:ascii="Times New Roman" w:hAnsi="Times New Roman" w:cs="Times New Roman"/>
          <w:sz w:val="28"/>
          <w:szCs w:val="28"/>
          <w:lang w:val="ro-RO"/>
        </w:rPr>
        <w:t>-</w:t>
      </w:r>
      <w:r>
        <w:rPr>
          <w:rFonts w:ascii="Times New Roman" w:hAnsi="Times New Roman" w:cs="Times New Roman"/>
          <w:sz w:val="28"/>
          <w:szCs w:val="28"/>
          <w:lang w:val="ro-RO"/>
        </w:rPr>
        <w:t xml:space="preserve"> 4 persoane x 500 lei = 2000,00 lei</w:t>
      </w:r>
      <w:r>
        <w:rPr>
          <w:rFonts w:hint="default" w:ascii="Times New Roman" w:hAnsi="Times New Roman" w:cs="Times New Roman"/>
          <w:sz w:val="28"/>
          <w:szCs w:val="28"/>
          <w:lang w:val="ro-RO"/>
        </w:rPr>
        <w:t xml:space="preserve">  . </w:t>
      </w:r>
      <w:r>
        <w:rPr>
          <w:rFonts w:ascii="Times New Roman" w:hAnsi="Times New Roman" w:cs="Times New Roman"/>
          <w:sz w:val="28"/>
          <w:szCs w:val="28"/>
          <w:lang w:val="en-US"/>
        </w:rPr>
        <w:t>( Lista se anexează )</w:t>
      </w:r>
    </w:p>
    <w:p>
      <w:pPr>
        <w:pStyle w:val="7"/>
        <w:spacing w:after="0" w:line="360" w:lineRule="auto"/>
        <w:ind w:left="6300" w:hanging="6300" w:hangingChars="2250"/>
        <w:rPr>
          <w:rFonts w:ascii="Times New Roman" w:hAnsi="Times New Roman" w:cs="Times New Roman"/>
          <w:sz w:val="28"/>
          <w:szCs w:val="28"/>
          <w:lang w:val="en-US"/>
        </w:rPr>
      </w:pPr>
      <w:r>
        <w:rPr>
          <w:rFonts w:ascii="Times New Roman" w:hAnsi="Times New Roman" w:cs="Times New Roman"/>
          <w:sz w:val="28"/>
          <w:szCs w:val="28"/>
          <w:lang w:val="ro-RO"/>
        </w:rPr>
        <w:t>- participanţilor la conflictul din Transnistria –1</w:t>
      </w:r>
      <w:r>
        <w:rPr>
          <w:rFonts w:hint="default" w:ascii="Times New Roman" w:hAnsi="Times New Roman" w:cs="Times New Roman"/>
          <w:sz w:val="28"/>
          <w:szCs w:val="28"/>
          <w:lang w:val="ro-RO"/>
        </w:rPr>
        <w:t>7</w:t>
      </w:r>
      <w:r>
        <w:rPr>
          <w:rFonts w:ascii="Times New Roman" w:hAnsi="Times New Roman" w:cs="Times New Roman"/>
          <w:sz w:val="28"/>
          <w:szCs w:val="28"/>
          <w:lang w:val="ro-RO"/>
        </w:rPr>
        <w:t xml:space="preserve"> persoane x 500 lei = </w:t>
      </w:r>
      <w:r>
        <w:rPr>
          <w:rFonts w:hint="default" w:ascii="Times New Roman" w:hAnsi="Times New Roman" w:cs="Times New Roman"/>
          <w:sz w:val="28"/>
          <w:szCs w:val="28"/>
          <w:lang w:val="ro-RO"/>
        </w:rPr>
        <w:t>8</w:t>
      </w:r>
      <w:r>
        <w:rPr>
          <w:rFonts w:ascii="Times New Roman" w:hAnsi="Times New Roman" w:cs="Times New Roman"/>
          <w:sz w:val="28"/>
          <w:szCs w:val="28"/>
          <w:lang w:val="ro-RO"/>
        </w:rPr>
        <w:t>500,00 lei</w:t>
      </w:r>
      <w:r>
        <w:rPr>
          <w:rFonts w:hint="default" w:ascii="Times New Roman" w:hAnsi="Times New Roman" w:cs="Times New Roman"/>
          <w:sz w:val="28"/>
          <w:szCs w:val="28"/>
          <w:lang w:val="ro-RO"/>
        </w:rPr>
        <w:t xml:space="preserve"> </w:t>
      </w:r>
      <w:r>
        <w:rPr>
          <w:rFonts w:ascii="Times New Roman" w:hAnsi="Times New Roman" w:cs="Times New Roman"/>
          <w:sz w:val="28"/>
          <w:szCs w:val="28"/>
          <w:lang w:val="en-US"/>
        </w:rPr>
        <w:t xml:space="preserve"> ( Lista se anexează )</w:t>
      </w:r>
      <w:r>
        <w:rPr>
          <w:rFonts w:ascii="Times New Roman" w:hAnsi="Times New Roman" w:cs="Times New Roman"/>
          <w:b/>
          <w:color w:val="FF0000"/>
          <w:sz w:val="28"/>
          <w:szCs w:val="28"/>
        </w:rPr>
        <w:t xml:space="preserve">     </w:t>
      </w:r>
    </w:p>
    <w:p>
      <w:pPr>
        <w:pStyle w:val="8"/>
        <w:numPr>
          <w:ilvl w:val="0"/>
          <w:numId w:val="4"/>
        </w:numPr>
        <w:spacing w:after="0" w:line="360" w:lineRule="auto"/>
        <w:ind w:left="142" w:right="-142" w:hanging="142"/>
        <w:jc w:val="both"/>
        <w:rPr>
          <w:rFonts w:ascii="Times New Roman" w:hAnsi="Times New Roman"/>
          <w:sz w:val="28"/>
          <w:szCs w:val="28"/>
        </w:rPr>
      </w:pPr>
      <w:r>
        <w:rPr>
          <w:rFonts w:ascii="Times New Roman" w:hAnsi="Times New Roman"/>
          <w:color w:val="000000" w:themeColor="text1"/>
          <w:sz w:val="28"/>
          <w:szCs w:val="28"/>
        </w:rPr>
        <w:t>absolven</w:t>
      </w:r>
      <w:r>
        <w:rPr>
          <w:rFonts w:ascii="Times New Roman" w:hAnsi="Times New Roman"/>
          <w:color w:val="000000" w:themeColor="text1"/>
          <w:sz w:val="28"/>
          <w:szCs w:val="28"/>
          <w:lang w:val="ro-RO"/>
        </w:rPr>
        <w:t>ț</w:t>
      </w:r>
      <w:r>
        <w:rPr>
          <w:rFonts w:ascii="Times New Roman" w:hAnsi="Times New Roman"/>
          <w:color w:val="000000" w:themeColor="text1"/>
          <w:sz w:val="28"/>
          <w:szCs w:val="28"/>
        </w:rPr>
        <w:t>ilor din I.P.L.T. „</w:t>
      </w:r>
      <w:r>
        <w:rPr>
          <w:rFonts w:hint="default" w:ascii="Times New Roman" w:hAnsi="Times New Roman"/>
          <w:color w:val="000000" w:themeColor="text1"/>
          <w:sz w:val="28"/>
          <w:szCs w:val="28"/>
          <w:lang w:val="ro-RO"/>
        </w:rPr>
        <w:t xml:space="preserve"> </w:t>
      </w:r>
      <w:r>
        <w:rPr>
          <w:rFonts w:ascii="Times New Roman" w:hAnsi="Times New Roman"/>
          <w:color w:val="000000" w:themeColor="text1"/>
          <w:sz w:val="28"/>
          <w:szCs w:val="28"/>
        </w:rPr>
        <w:t xml:space="preserve">Prometeu”  Grozeşti  - 3 persoane  x 500 lei = </w:t>
      </w:r>
    </w:p>
    <w:p>
      <w:pPr>
        <w:pStyle w:val="8"/>
        <w:numPr>
          <w:numId w:val="0"/>
        </w:numPr>
        <w:spacing w:after="0" w:line="360" w:lineRule="auto"/>
        <w:ind w:leftChars="0" w:right="-142" w:rightChars="0" w:firstLine="3360" w:firstLineChars="1200"/>
        <w:jc w:val="both"/>
        <w:rPr>
          <w:rFonts w:ascii="Times New Roman" w:hAnsi="Times New Roman"/>
          <w:sz w:val="28"/>
          <w:szCs w:val="28"/>
        </w:rPr>
      </w:pPr>
      <w:r>
        <w:rPr>
          <w:rFonts w:ascii="Times New Roman" w:hAnsi="Times New Roman"/>
          <w:color w:val="000000" w:themeColor="text1"/>
          <w:sz w:val="28"/>
          <w:szCs w:val="28"/>
        </w:rPr>
        <w:t xml:space="preserve"> </w:t>
      </w:r>
      <w:r>
        <w:rPr>
          <w:rFonts w:hint="default" w:ascii="Times New Roman" w:hAnsi="Times New Roman"/>
          <w:color w:val="000000" w:themeColor="text1"/>
          <w:sz w:val="28"/>
          <w:szCs w:val="28"/>
          <w:lang w:val="ro-RO"/>
        </w:rPr>
        <w:t xml:space="preserve">                       </w:t>
      </w:r>
      <w:r>
        <w:rPr>
          <w:rFonts w:ascii="Times New Roman" w:hAnsi="Times New Roman"/>
          <w:color w:val="000000" w:themeColor="text1"/>
          <w:sz w:val="28"/>
          <w:szCs w:val="28"/>
        </w:rPr>
        <w:t xml:space="preserve">1500,00 lei </w:t>
      </w:r>
      <w:r>
        <w:rPr>
          <w:rFonts w:hint="default" w:ascii="Times New Roman" w:hAnsi="Times New Roman"/>
          <w:color w:val="000000" w:themeColor="text1"/>
          <w:sz w:val="28"/>
          <w:szCs w:val="28"/>
          <w:lang w:val="ro-RO"/>
        </w:rPr>
        <w:t>.</w:t>
      </w:r>
      <w:r>
        <w:rPr>
          <w:rFonts w:ascii="Times New Roman" w:hAnsi="Times New Roman"/>
          <w:color w:val="000000" w:themeColor="text1"/>
          <w:sz w:val="28"/>
          <w:szCs w:val="28"/>
        </w:rPr>
        <w:t xml:space="preserve">   </w:t>
      </w:r>
      <w:r>
        <w:rPr>
          <w:rFonts w:ascii="Times New Roman" w:hAnsi="Times New Roman"/>
          <w:sz w:val="28"/>
          <w:szCs w:val="28"/>
        </w:rPr>
        <w:t xml:space="preserve"> ( Lista se anexează ) </w:t>
      </w:r>
    </w:p>
    <w:p>
      <w:pPr>
        <w:pStyle w:val="8"/>
        <w:numPr>
          <w:ilvl w:val="0"/>
          <w:numId w:val="2"/>
        </w:numPr>
        <w:spacing w:after="0" w:line="360" w:lineRule="auto"/>
        <w:ind w:left="284" w:hanging="284"/>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Sursele  financiare vor fi alocate  de la </w:t>
      </w:r>
      <w:r>
        <w:rPr>
          <w:rFonts w:hint="default" w:ascii="Times New Roman" w:hAnsi="Times New Roman"/>
          <w:color w:val="000000" w:themeColor="text1"/>
          <w:sz w:val="28"/>
          <w:szCs w:val="28"/>
          <w:lang w:val="ro-RO"/>
        </w:rPr>
        <w:t>:</w:t>
      </w:r>
    </w:p>
    <w:p>
      <w:pPr>
        <w:pStyle w:val="8"/>
        <w:numPr>
          <w:ilvl w:val="0"/>
          <w:numId w:val="0"/>
        </w:numPr>
        <w:spacing w:after="0" w:line="360" w:lineRule="auto"/>
        <w:ind w:firstLine="3240" w:firstLineChars="135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ORG 1 1586  Primăria Grozești </w:t>
      </w:r>
    </w:p>
    <w:p>
      <w:pPr>
        <w:tabs>
          <w:tab w:val="left" w:pos="3402"/>
        </w:tabs>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ORG 2 03395  Primăria Grozești, Acțiuni generale, </w:t>
      </w:r>
    </w:p>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Gestionarea fondului de rezervă </w:t>
      </w:r>
    </w:p>
    <w:p>
      <w:pPr>
        <w:spacing w:after="0" w:line="360" w:lineRule="auto"/>
        <w:jc w:val="both"/>
        <w:rPr>
          <w:rFonts w:ascii="Times New Roman" w:hAnsi="Times New Roman" w:eastAsia="Times New Roman" w:cs="Times New Roman"/>
          <w:color w:val="000000" w:themeColor="text1"/>
          <w:sz w:val="28"/>
          <w:szCs w:val="28"/>
        </w:rPr>
      </w:pPr>
    </w:p>
    <w:p>
      <w:pPr>
        <w:spacing w:after="0" w:line="360" w:lineRule="auto"/>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w:t>
      </w:r>
      <w:r>
        <w:rPr>
          <w:rFonts w:ascii="Times New Roman" w:hAnsi="Times New Roman" w:eastAsia="Times New Roman" w:cs="Times New Roman"/>
          <w:b/>
          <w:color w:val="000000" w:themeColor="text1"/>
          <w:sz w:val="28"/>
          <w:szCs w:val="28"/>
        </w:rPr>
        <w:t>TOTAL GENERAL  -  1</w:t>
      </w:r>
      <w:r>
        <w:rPr>
          <w:rFonts w:hint="default" w:ascii="Times New Roman" w:hAnsi="Times New Roman" w:eastAsia="Times New Roman" w:cs="Times New Roman"/>
          <w:b/>
          <w:color w:val="000000" w:themeColor="text1"/>
          <w:sz w:val="28"/>
          <w:szCs w:val="28"/>
          <w:lang w:val="ro-RO"/>
        </w:rPr>
        <w:t>4</w:t>
      </w:r>
      <w:r>
        <w:rPr>
          <w:rFonts w:ascii="Times New Roman" w:hAnsi="Times New Roman" w:eastAsia="Times New Roman" w:cs="Times New Roman"/>
          <w:b/>
          <w:color w:val="000000" w:themeColor="text1"/>
          <w:sz w:val="28"/>
          <w:szCs w:val="28"/>
        </w:rPr>
        <w:t xml:space="preserve"> 000,00  lei </w:t>
      </w:r>
    </w:p>
    <w:p>
      <w:pPr>
        <w:spacing w:after="0" w:line="360" w:lineRule="auto"/>
        <w:jc w:val="both"/>
        <w:rPr>
          <w:rFonts w:ascii="Times New Roman" w:hAnsi="Times New Roman" w:eastAsia="Times New Roman" w:cs="Times New Roman"/>
          <w:color w:val="000000" w:themeColor="text1"/>
          <w:sz w:val="28"/>
          <w:szCs w:val="28"/>
        </w:rPr>
      </w:pPr>
      <w:r>
        <w:rPr>
          <w:rFonts w:ascii="Times New Roman" w:hAnsi="Times New Roman" w:eastAsia="Times New Roman" w:cs="Times New Roman"/>
          <w:color w:val="000000" w:themeColor="text1"/>
          <w:sz w:val="28"/>
          <w:szCs w:val="28"/>
        </w:rPr>
        <w:t xml:space="preserve">                                             </w:t>
      </w:r>
    </w:p>
    <w:p>
      <w:pPr>
        <w:numPr>
          <w:ilvl w:val="0"/>
          <w:numId w:val="5"/>
        </w:numPr>
        <w:spacing w:after="0" w:line="360" w:lineRule="auto"/>
        <w:ind w:left="280" w:hanging="280" w:hangingChars="100"/>
        <w:rPr>
          <w:rFonts w:ascii="Times New Roman" w:hAnsi="Times New Roman" w:eastAsia="Times New Roman" w:cs="Times New Roman"/>
          <w:sz w:val="28"/>
          <w:szCs w:val="28"/>
        </w:rPr>
      </w:pPr>
      <w:r>
        <w:rPr>
          <w:rFonts w:ascii="Times New Roman" w:hAnsi="Times New Roman" w:eastAsia="Times New Roman" w:cs="Times New Roman"/>
          <w:sz w:val="28"/>
          <w:szCs w:val="28"/>
        </w:rPr>
        <w:t>Responsabil pentru  executarea deciziei se  desemnează  contabilul – şef Fonari  Natalia .</w:t>
      </w:r>
    </w:p>
    <w:p>
      <w:pPr>
        <w:pStyle w:val="7"/>
        <w:numPr>
          <w:ilvl w:val="0"/>
          <w:numId w:val="5"/>
        </w:numPr>
        <w:spacing w:line="360" w:lineRule="auto"/>
        <w:ind w:left="280" w:leftChars="0" w:hanging="280" w:hangingChars="100"/>
        <w:rPr>
          <w:rFonts w:hint="default" w:ascii="Times New Roman" w:hAnsi="Times New Roman" w:cs="Times New Roman"/>
          <w:bCs/>
          <w:iCs/>
          <w:color w:val="000000" w:themeColor="text1"/>
          <w:sz w:val="28"/>
          <w:szCs w:val="28"/>
          <w:lang w:val="en-US"/>
        </w:rPr>
      </w:pPr>
      <w:r>
        <w:rPr>
          <w:rFonts w:hint="default" w:ascii="Times New Roman" w:hAnsi="Times New Roman" w:cs="Times New Roman"/>
          <w:bCs/>
          <w:sz w:val="28"/>
          <w:szCs w:val="28"/>
          <w:lang w:val="zh-CN"/>
        </w:rPr>
        <w:t>Prezenta decizie se include în Registrul de Stat al Actelor Locale</w:t>
      </w:r>
      <w:r>
        <w:rPr>
          <w:rFonts w:hint="default" w:ascii="Times New Roman" w:hAnsi="Times New Roman" w:cs="Times New Roman"/>
          <w:sz w:val="28"/>
          <w:szCs w:val="28"/>
          <w:lang w:val="en-GB"/>
        </w:rPr>
        <w:t xml:space="preserve"> și </w:t>
      </w:r>
      <w:r>
        <w:rPr>
          <w:rFonts w:hint="default" w:ascii="Times New Roman" w:hAnsi="Times New Roman" w:cs="Times New Roman"/>
          <w:bCs/>
          <w:iCs/>
          <w:sz w:val="28"/>
          <w:szCs w:val="28"/>
          <w:lang w:val="en-US"/>
        </w:rPr>
        <w:t xml:space="preserve">poate fi contestată  în termen de 30 zile </w:t>
      </w:r>
      <w:r>
        <w:rPr>
          <w:rFonts w:hint="default" w:ascii="Times New Roman" w:hAnsi="Times New Roman" w:cs="Times New Roman"/>
          <w:color w:val="000000" w:themeColor="text1"/>
          <w:sz w:val="28"/>
          <w:szCs w:val="28"/>
          <w:lang w:val="en-US"/>
        </w:rPr>
        <w:t>in Judecătoria  Ungheni</w:t>
      </w:r>
      <w:r>
        <w:rPr>
          <w:rFonts w:hint="default" w:ascii="Times New Roman" w:hAnsi="Times New Roman" w:cs="Times New Roman"/>
          <w:color w:val="000000" w:themeColor="text1"/>
          <w:sz w:val="28"/>
          <w:szCs w:val="28"/>
          <w:lang w:val="ro-RO"/>
        </w:rPr>
        <w:t xml:space="preserve"> </w:t>
      </w:r>
      <w:r>
        <w:rPr>
          <w:rFonts w:hint="default" w:ascii="Times New Roman" w:hAnsi="Times New Roman" w:cs="Times New Roman"/>
          <w:color w:val="000000" w:themeColor="text1"/>
          <w:sz w:val="28"/>
          <w:szCs w:val="28"/>
          <w:lang w:val="en-US"/>
        </w:rPr>
        <w:t xml:space="preserve"> (adresa: or. Ungheni ,</w:t>
      </w:r>
      <w:r>
        <w:rPr>
          <w:rFonts w:hint="default" w:ascii="Times New Roman" w:hAnsi="Times New Roman" w:cs="Times New Roman"/>
          <w:color w:val="000000" w:themeColor="text1"/>
          <w:sz w:val="28"/>
          <w:szCs w:val="28"/>
          <w:lang w:val="ro-RO"/>
        </w:rPr>
        <w:t xml:space="preserve">  </w:t>
      </w:r>
      <w:r>
        <w:rPr>
          <w:rFonts w:hint="default" w:ascii="Times New Roman" w:hAnsi="Times New Roman" w:cs="Times New Roman"/>
          <w:color w:val="000000" w:themeColor="text1"/>
          <w:sz w:val="28"/>
          <w:szCs w:val="28"/>
          <w:lang w:val="en-US"/>
        </w:rPr>
        <w:t>str. Decebal , 21 )</w:t>
      </w:r>
      <w:r>
        <w:rPr>
          <w:rFonts w:hint="default" w:ascii="Times New Roman" w:hAnsi="Times New Roman" w:cs="Times New Roman"/>
          <w:bCs/>
          <w:iCs/>
          <w:sz w:val="28"/>
          <w:szCs w:val="28"/>
          <w:lang w:val="en-US"/>
        </w:rPr>
        <w:t xml:space="preserve"> în condițiile Codului Administrativ </w:t>
      </w:r>
      <w:r>
        <w:rPr>
          <w:rFonts w:hint="default" w:ascii="Times New Roman" w:hAnsi="Times New Roman" w:cs="Times New Roman"/>
          <w:color w:val="000000" w:themeColor="text1"/>
          <w:sz w:val="28"/>
          <w:szCs w:val="28"/>
          <w:lang w:val="en-US"/>
        </w:rPr>
        <w:t>.</w:t>
      </w:r>
    </w:p>
    <w:p>
      <w:pPr>
        <w:spacing w:after="0" w:line="360" w:lineRule="auto"/>
        <w:rPr>
          <w:rFonts w:ascii="Times New Roman" w:hAnsi="Times New Roman" w:eastAsia="Times New Roman" w:cs="Times New Roman"/>
          <w:sz w:val="28"/>
          <w:szCs w:val="28"/>
        </w:rPr>
      </w:pPr>
      <w:r>
        <w:rPr>
          <w:rFonts w:hint="default" w:ascii="Times New Roman" w:hAnsi="Times New Roman" w:eastAsia="Times New Roman" w:cs="Times New Roman"/>
          <w:sz w:val="28"/>
          <w:szCs w:val="28"/>
          <w:lang w:val="ro-RO"/>
        </w:rPr>
        <w:t>5</w:t>
      </w:r>
      <w:r>
        <w:rPr>
          <w:rFonts w:ascii="Times New Roman" w:hAnsi="Times New Roman" w:eastAsia="Times New Roman" w:cs="Times New Roman"/>
          <w:sz w:val="28"/>
          <w:szCs w:val="28"/>
        </w:rPr>
        <w:t>.</w:t>
      </w:r>
      <w:r>
        <w:rPr>
          <w:rFonts w:hint="default" w:ascii="Times New Roman" w:hAnsi="Times New Roman" w:eastAsia="Times New Roman" w:cs="Times New Roman"/>
          <w:sz w:val="28"/>
          <w:szCs w:val="28"/>
          <w:lang w:val="ro-RO"/>
        </w:rPr>
        <w:t xml:space="preserve"> </w:t>
      </w:r>
      <w:r>
        <w:rPr>
          <w:rFonts w:ascii="Times New Roman" w:hAnsi="Times New Roman" w:eastAsia="Times New Roman" w:cs="Times New Roman"/>
          <w:sz w:val="28"/>
          <w:szCs w:val="28"/>
        </w:rPr>
        <w:t>Controlul executării  deciziei se atribuie primarului Tofan  Serghei .</w:t>
      </w:r>
    </w:p>
    <w:p>
      <w:pPr>
        <w:spacing w:after="0" w:line="360" w:lineRule="auto"/>
        <w:rPr>
          <w:rFonts w:ascii="Times New Roman" w:hAnsi="Times New Roman" w:eastAsia="Times New Roman" w:cs="Times New Roman"/>
          <w:sz w:val="28"/>
          <w:szCs w:val="28"/>
        </w:rPr>
      </w:pPr>
    </w:p>
    <w:p>
      <w:pPr>
        <w:spacing w:after="0" w:line="360" w:lineRule="auto"/>
        <w:rPr>
          <w:rFonts w:ascii="Times New Roman" w:hAnsi="Times New Roman" w:eastAsia="Times New Roman" w:cs="Times New Roman"/>
          <w:sz w:val="28"/>
          <w:szCs w:val="28"/>
        </w:rPr>
      </w:pPr>
    </w:p>
    <w:p>
      <w:pPr>
        <w:spacing w:after="0" w:line="360" w:lineRule="auto"/>
        <w:ind w:left="360"/>
        <w:rPr>
          <w:rFonts w:ascii="Times New Roman" w:hAnsi="Times New Roman" w:cs="Times New Roman"/>
          <w:b/>
          <w:sz w:val="28"/>
          <w:szCs w:val="28"/>
        </w:rPr>
      </w:pPr>
    </w:p>
    <w:p>
      <w:pPr>
        <w:spacing w:after="0"/>
        <w:rPr>
          <w:rFonts w:ascii="Times New Roman" w:hAnsi="Times New Roman" w:cs="Times New Roman"/>
          <w:sz w:val="28"/>
          <w:szCs w:val="28"/>
          <w:lang w:val="en-US"/>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Autor :</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Primarul s. Grozești                                  Tofan  Serghei </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Tel : (0264 - 43) 2-36,Primaria.Grozesti@gmail.com</w:t>
      </w:r>
    </w:p>
    <w:p>
      <w:pPr>
        <w:spacing w:after="0" w:line="360" w:lineRule="auto"/>
        <w:rPr>
          <w:rFonts w:ascii="Times New Roman" w:hAnsi="Times New Roman" w:cs="Times New Roman"/>
          <w:sz w:val="24"/>
          <w:szCs w:val="24"/>
        </w:rPr>
      </w:pPr>
      <w:r>
        <w:rPr>
          <w:rFonts w:ascii="Times New Roman" w:hAnsi="Times New Roman" w:cs="Times New Roman"/>
          <w:sz w:val="24"/>
          <w:szCs w:val="24"/>
        </w:rPr>
        <w:t>Contrasemnat :</w:t>
      </w:r>
    </w:p>
    <w:p>
      <w:pPr>
        <w:spacing w:after="0" w:line="360" w:lineRule="auto"/>
        <w:rPr>
          <w:rFonts w:ascii="Times New Roman" w:hAnsi="Times New Roman" w:cs="Times New Roman"/>
          <w:sz w:val="24"/>
          <w:szCs w:val="24"/>
        </w:rPr>
      </w:pPr>
      <w:r>
        <w:rPr>
          <w:rFonts w:ascii="Times New Roman" w:hAnsi="Times New Roman" w:cs="Times New Roman"/>
          <w:sz w:val="24"/>
          <w:szCs w:val="24"/>
        </w:rPr>
        <w:t>Secretarul Consiliului                            Svetlana Mitrofan</w:t>
      </w:r>
    </w:p>
    <w:p>
      <w:pPr>
        <w:tabs>
          <w:tab w:val="left" w:pos="1701"/>
          <w:tab w:val="left" w:pos="7655"/>
        </w:tabs>
        <w:spacing w:after="0" w:line="240" w:lineRule="auto"/>
        <w:ind w:firstLine="284"/>
        <w:jc w:val="center"/>
        <w:rPr>
          <w:rFonts w:ascii="Times New Roman" w:hAnsi="Times New Roman" w:cs="Times New Roman"/>
          <w:sz w:val="16"/>
          <w:szCs w:val="16"/>
          <w:lang w:val="en-US"/>
        </w:rPr>
      </w:pPr>
    </w:p>
    <w:p>
      <w:pPr>
        <w:spacing w:after="0" w:line="240" w:lineRule="auto"/>
        <w:rPr>
          <w:rFonts w:ascii="Times New Roman" w:hAnsi="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Anexa nr. 1 </w:t>
      </w:r>
    </w:p>
    <w:p>
      <w:pPr>
        <w:spacing w:after="0"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la Decizia nr. </w:t>
      </w:r>
      <w:r>
        <w:rPr>
          <w:rFonts w:hint="default" w:ascii="Times New Roman" w:hAnsi="Times New Roman" w:cs="Times New Roman"/>
          <w:b/>
          <w:sz w:val="24"/>
          <w:szCs w:val="24"/>
          <w:lang w:val="ro-RO"/>
        </w:rPr>
        <w:t>2</w:t>
      </w:r>
      <w:r>
        <w:rPr>
          <w:rFonts w:ascii="Times New Roman" w:hAnsi="Times New Roman" w:cs="Times New Roman"/>
          <w:b/>
          <w:sz w:val="24"/>
          <w:szCs w:val="24"/>
          <w:lang w:val="en-US"/>
        </w:rPr>
        <w:t xml:space="preserve"> / 6</w:t>
      </w:r>
    </w:p>
    <w:p>
      <w:pPr>
        <w:spacing w:after="0" w:line="240" w:lineRule="auto"/>
        <w:jc w:val="right"/>
        <w:rPr>
          <w:rFonts w:hint="default" w:ascii="Times New Roman" w:hAnsi="Times New Roman" w:cs="Times New Roman"/>
          <w:b/>
          <w:sz w:val="24"/>
          <w:szCs w:val="24"/>
          <w:lang w:val="ro-RO"/>
        </w:rPr>
      </w:pPr>
      <w:r>
        <w:rPr>
          <w:rFonts w:ascii="Times New Roman" w:hAnsi="Times New Roman" w:cs="Times New Roman"/>
          <w:b/>
          <w:sz w:val="24"/>
          <w:szCs w:val="24"/>
          <w:lang w:val="en-US"/>
        </w:rPr>
        <w:t>din 15. 03.202</w:t>
      </w:r>
      <w:r>
        <w:rPr>
          <w:rFonts w:hint="default" w:ascii="Times New Roman" w:hAnsi="Times New Roman" w:cs="Times New Roman"/>
          <w:b/>
          <w:sz w:val="24"/>
          <w:szCs w:val="24"/>
          <w:lang w:val="ro-RO"/>
        </w:rPr>
        <w:t>3</w:t>
      </w:r>
    </w:p>
    <w:p>
      <w:pPr>
        <w:jc w:val="center"/>
        <w:rPr>
          <w:rFonts w:hint="default" w:ascii="Times New Roman" w:hAnsi="Times New Roman" w:cs="Times New Roman"/>
          <w:b/>
          <w:sz w:val="28"/>
          <w:lang w:val="ro-RO"/>
        </w:rPr>
      </w:pPr>
      <w:r>
        <w:rPr>
          <w:rFonts w:ascii="Times New Roman" w:hAnsi="Times New Roman" w:cs="Times New Roman"/>
          <w:b/>
          <w:sz w:val="28"/>
        </w:rPr>
        <w:t>LISTA</w:t>
      </w:r>
      <w:r>
        <w:rPr>
          <w:rFonts w:ascii="Times New Roman" w:hAnsi="Times New Roman" w:cs="Times New Roman"/>
          <w:b/>
          <w:sz w:val="28"/>
        </w:rPr>
        <w:br w:type="textWrapping"/>
      </w:r>
      <w:r>
        <w:rPr>
          <w:rFonts w:ascii="Times New Roman" w:hAnsi="Times New Roman" w:cs="Times New Roman"/>
          <w:b/>
          <w:sz w:val="28"/>
        </w:rPr>
        <w:t>veteranilor războiului al II-lea mondial</w:t>
      </w:r>
      <w:r>
        <w:rPr>
          <w:rFonts w:ascii="Times New Roman" w:hAnsi="Times New Roman" w:cs="Times New Roman"/>
          <w:b/>
          <w:sz w:val="28"/>
        </w:rPr>
        <w:br w:type="textWrapping"/>
      </w:r>
      <w:r>
        <w:rPr>
          <w:rFonts w:ascii="Times New Roman" w:hAnsi="Times New Roman" w:cs="Times New Roman"/>
          <w:b/>
          <w:sz w:val="28"/>
        </w:rPr>
        <w:t>Primăria Grozești, r. Nisporeni</w:t>
      </w:r>
      <w:r>
        <w:rPr>
          <w:rFonts w:ascii="Times New Roman" w:hAnsi="Times New Roman" w:cs="Times New Roman"/>
          <w:b/>
          <w:sz w:val="28"/>
        </w:rPr>
        <w:br w:type="textWrapping"/>
      </w:r>
      <w:r>
        <w:rPr>
          <w:rFonts w:ascii="Times New Roman" w:hAnsi="Times New Roman" w:cs="Times New Roman"/>
          <w:b/>
          <w:sz w:val="28"/>
        </w:rPr>
        <w:t>202</w:t>
      </w:r>
      <w:r>
        <w:rPr>
          <w:rFonts w:hint="default" w:ascii="Times New Roman" w:hAnsi="Times New Roman" w:cs="Times New Roman"/>
          <w:b/>
          <w:sz w:val="28"/>
          <w:lang w:val="ro-RO"/>
        </w:rPr>
        <w:t>3</w:t>
      </w:r>
    </w:p>
    <w:p>
      <w:pPr>
        <w:jc w:val="center"/>
        <w:rPr>
          <w:rFonts w:ascii="Times New Roman" w:hAnsi="Times New Roman" w:cs="Times New Roman"/>
          <w:sz w:val="28"/>
        </w:rPr>
      </w:pPr>
    </w:p>
    <w:tbl>
      <w:tblPr>
        <w:tblStyle w:val="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19"/>
        <w:gridCol w:w="1559"/>
        <w:gridCol w:w="1128"/>
        <w:gridCol w:w="2039"/>
        <w:gridCol w:w="1412"/>
        <w:gridCol w:w="1601"/>
        <w:gridCol w:w="9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5" w:type="dxa"/>
          </w:tcPr>
          <w:p>
            <w:pPr>
              <w:spacing w:after="0" w:line="240" w:lineRule="auto"/>
              <w:jc w:val="center"/>
              <w:rPr>
                <w:rFonts w:ascii="Times New Roman" w:hAnsi="Times New Roman" w:cs="Times New Roman"/>
                <w:b/>
                <w:sz w:val="28"/>
              </w:rPr>
            </w:pPr>
            <w:r>
              <w:rPr>
                <w:rFonts w:ascii="Times New Roman" w:hAnsi="Times New Roman" w:cs="Times New Roman"/>
                <w:b/>
                <w:sz w:val="28"/>
              </w:rPr>
              <w:t>Nr. d/o</w:t>
            </w:r>
          </w:p>
        </w:tc>
        <w:tc>
          <w:tcPr>
            <w:tcW w:w="2250" w:type="dxa"/>
          </w:tcPr>
          <w:p>
            <w:pPr>
              <w:spacing w:after="0" w:line="240" w:lineRule="auto"/>
              <w:jc w:val="center"/>
              <w:rPr>
                <w:rFonts w:ascii="Times New Roman" w:hAnsi="Times New Roman" w:cs="Times New Roman"/>
                <w:b/>
                <w:sz w:val="28"/>
              </w:rPr>
            </w:pPr>
            <w:r>
              <w:rPr>
                <w:rFonts w:ascii="Times New Roman" w:hAnsi="Times New Roman" w:cs="Times New Roman"/>
                <w:b/>
                <w:sz w:val="28"/>
              </w:rPr>
              <w:t>Numele, Prenumele</w:t>
            </w:r>
          </w:p>
        </w:tc>
        <w:tc>
          <w:tcPr>
            <w:tcW w:w="1244" w:type="dxa"/>
          </w:tcPr>
          <w:p>
            <w:pPr>
              <w:spacing w:after="0" w:line="240" w:lineRule="auto"/>
              <w:jc w:val="center"/>
              <w:rPr>
                <w:rFonts w:ascii="Times New Roman" w:hAnsi="Times New Roman" w:cs="Times New Roman"/>
                <w:b/>
                <w:sz w:val="28"/>
              </w:rPr>
            </w:pPr>
            <w:r>
              <w:rPr>
                <w:rFonts w:ascii="Times New Roman" w:hAnsi="Times New Roman" w:cs="Times New Roman"/>
                <w:b/>
                <w:sz w:val="28"/>
              </w:rPr>
              <w:t>Anul nașterii</w:t>
            </w:r>
          </w:p>
        </w:tc>
        <w:tc>
          <w:tcPr>
            <w:tcW w:w="2083" w:type="dxa"/>
          </w:tcPr>
          <w:p>
            <w:pPr>
              <w:spacing w:after="0" w:line="240" w:lineRule="auto"/>
              <w:jc w:val="center"/>
              <w:rPr>
                <w:rFonts w:ascii="Times New Roman" w:hAnsi="Times New Roman" w:cs="Times New Roman"/>
                <w:b/>
                <w:sz w:val="28"/>
              </w:rPr>
            </w:pPr>
            <w:r>
              <w:rPr>
                <w:rFonts w:ascii="Times New Roman" w:hAnsi="Times New Roman" w:cs="Times New Roman"/>
                <w:b/>
                <w:sz w:val="28"/>
              </w:rPr>
              <w:t>Cod fiscal</w:t>
            </w:r>
          </w:p>
        </w:tc>
        <w:tc>
          <w:tcPr>
            <w:tcW w:w="1606" w:type="dxa"/>
          </w:tcPr>
          <w:p>
            <w:pPr>
              <w:spacing w:after="0" w:line="240" w:lineRule="auto"/>
              <w:jc w:val="center"/>
              <w:rPr>
                <w:rFonts w:ascii="Times New Roman" w:hAnsi="Times New Roman" w:cs="Times New Roman"/>
                <w:b/>
                <w:sz w:val="28"/>
              </w:rPr>
            </w:pPr>
            <w:r>
              <w:rPr>
                <w:rFonts w:ascii="Times New Roman" w:hAnsi="Times New Roman" w:cs="Times New Roman"/>
                <w:b/>
                <w:sz w:val="28"/>
              </w:rPr>
              <w:t>Categoria</w:t>
            </w:r>
          </w:p>
        </w:tc>
        <w:tc>
          <w:tcPr>
            <w:tcW w:w="1507" w:type="dxa"/>
          </w:tcPr>
          <w:p>
            <w:pPr>
              <w:spacing w:after="0" w:line="240" w:lineRule="auto"/>
              <w:jc w:val="center"/>
              <w:rPr>
                <w:rFonts w:ascii="Times New Roman" w:hAnsi="Times New Roman" w:cs="Times New Roman"/>
                <w:b/>
                <w:sz w:val="28"/>
              </w:rPr>
            </w:pPr>
            <w:r>
              <w:rPr>
                <w:rFonts w:ascii="Times New Roman" w:hAnsi="Times New Roman" w:cs="Times New Roman"/>
                <w:b/>
                <w:sz w:val="28"/>
              </w:rPr>
              <w:t>Legitimația</w:t>
            </w:r>
          </w:p>
        </w:tc>
        <w:tc>
          <w:tcPr>
            <w:tcW w:w="1321" w:type="dxa"/>
          </w:tcPr>
          <w:p>
            <w:pPr>
              <w:spacing w:after="0" w:line="240" w:lineRule="auto"/>
              <w:jc w:val="center"/>
              <w:rPr>
                <w:rFonts w:ascii="Times New Roman" w:hAnsi="Times New Roman" w:cs="Times New Roman"/>
                <w:b/>
                <w:sz w:val="28"/>
              </w:rPr>
            </w:pPr>
            <w:r>
              <w:rPr>
                <w:rFonts w:ascii="Times New Roman" w:hAnsi="Times New Roman" w:cs="Times New Roman"/>
                <w:b/>
                <w:sz w:val="28"/>
              </w:rPr>
              <w:t>Suma</w:t>
            </w:r>
          </w:p>
          <w:p>
            <w:pPr>
              <w:spacing w:after="0" w:line="240" w:lineRule="auto"/>
              <w:jc w:val="center"/>
              <w:rPr>
                <w:rFonts w:ascii="Times New Roman" w:hAnsi="Times New Roman" w:cs="Times New Roman"/>
                <w:b/>
                <w:sz w:val="28"/>
              </w:rPr>
            </w:pPr>
            <w:r>
              <w:rPr>
                <w:rFonts w:ascii="Times New Roman" w:hAnsi="Times New Roman" w:cs="Times New Roman"/>
                <w:b/>
                <w:sz w:val="28"/>
              </w:rPr>
              <w:t>(lei)</w:t>
            </w:r>
          </w:p>
          <w:p>
            <w:pPr>
              <w:spacing w:after="0" w:line="240" w:lineRule="auto"/>
              <w:jc w:val="center"/>
              <w:rPr>
                <w:rFonts w:ascii="Times New Roman" w:hAnsi="Times New Roman" w:cs="Times New Roman"/>
                <w:b/>
                <w:sz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5" w:type="dxa"/>
          </w:tcPr>
          <w:p>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2250" w:type="dxa"/>
          </w:tcPr>
          <w:p>
            <w:pPr>
              <w:spacing w:after="0" w:line="240" w:lineRule="auto"/>
              <w:jc w:val="center"/>
              <w:rPr>
                <w:rFonts w:ascii="Times New Roman" w:hAnsi="Times New Roman" w:cs="Times New Roman"/>
                <w:sz w:val="28"/>
              </w:rPr>
            </w:pPr>
            <w:r>
              <w:rPr>
                <w:rFonts w:ascii="Times New Roman" w:hAnsi="Times New Roman" w:cs="Times New Roman"/>
                <w:sz w:val="28"/>
              </w:rPr>
              <w:t>Iancu Petru Pantelimon</w:t>
            </w:r>
          </w:p>
        </w:tc>
        <w:tc>
          <w:tcPr>
            <w:tcW w:w="1244" w:type="dxa"/>
          </w:tcPr>
          <w:p>
            <w:pPr>
              <w:spacing w:after="0" w:line="240" w:lineRule="auto"/>
              <w:jc w:val="center"/>
              <w:rPr>
                <w:rFonts w:ascii="Times New Roman" w:hAnsi="Times New Roman" w:cs="Times New Roman"/>
                <w:sz w:val="28"/>
              </w:rPr>
            </w:pPr>
            <w:r>
              <w:rPr>
                <w:rFonts w:ascii="Times New Roman" w:hAnsi="Times New Roman" w:cs="Times New Roman"/>
                <w:sz w:val="28"/>
              </w:rPr>
              <w:t>1925</w:t>
            </w:r>
          </w:p>
        </w:tc>
        <w:tc>
          <w:tcPr>
            <w:tcW w:w="2083" w:type="dxa"/>
          </w:tcPr>
          <w:p>
            <w:pPr>
              <w:spacing w:after="0" w:line="240" w:lineRule="auto"/>
              <w:jc w:val="center"/>
              <w:rPr>
                <w:rFonts w:ascii="Times New Roman" w:hAnsi="Times New Roman" w:cs="Times New Roman"/>
                <w:sz w:val="28"/>
              </w:rPr>
            </w:pPr>
            <w:r>
              <w:rPr>
                <w:rFonts w:ascii="Times New Roman" w:hAnsi="Times New Roman" w:cs="Times New Roman"/>
                <w:sz w:val="28"/>
              </w:rPr>
              <w:t>2001024238187</w:t>
            </w:r>
          </w:p>
        </w:tc>
        <w:tc>
          <w:tcPr>
            <w:tcW w:w="1606" w:type="dxa"/>
          </w:tcPr>
          <w:p>
            <w:pPr>
              <w:spacing w:after="0" w:line="240" w:lineRule="auto"/>
              <w:jc w:val="center"/>
              <w:rPr>
                <w:rFonts w:ascii="Times New Roman" w:hAnsi="Times New Roman" w:cs="Times New Roman"/>
                <w:sz w:val="28"/>
              </w:rPr>
            </w:pPr>
            <w:r>
              <w:rPr>
                <w:rFonts w:ascii="Times New Roman" w:hAnsi="Times New Roman" w:cs="Times New Roman"/>
                <w:sz w:val="28"/>
              </w:rPr>
              <w:t>Inv. Gr II</w:t>
            </w:r>
          </w:p>
        </w:tc>
        <w:tc>
          <w:tcPr>
            <w:tcW w:w="1507" w:type="dxa"/>
          </w:tcPr>
          <w:p>
            <w:pPr>
              <w:spacing w:after="0" w:line="240" w:lineRule="auto"/>
              <w:jc w:val="center"/>
              <w:rPr>
                <w:rFonts w:ascii="Times New Roman" w:hAnsi="Times New Roman" w:cs="Times New Roman"/>
                <w:sz w:val="28"/>
              </w:rPr>
            </w:pPr>
            <w:r>
              <w:rPr>
                <w:rFonts w:ascii="Times New Roman" w:hAnsi="Times New Roman" w:cs="Times New Roman"/>
                <w:sz w:val="28"/>
              </w:rPr>
              <w:t>1682</w:t>
            </w:r>
          </w:p>
        </w:tc>
        <w:tc>
          <w:tcPr>
            <w:tcW w:w="1321" w:type="dxa"/>
          </w:tcPr>
          <w:p>
            <w:pPr>
              <w:spacing w:after="0" w:line="240" w:lineRule="auto"/>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1000</w:t>
            </w:r>
          </w:p>
          <w:p>
            <w:pPr>
              <w:spacing w:after="0" w:line="240" w:lineRule="auto"/>
              <w:jc w:val="center"/>
              <w:rPr>
                <w:rFonts w:ascii="Times New Roman" w:hAnsi="Times New Roman" w:cs="Times New Roman"/>
                <w:sz w:val="28"/>
              </w:rPr>
            </w:pPr>
          </w:p>
          <w:p>
            <w:pPr>
              <w:spacing w:after="0" w:line="240" w:lineRule="auto"/>
              <w:jc w:val="center"/>
              <w:rPr>
                <w:rFonts w:ascii="Times New Roman" w:hAnsi="Times New Roman" w:cs="Times New Roman"/>
                <w:sz w:val="28"/>
              </w:rPr>
            </w:pPr>
          </w:p>
        </w:tc>
      </w:tr>
    </w:tbl>
    <w:p>
      <w:pPr>
        <w:jc w:val="center"/>
        <w:rPr>
          <w:rFonts w:ascii="Times New Roman" w:hAnsi="Times New Roman" w:cs="Times New Roman"/>
          <w:sz w:val="28"/>
        </w:rPr>
      </w:pPr>
    </w:p>
    <w:p>
      <w:pPr>
        <w:jc w:val="center"/>
        <w:rPr>
          <w:rFonts w:ascii="Times New Roman" w:hAnsi="Times New Roman" w:cs="Times New Roman"/>
          <w:sz w:val="28"/>
        </w:rPr>
      </w:pPr>
    </w:p>
    <w:p>
      <w:pPr>
        <w:jc w:val="center"/>
        <w:rPr>
          <w:rFonts w:ascii="Times New Roman" w:hAnsi="Times New Roman" w:cs="Times New Roman"/>
          <w:sz w:val="28"/>
        </w:rPr>
      </w:pPr>
    </w:p>
    <w:p>
      <w:pPr>
        <w:rPr>
          <w:rFonts w:ascii="Times New Roman" w:hAnsi="Times New Roman" w:cs="Times New Roman"/>
          <w:sz w:val="28"/>
        </w:rPr>
      </w:pPr>
      <w:r>
        <w:rPr>
          <w:rFonts w:ascii="Times New Roman" w:hAnsi="Times New Roman" w:cs="Times New Roman"/>
          <w:sz w:val="28"/>
        </w:rPr>
        <w:t xml:space="preserve">           Primar:                                               Tofan Serghei</w:t>
      </w:r>
    </w:p>
    <w:p>
      <w:pPr>
        <w:rPr>
          <w:rFonts w:ascii="Times New Roman" w:hAnsi="Times New Roman" w:cs="Times New Roman"/>
          <w:sz w:val="28"/>
        </w:rPr>
      </w:pPr>
    </w:p>
    <w:p>
      <w:pPr>
        <w:rPr>
          <w:rFonts w:ascii="Times New Roman" w:hAnsi="Times New Roman" w:cs="Times New Roman"/>
          <w:sz w:val="28"/>
        </w:rPr>
      </w:pPr>
    </w:p>
    <w:p>
      <w:pPr>
        <w:rPr>
          <w:rFonts w:ascii="Times New Roman" w:hAnsi="Times New Roman" w:cs="Times New Roman"/>
          <w:sz w:val="28"/>
        </w:rPr>
      </w:pPr>
    </w:p>
    <w:p>
      <w:pPr>
        <w:spacing w:line="240" w:lineRule="auto"/>
        <w:rPr>
          <w:rFonts w:hint="default" w:ascii="Times New Roman" w:hAnsi="Times New Roman" w:cs="Times New Roman"/>
          <w:sz w:val="16"/>
          <w:szCs w:val="16"/>
          <w:lang w:val="ro-RO"/>
        </w:rPr>
      </w:pPr>
      <w:r>
        <w:rPr>
          <w:rFonts w:hint="default" w:ascii="Times New Roman" w:hAnsi="Times New Roman" w:cs="Times New Roman"/>
          <w:sz w:val="16"/>
          <w:szCs w:val="16"/>
          <w:lang w:val="ro-RO"/>
        </w:rPr>
        <w:t>Executor :</w:t>
      </w:r>
    </w:p>
    <w:p>
      <w:pPr>
        <w:spacing w:line="240" w:lineRule="auto"/>
        <w:rPr>
          <w:rFonts w:ascii="Times New Roman" w:hAnsi="Times New Roman" w:cs="Times New Roman"/>
          <w:sz w:val="16"/>
          <w:szCs w:val="16"/>
        </w:rPr>
      </w:pPr>
      <w:r>
        <w:rPr>
          <w:rFonts w:ascii="Times New Roman" w:hAnsi="Times New Roman" w:cs="Times New Roman"/>
          <w:sz w:val="16"/>
          <w:szCs w:val="16"/>
        </w:rPr>
        <w:t>Asistent social:                                   Iancu Verginia</w:t>
      </w:r>
    </w:p>
    <w:p>
      <w:pPr>
        <w:spacing w:line="240" w:lineRule="auto"/>
        <w:rPr>
          <w:rFonts w:hint="default" w:ascii="Times New Roman" w:hAnsi="Times New Roman" w:cs="Times New Roman"/>
          <w:sz w:val="16"/>
          <w:szCs w:val="16"/>
          <w:lang w:val="ro-RO"/>
        </w:rPr>
      </w:pPr>
      <w:r>
        <w:rPr>
          <w:rFonts w:hint="default" w:ascii="Times New Roman" w:hAnsi="Times New Roman" w:cs="Times New Roman"/>
          <w:sz w:val="16"/>
          <w:szCs w:val="16"/>
          <w:lang w:val="ro-RO"/>
        </w:rPr>
        <w:t>Tel : 0264- 43- - 713</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spacing w:after="0"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Anexa nr. 2 </w:t>
      </w:r>
    </w:p>
    <w:p>
      <w:pPr>
        <w:spacing w:after="0"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la Decizia nr. </w:t>
      </w:r>
      <w:r>
        <w:rPr>
          <w:rFonts w:hint="default" w:ascii="Times New Roman" w:hAnsi="Times New Roman" w:cs="Times New Roman"/>
          <w:b/>
          <w:sz w:val="24"/>
          <w:szCs w:val="24"/>
          <w:lang w:val="ro-RO"/>
        </w:rPr>
        <w:t>2</w:t>
      </w:r>
      <w:r>
        <w:rPr>
          <w:rFonts w:ascii="Times New Roman" w:hAnsi="Times New Roman" w:cs="Times New Roman"/>
          <w:b/>
          <w:sz w:val="24"/>
          <w:szCs w:val="24"/>
          <w:lang w:val="en-US"/>
        </w:rPr>
        <w:t xml:space="preserve"> / 6</w:t>
      </w:r>
    </w:p>
    <w:p>
      <w:pPr>
        <w:jc w:val="right"/>
        <w:rPr>
          <w:rFonts w:hint="default" w:ascii="Times New Roman" w:hAnsi="Times New Roman" w:cs="Times New Roman"/>
          <w:sz w:val="24"/>
          <w:szCs w:val="24"/>
          <w:lang w:val="ro-RO"/>
        </w:rPr>
      </w:pPr>
      <w:r>
        <w:rPr>
          <w:rFonts w:ascii="Times New Roman" w:hAnsi="Times New Roman" w:cs="Times New Roman"/>
          <w:b/>
          <w:sz w:val="24"/>
          <w:szCs w:val="24"/>
          <w:lang w:val="en-US"/>
        </w:rPr>
        <w:t>din 15. 03.202</w:t>
      </w:r>
      <w:r>
        <w:rPr>
          <w:rFonts w:hint="default" w:ascii="Times New Roman" w:hAnsi="Times New Roman" w:cs="Times New Roman"/>
          <w:b/>
          <w:sz w:val="24"/>
          <w:szCs w:val="24"/>
          <w:lang w:val="ro-RO"/>
        </w:rPr>
        <w:t>2</w:t>
      </w:r>
    </w:p>
    <w:p>
      <w:pPr>
        <w:rPr>
          <w:rFonts w:ascii="Times New Roman" w:hAnsi="Times New Roman" w:cs="Times New Roman"/>
          <w:sz w:val="24"/>
          <w:szCs w:val="24"/>
        </w:rPr>
      </w:pPr>
    </w:p>
    <w:p>
      <w:pPr>
        <w:rPr>
          <w:rFonts w:ascii="Times New Roman" w:hAnsi="Times New Roman" w:cs="Times New Roman"/>
          <w:b/>
          <w:sz w:val="24"/>
          <w:szCs w:val="24"/>
        </w:rPr>
      </w:pPr>
    </w:p>
    <w:p>
      <w:pPr>
        <w:jc w:val="center"/>
        <w:rPr>
          <w:rFonts w:hint="default" w:ascii="Times New Roman" w:hAnsi="Times New Roman" w:cs="Times New Roman"/>
          <w:b/>
          <w:sz w:val="28"/>
          <w:lang w:val="ro-RO"/>
        </w:rPr>
      </w:pPr>
      <w:r>
        <w:rPr>
          <w:rFonts w:ascii="Times New Roman" w:hAnsi="Times New Roman" w:cs="Times New Roman"/>
          <w:b/>
          <w:sz w:val="28"/>
        </w:rPr>
        <w:t>LISTA</w:t>
      </w:r>
      <w:r>
        <w:rPr>
          <w:rFonts w:ascii="Times New Roman" w:hAnsi="Times New Roman" w:cs="Times New Roman"/>
          <w:b/>
          <w:sz w:val="28"/>
        </w:rPr>
        <w:br w:type="textWrapping"/>
      </w:r>
      <w:r>
        <w:rPr>
          <w:rFonts w:ascii="Times New Roman" w:hAnsi="Times New Roman" w:cs="Times New Roman"/>
          <w:b/>
          <w:sz w:val="28"/>
        </w:rPr>
        <w:t xml:space="preserve">participanților la lichidarea consecințelor avariei </w:t>
      </w:r>
      <w:r>
        <w:rPr>
          <w:rFonts w:ascii="Times New Roman" w:hAnsi="Times New Roman" w:cs="Times New Roman"/>
          <w:b/>
          <w:sz w:val="28"/>
        </w:rPr>
        <w:br w:type="textWrapping"/>
      </w:r>
      <w:r>
        <w:rPr>
          <w:rFonts w:ascii="Times New Roman" w:hAnsi="Times New Roman" w:cs="Times New Roman"/>
          <w:b/>
          <w:sz w:val="28"/>
        </w:rPr>
        <w:t>de la Cernobîl</w:t>
      </w:r>
      <w:r>
        <w:rPr>
          <w:rFonts w:ascii="Times New Roman" w:hAnsi="Times New Roman" w:cs="Times New Roman"/>
          <w:b/>
          <w:sz w:val="28"/>
        </w:rPr>
        <w:br w:type="textWrapping"/>
      </w:r>
      <w:r>
        <w:rPr>
          <w:rFonts w:ascii="Times New Roman" w:hAnsi="Times New Roman" w:cs="Times New Roman"/>
          <w:b/>
          <w:sz w:val="28"/>
        </w:rPr>
        <w:t>Primăria Grozești, r. Nisporeni</w:t>
      </w:r>
      <w:r>
        <w:rPr>
          <w:rFonts w:ascii="Times New Roman" w:hAnsi="Times New Roman" w:cs="Times New Roman"/>
          <w:b/>
          <w:sz w:val="28"/>
        </w:rPr>
        <w:br w:type="textWrapping"/>
      </w:r>
      <w:r>
        <w:rPr>
          <w:rFonts w:ascii="Times New Roman" w:hAnsi="Times New Roman" w:cs="Times New Roman"/>
          <w:b/>
          <w:sz w:val="28"/>
        </w:rPr>
        <w:t>202</w:t>
      </w:r>
      <w:r>
        <w:rPr>
          <w:rFonts w:hint="default" w:ascii="Times New Roman" w:hAnsi="Times New Roman" w:cs="Times New Roman"/>
          <w:b/>
          <w:sz w:val="28"/>
          <w:lang w:val="ro-RO"/>
        </w:rPr>
        <w:t>3</w:t>
      </w:r>
    </w:p>
    <w:p>
      <w:pPr>
        <w:jc w:val="center"/>
        <w:rPr>
          <w:rFonts w:ascii="Times New Roman" w:hAnsi="Times New Roman" w:cs="Times New Roman"/>
          <w:sz w:val="28"/>
        </w:rPr>
      </w:pPr>
    </w:p>
    <w:tbl>
      <w:tblPr>
        <w:tblStyle w:val="5"/>
        <w:tblW w:w="960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34"/>
        <w:gridCol w:w="2605"/>
        <w:gridCol w:w="821"/>
        <w:gridCol w:w="1782"/>
        <w:gridCol w:w="1312"/>
        <w:gridCol w:w="1418"/>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Nr. d/o</w:t>
            </w:r>
          </w:p>
        </w:tc>
        <w:tc>
          <w:tcPr>
            <w:tcW w:w="2605"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Numele, Prenumele</w:t>
            </w:r>
          </w:p>
        </w:tc>
        <w:tc>
          <w:tcPr>
            <w:tcW w:w="821"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 n.</w:t>
            </w:r>
          </w:p>
        </w:tc>
        <w:tc>
          <w:tcPr>
            <w:tcW w:w="1782"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IDNP</w:t>
            </w:r>
          </w:p>
        </w:tc>
        <w:tc>
          <w:tcPr>
            <w:tcW w:w="1312"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Categoria</w:t>
            </w:r>
          </w:p>
        </w:tc>
        <w:tc>
          <w:tcPr>
            <w:tcW w:w="1418"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Legitimația</w:t>
            </w:r>
          </w:p>
        </w:tc>
        <w:tc>
          <w:tcPr>
            <w:tcW w:w="1134"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Suma</w:t>
            </w: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lei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605" w:type="dxa"/>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Apostu  </w:t>
            </w:r>
            <w:r>
              <w:rPr>
                <w:rFonts w:hint="default" w:ascii="Times New Roman" w:hAnsi="Times New Roman" w:cs="Times New Roman"/>
                <w:b/>
                <w:sz w:val="24"/>
                <w:szCs w:val="24"/>
                <w:lang w:val="ro-RO"/>
              </w:rPr>
              <w:t xml:space="preserve">       </w:t>
            </w:r>
            <w:r>
              <w:rPr>
                <w:rFonts w:ascii="Times New Roman" w:hAnsi="Times New Roman" w:cs="Times New Roman"/>
                <w:b/>
                <w:sz w:val="24"/>
                <w:szCs w:val="24"/>
              </w:rPr>
              <w:t>Dementie</w:t>
            </w:r>
          </w:p>
        </w:tc>
        <w:tc>
          <w:tcPr>
            <w:tcW w:w="821"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1957</w:t>
            </w:r>
          </w:p>
        </w:tc>
        <w:tc>
          <w:tcPr>
            <w:tcW w:w="178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0980302368537</w:t>
            </w:r>
          </w:p>
        </w:tc>
        <w:tc>
          <w:tcPr>
            <w:tcW w:w="131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Inv. gr. I</w:t>
            </w:r>
          </w:p>
        </w:tc>
        <w:tc>
          <w:tcPr>
            <w:tcW w:w="141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0741</w:t>
            </w:r>
          </w:p>
        </w:tc>
        <w:tc>
          <w:tcPr>
            <w:tcW w:w="1134"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605" w:type="dxa"/>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Cebotari    </w:t>
            </w:r>
            <w:r>
              <w:rPr>
                <w:rFonts w:hint="default" w:ascii="Times New Roman" w:hAnsi="Times New Roman" w:cs="Times New Roman"/>
                <w:b/>
                <w:sz w:val="24"/>
                <w:szCs w:val="24"/>
                <w:lang w:val="ro-RO"/>
              </w:rPr>
              <w:t xml:space="preserve">   </w:t>
            </w:r>
            <w:r>
              <w:rPr>
                <w:rFonts w:ascii="Times New Roman" w:hAnsi="Times New Roman" w:cs="Times New Roman"/>
                <w:b/>
                <w:sz w:val="24"/>
                <w:szCs w:val="24"/>
              </w:rPr>
              <w:t xml:space="preserve">Ilie </w:t>
            </w:r>
          </w:p>
        </w:tc>
        <w:tc>
          <w:tcPr>
            <w:tcW w:w="821"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1958</w:t>
            </w:r>
          </w:p>
        </w:tc>
        <w:tc>
          <w:tcPr>
            <w:tcW w:w="178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2002024053392</w:t>
            </w:r>
          </w:p>
        </w:tc>
        <w:tc>
          <w:tcPr>
            <w:tcW w:w="131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Inv. gr. II</w:t>
            </w:r>
          </w:p>
        </w:tc>
        <w:tc>
          <w:tcPr>
            <w:tcW w:w="141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3023</w:t>
            </w:r>
          </w:p>
        </w:tc>
        <w:tc>
          <w:tcPr>
            <w:tcW w:w="1134"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605" w:type="dxa"/>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Ploscaru </w:t>
            </w:r>
            <w:r>
              <w:rPr>
                <w:rFonts w:hint="default" w:ascii="Times New Roman" w:hAnsi="Times New Roman" w:cs="Times New Roman"/>
                <w:b/>
                <w:sz w:val="24"/>
                <w:szCs w:val="24"/>
                <w:lang w:val="ro-RO"/>
              </w:rPr>
              <w:t xml:space="preserve">     </w:t>
            </w:r>
            <w:r>
              <w:rPr>
                <w:rFonts w:ascii="Times New Roman" w:hAnsi="Times New Roman" w:cs="Times New Roman"/>
                <w:b/>
                <w:sz w:val="24"/>
                <w:szCs w:val="24"/>
              </w:rPr>
              <w:t xml:space="preserve">Gheorghe </w:t>
            </w:r>
          </w:p>
        </w:tc>
        <w:tc>
          <w:tcPr>
            <w:tcW w:w="821"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1954</w:t>
            </w:r>
          </w:p>
        </w:tc>
        <w:tc>
          <w:tcPr>
            <w:tcW w:w="178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2001024238017</w:t>
            </w:r>
          </w:p>
        </w:tc>
        <w:tc>
          <w:tcPr>
            <w:tcW w:w="131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Inv. gr. II</w:t>
            </w:r>
          </w:p>
        </w:tc>
        <w:tc>
          <w:tcPr>
            <w:tcW w:w="141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0755</w:t>
            </w:r>
          </w:p>
        </w:tc>
        <w:tc>
          <w:tcPr>
            <w:tcW w:w="1134"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605" w:type="dxa"/>
          </w:tcPr>
          <w:p>
            <w:pPr>
              <w:spacing w:after="0" w:line="240" w:lineRule="auto"/>
              <w:ind w:left="720" w:hanging="720" w:hangingChars="300"/>
              <w:rPr>
                <w:rFonts w:ascii="Times New Roman" w:hAnsi="Times New Roman" w:cs="Times New Roman"/>
                <w:b/>
                <w:sz w:val="24"/>
                <w:szCs w:val="24"/>
              </w:rPr>
            </w:pPr>
            <w:r>
              <w:rPr>
                <w:rFonts w:ascii="Times New Roman" w:hAnsi="Times New Roman" w:cs="Times New Roman"/>
                <w:b/>
                <w:sz w:val="24"/>
                <w:szCs w:val="24"/>
              </w:rPr>
              <w:t xml:space="preserve">Savin  </w:t>
            </w:r>
            <w:r>
              <w:rPr>
                <w:rFonts w:hint="default" w:ascii="Times New Roman" w:hAnsi="Times New Roman" w:cs="Times New Roman"/>
                <w:b/>
                <w:sz w:val="24"/>
                <w:szCs w:val="24"/>
                <w:lang w:val="ro-RO"/>
              </w:rPr>
              <w:t xml:space="preserve">         </w:t>
            </w:r>
            <w:r>
              <w:rPr>
                <w:rFonts w:ascii="Times New Roman" w:hAnsi="Times New Roman" w:cs="Times New Roman"/>
                <w:b/>
                <w:sz w:val="24"/>
                <w:szCs w:val="24"/>
              </w:rPr>
              <w:t xml:space="preserve">Nicolae </w:t>
            </w:r>
            <w:r>
              <w:rPr>
                <w:rFonts w:hint="default" w:ascii="Times New Roman" w:hAnsi="Times New Roman" w:cs="Times New Roman"/>
                <w:b/>
                <w:sz w:val="24"/>
                <w:szCs w:val="24"/>
                <w:lang w:val="ro-RO"/>
              </w:rPr>
              <w:t xml:space="preserve"> </w:t>
            </w:r>
            <w:r>
              <w:rPr>
                <w:rFonts w:ascii="Times New Roman" w:hAnsi="Times New Roman" w:cs="Times New Roman"/>
                <w:b/>
                <w:sz w:val="24"/>
                <w:szCs w:val="24"/>
              </w:rPr>
              <w:t>Semion</w:t>
            </w:r>
          </w:p>
        </w:tc>
        <w:tc>
          <w:tcPr>
            <w:tcW w:w="821"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1960</w:t>
            </w:r>
          </w:p>
        </w:tc>
        <w:tc>
          <w:tcPr>
            <w:tcW w:w="178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2002024003711</w:t>
            </w:r>
          </w:p>
        </w:tc>
        <w:tc>
          <w:tcPr>
            <w:tcW w:w="131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Inv. gr. II</w:t>
            </w:r>
          </w:p>
        </w:tc>
        <w:tc>
          <w:tcPr>
            <w:tcW w:w="141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0756</w:t>
            </w:r>
          </w:p>
        </w:tc>
        <w:tc>
          <w:tcPr>
            <w:tcW w:w="1134"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bl>
    <w:p>
      <w:pPr>
        <w:rPr>
          <w:rFonts w:ascii="Times New Roman" w:hAnsi="Times New Roman" w:cs="Times New Roman"/>
          <w:sz w:val="24"/>
          <w:szCs w:val="24"/>
        </w:rPr>
      </w:pPr>
    </w:p>
    <w:p>
      <w:pPr>
        <w:rPr>
          <w:rFonts w:ascii="Times New Roman" w:hAnsi="Times New Roman" w:cs="Times New Roman"/>
          <w:sz w:val="28"/>
        </w:rPr>
      </w:pPr>
    </w:p>
    <w:p>
      <w:pPr>
        <w:rPr>
          <w:rFonts w:ascii="Times New Roman" w:hAnsi="Times New Roman" w:cs="Times New Roman"/>
          <w:sz w:val="28"/>
        </w:rPr>
      </w:pPr>
    </w:p>
    <w:p>
      <w:pPr>
        <w:rPr>
          <w:rFonts w:ascii="Times New Roman" w:hAnsi="Times New Roman" w:cs="Times New Roman"/>
          <w:sz w:val="28"/>
        </w:rPr>
      </w:pPr>
      <w:r>
        <w:rPr>
          <w:rFonts w:ascii="Times New Roman" w:hAnsi="Times New Roman" w:cs="Times New Roman"/>
          <w:sz w:val="28"/>
        </w:rPr>
        <w:t>Primar:                                                        Tofan Serghei</w:t>
      </w:r>
    </w:p>
    <w:p>
      <w:pPr>
        <w:spacing w:after="0" w:line="360" w:lineRule="auto"/>
        <w:ind w:left="360"/>
        <w:jc w:val="both"/>
        <w:rPr>
          <w:rFonts w:ascii="Times New Roman" w:hAnsi="Times New Roman" w:cs="Times New Roman"/>
          <w:sz w:val="24"/>
          <w:szCs w:val="24"/>
        </w:rPr>
      </w:pPr>
    </w:p>
    <w:p>
      <w:pPr>
        <w:spacing w:after="0" w:line="360" w:lineRule="auto"/>
        <w:ind w:left="360"/>
        <w:jc w:val="both"/>
        <w:rPr>
          <w:rFonts w:ascii="Times New Roman" w:hAnsi="Times New Roman" w:cs="Times New Roman"/>
          <w:sz w:val="24"/>
          <w:szCs w:val="24"/>
        </w:rPr>
      </w:pPr>
    </w:p>
    <w:p>
      <w:pPr>
        <w:spacing w:after="0" w:line="360" w:lineRule="auto"/>
        <w:ind w:left="360"/>
        <w:jc w:val="both"/>
        <w:rPr>
          <w:rFonts w:ascii="Times New Roman" w:hAnsi="Times New Roman" w:cs="Times New Roman"/>
          <w:sz w:val="24"/>
          <w:szCs w:val="24"/>
        </w:rPr>
      </w:pPr>
    </w:p>
    <w:p>
      <w:pPr>
        <w:rPr>
          <w:rFonts w:ascii="Times New Roman" w:hAnsi="Times New Roman" w:cs="Times New Roman"/>
          <w:sz w:val="16"/>
          <w:szCs w:val="16"/>
        </w:rPr>
      </w:pPr>
    </w:p>
    <w:p>
      <w:pPr>
        <w:spacing w:line="240" w:lineRule="auto"/>
        <w:rPr>
          <w:rFonts w:hint="default" w:ascii="Times New Roman" w:hAnsi="Times New Roman" w:cs="Times New Roman"/>
          <w:sz w:val="16"/>
          <w:szCs w:val="16"/>
          <w:lang w:val="ro-RO"/>
        </w:rPr>
      </w:pPr>
      <w:r>
        <w:rPr>
          <w:rFonts w:hint="default" w:ascii="Times New Roman" w:hAnsi="Times New Roman" w:cs="Times New Roman"/>
          <w:sz w:val="16"/>
          <w:szCs w:val="16"/>
          <w:lang w:val="ro-RO"/>
        </w:rPr>
        <w:t>Executor :</w:t>
      </w:r>
    </w:p>
    <w:p>
      <w:pPr>
        <w:spacing w:line="240" w:lineRule="auto"/>
        <w:rPr>
          <w:rFonts w:ascii="Times New Roman" w:hAnsi="Times New Roman" w:cs="Times New Roman"/>
          <w:sz w:val="16"/>
          <w:szCs w:val="16"/>
        </w:rPr>
      </w:pPr>
      <w:r>
        <w:rPr>
          <w:rFonts w:ascii="Times New Roman" w:hAnsi="Times New Roman" w:cs="Times New Roman"/>
          <w:sz w:val="16"/>
          <w:szCs w:val="16"/>
        </w:rPr>
        <w:t>Asistent social:                                   Iancu Verginia</w:t>
      </w:r>
    </w:p>
    <w:p>
      <w:pPr>
        <w:spacing w:after="0" w:line="360" w:lineRule="auto"/>
        <w:jc w:val="both"/>
        <w:rPr>
          <w:rFonts w:ascii="Times New Roman" w:hAnsi="Times New Roman" w:cs="Times New Roman"/>
          <w:sz w:val="16"/>
          <w:szCs w:val="16"/>
        </w:rPr>
      </w:pPr>
      <w:r>
        <w:rPr>
          <w:rFonts w:hint="default" w:ascii="Times New Roman" w:hAnsi="Times New Roman" w:cs="Times New Roman"/>
          <w:sz w:val="16"/>
          <w:szCs w:val="16"/>
          <w:lang w:val="ro-RO"/>
        </w:rPr>
        <w:t>Tel : 0264- 43- - 713</w:t>
      </w:r>
    </w:p>
    <w:p>
      <w:pPr>
        <w:spacing w:after="0" w:line="360" w:lineRule="auto"/>
        <w:ind w:left="360"/>
        <w:jc w:val="both"/>
        <w:rPr>
          <w:rFonts w:ascii="Times New Roman" w:hAnsi="Times New Roman" w:cs="Times New Roman"/>
          <w:sz w:val="16"/>
          <w:szCs w:val="16"/>
        </w:rPr>
      </w:pPr>
    </w:p>
    <w:p>
      <w:pPr>
        <w:spacing w:after="0" w:line="360" w:lineRule="auto"/>
        <w:ind w:left="360"/>
        <w:jc w:val="both"/>
        <w:rPr>
          <w:rFonts w:ascii="Times New Roman" w:hAnsi="Times New Roman" w:cs="Times New Roman"/>
          <w:sz w:val="24"/>
          <w:szCs w:val="24"/>
        </w:rPr>
      </w:pPr>
    </w:p>
    <w:p>
      <w:pPr>
        <w:spacing w:after="0" w:line="360" w:lineRule="auto"/>
        <w:ind w:left="360"/>
        <w:jc w:val="both"/>
        <w:rPr>
          <w:rFonts w:ascii="Times New Roman" w:hAnsi="Times New Roman" w:cs="Times New Roman"/>
          <w:sz w:val="24"/>
          <w:szCs w:val="24"/>
        </w:rPr>
      </w:pPr>
    </w:p>
    <w:p>
      <w:pPr>
        <w:spacing w:after="0" w:line="360" w:lineRule="auto"/>
        <w:ind w:left="360"/>
        <w:jc w:val="both"/>
        <w:rPr>
          <w:rFonts w:ascii="Times New Roman" w:hAnsi="Times New Roman" w:cs="Times New Roman"/>
          <w:sz w:val="24"/>
          <w:szCs w:val="24"/>
        </w:rPr>
      </w:pPr>
    </w:p>
    <w:p>
      <w:pPr>
        <w:spacing w:after="0" w:line="360" w:lineRule="auto"/>
        <w:ind w:left="360"/>
        <w:jc w:val="both"/>
        <w:rPr>
          <w:rFonts w:ascii="Times New Roman" w:hAnsi="Times New Roman" w:cs="Times New Roman"/>
          <w:sz w:val="24"/>
          <w:szCs w:val="24"/>
        </w:rPr>
      </w:pPr>
    </w:p>
    <w:p>
      <w:pPr>
        <w:spacing w:after="0"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Anexa nr. 3 </w:t>
      </w:r>
    </w:p>
    <w:p>
      <w:pPr>
        <w:spacing w:after="0"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la Decizia nr. 1 / 6</w:t>
      </w:r>
    </w:p>
    <w:p>
      <w:pPr>
        <w:spacing w:after="0" w:line="360" w:lineRule="auto"/>
        <w:ind w:left="360"/>
        <w:jc w:val="both"/>
        <w:rPr>
          <w:rFonts w:hint="default" w:ascii="Times New Roman" w:hAnsi="Times New Roman" w:cs="Times New Roman"/>
          <w:sz w:val="24"/>
          <w:szCs w:val="24"/>
          <w:lang w:val="ro-RO"/>
        </w:rPr>
      </w:pPr>
      <w:r>
        <w:rPr>
          <w:rFonts w:ascii="Times New Roman" w:hAnsi="Times New Roman" w:cs="Times New Roman"/>
          <w:b/>
          <w:sz w:val="24"/>
          <w:szCs w:val="24"/>
          <w:lang w:val="en-US"/>
        </w:rPr>
        <w:t xml:space="preserve">                                                                                                                      din 15. 03.202</w:t>
      </w:r>
      <w:r>
        <w:rPr>
          <w:rFonts w:hint="default" w:ascii="Times New Roman" w:hAnsi="Times New Roman" w:cs="Times New Roman"/>
          <w:b/>
          <w:sz w:val="24"/>
          <w:szCs w:val="24"/>
          <w:lang w:val="ro-RO"/>
        </w:rPr>
        <w:t>2</w:t>
      </w:r>
    </w:p>
    <w:p>
      <w:pPr>
        <w:jc w:val="center"/>
        <w:rPr>
          <w:rFonts w:hint="default" w:ascii="Times New Roman" w:hAnsi="Times New Roman" w:cs="Times New Roman"/>
          <w:b/>
          <w:sz w:val="28"/>
          <w:lang w:val="ro-RO"/>
        </w:rPr>
      </w:pPr>
      <w:r>
        <w:rPr>
          <w:rFonts w:ascii="Times New Roman" w:hAnsi="Times New Roman" w:cs="Times New Roman"/>
          <w:b/>
          <w:sz w:val="28"/>
        </w:rPr>
        <w:t>LISTA</w:t>
      </w:r>
      <w:r>
        <w:rPr>
          <w:rFonts w:ascii="Times New Roman" w:hAnsi="Times New Roman" w:cs="Times New Roman"/>
          <w:b/>
          <w:sz w:val="28"/>
        </w:rPr>
        <w:br w:type="textWrapping"/>
      </w:r>
      <w:r>
        <w:rPr>
          <w:rFonts w:ascii="Times New Roman" w:hAnsi="Times New Roman" w:cs="Times New Roman"/>
          <w:b/>
          <w:sz w:val="28"/>
        </w:rPr>
        <w:t>participanților la conflictul din Afganistan</w:t>
      </w:r>
      <w:r>
        <w:rPr>
          <w:rFonts w:ascii="Times New Roman" w:hAnsi="Times New Roman" w:cs="Times New Roman"/>
          <w:b/>
          <w:sz w:val="28"/>
        </w:rPr>
        <w:br w:type="textWrapping"/>
      </w:r>
      <w:r>
        <w:rPr>
          <w:rFonts w:ascii="Times New Roman" w:hAnsi="Times New Roman" w:cs="Times New Roman"/>
          <w:b/>
          <w:sz w:val="28"/>
        </w:rPr>
        <w:t>s. Grozești, r. Nisporeni</w:t>
      </w:r>
      <w:r>
        <w:rPr>
          <w:rFonts w:ascii="Times New Roman" w:hAnsi="Times New Roman" w:cs="Times New Roman"/>
          <w:b/>
          <w:sz w:val="28"/>
        </w:rPr>
        <w:br w:type="textWrapping"/>
      </w:r>
      <w:r>
        <w:rPr>
          <w:rFonts w:ascii="Times New Roman" w:hAnsi="Times New Roman" w:cs="Times New Roman"/>
          <w:b/>
          <w:sz w:val="28"/>
        </w:rPr>
        <w:t>202</w:t>
      </w:r>
      <w:r>
        <w:rPr>
          <w:rFonts w:hint="default" w:ascii="Times New Roman" w:hAnsi="Times New Roman" w:cs="Times New Roman"/>
          <w:b/>
          <w:sz w:val="28"/>
          <w:lang w:val="ro-RO"/>
        </w:rPr>
        <w:t>3</w:t>
      </w:r>
    </w:p>
    <w:p>
      <w:pPr>
        <w:jc w:val="center"/>
        <w:rPr>
          <w:rFonts w:ascii="Times New Roman" w:hAnsi="Times New Roman" w:cs="Times New Roman"/>
          <w:b/>
          <w:sz w:val="28"/>
        </w:rPr>
      </w:pPr>
    </w:p>
    <w:tbl>
      <w:tblPr>
        <w:tblStyle w:val="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87"/>
        <w:gridCol w:w="2741"/>
        <w:gridCol w:w="917"/>
        <w:gridCol w:w="2047"/>
        <w:gridCol w:w="1565"/>
        <w:gridCol w:w="12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787" w:type="dxa"/>
          </w:tcPr>
          <w:p>
            <w:pPr>
              <w:spacing w:after="0" w:line="240" w:lineRule="auto"/>
              <w:rPr>
                <w:rFonts w:ascii="Times New Roman" w:hAnsi="Times New Roman" w:cs="Times New Roman"/>
                <w:b/>
                <w:sz w:val="28"/>
              </w:rPr>
            </w:pPr>
            <w:r>
              <w:rPr>
                <w:rFonts w:ascii="Times New Roman" w:hAnsi="Times New Roman" w:cs="Times New Roman"/>
                <w:b/>
                <w:sz w:val="28"/>
              </w:rPr>
              <w:t>Nr. d/o</w:t>
            </w:r>
          </w:p>
        </w:tc>
        <w:tc>
          <w:tcPr>
            <w:tcW w:w="2741" w:type="dxa"/>
          </w:tcPr>
          <w:p>
            <w:pPr>
              <w:spacing w:after="0" w:line="240" w:lineRule="auto"/>
              <w:jc w:val="center"/>
              <w:rPr>
                <w:rFonts w:ascii="Times New Roman" w:hAnsi="Times New Roman" w:cs="Times New Roman"/>
                <w:b/>
                <w:sz w:val="28"/>
              </w:rPr>
            </w:pPr>
            <w:r>
              <w:rPr>
                <w:rFonts w:ascii="Times New Roman" w:hAnsi="Times New Roman" w:cs="Times New Roman"/>
                <w:b/>
                <w:sz w:val="28"/>
              </w:rPr>
              <w:t>Numele, Prenumele</w:t>
            </w:r>
          </w:p>
        </w:tc>
        <w:tc>
          <w:tcPr>
            <w:tcW w:w="917" w:type="dxa"/>
          </w:tcPr>
          <w:p>
            <w:pPr>
              <w:spacing w:after="0" w:line="240" w:lineRule="auto"/>
              <w:jc w:val="center"/>
              <w:rPr>
                <w:rFonts w:ascii="Times New Roman" w:hAnsi="Times New Roman" w:cs="Times New Roman"/>
                <w:b/>
                <w:sz w:val="28"/>
              </w:rPr>
            </w:pPr>
            <w:r>
              <w:rPr>
                <w:rFonts w:ascii="Times New Roman" w:hAnsi="Times New Roman" w:cs="Times New Roman"/>
                <w:b/>
                <w:sz w:val="28"/>
              </w:rPr>
              <w:t>a. n.</w:t>
            </w:r>
          </w:p>
        </w:tc>
        <w:tc>
          <w:tcPr>
            <w:tcW w:w="2047" w:type="dxa"/>
          </w:tcPr>
          <w:p>
            <w:pPr>
              <w:spacing w:after="0" w:line="240" w:lineRule="auto"/>
              <w:jc w:val="center"/>
              <w:rPr>
                <w:rFonts w:hint="default" w:ascii="Times New Roman" w:hAnsi="Times New Roman" w:cs="Times New Roman"/>
                <w:b/>
                <w:sz w:val="28"/>
                <w:lang w:val="ro-RO"/>
              </w:rPr>
            </w:pPr>
            <w:r>
              <w:rPr>
                <w:rFonts w:hint="default" w:ascii="Times New Roman" w:hAnsi="Times New Roman" w:cs="Times New Roman"/>
                <w:b/>
                <w:sz w:val="28"/>
                <w:lang w:val="ro-RO"/>
              </w:rPr>
              <w:t>IDNP</w:t>
            </w:r>
          </w:p>
        </w:tc>
        <w:tc>
          <w:tcPr>
            <w:tcW w:w="1565" w:type="dxa"/>
          </w:tcPr>
          <w:p>
            <w:pPr>
              <w:spacing w:after="0" w:line="240" w:lineRule="auto"/>
              <w:jc w:val="center"/>
              <w:rPr>
                <w:rFonts w:ascii="Times New Roman" w:hAnsi="Times New Roman" w:cs="Times New Roman"/>
                <w:b/>
                <w:sz w:val="28"/>
              </w:rPr>
            </w:pPr>
            <w:r>
              <w:rPr>
                <w:rFonts w:ascii="Times New Roman" w:hAnsi="Times New Roman" w:cs="Times New Roman"/>
                <w:b/>
                <w:sz w:val="28"/>
              </w:rPr>
              <w:t>Număr legitimație</w:t>
            </w:r>
          </w:p>
        </w:tc>
        <w:tc>
          <w:tcPr>
            <w:tcW w:w="1231" w:type="dxa"/>
          </w:tcPr>
          <w:p>
            <w:pPr>
              <w:spacing w:after="0" w:line="240" w:lineRule="auto"/>
              <w:jc w:val="center"/>
              <w:rPr>
                <w:rFonts w:ascii="Times New Roman" w:hAnsi="Times New Roman" w:cs="Times New Roman"/>
                <w:b/>
                <w:sz w:val="28"/>
              </w:rPr>
            </w:pPr>
            <w:r>
              <w:rPr>
                <w:rFonts w:ascii="Times New Roman" w:hAnsi="Times New Roman" w:cs="Times New Roman"/>
                <w:b/>
                <w:sz w:val="28"/>
              </w:rPr>
              <w:t>Suma</w:t>
            </w:r>
          </w:p>
          <w:p>
            <w:pPr>
              <w:spacing w:after="0" w:line="240" w:lineRule="auto"/>
              <w:jc w:val="center"/>
              <w:rPr>
                <w:rFonts w:ascii="Times New Roman" w:hAnsi="Times New Roman" w:cs="Times New Roman"/>
                <w:b/>
                <w:sz w:val="28"/>
              </w:rPr>
            </w:pPr>
            <w:r>
              <w:rPr>
                <w:rFonts w:ascii="Times New Roman" w:hAnsi="Times New Roman" w:cs="Times New Roman"/>
                <w:b/>
                <w:sz w:val="28"/>
              </w:rPr>
              <w:t>( lei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7" w:type="dxa"/>
          </w:tcPr>
          <w:p>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2741" w:type="dxa"/>
          </w:tcPr>
          <w:p>
            <w:pPr>
              <w:spacing w:after="0" w:line="240" w:lineRule="auto"/>
              <w:rPr>
                <w:rFonts w:ascii="Times New Roman" w:hAnsi="Times New Roman" w:cs="Times New Roman"/>
                <w:sz w:val="28"/>
              </w:rPr>
            </w:pPr>
            <w:r>
              <w:rPr>
                <w:rFonts w:ascii="Times New Roman" w:hAnsi="Times New Roman" w:cs="Times New Roman"/>
                <w:sz w:val="28"/>
              </w:rPr>
              <w:t xml:space="preserve">Iancu </w:t>
            </w:r>
            <w:r>
              <w:rPr>
                <w:rFonts w:hint="default" w:ascii="Times New Roman" w:hAnsi="Times New Roman" w:cs="Times New Roman"/>
                <w:sz w:val="28"/>
                <w:lang w:val="ro-RO"/>
              </w:rPr>
              <w:t xml:space="preserve">    </w:t>
            </w:r>
            <w:r>
              <w:rPr>
                <w:rFonts w:ascii="Times New Roman" w:hAnsi="Times New Roman" w:cs="Times New Roman"/>
                <w:sz w:val="28"/>
              </w:rPr>
              <w:t xml:space="preserve">Ilie </w:t>
            </w:r>
            <w:r>
              <w:rPr>
                <w:rFonts w:hint="default" w:ascii="Times New Roman" w:hAnsi="Times New Roman" w:cs="Times New Roman"/>
                <w:sz w:val="28"/>
                <w:lang w:val="ro-RO"/>
              </w:rPr>
              <w:t xml:space="preserve">   </w:t>
            </w:r>
            <w:r>
              <w:rPr>
                <w:rFonts w:ascii="Times New Roman" w:hAnsi="Times New Roman" w:cs="Times New Roman"/>
                <w:sz w:val="28"/>
              </w:rPr>
              <w:t>Ștefan</w:t>
            </w:r>
          </w:p>
        </w:tc>
        <w:tc>
          <w:tcPr>
            <w:tcW w:w="917" w:type="dxa"/>
          </w:tcPr>
          <w:p>
            <w:pPr>
              <w:spacing w:after="0" w:line="240" w:lineRule="auto"/>
              <w:jc w:val="center"/>
              <w:rPr>
                <w:rFonts w:ascii="Times New Roman" w:hAnsi="Times New Roman" w:cs="Times New Roman"/>
                <w:sz w:val="28"/>
              </w:rPr>
            </w:pPr>
            <w:r>
              <w:rPr>
                <w:rFonts w:ascii="Times New Roman" w:hAnsi="Times New Roman" w:cs="Times New Roman"/>
                <w:sz w:val="28"/>
              </w:rPr>
              <w:t>1962</w:t>
            </w:r>
          </w:p>
        </w:tc>
        <w:tc>
          <w:tcPr>
            <w:tcW w:w="2047" w:type="dxa"/>
          </w:tcPr>
          <w:p>
            <w:pPr>
              <w:spacing w:after="0" w:line="240" w:lineRule="auto"/>
              <w:jc w:val="center"/>
              <w:rPr>
                <w:rFonts w:ascii="Times New Roman" w:hAnsi="Times New Roman" w:cs="Times New Roman"/>
                <w:sz w:val="28"/>
              </w:rPr>
            </w:pPr>
            <w:r>
              <w:rPr>
                <w:rFonts w:ascii="Times New Roman" w:hAnsi="Times New Roman" w:cs="Times New Roman"/>
                <w:sz w:val="28"/>
              </w:rPr>
              <w:t>2006024025807</w:t>
            </w:r>
          </w:p>
        </w:tc>
        <w:tc>
          <w:tcPr>
            <w:tcW w:w="1565" w:type="dxa"/>
          </w:tcPr>
          <w:p>
            <w:pPr>
              <w:spacing w:after="0" w:line="240" w:lineRule="auto"/>
              <w:jc w:val="center"/>
              <w:rPr>
                <w:rFonts w:ascii="Times New Roman" w:hAnsi="Times New Roman" w:cs="Times New Roman"/>
                <w:sz w:val="28"/>
              </w:rPr>
            </w:pPr>
            <w:r>
              <w:rPr>
                <w:rFonts w:ascii="Times New Roman" w:hAnsi="Times New Roman" w:cs="Times New Roman"/>
                <w:sz w:val="28"/>
              </w:rPr>
              <w:t>2993</w:t>
            </w:r>
          </w:p>
        </w:tc>
        <w:tc>
          <w:tcPr>
            <w:tcW w:w="1231" w:type="dxa"/>
          </w:tcPr>
          <w:p>
            <w:pPr>
              <w:spacing w:after="0" w:line="240" w:lineRule="auto"/>
              <w:jc w:val="center"/>
              <w:rPr>
                <w:rFonts w:ascii="Times New Roman" w:hAnsi="Times New Roman" w:cs="Times New Roman"/>
                <w:sz w:val="28"/>
              </w:rPr>
            </w:pPr>
            <w:r>
              <w:rPr>
                <w:rFonts w:ascii="Times New Roman" w:hAnsi="Times New Roman" w:cs="Times New Roman"/>
                <w:sz w:val="28"/>
              </w:rPr>
              <w:t>500</w:t>
            </w:r>
          </w:p>
          <w:p>
            <w:pPr>
              <w:spacing w:after="0" w:line="240" w:lineRule="auto"/>
              <w:jc w:val="center"/>
              <w:rPr>
                <w:rFonts w:ascii="Times New Roman" w:hAnsi="Times New Roman" w:cs="Times New Roman"/>
                <w:sz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87" w:type="dxa"/>
          </w:tcPr>
          <w:p>
            <w:pPr>
              <w:spacing w:after="0" w:line="240" w:lineRule="auto"/>
              <w:jc w:val="center"/>
              <w:rPr>
                <w:rFonts w:ascii="Times New Roman" w:hAnsi="Times New Roman" w:cs="Times New Roman"/>
                <w:sz w:val="28"/>
              </w:rPr>
            </w:pPr>
            <w:r>
              <w:rPr>
                <w:rFonts w:ascii="Times New Roman" w:hAnsi="Times New Roman" w:cs="Times New Roman"/>
                <w:sz w:val="28"/>
              </w:rPr>
              <w:t>2.</w:t>
            </w:r>
          </w:p>
        </w:tc>
        <w:tc>
          <w:tcPr>
            <w:tcW w:w="2741" w:type="dxa"/>
          </w:tcPr>
          <w:p>
            <w:pPr>
              <w:spacing w:after="0" w:line="240" w:lineRule="auto"/>
              <w:ind w:left="560" w:hanging="560" w:hangingChars="200"/>
              <w:rPr>
                <w:rFonts w:ascii="Times New Roman" w:hAnsi="Times New Roman" w:cs="Times New Roman"/>
                <w:sz w:val="28"/>
              </w:rPr>
            </w:pPr>
            <w:r>
              <w:rPr>
                <w:rFonts w:ascii="Times New Roman" w:hAnsi="Times New Roman" w:cs="Times New Roman"/>
                <w:sz w:val="28"/>
              </w:rPr>
              <w:t xml:space="preserve">Bîzgan </w:t>
            </w:r>
            <w:r>
              <w:rPr>
                <w:rFonts w:hint="default" w:ascii="Times New Roman" w:hAnsi="Times New Roman" w:cs="Times New Roman"/>
                <w:sz w:val="28"/>
                <w:lang w:val="ro-RO"/>
              </w:rPr>
              <w:t xml:space="preserve"> </w:t>
            </w:r>
            <w:r>
              <w:rPr>
                <w:rFonts w:ascii="Times New Roman" w:hAnsi="Times New Roman" w:cs="Times New Roman"/>
                <w:sz w:val="28"/>
              </w:rPr>
              <w:t xml:space="preserve">Vladimir </w:t>
            </w:r>
            <w:r>
              <w:rPr>
                <w:rFonts w:hint="default" w:ascii="Times New Roman" w:hAnsi="Times New Roman" w:cs="Times New Roman"/>
                <w:sz w:val="28"/>
                <w:lang w:val="ro-RO"/>
              </w:rPr>
              <w:t xml:space="preserve"> </w:t>
            </w:r>
            <w:r>
              <w:rPr>
                <w:rFonts w:ascii="Times New Roman" w:hAnsi="Times New Roman" w:cs="Times New Roman"/>
                <w:sz w:val="28"/>
              </w:rPr>
              <w:t>Ion</w:t>
            </w:r>
          </w:p>
        </w:tc>
        <w:tc>
          <w:tcPr>
            <w:tcW w:w="917" w:type="dxa"/>
          </w:tcPr>
          <w:p>
            <w:pPr>
              <w:spacing w:after="0" w:line="240" w:lineRule="auto"/>
              <w:jc w:val="center"/>
              <w:rPr>
                <w:rFonts w:ascii="Times New Roman" w:hAnsi="Times New Roman" w:cs="Times New Roman"/>
                <w:sz w:val="28"/>
              </w:rPr>
            </w:pPr>
            <w:r>
              <w:rPr>
                <w:rFonts w:ascii="Times New Roman" w:hAnsi="Times New Roman" w:cs="Times New Roman"/>
                <w:sz w:val="28"/>
              </w:rPr>
              <w:t>1962</w:t>
            </w:r>
          </w:p>
        </w:tc>
        <w:tc>
          <w:tcPr>
            <w:tcW w:w="2047" w:type="dxa"/>
          </w:tcPr>
          <w:p>
            <w:pPr>
              <w:spacing w:after="0" w:line="240" w:lineRule="auto"/>
              <w:jc w:val="center"/>
              <w:rPr>
                <w:rFonts w:ascii="Times New Roman" w:hAnsi="Times New Roman" w:cs="Times New Roman"/>
                <w:sz w:val="28"/>
              </w:rPr>
            </w:pPr>
            <w:r>
              <w:rPr>
                <w:rFonts w:ascii="Times New Roman" w:hAnsi="Times New Roman" w:cs="Times New Roman"/>
                <w:sz w:val="28"/>
              </w:rPr>
              <w:t>0981909244332</w:t>
            </w:r>
          </w:p>
        </w:tc>
        <w:tc>
          <w:tcPr>
            <w:tcW w:w="1565" w:type="dxa"/>
          </w:tcPr>
          <w:p>
            <w:pPr>
              <w:spacing w:after="0" w:line="240" w:lineRule="auto"/>
              <w:jc w:val="center"/>
              <w:rPr>
                <w:rFonts w:ascii="Times New Roman" w:hAnsi="Times New Roman" w:cs="Times New Roman"/>
                <w:sz w:val="28"/>
              </w:rPr>
            </w:pPr>
            <w:r>
              <w:rPr>
                <w:rFonts w:ascii="Times New Roman" w:hAnsi="Times New Roman" w:cs="Times New Roman"/>
                <w:sz w:val="28"/>
              </w:rPr>
              <w:t>A 305357</w:t>
            </w:r>
          </w:p>
        </w:tc>
        <w:tc>
          <w:tcPr>
            <w:tcW w:w="1231" w:type="dxa"/>
          </w:tcPr>
          <w:p>
            <w:pPr>
              <w:spacing w:after="0" w:line="240" w:lineRule="auto"/>
              <w:jc w:val="center"/>
              <w:rPr>
                <w:rFonts w:ascii="Times New Roman" w:hAnsi="Times New Roman" w:cs="Times New Roman"/>
                <w:sz w:val="28"/>
              </w:rPr>
            </w:pPr>
            <w:r>
              <w:rPr>
                <w:rFonts w:ascii="Times New Roman" w:hAnsi="Times New Roman" w:cs="Times New Roman"/>
                <w:sz w:val="28"/>
              </w:rPr>
              <w:t>500</w:t>
            </w:r>
          </w:p>
        </w:tc>
      </w:tr>
    </w:tbl>
    <w:p>
      <w:pPr>
        <w:rPr>
          <w:rFonts w:ascii="Times New Roman" w:hAnsi="Times New Roman" w:cs="Times New Roman"/>
          <w:sz w:val="28"/>
        </w:rPr>
      </w:pPr>
    </w:p>
    <w:p>
      <w:pPr>
        <w:rPr>
          <w:rFonts w:ascii="Times New Roman" w:hAnsi="Times New Roman" w:cs="Times New Roman"/>
          <w:sz w:val="28"/>
        </w:rPr>
      </w:pPr>
    </w:p>
    <w:p>
      <w:pPr>
        <w:rPr>
          <w:rFonts w:ascii="Times New Roman" w:hAnsi="Times New Roman" w:cs="Times New Roman"/>
          <w:sz w:val="28"/>
        </w:rPr>
      </w:pPr>
    </w:p>
    <w:p>
      <w:pPr>
        <w:rPr>
          <w:rFonts w:ascii="Times New Roman" w:hAnsi="Times New Roman" w:cs="Times New Roman"/>
          <w:sz w:val="28"/>
        </w:rPr>
      </w:pPr>
      <w:r>
        <w:rPr>
          <w:rFonts w:ascii="Times New Roman" w:hAnsi="Times New Roman" w:cs="Times New Roman"/>
          <w:sz w:val="28"/>
        </w:rPr>
        <w:t>Primar:                                                  Tofan Serghei</w:t>
      </w:r>
    </w:p>
    <w:p>
      <w:pPr>
        <w:spacing w:after="0" w:line="360" w:lineRule="auto"/>
        <w:ind w:left="360"/>
        <w:jc w:val="both"/>
        <w:rPr>
          <w:rFonts w:ascii="Times New Roman" w:hAnsi="Times New Roman" w:cs="Times New Roman"/>
          <w:sz w:val="24"/>
          <w:szCs w:val="24"/>
        </w:rPr>
      </w:pPr>
    </w:p>
    <w:p>
      <w:pPr>
        <w:spacing w:after="0" w:line="360" w:lineRule="auto"/>
        <w:ind w:left="360"/>
        <w:jc w:val="both"/>
        <w:rPr>
          <w:rFonts w:ascii="Times New Roman" w:hAnsi="Times New Roman" w:cs="Times New Roman"/>
          <w:sz w:val="24"/>
          <w:szCs w:val="24"/>
        </w:rPr>
      </w:pPr>
    </w:p>
    <w:p>
      <w:pPr>
        <w:spacing w:after="0" w:line="360" w:lineRule="auto"/>
        <w:ind w:left="360"/>
        <w:jc w:val="both"/>
        <w:rPr>
          <w:rFonts w:ascii="Times New Roman" w:hAnsi="Times New Roman" w:cs="Times New Roman"/>
          <w:sz w:val="24"/>
          <w:szCs w:val="24"/>
        </w:rPr>
      </w:pPr>
    </w:p>
    <w:p>
      <w:pPr>
        <w:spacing w:after="0" w:line="360" w:lineRule="auto"/>
        <w:ind w:left="360"/>
        <w:jc w:val="both"/>
        <w:rPr>
          <w:rFonts w:ascii="Times New Roman" w:hAnsi="Times New Roman" w:cs="Times New Roman"/>
          <w:sz w:val="24"/>
          <w:szCs w:val="24"/>
        </w:rPr>
      </w:pPr>
    </w:p>
    <w:p>
      <w:pPr>
        <w:spacing w:after="0" w:line="360" w:lineRule="auto"/>
        <w:ind w:left="360"/>
        <w:jc w:val="both"/>
        <w:rPr>
          <w:rFonts w:ascii="Times New Roman" w:hAnsi="Times New Roman" w:cs="Times New Roman"/>
          <w:sz w:val="24"/>
          <w:szCs w:val="24"/>
        </w:rPr>
      </w:pPr>
    </w:p>
    <w:p>
      <w:pPr>
        <w:spacing w:line="240" w:lineRule="auto"/>
        <w:rPr>
          <w:rFonts w:hint="default" w:ascii="Times New Roman" w:hAnsi="Times New Roman" w:cs="Times New Roman"/>
          <w:sz w:val="16"/>
          <w:szCs w:val="16"/>
          <w:lang w:val="ro-RO"/>
        </w:rPr>
      </w:pPr>
      <w:r>
        <w:rPr>
          <w:rFonts w:hint="default" w:ascii="Times New Roman" w:hAnsi="Times New Roman" w:cs="Times New Roman"/>
          <w:sz w:val="16"/>
          <w:szCs w:val="16"/>
          <w:lang w:val="ro-RO"/>
        </w:rPr>
        <w:t>Executor :</w:t>
      </w:r>
    </w:p>
    <w:p>
      <w:pPr>
        <w:spacing w:line="240" w:lineRule="auto"/>
        <w:rPr>
          <w:rFonts w:ascii="Times New Roman" w:hAnsi="Times New Roman" w:cs="Times New Roman"/>
          <w:sz w:val="16"/>
          <w:szCs w:val="16"/>
        </w:rPr>
      </w:pPr>
      <w:r>
        <w:rPr>
          <w:rFonts w:ascii="Times New Roman" w:hAnsi="Times New Roman" w:cs="Times New Roman"/>
          <w:sz w:val="16"/>
          <w:szCs w:val="16"/>
        </w:rPr>
        <w:t>Asistent social:                                   Iancu Verginia</w:t>
      </w:r>
    </w:p>
    <w:p>
      <w:pPr>
        <w:spacing w:after="0" w:line="360" w:lineRule="auto"/>
        <w:jc w:val="both"/>
        <w:rPr>
          <w:rFonts w:ascii="Times New Roman" w:hAnsi="Times New Roman" w:cs="Times New Roman"/>
          <w:sz w:val="16"/>
          <w:szCs w:val="16"/>
        </w:rPr>
      </w:pPr>
      <w:r>
        <w:rPr>
          <w:rFonts w:hint="default" w:ascii="Times New Roman" w:hAnsi="Times New Roman" w:cs="Times New Roman"/>
          <w:sz w:val="16"/>
          <w:szCs w:val="16"/>
          <w:lang w:val="ro-RO"/>
        </w:rPr>
        <w:t>Tel : 0264- 43- - 713</w:t>
      </w:r>
    </w:p>
    <w:p>
      <w:pPr>
        <w:spacing w:after="0" w:line="360" w:lineRule="auto"/>
        <w:ind w:left="360"/>
        <w:jc w:val="both"/>
        <w:rPr>
          <w:rFonts w:ascii="Times New Roman" w:hAnsi="Times New Roman" w:cs="Times New Roman"/>
          <w:sz w:val="16"/>
          <w:szCs w:val="16"/>
        </w:rPr>
      </w:pPr>
    </w:p>
    <w:p>
      <w:pPr>
        <w:spacing w:after="0" w:line="360" w:lineRule="auto"/>
        <w:ind w:left="360"/>
        <w:jc w:val="both"/>
        <w:rPr>
          <w:rFonts w:ascii="Times New Roman" w:hAnsi="Times New Roman" w:cs="Times New Roman"/>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spacing w:after="0" w:line="240" w:lineRule="auto"/>
        <w:jc w:val="right"/>
        <w:rPr>
          <w:rFonts w:ascii="Times New Roman" w:hAnsi="Times New Roman" w:cs="Times New Roman"/>
          <w:b/>
          <w:sz w:val="24"/>
          <w:szCs w:val="24"/>
          <w:lang w:val="en-US"/>
        </w:rPr>
      </w:pPr>
    </w:p>
    <w:p>
      <w:pPr>
        <w:spacing w:after="0"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Anexa nr. 4 </w:t>
      </w:r>
    </w:p>
    <w:p>
      <w:pPr>
        <w:spacing w:after="0"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la Decizia nr. </w:t>
      </w:r>
      <w:r>
        <w:rPr>
          <w:rFonts w:hint="default" w:ascii="Times New Roman" w:hAnsi="Times New Roman" w:cs="Times New Roman"/>
          <w:b/>
          <w:sz w:val="24"/>
          <w:szCs w:val="24"/>
          <w:lang w:val="ro-RO"/>
        </w:rPr>
        <w:t>2</w:t>
      </w:r>
      <w:r>
        <w:rPr>
          <w:rFonts w:ascii="Times New Roman" w:hAnsi="Times New Roman" w:cs="Times New Roman"/>
          <w:b/>
          <w:sz w:val="24"/>
          <w:szCs w:val="24"/>
          <w:lang w:val="en-US"/>
        </w:rPr>
        <w:t xml:space="preserve"> / 6</w:t>
      </w:r>
    </w:p>
    <w:p>
      <w:pPr>
        <w:rPr>
          <w:rFonts w:hint="default"/>
          <w:sz w:val="24"/>
          <w:szCs w:val="24"/>
          <w:lang w:val="ro-RO"/>
        </w:rPr>
      </w:pPr>
      <w:r>
        <w:rPr>
          <w:rFonts w:ascii="Times New Roman" w:hAnsi="Times New Roman" w:cs="Times New Roman"/>
          <w:b/>
          <w:sz w:val="24"/>
          <w:szCs w:val="24"/>
          <w:lang w:val="en-US"/>
        </w:rPr>
        <w:t xml:space="preserve">                                                                                                                            din 15. 03.202</w:t>
      </w:r>
      <w:r>
        <w:rPr>
          <w:rFonts w:hint="default" w:ascii="Times New Roman" w:hAnsi="Times New Roman" w:cs="Times New Roman"/>
          <w:b/>
          <w:sz w:val="24"/>
          <w:szCs w:val="24"/>
          <w:lang w:val="ro-RO"/>
        </w:rPr>
        <w:t>2</w:t>
      </w:r>
    </w:p>
    <w:p>
      <w:pPr>
        <w:jc w:val="center"/>
        <w:rPr>
          <w:rFonts w:ascii="Times New Roman" w:hAnsi="Times New Roman" w:cs="Times New Roman"/>
          <w:b/>
          <w:sz w:val="28"/>
        </w:rPr>
      </w:pPr>
      <w:r>
        <w:rPr>
          <w:rFonts w:ascii="Times New Roman" w:hAnsi="Times New Roman" w:cs="Times New Roman"/>
          <w:b/>
          <w:sz w:val="28"/>
        </w:rPr>
        <w:t>LISTA</w:t>
      </w:r>
      <w:r>
        <w:rPr>
          <w:rFonts w:ascii="Times New Roman" w:hAnsi="Times New Roman" w:cs="Times New Roman"/>
          <w:b/>
          <w:sz w:val="28"/>
        </w:rPr>
        <w:br w:type="textWrapping"/>
      </w:r>
      <w:r>
        <w:rPr>
          <w:rFonts w:ascii="Times New Roman" w:hAnsi="Times New Roman" w:cs="Times New Roman"/>
          <w:b/>
          <w:sz w:val="28"/>
        </w:rPr>
        <w:t>participanților la conflictul din Transnistria</w:t>
      </w:r>
      <w:r>
        <w:rPr>
          <w:rFonts w:ascii="Times New Roman" w:hAnsi="Times New Roman" w:cs="Times New Roman"/>
          <w:b/>
          <w:sz w:val="28"/>
        </w:rPr>
        <w:br w:type="textWrapping"/>
      </w:r>
      <w:r>
        <w:rPr>
          <w:rFonts w:ascii="Times New Roman" w:hAnsi="Times New Roman" w:cs="Times New Roman"/>
          <w:b/>
          <w:sz w:val="28"/>
        </w:rPr>
        <w:t>Primăria Grozești, raionul  Nisporeni</w:t>
      </w:r>
    </w:p>
    <w:p>
      <w:pPr>
        <w:jc w:val="center"/>
        <w:rPr>
          <w:rFonts w:ascii="Times New Roman" w:hAnsi="Times New Roman" w:cs="Times New Roman"/>
          <w:b/>
          <w:bCs/>
          <w:sz w:val="28"/>
        </w:rPr>
      </w:pPr>
      <w:r>
        <w:rPr>
          <w:rFonts w:ascii="Times New Roman" w:hAnsi="Times New Roman" w:cs="Times New Roman"/>
          <w:b/>
          <w:bCs/>
          <w:sz w:val="28"/>
        </w:rPr>
        <w:t>2023</w:t>
      </w:r>
    </w:p>
    <w:tbl>
      <w:tblPr>
        <w:tblStyle w:val="5"/>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99"/>
        <w:gridCol w:w="2077"/>
        <w:gridCol w:w="1136"/>
        <w:gridCol w:w="1507"/>
        <w:gridCol w:w="2265"/>
        <w:gridCol w:w="170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jc w:val="center"/>
        </w:trPr>
        <w:tc>
          <w:tcPr>
            <w:tcW w:w="614" w:type="dxa"/>
          </w:tcPr>
          <w:p>
            <w:pPr>
              <w:spacing w:after="0" w:line="240" w:lineRule="auto"/>
              <w:rPr>
                <w:rFonts w:ascii="Times New Roman" w:hAnsi="Times New Roman" w:cs="Times New Roman"/>
                <w:sz w:val="24"/>
              </w:rPr>
            </w:pPr>
            <w:r>
              <w:rPr>
                <w:rFonts w:ascii="Times New Roman" w:hAnsi="Times New Roman" w:cs="Times New Roman"/>
                <w:sz w:val="28"/>
              </w:rPr>
              <w:t>Nr.</w:t>
            </w:r>
            <w:r>
              <w:rPr>
                <w:rFonts w:ascii="Times New Roman" w:hAnsi="Times New Roman" w:cs="Times New Roman"/>
                <w:sz w:val="28"/>
              </w:rPr>
              <w:br w:type="textWrapping"/>
            </w:r>
            <w:r>
              <w:rPr>
                <w:rFonts w:ascii="Times New Roman" w:hAnsi="Times New Roman" w:cs="Times New Roman"/>
                <w:sz w:val="28"/>
              </w:rPr>
              <w:t>d/o</w:t>
            </w:r>
          </w:p>
        </w:tc>
        <w:tc>
          <w:tcPr>
            <w:tcW w:w="2755" w:type="dxa"/>
          </w:tcPr>
          <w:p>
            <w:pPr>
              <w:spacing w:after="0" w:line="240" w:lineRule="auto"/>
              <w:jc w:val="center"/>
              <w:rPr>
                <w:rFonts w:ascii="Times New Roman" w:hAnsi="Times New Roman" w:cs="Times New Roman"/>
                <w:sz w:val="28"/>
              </w:rPr>
            </w:pPr>
            <w:r>
              <w:rPr>
                <w:rFonts w:ascii="Times New Roman" w:hAnsi="Times New Roman" w:cs="Times New Roman"/>
                <w:sz w:val="28"/>
              </w:rPr>
              <w:t>Nume, Prenume</w:t>
            </w:r>
          </w:p>
        </w:tc>
        <w:tc>
          <w:tcPr>
            <w:tcW w:w="1220" w:type="dxa"/>
          </w:tcPr>
          <w:p>
            <w:pPr>
              <w:spacing w:after="0" w:line="240" w:lineRule="auto"/>
              <w:jc w:val="center"/>
              <w:rPr>
                <w:rFonts w:ascii="Times New Roman" w:hAnsi="Times New Roman" w:cs="Times New Roman"/>
                <w:sz w:val="28"/>
              </w:rPr>
            </w:pPr>
            <w:r>
              <w:rPr>
                <w:rFonts w:ascii="Times New Roman" w:hAnsi="Times New Roman" w:cs="Times New Roman"/>
                <w:sz w:val="28"/>
              </w:rPr>
              <w:t>Anul nașterii</w:t>
            </w:r>
          </w:p>
        </w:tc>
        <w:tc>
          <w:tcPr>
            <w:tcW w:w="1378" w:type="dxa"/>
          </w:tcPr>
          <w:p>
            <w:pPr>
              <w:spacing w:after="0" w:line="240" w:lineRule="auto"/>
              <w:jc w:val="center"/>
              <w:rPr>
                <w:rFonts w:ascii="Times New Roman" w:hAnsi="Times New Roman" w:cs="Times New Roman"/>
                <w:sz w:val="28"/>
              </w:rPr>
            </w:pPr>
            <w:r>
              <w:rPr>
                <w:rFonts w:ascii="Times New Roman" w:hAnsi="Times New Roman" w:cs="Times New Roman"/>
                <w:sz w:val="28"/>
              </w:rPr>
              <w:t>Legitimație</w:t>
            </w:r>
          </w:p>
        </w:tc>
        <w:tc>
          <w:tcPr>
            <w:tcW w:w="2697" w:type="dxa"/>
          </w:tcPr>
          <w:p>
            <w:pPr>
              <w:spacing w:after="0" w:line="240" w:lineRule="auto"/>
              <w:jc w:val="center"/>
              <w:rPr>
                <w:rFonts w:ascii="Times New Roman" w:hAnsi="Times New Roman" w:cs="Times New Roman"/>
                <w:sz w:val="28"/>
              </w:rPr>
            </w:pPr>
            <w:r>
              <w:rPr>
                <w:rFonts w:ascii="Times New Roman" w:hAnsi="Times New Roman" w:cs="Times New Roman"/>
                <w:sz w:val="28"/>
              </w:rPr>
              <w:t>IDNP</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Suma(lei)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Angheluș Ovidiu Ion</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1963</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15764</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2006024044374</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Angheluș Alexandru Vas</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1959</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04344</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2002024008048</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Bolohan Dumitru Em.</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1954</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20751</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0980109241101</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Bolohan Serghei Emil</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1969</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29060</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2003024005284</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Crîșmaru Vitalie Ștef.</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1973</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04343</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0983007241596</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Croitor Mihail Vas.</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1958</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04348</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2006024042495</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7.</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Deleanu Vladimir Nic.</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1970</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14593</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0991512240748</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8.</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Jalbă Valeriu Carp.</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1955</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00321</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0981308245471</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9.</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Lefter Serghei Sava</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1968</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23637</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0991709246065</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10.</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Luncașu Ion Mihail</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1955</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15763</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2002024038410</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11.</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Mocanu Boris Iacob</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1958</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04346</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2006024018140</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12.</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Răzvanț Ion Vas.</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1959</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04349</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0981911242768</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13.</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Romanciuc Oleg</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1968</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30417</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0992506429196</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14.</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Savin Pavel Pavel</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1964</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04345</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2002024023964</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15.</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Spînu Ion Iacob</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1973</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04347</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2006024023973</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tcPr>
          <w:p>
            <w:pPr>
              <w:spacing w:after="0" w:line="240" w:lineRule="auto"/>
              <w:jc w:val="center"/>
              <w:rPr>
                <w:rFonts w:ascii="Times New Roman" w:hAnsi="Times New Roman" w:cs="Times New Roman"/>
                <w:sz w:val="24"/>
              </w:rPr>
            </w:pPr>
            <w:r>
              <w:rPr>
                <w:rFonts w:ascii="Times New Roman" w:hAnsi="Times New Roman" w:cs="Times New Roman"/>
                <w:sz w:val="24"/>
              </w:rPr>
              <w:t>16.</w:t>
            </w:r>
          </w:p>
        </w:tc>
        <w:tc>
          <w:tcPr>
            <w:tcW w:w="2755" w:type="dxa"/>
          </w:tcPr>
          <w:p>
            <w:pPr>
              <w:spacing w:after="0" w:line="240" w:lineRule="auto"/>
              <w:rPr>
                <w:rFonts w:ascii="Times New Roman" w:hAnsi="Times New Roman" w:cs="Times New Roman"/>
                <w:sz w:val="24"/>
              </w:rPr>
            </w:pPr>
            <w:r>
              <w:rPr>
                <w:rFonts w:ascii="Times New Roman" w:hAnsi="Times New Roman" w:cs="Times New Roman"/>
                <w:sz w:val="24"/>
              </w:rPr>
              <w:t>Tofan Serghei Vasile</w:t>
            </w:r>
          </w:p>
        </w:tc>
        <w:tc>
          <w:tcPr>
            <w:tcW w:w="1220" w:type="dxa"/>
          </w:tcPr>
          <w:p>
            <w:pPr>
              <w:spacing w:after="0" w:line="240" w:lineRule="auto"/>
              <w:jc w:val="center"/>
              <w:rPr>
                <w:rFonts w:ascii="Times New Roman" w:hAnsi="Times New Roman" w:cs="Times New Roman"/>
                <w:sz w:val="24"/>
              </w:rPr>
            </w:pPr>
            <w:r>
              <w:rPr>
                <w:rFonts w:ascii="Times New Roman" w:hAnsi="Times New Roman" w:cs="Times New Roman"/>
                <w:sz w:val="24"/>
              </w:rPr>
              <w:t>1965</w:t>
            </w:r>
          </w:p>
        </w:tc>
        <w:tc>
          <w:tcPr>
            <w:tcW w:w="1378" w:type="dxa"/>
          </w:tcPr>
          <w:p>
            <w:pPr>
              <w:spacing w:after="0" w:line="240" w:lineRule="auto"/>
              <w:jc w:val="center"/>
              <w:rPr>
                <w:rFonts w:ascii="Times New Roman" w:hAnsi="Times New Roman" w:cs="Times New Roman"/>
                <w:sz w:val="24"/>
              </w:rPr>
            </w:pPr>
            <w:r>
              <w:rPr>
                <w:rFonts w:ascii="Times New Roman" w:hAnsi="Times New Roman" w:cs="Times New Roman"/>
                <w:sz w:val="24"/>
              </w:rPr>
              <w:t>09523</w:t>
            </w:r>
          </w:p>
        </w:tc>
        <w:tc>
          <w:tcPr>
            <w:tcW w:w="2697" w:type="dxa"/>
          </w:tcPr>
          <w:p>
            <w:pPr>
              <w:spacing w:after="0" w:line="240" w:lineRule="auto"/>
              <w:jc w:val="center"/>
              <w:rPr>
                <w:rFonts w:ascii="Times New Roman" w:hAnsi="Times New Roman" w:cs="Times New Roman"/>
                <w:sz w:val="24"/>
              </w:rPr>
            </w:pPr>
            <w:r>
              <w:rPr>
                <w:rFonts w:ascii="Times New Roman" w:hAnsi="Times New Roman" w:cs="Times New Roman"/>
                <w:sz w:val="24"/>
              </w:rPr>
              <w:t>2003024027464</w:t>
            </w:r>
          </w:p>
        </w:tc>
        <w:tc>
          <w:tcPr>
            <w:tcW w:w="2042" w:type="dxa"/>
          </w:tcPr>
          <w:p>
            <w:pPr>
              <w:spacing w:after="0" w:line="240" w:lineRule="auto"/>
              <w:jc w:val="center"/>
              <w:rPr>
                <w:rFonts w:ascii="Times New Roman" w:hAnsi="Times New Roman" w:cs="Times New Roman"/>
                <w:sz w:val="24"/>
              </w:rPr>
            </w:pPr>
            <w:r>
              <w:rPr>
                <w:rFonts w:ascii="Times New Roman" w:hAnsi="Times New Roman" w:cs="Times New Roman"/>
                <w:sz w:val="2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14" w:type="dxa"/>
            <w:vAlign w:val="top"/>
          </w:tcPr>
          <w:p>
            <w:pPr>
              <w:spacing w:after="0" w:line="240" w:lineRule="auto"/>
              <w:jc w:val="center"/>
              <w:rPr>
                <w:rFonts w:ascii="Times New Roman" w:hAnsi="Times New Roman" w:cs="Times New Roman"/>
                <w:sz w:val="24"/>
              </w:rPr>
            </w:pPr>
            <w:r>
              <w:rPr>
                <w:rFonts w:ascii="Times New Roman" w:hAnsi="Times New Roman" w:cs="Times New Roman"/>
                <w:sz w:val="24"/>
              </w:rPr>
              <w:t>17.</w:t>
            </w:r>
          </w:p>
        </w:tc>
        <w:tc>
          <w:tcPr>
            <w:tcW w:w="2755" w:type="dxa"/>
            <w:vAlign w:val="top"/>
          </w:tcPr>
          <w:p>
            <w:pPr>
              <w:spacing w:after="0" w:line="240" w:lineRule="auto"/>
              <w:rPr>
                <w:rFonts w:ascii="Times New Roman" w:hAnsi="Times New Roman" w:cs="Times New Roman"/>
                <w:sz w:val="24"/>
              </w:rPr>
            </w:pPr>
            <w:r>
              <w:rPr>
                <w:rFonts w:ascii="Times New Roman" w:hAnsi="Times New Roman" w:cs="Times New Roman"/>
                <w:sz w:val="24"/>
              </w:rPr>
              <w:t>Bîlhac Dan</w:t>
            </w:r>
          </w:p>
        </w:tc>
        <w:tc>
          <w:tcPr>
            <w:tcW w:w="1220" w:type="dxa"/>
            <w:vAlign w:val="top"/>
          </w:tcPr>
          <w:p>
            <w:pPr>
              <w:spacing w:after="0" w:line="240" w:lineRule="auto"/>
              <w:jc w:val="center"/>
              <w:rPr>
                <w:rFonts w:ascii="Times New Roman" w:hAnsi="Times New Roman" w:cs="Times New Roman"/>
                <w:sz w:val="24"/>
              </w:rPr>
            </w:pPr>
            <w:r>
              <w:rPr>
                <w:rFonts w:ascii="Times New Roman" w:hAnsi="Times New Roman" w:cs="Times New Roman"/>
                <w:sz w:val="24"/>
              </w:rPr>
              <w:t>1972</w:t>
            </w:r>
          </w:p>
        </w:tc>
        <w:tc>
          <w:tcPr>
            <w:tcW w:w="1378" w:type="dxa"/>
            <w:vAlign w:val="top"/>
          </w:tcPr>
          <w:p>
            <w:pPr>
              <w:spacing w:after="0" w:line="240" w:lineRule="auto"/>
              <w:jc w:val="center"/>
              <w:rPr>
                <w:rFonts w:ascii="Times New Roman" w:hAnsi="Times New Roman" w:cs="Times New Roman"/>
                <w:sz w:val="24"/>
              </w:rPr>
            </w:pPr>
            <w:r>
              <w:rPr>
                <w:rFonts w:ascii="Times New Roman" w:hAnsi="Times New Roman" w:cs="Times New Roman"/>
                <w:sz w:val="24"/>
              </w:rPr>
              <w:t>20969</w:t>
            </w:r>
          </w:p>
        </w:tc>
        <w:tc>
          <w:tcPr>
            <w:tcW w:w="2697" w:type="dxa"/>
            <w:vAlign w:val="top"/>
          </w:tcPr>
          <w:p>
            <w:pPr>
              <w:spacing w:after="0" w:line="240" w:lineRule="auto"/>
              <w:jc w:val="center"/>
              <w:rPr>
                <w:rFonts w:ascii="Times New Roman" w:hAnsi="Times New Roman" w:cs="Times New Roman"/>
                <w:sz w:val="24"/>
              </w:rPr>
            </w:pPr>
            <w:r>
              <w:rPr>
                <w:rFonts w:ascii="Times New Roman" w:hAnsi="Times New Roman" w:cs="Times New Roman"/>
                <w:sz w:val="24"/>
              </w:rPr>
              <w:t>0990912249159</w:t>
            </w:r>
          </w:p>
        </w:tc>
        <w:tc>
          <w:tcPr>
            <w:tcW w:w="2042" w:type="dxa"/>
            <w:vAlign w:val="top"/>
          </w:tcPr>
          <w:p>
            <w:pPr>
              <w:spacing w:after="0" w:line="240" w:lineRule="auto"/>
              <w:jc w:val="center"/>
              <w:rPr>
                <w:rFonts w:ascii="Times New Roman" w:hAnsi="Times New Roman" w:cs="Times New Roman"/>
                <w:sz w:val="28"/>
              </w:rPr>
            </w:pPr>
            <w:r>
              <w:rPr>
                <w:rFonts w:ascii="Times New Roman" w:hAnsi="Times New Roman" w:cs="Times New Roman"/>
                <w:sz w:val="28"/>
              </w:rPr>
              <w:t>500</w:t>
            </w:r>
          </w:p>
        </w:tc>
      </w:tr>
    </w:tbl>
    <w:p>
      <w:pPr>
        <w:rPr>
          <w:rFonts w:ascii="Times New Roman" w:hAnsi="Times New Roman" w:cs="Times New Roman"/>
          <w:sz w:val="28"/>
        </w:rPr>
      </w:pPr>
    </w:p>
    <w:p>
      <w:pPr>
        <w:ind w:firstLine="1260" w:firstLineChars="450"/>
        <w:rPr>
          <w:rFonts w:ascii="Times New Roman" w:hAnsi="Times New Roman" w:cs="Times New Roman"/>
          <w:sz w:val="28"/>
        </w:rPr>
      </w:pPr>
      <w:r>
        <w:rPr>
          <w:rFonts w:ascii="Times New Roman" w:hAnsi="Times New Roman" w:cs="Times New Roman"/>
          <w:sz w:val="28"/>
        </w:rPr>
        <w:t>Primar                                                                  Tofan Serghei</w:t>
      </w:r>
    </w:p>
    <w:p>
      <w:pPr>
        <w:spacing w:line="240" w:lineRule="auto"/>
        <w:rPr>
          <w:rFonts w:hint="default" w:ascii="Times New Roman" w:hAnsi="Times New Roman" w:cs="Times New Roman"/>
          <w:sz w:val="16"/>
          <w:szCs w:val="16"/>
          <w:lang w:val="ro-RO"/>
        </w:rPr>
      </w:pPr>
      <w:r>
        <w:rPr>
          <w:rFonts w:hint="default" w:ascii="Times New Roman" w:hAnsi="Times New Roman" w:cs="Times New Roman"/>
          <w:sz w:val="16"/>
          <w:szCs w:val="16"/>
          <w:lang w:val="ro-RO"/>
        </w:rPr>
        <w:t>Executor :</w:t>
      </w:r>
    </w:p>
    <w:p>
      <w:pPr>
        <w:spacing w:line="240" w:lineRule="auto"/>
        <w:rPr>
          <w:rFonts w:ascii="Times New Roman" w:hAnsi="Times New Roman" w:cs="Times New Roman"/>
          <w:sz w:val="16"/>
          <w:szCs w:val="16"/>
        </w:rPr>
      </w:pPr>
      <w:r>
        <w:rPr>
          <w:rFonts w:ascii="Times New Roman" w:hAnsi="Times New Roman" w:cs="Times New Roman"/>
          <w:sz w:val="16"/>
          <w:szCs w:val="16"/>
        </w:rPr>
        <w:t>Asistent social:                                   Iancu Verginia</w:t>
      </w:r>
    </w:p>
    <w:p>
      <w:pPr>
        <w:spacing w:after="0" w:line="360" w:lineRule="auto"/>
        <w:jc w:val="both"/>
        <w:rPr>
          <w:rFonts w:ascii="Times New Roman" w:hAnsi="Times New Roman" w:cs="Times New Roman"/>
          <w:sz w:val="16"/>
          <w:szCs w:val="16"/>
        </w:rPr>
      </w:pPr>
      <w:r>
        <w:rPr>
          <w:rFonts w:hint="default" w:ascii="Times New Roman" w:hAnsi="Times New Roman" w:cs="Times New Roman"/>
          <w:sz w:val="16"/>
          <w:szCs w:val="16"/>
          <w:lang w:val="ro-RO"/>
        </w:rPr>
        <w:t>Tel : 0264- 43- - 713</w:t>
      </w:r>
    </w:p>
    <w:p>
      <w:pPr>
        <w:spacing w:after="0"/>
        <w:jc w:val="right"/>
        <w:rPr>
          <w:rFonts w:ascii="Times New Roman" w:hAnsi="Times New Roman" w:cs="Times New Roman"/>
          <w:b/>
          <w:sz w:val="24"/>
          <w:szCs w:val="24"/>
          <w:lang w:val="en-US"/>
        </w:rPr>
      </w:pPr>
      <w:r>
        <w:rPr>
          <w:b/>
          <w:sz w:val="24"/>
          <w:szCs w:val="24"/>
          <w:lang w:val="en-US"/>
        </w:rPr>
        <w:t xml:space="preserve">                                             </w:t>
      </w:r>
      <w:r>
        <w:rPr>
          <w:rFonts w:ascii="Times New Roman" w:hAnsi="Times New Roman" w:cs="Times New Roman"/>
          <w:b/>
          <w:sz w:val="24"/>
          <w:szCs w:val="24"/>
          <w:lang w:val="en-US"/>
        </w:rPr>
        <w:t xml:space="preserve">Anexa nr. 5 </w:t>
      </w:r>
    </w:p>
    <w:p>
      <w:pPr>
        <w:spacing w:after="0"/>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la Decizia nr. </w:t>
      </w:r>
      <w:r>
        <w:rPr>
          <w:rFonts w:hint="default" w:ascii="Times New Roman" w:hAnsi="Times New Roman" w:cs="Times New Roman"/>
          <w:b/>
          <w:sz w:val="24"/>
          <w:szCs w:val="24"/>
          <w:lang w:val="ro-RO"/>
        </w:rPr>
        <w:t>2</w:t>
      </w:r>
      <w:r>
        <w:rPr>
          <w:rFonts w:ascii="Times New Roman" w:hAnsi="Times New Roman" w:cs="Times New Roman"/>
          <w:b/>
          <w:sz w:val="24"/>
          <w:szCs w:val="24"/>
          <w:lang w:val="en-US"/>
        </w:rPr>
        <w:t xml:space="preserve"> / 6</w:t>
      </w:r>
    </w:p>
    <w:p>
      <w:pPr>
        <w:spacing w:after="0"/>
        <w:jc w:val="center"/>
        <w:rPr>
          <w:rFonts w:hint="default" w:ascii="Times New Roman" w:hAnsi="Times New Roman" w:cs="Times New Roman"/>
          <w:b/>
          <w:sz w:val="24"/>
          <w:szCs w:val="24"/>
          <w:lang w:val="ro-RO"/>
        </w:rPr>
      </w:pPr>
      <w:r>
        <w:rPr>
          <w:rFonts w:ascii="Times New Roman" w:hAnsi="Times New Roman" w:cs="Times New Roman"/>
          <w:b/>
          <w:sz w:val="24"/>
          <w:szCs w:val="24"/>
          <w:lang w:val="en-US"/>
        </w:rPr>
        <w:t xml:space="preserve">                                                                                                                              din 15.03.202</w:t>
      </w:r>
      <w:r>
        <w:rPr>
          <w:rFonts w:hint="default" w:ascii="Times New Roman" w:hAnsi="Times New Roman" w:cs="Times New Roman"/>
          <w:b/>
          <w:sz w:val="24"/>
          <w:szCs w:val="24"/>
          <w:lang w:val="ro-RO"/>
        </w:rPr>
        <w:t>3</w:t>
      </w:r>
    </w:p>
    <w:p>
      <w:pPr>
        <w:spacing w:after="0"/>
        <w:jc w:val="center"/>
        <w:rPr>
          <w:rFonts w:ascii="Times New Roman" w:hAnsi="Times New Roman" w:cs="Times New Roman"/>
          <w:b/>
          <w:sz w:val="24"/>
          <w:szCs w:val="24"/>
          <w:lang w:val="en-US"/>
        </w:rPr>
      </w:pPr>
    </w:p>
    <w:p>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LISTA</w:t>
      </w:r>
    </w:p>
    <w:p>
      <w:pPr>
        <w:spacing w:after="0" w:line="360" w:lineRule="auto"/>
        <w:jc w:val="center"/>
        <w:rPr>
          <w:rFonts w:ascii="Times New Roman" w:hAnsi="Times New Roman" w:eastAsia="Times New Roman" w:cs="Times New Roman"/>
          <w:b/>
          <w:color w:val="000000" w:themeColor="text1"/>
          <w:sz w:val="24"/>
          <w:szCs w:val="24"/>
          <w:lang w:val="en-US"/>
        </w:rPr>
      </w:pPr>
      <w:r>
        <w:rPr>
          <w:rFonts w:ascii="Times New Roman" w:hAnsi="Times New Roman" w:eastAsia="Times New Roman" w:cs="Times New Roman"/>
          <w:b/>
          <w:color w:val="000000" w:themeColor="text1"/>
          <w:sz w:val="24"/>
          <w:szCs w:val="24"/>
          <w:lang w:val="en-US"/>
        </w:rPr>
        <w:t>absolventilor din I.P.L.T. „Prometeu”  Grozesti</w:t>
      </w:r>
    </w:p>
    <w:p>
      <w:pPr>
        <w:spacing w:after="0" w:line="360" w:lineRule="auto"/>
        <w:jc w:val="center"/>
        <w:rPr>
          <w:rFonts w:ascii="Times New Roman" w:hAnsi="Times New Roman" w:eastAsia="Times New Roman" w:cs="Times New Roman"/>
          <w:b/>
          <w:color w:val="000000" w:themeColor="text1"/>
          <w:sz w:val="24"/>
          <w:szCs w:val="24"/>
          <w:lang w:val="en-US"/>
        </w:rPr>
      </w:pPr>
      <w:r>
        <w:rPr>
          <w:rFonts w:ascii="Times New Roman" w:hAnsi="Times New Roman" w:eastAsia="Times New Roman" w:cs="Times New Roman"/>
          <w:b/>
          <w:color w:val="000000" w:themeColor="text1"/>
          <w:sz w:val="24"/>
          <w:szCs w:val="24"/>
          <w:lang w:val="en-US"/>
        </w:rPr>
        <w:t>propuși pentru a le fi acordat ajutorul unic anual</w:t>
      </w:r>
    </w:p>
    <w:p>
      <w:pPr>
        <w:spacing w:after="0" w:line="360" w:lineRule="auto"/>
        <w:jc w:val="center"/>
        <w:rPr>
          <w:rFonts w:ascii="Times New Roman" w:hAnsi="Times New Roman"/>
          <w:b/>
          <w:color w:val="000000" w:themeColor="text1"/>
          <w:sz w:val="24"/>
          <w:szCs w:val="24"/>
        </w:rPr>
      </w:pPr>
      <w:r>
        <w:rPr>
          <w:rFonts w:ascii="Times New Roman" w:hAnsi="Times New Roman" w:eastAsia="Times New Roman" w:cs="Times New Roman"/>
          <w:b/>
          <w:color w:val="000000" w:themeColor="text1"/>
          <w:sz w:val="24"/>
          <w:szCs w:val="24"/>
          <w:lang w:val="en-US"/>
        </w:rPr>
        <w:t xml:space="preserve"> în baza </w:t>
      </w:r>
      <w:r>
        <w:rPr>
          <w:rFonts w:ascii="Times New Roman" w:hAnsi="Times New Roman"/>
          <w:b/>
          <w:color w:val="000000" w:themeColor="text1"/>
          <w:sz w:val="24"/>
          <w:szCs w:val="24"/>
        </w:rPr>
        <w:t xml:space="preserve">Procesului  - Verbal al </w:t>
      </w:r>
    </w:p>
    <w:p>
      <w:pPr>
        <w:spacing w:after="0"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Consiliului Central de Coordonare </w:t>
      </w:r>
    </w:p>
    <w:p>
      <w:pPr>
        <w:spacing w:after="0"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a activității de susținere a elevilor – absolvenți dotați</w:t>
      </w:r>
    </w:p>
    <w:p>
      <w:pPr>
        <w:spacing w:after="0" w:line="360" w:lineRule="auto"/>
        <w:jc w:val="center"/>
        <w:rPr>
          <w:rFonts w:hint="default" w:ascii="Times New Roman" w:hAnsi="Times New Roman"/>
          <w:b/>
          <w:color w:val="000000" w:themeColor="text1"/>
          <w:sz w:val="24"/>
          <w:szCs w:val="24"/>
          <w:lang w:val="ro-RO"/>
        </w:rPr>
      </w:pPr>
      <w:r>
        <w:rPr>
          <w:rFonts w:ascii="Times New Roman" w:hAnsi="Times New Roman"/>
          <w:b/>
          <w:color w:val="000000" w:themeColor="text1"/>
          <w:sz w:val="24"/>
          <w:szCs w:val="24"/>
        </w:rPr>
        <w:t xml:space="preserve"> din I.P.L.T. ’’ Prometeu  ’’</w:t>
      </w:r>
      <w:r>
        <w:rPr>
          <w:rFonts w:hint="default" w:ascii="Times New Roman" w:hAnsi="Times New Roman"/>
          <w:b/>
          <w:color w:val="000000" w:themeColor="text1"/>
          <w:sz w:val="24"/>
          <w:szCs w:val="24"/>
          <w:lang w:val="ro-RO"/>
        </w:rPr>
        <w:t xml:space="preserve"> </w:t>
      </w:r>
      <w:r>
        <w:rPr>
          <w:rFonts w:ascii="Times New Roman" w:hAnsi="Times New Roman"/>
          <w:b/>
          <w:color w:val="000000" w:themeColor="text1"/>
          <w:sz w:val="24"/>
          <w:szCs w:val="24"/>
        </w:rPr>
        <w:t xml:space="preserve"> Grozeşti  din </w:t>
      </w:r>
      <w:r>
        <w:rPr>
          <w:rFonts w:hint="default" w:ascii="Times New Roman" w:hAnsi="Times New Roman"/>
          <w:b/>
          <w:color w:val="000000" w:themeColor="text1"/>
          <w:sz w:val="24"/>
          <w:szCs w:val="24"/>
          <w:lang w:val="ro-RO"/>
        </w:rPr>
        <w:t>28</w:t>
      </w:r>
      <w:r>
        <w:rPr>
          <w:rFonts w:ascii="Times New Roman" w:hAnsi="Times New Roman"/>
          <w:b/>
          <w:color w:val="000000" w:themeColor="text1"/>
          <w:sz w:val="24"/>
          <w:szCs w:val="24"/>
        </w:rPr>
        <w:t>. 0</w:t>
      </w:r>
      <w:r>
        <w:rPr>
          <w:rFonts w:hint="default" w:ascii="Times New Roman" w:hAnsi="Times New Roman"/>
          <w:b/>
          <w:color w:val="000000" w:themeColor="text1"/>
          <w:sz w:val="24"/>
          <w:szCs w:val="24"/>
          <w:lang w:val="ro-RO"/>
        </w:rPr>
        <w:t>2</w:t>
      </w:r>
      <w:r>
        <w:rPr>
          <w:rFonts w:ascii="Times New Roman" w:hAnsi="Times New Roman"/>
          <w:b/>
          <w:color w:val="000000" w:themeColor="text1"/>
          <w:sz w:val="24"/>
          <w:szCs w:val="24"/>
        </w:rPr>
        <w:t>. 202</w:t>
      </w:r>
      <w:r>
        <w:rPr>
          <w:rFonts w:hint="default" w:ascii="Times New Roman" w:hAnsi="Times New Roman"/>
          <w:b/>
          <w:color w:val="000000" w:themeColor="text1"/>
          <w:sz w:val="24"/>
          <w:szCs w:val="24"/>
          <w:lang w:val="ro-RO"/>
        </w:rPr>
        <w:t>3</w:t>
      </w: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1. </w:t>
      </w:r>
      <w:r>
        <w:rPr>
          <w:rFonts w:hint="default" w:ascii="Times New Roman" w:hAnsi="Times New Roman"/>
          <w:b/>
          <w:color w:val="000000" w:themeColor="text1"/>
          <w:sz w:val="24"/>
          <w:szCs w:val="24"/>
          <w:lang w:val="ro-RO"/>
        </w:rPr>
        <w:t xml:space="preserve">Merlan  Renata </w:t>
      </w:r>
      <w:r>
        <w:rPr>
          <w:rFonts w:ascii="Times New Roman" w:hAnsi="Times New Roman"/>
          <w:b/>
          <w:color w:val="000000" w:themeColor="text1"/>
          <w:sz w:val="24"/>
          <w:szCs w:val="24"/>
        </w:rPr>
        <w:t xml:space="preserve"> , cl. a IX- a</w:t>
      </w:r>
    </w:p>
    <w:p>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2. </w:t>
      </w:r>
      <w:r>
        <w:rPr>
          <w:rFonts w:hint="default" w:ascii="Times New Roman" w:hAnsi="Times New Roman"/>
          <w:b/>
          <w:color w:val="000000" w:themeColor="text1"/>
          <w:sz w:val="24"/>
          <w:szCs w:val="24"/>
          <w:lang w:val="ro-RO"/>
        </w:rPr>
        <w:t xml:space="preserve">Jalbă   Andrei </w:t>
      </w:r>
      <w:r>
        <w:rPr>
          <w:rFonts w:ascii="Times New Roman" w:hAnsi="Times New Roman"/>
          <w:b/>
          <w:color w:val="000000" w:themeColor="text1"/>
          <w:sz w:val="24"/>
          <w:szCs w:val="24"/>
        </w:rPr>
        <w:t xml:space="preserve"> , cl. </w:t>
      </w:r>
      <w:r>
        <w:rPr>
          <w:rFonts w:hint="default" w:ascii="Times New Roman" w:hAnsi="Times New Roman"/>
          <w:b/>
          <w:color w:val="000000" w:themeColor="text1"/>
          <w:sz w:val="24"/>
          <w:szCs w:val="24"/>
          <w:lang w:val="ro-RO"/>
        </w:rPr>
        <w:t>a</w:t>
      </w:r>
      <w:r>
        <w:rPr>
          <w:rFonts w:ascii="Times New Roman" w:hAnsi="Times New Roman"/>
          <w:b/>
          <w:color w:val="000000" w:themeColor="text1"/>
          <w:sz w:val="24"/>
          <w:szCs w:val="24"/>
        </w:rPr>
        <w:t xml:space="preserve"> X</w:t>
      </w:r>
      <w:r>
        <w:rPr>
          <w:rFonts w:hint="default" w:ascii="Times New Roman" w:hAnsi="Times New Roman"/>
          <w:b/>
          <w:color w:val="000000" w:themeColor="text1"/>
          <w:sz w:val="24"/>
          <w:szCs w:val="24"/>
          <w:lang w:val="ro-RO"/>
        </w:rPr>
        <w:t xml:space="preserve">II </w:t>
      </w:r>
      <w:r>
        <w:rPr>
          <w:rFonts w:ascii="Times New Roman" w:hAnsi="Times New Roman"/>
          <w:b/>
          <w:color w:val="000000" w:themeColor="text1"/>
          <w:sz w:val="24"/>
          <w:szCs w:val="24"/>
        </w:rPr>
        <w:t>- a</w:t>
      </w:r>
    </w:p>
    <w:p>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3. </w:t>
      </w:r>
      <w:r>
        <w:rPr>
          <w:rFonts w:hint="default" w:ascii="Times New Roman" w:hAnsi="Times New Roman"/>
          <w:b/>
          <w:color w:val="000000" w:themeColor="text1"/>
          <w:sz w:val="24"/>
          <w:szCs w:val="24"/>
          <w:lang w:val="ro-RO"/>
        </w:rPr>
        <w:t xml:space="preserve">Savin   Adelina </w:t>
      </w:r>
      <w:r>
        <w:rPr>
          <w:rFonts w:ascii="Times New Roman" w:hAnsi="Times New Roman"/>
          <w:b/>
          <w:color w:val="000000" w:themeColor="text1"/>
          <w:sz w:val="24"/>
          <w:szCs w:val="24"/>
        </w:rPr>
        <w:t xml:space="preserve">, cl. </w:t>
      </w:r>
      <w:r>
        <w:rPr>
          <w:rFonts w:hint="default" w:ascii="Times New Roman" w:hAnsi="Times New Roman"/>
          <w:b/>
          <w:color w:val="000000" w:themeColor="text1"/>
          <w:sz w:val="24"/>
          <w:szCs w:val="24"/>
          <w:lang w:val="ro-RO"/>
        </w:rPr>
        <w:t>a</w:t>
      </w:r>
      <w:r>
        <w:rPr>
          <w:rFonts w:ascii="Times New Roman" w:hAnsi="Times New Roman"/>
          <w:b/>
          <w:color w:val="000000" w:themeColor="text1"/>
          <w:sz w:val="24"/>
          <w:szCs w:val="24"/>
        </w:rPr>
        <w:t xml:space="preserve"> X</w:t>
      </w:r>
      <w:r>
        <w:rPr>
          <w:rFonts w:hint="default" w:ascii="Times New Roman" w:hAnsi="Times New Roman"/>
          <w:b/>
          <w:color w:val="000000" w:themeColor="text1"/>
          <w:sz w:val="24"/>
          <w:szCs w:val="24"/>
          <w:lang w:val="ro-RO"/>
        </w:rPr>
        <w:t xml:space="preserve">II </w:t>
      </w:r>
      <w:r>
        <w:rPr>
          <w:rFonts w:ascii="Times New Roman" w:hAnsi="Times New Roman"/>
          <w:b/>
          <w:color w:val="000000" w:themeColor="text1"/>
          <w:sz w:val="24"/>
          <w:szCs w:val="24"/>
        </w:rPr>
        <w:t xml:space="preserve">- a </w:t>
      </w: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Secretarul Consiliului                           Svetlana  Mitrofan</w:t>
      </w: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line="360" w:lineRule="auto"/>
        <w:rPr>
          <w:rFonts w:ascii="Times New Roman" w:hAnsi="Times New Roman"/>
          <w:b/>
          <w:color w:val="000000" w:themeColor="text1"/>
          <w:sz w:val="24"/>
          <w:szCs w:val="24"/>
        </w:rPr>
      </w:pPr>
    </w:p>
    <w:p>
      <w:pPr>
        <w:spacing w:after="0"/>
        <w:jc w:val="right"/>
        <w:rPr>
          <w:rFonts w:ascii="Times New Roman" w:hAnsi="Times New Roman" w:cs="Times New Roman"/>
          <w:b/>
          <w:sz w:val="24"/>
          <w:szCs w:val="24"/>
          <w:lang w:val="en-US"/>
        </w:rPr>
      </w:pPr>
      <w:r>
        <w:rPr>
          <w:b/>
          <w:sz w:val="24"/>
          <w:szCs w:val="24"/>
          <w:lang w:val="en-US"/>
        </w:rPr>
        <w:t xml:space="preserve">                                           </w:t>
      </w:r>
      <w:r>
        <w:rPr>
          <w:rFonts w:ascii="Times New Roman" w:hAnsi="Times New Roman" w:cs="Times New Roman"/>
          <w:b/>
          <w:sz w:val="24"/>
          <w:szCs w:val="24"/>
          <w:lang w:val="en-US"/>
        </w:rPr>
        <w:t>Anexa</w:t>
      </w:r>
    </w:p>
    <w:p>
      <w:pPr>
        <w:spacing w:after="0"/>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la Decizia nr. </w:t>
      </w:r>
      <w:r>
        <w:rPr>
          <w:rFonts w:hint="default" w:ascii="Times New Roman" w:hAnsi="Times New Roman" w:cs="Times New Roman"/>
          <w:b/>
          <w:sz w:val="24"/>
          <w:szCs w:val="24"/>
          <w:lang w:val="ro-RO"/>
        </w:rPr>
        <w:t>2</w:t>
      </w:r>
      <w:r>
        <w:rPr>
          <w:rFonts w:ascii="Times New Roman" w:hAnsi="Times New Roman" w:cs="Times New Roman"/>
          <w:b/>
          <w:sz w:val="24"/>
          <w:szCs w:val="24"/>
          <w:lang w:val="en-US"/>
        </w:rPr>
        <w:t xml:space="preserve"> / 6</w:t>
      </w:r>
    </w:p>
    <w:p>
      <w:pPr>
        <w:spacing w:after="0"/>
        <w:jc w:val="right"/>
        <w:rPr>
          <w:rFonts w:hint="default" w:ascii="Times New Roman" w:hAnsi="Times New Roman" w:cs="Times New Roman"/>
          <w:b/>
          <w:sz w:val="24"/>
          <w:szCs w:val="24"/>
          <w:lang w:val="ro-RO"/>
        </w:rPr>
      </w:pPr>
      <w:r>
        <w:rPr>
          <w:rFonts w:ascii="Times New Roman" w:hAnsi="Times New Roman" w:cs="Times New Roman"/>
          <w:b/>
          <w:sz w:val="24"/>
          <w:szCs w:val="24"/>
          <w:lang w:val="en-US"/>
        </w:rPr>
        <w:t>din 15.03.202</w:t>
      </w:r>
      <w:r>
        <w:rPr>
          <w:rFonts w:hint="default" w:ascii="Times New Roman" w:hAnsi="Times New Roman" w:cs="Times New Roman"/>
          <w:b/>
          <w:sz w:val="24"/>
          <w:szCs w:val="24"/>
          <w:lang w:val="ro-RO"/>
        </w:rPr>
        <w:t>2</w:t>
      </w:r>
    </w:p>
    <w:p>
      <w:pPr>
        <w:pStyle w:val="8"/>
        <w:spacing w:after="0"/>
        <w:ind w:left="0"/>
        <w:jc w:val="center"/>
        <w:rPr>
          <w:rFonts w:ascii="Times New Roman" w:hAnsi="Times New Roman" w:eastAsia="Calibri" w:cs="Times New Roman"/>
          <w:b/>
          <w:sz w:val="24"/>
          <w:szCs w:val="24"/>
          <w:lang w:val="en-US" w:eastAsia="en-US"/>
        </w:rPr>
      </w:pPr>
      <w:r>
        <w:rPr>
          <w:rFonts w:ascii="Times New Roman" w:hAnsi="Times New Roman" w:eastAsia="Calibri" w:cs="Times New Roman"/>
          <w:b/>
          <w:sz w:val="24"/>
          <w:szCs w:val="24"/>
          <w:lang w:val="en-US" w:eastAsia="en-US"/>
        </w:rPr>
        <w:t>RAPORT</w:t>
      </w:r>
    </w:p>
    <w:p>
      <w:pPr>
        <w:pStyle w:val="8"/>
        <w:spacing w:after="0"/>
        <w:ind w:left="0"/>
        <w:jc w:val="center"/>
        <w:rPr>
          <w:rFonts w:ascii="Times New Roman" w:hAnsi="Times New Roman" w:eastAsia="Calibri" w:cs="Times New Roman"/>
          <w:b/>
          <w:sz w:val="24"/>
          <w:szCs w:val="24"/>
          <w:lang w:val="en-US" w:eastAsia="en-US"/>
        </w:rPr>
      </w:pPr>
      <w:r>
        <w:rPr>
          <w:rFonts w:ascii="Times New Roman" w:hAnsi="Times New Roman" w:eastAsia="Calibri" w:cs="Times New Roman"/>
          <w:b/>
          <w:sz w:val="24"/>
          <w:szCs w:val="24"/>
          <w:lang w:val="en-US" w:eastAsia="en-US"/>
        </w:rPr>
        <w:t>cu privire alocarea surselor  financiare</w:t>
      </w:r>
    </w:p>
    <w:p>
      <w:pPr>
        <w:pStyle w:val="8"/>
        <w:spacing w:after="0"/>
        <w:ind w:left="0"/>
        <w:jc w:val="center"/>
        <w:rPr>
          <w:rFonts w:ascii="Times New Roman" w:hAnsi="Times New Roman" w:eastAsia="Times New Roman" w:cs="Times New Roman"/>
          <w:b/>
          <w:sz w:val="24"/>
          <w:szCs w:val="24"/>
          <w:lang w:eastAsia="ru-RU"/>
        </w:rPr>
      </w:pPr>
      <w:r>
        <w:rPr>
          <w:rFonts w:ascii="Times New Roman" w:hAnsi="Times New Roman" w:eastAsia="Calibri" w:cs="Times New Roman"/>
          <w:b/>
          <w:sz w:val="24"/>
          <w:szCs w:val="24"/>
          <w:lang w:val="en-US" w:eastAsia="en-US"/>
        </w:rPr>
        <w:t>din  Fondul  de  Rezervă  –   202</w:t>
      </w:r>
      <w:r>
        <w:rPr>
          <w:rFonts w:hint="default" w:ascii="Times New Roman" w:hAnsi="Times New Roman" w:eastAsia="Calibri" w:cs="Times New Roman"/>
          <w:b/>
          <w:sz w:val="24"/>
          <w:szCs w:val="24"/>
          <w:lang w:val="ro-RO" w:eastAsia="en-US"/>
        </w:rPr>
        <w:t>3</w:t>
      </w:r>
      <w:r>
        <w:rPr>
          <w:rFonts w:ascii="Times New Roman" w:hAnsi="Times New Roman" w:eastAsia="Calibri" w:cs="Times New Roman"/>
          <w:b/>
          <w:sz w:val="24"/>
          <w:szCs w:val="24"/>
          <w:lang w:val="en-US" w:eastAsia="en-US"/>
        </w:rPr>
        <w:t xml:space="preserve"> al   Primăriei    Grozeşti </w:t>
      </w:r>
      <w:r>
        <w:rPr>
          <w:rFonts w:ascii="Times New Roman" w:hAnsi="Times New Roman" w:eastAsia="Times New Roman" w:cs="Times New Roman"/>
          <w:b/>
          <w:sz w:val="24"/>
          <w:szCs w:val="24"/>
          <w:lang w:eastAsia="ru-RU"/>
        </w:rPr>
        <w:t xml:space="preserve">. </w:t>
      </w:r>
    </w:p>
    <w:p>
      <w:pPr>
        <w:pStyle w:val="8"/>
        <w:spacing w:after="0"/>
        <w:ind w:left="0"/>
        <w:jc w:val="center"/>
        <w:rPr>
          <w:rFonts w:ascii="Times New Roman" w:hAnsi="Times New Roman"/>
          <w:i/>
          <w:sz w:val="24"/>
          <w:szCs w:val="24"/>
          <w:lang w:val="en-US"/>
        </w:rPr>
      </w:pPr>
    </w:p>
    <w:p>
      <w:pPr>
        <w:spacing w:after="0" w:line="240" w:lineRule="auto"/>
        <w:rPr>
          <w:rFonts w:ascii="Times New Roman" w:hAnsi="Times New Roman"/>
          <w:sz w:val="24"/>
          <w:szCs w:val="24"/>
        </w:rPr>
      </w:pPr>
      <w:r>
        <w:rPr>
          <w:rFonts w:ascii="Times New Roman" w:hAnsi="Times New Roman" w:cs="Times New Roman"/>
          <w:sz w:val="24"/>
          <w:szCs w:val="24"/>
        </w:rPr>
        <w:t>Inițiativa de alocare a surselor financiare din Fondul de Rezervă  are drept temei legal</w:t>
      </w:r>
      <w:r>
        <w:rPr>
          <w:sz w:val="24"/>
          <w:szCs w:val="24"/>
        </w:rPr>
        <w:t xml:space="preserve"> </w:t>
      </w:r>
      <w:r>
        <w:rPr>
          <w:rFonts w:ascii="Times New Roman" w:hAnsi="Times New Roman"/>
          <w:sz w:val="24"/>
          <w:szCs w:val="24"/>
          <w:lang w:val="en-GB"/>
        </w:rPr>
        <w:t>R</w:t>
      </w:r>
      <w:r>
        <w:rPr>
          <w:rFonts w:ascii="Times New Roman" w:hAnsi="Times New Roman"/>
          <w:sz w:val="24"/>
          <w:szCs w:val="24"/>
        </w:rPr>
        <w:t xml:space="preserve">egulamentul  privind   constituirea  Fondului de Rezervă al   Primăriei  satului Grozeşti, </w:t>
      </w:r>
    </w:p>
    <w:p>
      <w:pPr>
        <w:spacing w:after="0" w:line="240" w:lineRule="auto"/>
        <w:rPr>
          <w:rFonts w:ascii="Times New Roman" w:hAnsi="Times New Roman" w:cs="Times New Roman"/>
          <w:sz w:val="24"/>
          <w:szCs w:val="24"/>
        </w:rPr>
      </w:pPr>
      <w:r>
        <w:rPr>
          <w:rFonts w:ascii="Times New Roman" w:hAnsi="Times New Roman"/>
          <w:sz w:val="24"/>
          <w:szCs w:val="24"/>
        </w:rPr>
        <w:t xml:space="preserve"> r-nul  Nisporeni şi utilizarea  mijloacelor  acestuia,</w:t>
      </w:r>
      <w:r>
        <w:rPr>
          <w:rFonts w:ascii="Times New Roman" w:hAnsi="Times New Roman" w:cs="Times New Roman"/>
          <w:sz w:val="24"/>
          <w:szCs w:val="24"/>
        </w:rPr>
        <w:t xml:space="preserve"> aprobat prin Decizia  nr. 8 / 5 din 03.12.2015 și completat prin Decizia nr. 4 / 4 din 19.10.2017 , conform  Art. 5 , prezentat în cele ce urmează :</w:t>
      </w:r>
    </w:p>
    <w:p>
      <w:pPr>
        <w:spacing w:after="0" w:line="240" w:lineRule="auto"/>
        <w:rPr>
          <w:rFonts w:ascii="Times New Roman" w:hAnsi="Times New Roman" w:cs="Times New Roman"/>
          <w:sz w:val="24"/>
          <w:szCs w:val="24"/>
        </w:rPr>
      </w:pPr>
    </w:p>
    <w:p>
      <w:pPr>
        <w:spacing w:after="0"/>
        <w:ind w:left="100" w:firstLine="432"/>
        <w:jc w:val="both"/>
        <w:rPr>
          <w:rFonts w:ascii="Times New Roman" w:hAnsi="Times New Roman" w:cs="Times New Roman"/>
          <w:b/>
          <w:sz w:val="24"/>
          <w:szCs w:val="24"/>
        </w:rPr>
      </w:pPr>
      <w:r>
        <w:rPr>
          <w:rFonts w:ascii="Times New Roman" w:hAnsi="Times New Roman" w:cs="Times New Roman"/>
          <w:b/>
          <w:sz w:val="24"/>
          <w:szCs w:val="24"/>
        </w:rPr>
        <w:t>5.Mijloacele fondului de rezervă pot fi utilizate pentru:</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a) lichidarea consecinţelor calamităţilor naturale şi ale avariilor, efectuarea lucrărilor de </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      proiectare aferente acestor acţiuni;</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b) restabilirea obiectelor de importanţă locală (care se află la balanţa autorităţilor publice </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      locale) în cazul calamităţilor naturale provocate de procese geologice periculoase, şi </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      factorii climaterici;</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c) acordarea ajutorului financiar unic pentru sinistraţi; </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d) acordarea ajutorului financiar unic persoanelor socialmente vulnerabile, </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    participanţilor la luptele de pe Nistru, veteranilor de război, celor care au luptat în </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    Aganistan şi la lichidarea consecinţelor avariei de la Cernobîl şi necesită spitalizare şi </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    îngrijire medicală;</w:t>
      </w:r>
    </w:p>
    <w:p>
      <w:pPr>
        <w:spacing w:after="0"/>
        <w:rPr>
          <w:rFonts w:ascii="Times New Roman" w:hAnsi="Times New Roman" w:cs="Times New Roman"/>
          <w:sz w:val="24"/>
          <w:szCs w:val="24"/>
        </w:rPr>
      </w:pPr>
      <w:r>
        <w:rPr>
          <w:rFonts w:ascii="Times New Roman" w:hAnsi="Times New Roman" w:cs="Times New Roman"/>
          <w:sz w:val="24"/>
          <w:szCs w:val="24"/>
        </w:rPr>
        <w:t xml:space="preserve">         e) finanţarea unor acţiuni de promovare a culturii, altor activităţi având drept scop </w:t>
      </w:r>
    </w:p>
    <w:p>
      <w:pPr>
        <w:spacing w:after="0"/>
        <w:rPr>
          <w:rFonts w:ascii="Times New Roman" w:hAnsi="Times New Roman" w:cs="Times New Roman"/>
          <w:b/>
          <w:sz w:val="24"/>
          <w:szCs w:val="24"/>
          <w:lang w:val="en-US"/>
        </w:rPr>
      </w:pPr>
      <w:r>
        <w:rPr>
          <w:rFonts w:ascii="Times New Roman" w:hAnsi="Times New Roman" w:cs="Times New Roman"/>
          <w:sz w:val="24"/>
          <w:szCs w:val="24"/>
        </w:rPr>
        <w:t xml:space="preserve">             dezvoltarea socială a   comunităţii, </w:t>
      </w:r>
      <w:r>
        <w:rPr>
          <w:rFonts w:ascii="Times New Roman" w:hAnsi="Times New Roman" w:cs="Times New Roman"/>
          <w:b/>
          <w:sz w:val="24"/>
          <w:szCs w:val="24"/>
          <w:lang w:val="en-US"/>
        </w:rPr>
        <w:t xml:space="preserve"> precum și  susținerea prin  acordarea </w:t>
      </w:r>
    </w:p>
    <w:p>
      <w:pPr>
        <w:spacing w:after="0"/>
        <w:rPr>
          <w:rFonts w:ascii="Times New Roman" w:hAnsi="Times New Roman" w:cs="Times New Roman"/>
          <w:b/>
          <w:sz w:val="24"/>
          <w:szCs w:val="24"/>
          <w:lang w:val="en-US"/>
        </w:rPr>
      </w:pPr>
      <w:r>
        <w:rPr>
          <w:rFonts w:ascii="Times New Roman" w:hAnsi="Times New Roman" w:cs="Times New Roman"/>
          <w:b/>
          <w:sz w:val="24"/>
          <w:szCs w:val="24"/>
          <w:lang w:val="en-US"/>
        </w:rPr>
        <w:t xml:space="preserve">             ajutorului unic  anual   pentru absolvenții     instituției  de   învățămînt   din  </w:t>
      </w:r>
    </w:p>
    <w:p>
      <w:pPr>
        <w:spacing w:after="0"/>
        <w:rPr>
          <w:rFonts w:ascii="Times New Roman" w:hAnsi="Times New Roman" w:cs="Times New Roman"/>
          <w:b/>
          <w:sz w:val="24"/>
          <w:szCs w:val="24"/>
          <w:lang w:val="en-US"/>
        </w:rPr>
      </w:pPr>
      <w:r>
        <w:rPr>
          <w:rFonts w:ascii="Times New Roman" w:hAnsi="Times New Roman" w:cs="Times New Roman"/>
          <w:b/>
          <w:sz w:val="24"/>
          <w:szCs w:val="24"/>
          <w:lang w:val="en-US"/>
        </w:rPr>
        <w:t xml:space="preserve">            localitate pentru  performanțe la învățătură și  implicare în   activitatea  social  –</w:t>
      </w:r>
    </w:p>
    <w:p>
      <w:pPr>
        <w:spacing w:after="0"/>
        <w:rPr>
          <w:rFonts w:ascii="Times New Roman" w:hAnsi="Times New Roman" w:cs="Times New Roman"/>
          <w:sz w:val="24"/>
          <w:szCs w:val="24"/>
        </w:rPr>
      </w:pPr>
      <w:r>
        <w:rPr>
          <w:rFonts w:ascii="Times New Roman" w:hAnsi="Times New Roman" w:cs="Times New Roman"/>
          <w:b/>
          <w:sz w:val="24"/>
          <w:szCs w:val="24"/>
          <w:lang w:val="en-US"/>
        </w:rPr>
        <w:t xml:space="preserve">            culturală  a localității. ( sintagma aprobată prin decizia nr. 4/ 4 din 19.10.2017 )</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f) recuperarea cheltuielilor legate de transportarea şi repartizarea ajutoarelor umanitare </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     acordate unităţii administrativ – teritoriale (în caz de necesitate);</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g) alte  cheltuieli  cu caracter imprevizibil  şi  necesităţi  de  urgenţă, care, în </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     conformitate  cu  legislaţia, ţin  de competenţa  autorităţilor  publice  locale. </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h) cheltuieli aferente achitării taxei de stat pentru  procese  în  instanţele  de  judecată</w:t>
      </w:r>
    </w:p>
    <w:p>
      <w:pPr>
        <w:spacing w:after="0"/>
        <w:ind w:left="100" w:firstLine="432"/>
        <w:jc w:val="both"/>
        <w:rPr>
          <w:rFonts w:ascii="Times New Roman" w:hAnsi="Times New Roman" w:cs="Times New Roman"/>
          <w:sz w:val="24"/>
          <w:szCs w:val="24"/>
        </w:rPr>
      </w:pPr>
      <w:r>
        <w:rPr>
          <w:rFonts w:ascii="Times New Roman" w:hAnsi="Times New Roman" w:cs="Times New Roman"/>
          <w:sz w:val="24"/>
          <w:szCs w:val="24"/>
        </w:rPr>
        <w:t xml:space="preserve">     ( în  caz  de  necesitate);</w:t>
      </w:r>
    </w:p>
    <w:p>
      <w:pPr>
        <w:spacing w:after="0" w:line="240" w:lineRule="auto"/>
        <w:rPr>
          <w:rFonts w:ascii="Times New Roman" w:hAnsi="Times New Roman" w:cs="Times New Roman"/>
          <w:sz w:val="24"/>
          <w:szCs w:val="24"/>
        </w:rPr>
      </w:pPr>
    </w:p>
    <w:p>
      <w:pPr>
        <w:rPr>
          <w:rFonts w:ascii="Times New Roman" w:hAnsi="Times New Roman" w:eastAsia="Times New Roman" w:cs="Times New Roman"/>
          <w:color w:val="000000" w:themeColor="text1"/>
          <w:sz w:val="24"/>
          <w:szCs w:val="24"/>
        </w:rPr>
      </w:pPr>
      <w:r>
        <w:rPr>
          <w:rFonts w:ascii="Times New Roman" w:hAnsi="Times New Roman" w:cs="Times New Roman"/>
          <w:sz w:val="24"/>
          <w:szCs w:val="24"/>
        </w:rPr>
        <w:t xml:space="preserve">Proiectul prevede </w:t>
      </w:r>
      <w:r>
        <w:rPr>
          <w:rFonts w:ascii="Times New Roman" w:hAnsi="Times New Roman" w:eastAsia="Times New Roman" w:cs="Times New Roman"/>
          <w:color w:val="000000" w:themeColor="text1"/>
          <w:sz w:val="24"/>
          <w:szCs w:val="24"/>
        </w:rPr>
        <w:t xml:space="preserve">alocarea  surselor   financiare </w:t>
      </w:r>
      <w:r>
        <w:rPr>
          <w:rFonts w:ascii="Times New Roman" w:hAnsi="Times New Roman" w:eastAsia="Times New Roman" w:cs="Times New Roman"/>
          <w:b/>
          <w:color w:val="000000" w:themeColor="text1"/>
          <w:sz w:val="24"/>
          <w:szCs w:val="24"/>
        </w:rPr>
        <w:t>în scopul acordării ajutorului  financiar    unic  categoriilor</w:t>
      </w:r>
      <w:r>
        <w:rPr>
          <w:rFonts w:ascii="Times New Roman" w:hAnsi="Times New Roman" w:eastAsia="Times New Roman" w:cs="Times New Roman"/>
          <w:color w:val="000000" w:themeColor="text1"/>
          <w:sz w:val="24"/>
          <w:szCs w:val="24"/>
        </w:rPr>
        <w:t xml:space="preserve"> :</w:t>
      </w:r>
    </w:p>
    <w:p>
      <w:pPr>
        <w:pStyle w:val="7"/>
        <w:spacing w:after="0" w:line="360" w:lineRule="auto"/>
        <w:ind w:left="0"/>
        <w:rPr>
          <w:rFonts w:ascii="Times New Roman" w:hAnsi="Times New Roman" w:cs="Times New Roman"/>
          <w:color w:val="FF0000"/>
          <w:sz w:val="24"/>
          <w:szCs w:val="24"/>
          <w:lang w:val="en-US"/>
        </w:rPr>
      </w:pPr>
      <w:r>
        <w:rPr>
          <w:rFonts w:ascii="Times New Roman" w:hAnsi="Times New Roman" w:cs="Times New Roman"/>
          <w:color w:val="000000" w:themeColor="text1"/>
          <w:sz w:val="24"/>
          <w:szCs w:val="24"/>
          <w:lang w:val="ro-RO"/>
        </w:rPr>
        <w:t>-</w:t>
      </w:r>
      <w:r>
        <w:rPr>
          <w:rFonts w:ascii="Times New Roman" w:hAnsi="Times New Roman" w:cs="Times New Roman"/>
          <w:color w:val="FF0000"/>
          <w:sz w:val="24"/>
          <w:szCs w:val="24"/>
          <w:lang w:val="ro-RO"/>
        </w:rPr>
        <w:t xml:space="preserve"> persoanelor participante la conflictul din Afganistan -</w:t>
      </w:r>
      <w:r>
        <w:rPr>
          <w:rFonts w:ascii="Times New Roman" w:hAnsi="Times New Roman" w:cs="Times New Roman"/>
          <w:color w:val="FF0000"/>
          <w:sz w:val="24"/>
          <w:szCs w:val="24"/>
          <w:lang w:val="en-US"/>
        </w:rPr>
        <w:t xml:space="preserve"> 2</w:t>
      </w:r>
      <w:r>
        <w:rPr>
          <w:rFonts w:ascii="Times New Roman" w:hAnsi="Times New Roman" w:cs="Times New Roman"/>
          <w:color w:val="FF0000"/>
          <w:sz w:val="24"/>
          <w:szCs w:val="24"/>
          <w:lang w:val="ro-RO"/>
        </w:rPr>
        <w:t xml:space="preserve"> persoane x 500 lei  </w:t>
      </w:r>
      <w:r>
        <w:rPr>
          <w:rFonts w:ascii="Times New Roman" w:hAnsi="Times New Roman" w:cs="Times New Roman"/>
          <w:color w:val="FF0000"/>
          <w:sz w:val="24"/>
          <w:szCs w:val="24"/>
          <w:lang w:val="en-US"/>
        </w:rPr>
        <w:t>= 1000 lei</w:t>
      </w:r>
    </w:p>
    <w:p>
      <w:pPr>
        <w:pStyle w:val="7"/>
        <w:spacing w:after="0" w:line="360" w:lineRule="auto"/>
        <w:ind w:left="0" w:right="-284"/>
        <w:rPr>
          <w:rFonts w:ascii="Times New Roman" w:hAnsi="Times New Roman" w:cs="Times New Roman"/>
          <w:color w:val="FF0000"/>
          <w:sz w:val="24"/>
          <w:szCs w:val="24"/>
          <w:lang w:val="ro-RO"/>
        </w:rPr>
      </w:pPr>
      <w:r>
        <w:rPr>
          <w:rFonts w:ascii="Times New Roman" w:hAnsi="Times New Roman" w:cs="Times New Roman"/>
          <w:color w:val="FF0000"/>
          <w:sz w:val="24"/>
          <w:szCs w:val="24"/>
          <w:lang w:val="ro-RO"/>
        </w:rPr>
        <w:t>- participanţilor la lichidarea consecinţelor avariei  Cernobîl –4 persoane x 500 lei = 2000 lei</w:t>
      </w:r>
    </w:p>
    <w:p>
      <w:pPr>
        <w:pStyle w:val="7"/>
        <w:spacing w:after="0" w:line="360" w:lineRule="auto"/>
        <w:ind w:left="0"/>
        <w:rPr>
          <w:rFonts w:ascii="Times New Roman" w:hAnsi="Times New Roman" w:cs="Times New Roman"/>
          <w:color w:val="FF0000"/>
          <w:sz w:val="24"/>
          <w:szCs w:val="24"/>
          <w:lang w:val="ro-RO"/>
        </w:rPr>
      </w:pPr>
      <w:r>
        <w:rPr>
          <w:rFonts w:ascii="Times New Roman" w:hAnsi="Times New Roman" w:cs="Times New Roman"/>
          <w:color w:val="FF0000"/>
          <w:sz w:val="24"/>
          <w:szCs w:val="24"/>
          <w:lang w:val="ro-RO"/>
        </w:rPr>
        <w:t>- Participanţilor la conflictul din Transnistria – 16 persoane x 500 lei = 8000 lei</w:t>
      </w:r>
    </w:p>
    <w:p>
      <w:pPr>
        <w:pStyle w:val="7"/>
        <w:spacing w:after="0" w:line="360" w:lineRule="auto"/>
        <w:ind w:left="0"/>
        <w:rPr>
          <w:rFonts w:ascii="Times New Roman" w:hAnsi="Times New Roman" w:cs="Times New Roman"/>
          <w:color w:val="FF0000"/>
          <w:sz w:val="24"/>
          <w:szCs w:val="24"/>
          <w:lang w:val="ro-RO"/>
        </w:rPr>
      </w:pPr>
      <w:r>
        <w:rPr>
          <w:rFonts w:ascii="Times New Roman" w:hAnsi="Times New Roman" w:cs="Times New Roman"/>
          <w:color w:val="FF0000"/>
          <w:sz w:val="24"/>
          <w:szCs w:val="24"/>
          <w:lang w:val="ro-RO"/>
        </w:rPr>
        <w:t xml:space="preserve">-Veteranilor  celui  de-al doilea  război  mondial – 1 persoane x 1000 lei = 1000 lei </w:t>
      </w:r>
    </w:p>
    <w:p>
      <w:pPr>
        <w:pStyle w:val="7"/>
        <w:spacing w:after="0" w:line="360" w:lineRule="auto"/>
        <w:ind w:left="0"/>
        <w:rPr>
          <w:rFonts w:ascii="Times New Roman" w:hAnsi="Times New Roman" w:cs="Times New Roman"/>
          <w:color w:val="FF0000"/>
          <w:sz w:val="24"/>
          <w:szCs w:val="24"/>
          <w:lang w:val="ro-RO"/>
        </w:rPr>
      </w:pPr>
    </w:p>
    <w:p>
      <w:pPr>
        <w:pStyle w:val="8"/>
        <w:spacing w:after="0" w:line="360" w:lineRule="auto"/>
        <w:ind w:right="-426"/>
        <w:rPr>
          <w:rFonts w:ascii="Times New Roman" w:hAnsi="Times New Roman"/>
          <w:sz w:val="24"/>
          <w:szCs w:val="24"/>
        </w:rPr>
      </w:pPr>
      <w:r>
        <w:rPr>
          <w:rFonts w:ascii="Times New Roman" w:hAnsi="Times New Roman"/>
          <w:sz w:val="24"/>
          <w:szCs w:val="24"/>
        </w:rPr>
        <w:t>Primăria vine  cu inițiativa  să implementeze prevederile Regulamentului privind sustinerea prin acordarea ajutorului unic anual pentru absolventii  Institutiei Publice a Liceului  Teoretic Prometeu din s. Grozesti, r-ul  Nisporeni pe care l-a aprobat consiliul.</w:t>
      </w:r>
    </w:p>
    <w:p>
      <w:pPr>
        <w:pStyle w:val="8"/>
        <w:spacing w:after="0" w:line="360" w:lineRule="auto"/>
        <w:ind w:right="-426"/>
        <w:rPr>
          <w:rFonts w:ascii="Times New Roman" w:hAnsi="Times New Roman"/>
          <w:sz w:val="24"/>
          <w:szCs w:val="24"/>
        </w:rPr>
      </w:pPr>
      <w:r>
        <w:rPr>
          <w:rFonts w:ascii="Times New Roman" w:hAnsi="Times New Roman"/>
          <w:sz w:val="24"/>
          <w:szCs w:val="24"/>
        </w:rPr>
        <w:t xml:space="preserve">Comisia pentru probleme sociale și învățămînt a examinat materialele prezentate de liceul </w:t>
      </w:r>
    </w:p>
    <w:p>
      <w:pPr>
        <w:spacing w:after="0" w:line="360" w:lineRule="auto"/>
        <w:jc w:val="both"/>
        <w:rPr>
          <w:rFonts w:ascii="Times New Roman" w:hAnsi="Times New Roman"/>
          <w:sz w:val="24"/>
          <w:szCs w:val="24"/>
        </w:rPr>
      </w:pPr>
      <w:r>
        <w:rPr>
          <w:rFonts w:ascii="Times New Roman" w:hAnsi="Times New Roman"/>
          <w:sz w:val="24"/>
          <w:szCs w:val="24"/>
        </w:rPr>
        <w:t>’’ Prometeu ’’ și pot să informez , că prin ordinul managerului instituției a fost constituită Comisia de Evaluare a dosarelor  elevilor - pretendenți .</w:t>
      </w:r>
    </w:p>
    <w:p>
      <w:pPr>
        <w:spacing w:after="0" w:line="360" w:lineRule="auto"/>
        <w:jc w:val="both"/>
        <w:rPr>
          <w:rFonts w:ascii="Times New Roman" w:hAnsi="Times New Roman"/>
          <w:color w:val="000000" w:themeColor="text1"/>
          <w:sz w:val="24"/>
          <w:szCs w:val="24"/>
        </w:rPr>
      </w:pPr>
      <w:r>
        <w:rPr>
          <w:rFonts w:ascii="Times New Roman" w:hAnsi="Times New Roman"/>
          <w:sz w:val="24"/>
          <w:szCs w:val="24"/>
        </w:rPr>
        <w:t xml:space="preserve"> În rezultatul evaluării  dosarelor au fost  identificați cei trei pretendenți, fapt consemnat în procesul- verbal al </w:t>
      </w:r>
      <w:r>
        <w:rPr>
          <w:rFonts w:ascii="Times New Roman" w:hAnsi="Times New Roman"/>
          <w:color w:val="000000" w:themeColor="text1"/>
          <w:sz w:val="24"/>
          <w:szCs w:val="24"/>
        </w:rPr>
        <w:t>Consiliului Central de Coordonare a activității de susținere a elevilor dotați din I.P.L.T. ’’ Prometeu  ’’</w:t>
      </w:r>
      <w:r>
        <w:rPr>
          <w:rFonts w:ascii="Times New Roman" w:hAnsi="Times New Roman"/>
          <w:sz w:val="24"/>
          <w:szCs w:val="24"/>
        </w:rPr>
        <w:t xml:space="preserve">din   s. Grozeşti </w:t>
      </w:r>
      <w:r>
        <w:rPr>
          <w:rFonts w:ascii="Times New Roman" w:hAnsi="Times New Roman"/>
          <w:color w:val="000000" w:themeColor="text1"/>
          <w:sz w:val="24"/>
          <w:szCs w:val="24"/>
        </w:rPr>
        <w:t xml:space="preserve"> din </w:t>
      </w:r>
      <w:r>
        <w:rPr>
          <w:rFonts w:hint="default" w:ascii="Times New Roman" w:hAnsi="Times New Roman"/>
          <w:color w:val="000000" w:themeColor="text1"/>
          <w:sz w:val="24"/>
          <w:szCs w:val="24"/>
          <w:lang w:val="ro-RO"/>
        </w:rPr>
        <w:t xml:space="preserve"> 28</w:t>
      </w:r>
      <w:r>
        <w:rPr>
          <w:rFonts w:ascii="Times New Roman" w:hAnsi="Times New Roman"/>
          <w:color w:val="000000" w:themeColor="text1"/>
          <w:sz w:val="24"/>
          <w:szCs w:val="24"/>
        </w:rPr>
        <w:t>. 0</w:t>
      </w:r>
      <w:r>
        <w:rPr>
          <w:rFonts w:hint="default" w:ascii="Times New Roman" w:hAnsi="Times New Roman"/>
          <w:color w:val="000000" w:themeColor="text1"/>
          <w:sz w:val="24"/>
          <w:szCs w:val="24"/>
          <w:lang w:val="ro-RO"/>
        </w:rPr>
        <w:t>2</w:t>
      </w:r>
      <w:r>
        <w:rPr>
          <w:rFonts w:ascii="Times New Roman" w:hAnsi="Times New Roman"/>
          <w:color w:val="000000" w:themeColor="text1"/>
          <w:sz w:val="24"/>
          <w:szCs w:val="24"/>
        </w:rPr>
        <w:t>. 202</w:t>
      </w:r>
      <w:r>
        <w:rPr>
          <w:rFonts w:hint="default" w:ascii="Times New Roman" w:hAnsi="Times New Roman"/>
          <w:color w:val="000000" w:themeColor="text1"/>
          <w:sz w:val="24"/>
          <w:szCs w:val="24"/>
          <w:lang w:val="ro-RO"/>
        </w:rPr>
        <w:t>3</w:t>
      </w:r>
      <w:r>
        <w:rPr>
          <w:rFonts w:ascii="Times New Roman" w:hAnsi="Times New Roman"/>
          <w:color w:val="000000" w:themeColor="text1"/>
          <w:sz w:val="24"/>
          <w:szCs w:val="24"/>
        </w:rPr>
        <w:t xml:space="preserve">  .</w:t>
      </w:r>
    </w:p>
    <w:p>
      <w:pPr>
        <w:spacing w:after="0" w:line="360" w:lineRule="auto"/>
        <w:jc w:val="both"/>
        <w:rPr>
          <w:rFonts w:ascii="Times New Roman" w:hAnsi="Times New Roman" w:cs="Times New Roman"/>
          <w:sz w:val="24"/>
          <w:szCs w:val="24"/>
        </w:rPr>
      </w:pPr>
      <w:r>
        <w:rPr>
          <w:rFonts w:ascii="Times New Roman" w:hAnsi="Times New Roman"/>
          <w:sz w:val="24"/>
          <w:szCs w:val="24"/>
        </w:rPr>
        <w:t xml:space="preserve">Propun să aprobăm alocarea surselor financiare </w:t>
      </w:r>
      <w:r>
        <w:rPr>
          <w:rFonts w:ascii="Times New Roman" w:hAnsi="Times New Roman" w:eastAsia="Times New Roman" w:cs="Times New Roman"/>
          <w:color w:val="000000" w:themeColor="text1"/>
          <w:sz w:val="24"/>
          <w:szCs w:val="24"/>
        </w:rPr>
        <w:t>în scopul acordării</w:t>
      </w:r>
      <w:r>
        <w:rPr>
          <w:rFonts w:ascii="Times New Roman" w:hAnsi="Times New Roman" w:cs="Times New Roman"/>
          <w:sz w:val="24"/>
          <w:szCs w:val="24"/>
        </w:rPr>
        <w:t xml:space="preserve">  ajutorului  unic</w:t>
      </w:r>
      <w:r>
        <w:rPr>
          <w:rFonts w:ascii="Times New Roman" w:hAnsi="Times New Roman" w:cs="Times New Roman"/>
          <w:b/>
          <w:sz w:val="24"/>
          <w:szCs w:val="24"/>
        </w:rPr>
        <w:t xml:space="preserve">     </w:t>
      </w:r>
      <w:r>
        <w:rPr>
          <w:rFonts w:ascii="Times New Roman" w:hAnsi="Times New Roman" w:cs="Times New Roman"/>
          <w:sz w:val="24"/>
          <w:szCs w:val="24"/>
        </w:rPr>
        <w:t>anual pentru  3 ( trei )  absolvenţi din  I.P.L.T.  ’’ Prometeu  ’’din   s. Grozeşti .</w:t>
      </w:r>
    </w:p>
    <w:p>
      <w:pPr>
        <w:spacing w:after="0" w:line="360" w:lineRule="auto"/>
        <w:ind w:left="360"/>
        <w:rPr>
          <w:rFonts w:ascii="Times New Roman" w:hAnsi="Times New Roman"/>
          <w:color w:val="000000" w:themeColor="text1"/>
          <w:sz w:val="24"/>
          <w:szCs w:val="24"/>
          <w:lang w:val="en-US"/>
        </w:rPr>
      </w:pPr>
      <w:r>
        <w:rPr>
          <w:rFonts w:ascii="Times New Roman" w:hAnsi="Times New Roman"/>
          <w:sz w:val="28"/>
          <w:szCs w:val="28"/>
          <w:lang w:val="en-US"/>
        </w:rPr>
        <w:t xml:space="preserve">         </w:t>
      </w:r>
      <w:r>
        <w:rPr>
          <w:rFonts w:ascii="Times New Roman" w:hAnsi="Times New Roman"/>
          <w:color w:val="000000" w:themeColor="text1"/>
          <w:sz w:val="24"/>
          <w:szCs w:val="24"/>
          <w:lang w:val="en-US"/>
        </w:rPr>
        <w:t>Tinind cont de  dosarele depuse de premianti  I.P.L.T. Prometeu ce au impus elaborarea proiectului  si in baza Regulamentului aprobat prin decizia consiliului 5 / 3 din 31.10.2017  “ Cu privire la aprobarea Regulamentului privind sustinerea prin acordarea premiului  unic anual pentru absolventii I.P.L.T. Prometeu din s. Grozesti</w:t>
      </w:r>
      <w:r>
        <w:rPr>
          <w:rFonts w:ascii="Times New Roman" w:hAnsi="Times New Roman"/>
          <w:b/>
          <w:color w:val="000000" w:themeColor="text1"/>
          <w:sz w:val="24"/>
          <w:szCs w:val="24"/>
          <w:lang w:val="en-US"/>
        </w:rPr>
        <w:t xml:space="preserve"> </w:t>
      </w:r>
      <w:r>
        <w:rPr>
          <w:rFonts w:ascii="Times New Roman" w:hAnsi="Times New Roman"/>
          <w:color w:val="000000" w:themeColor="text1"/>
          <w:sz w:val="24"/>
          <w:szCs w:val="24"/>
          <w:lang w:val="en-US"/>
        </w:rPr>
        <w:t>” , dat fiind faptul ca in bugetul Primariei Grozesti pentru a 202</w:t>
      </w:r>
      <w:r>
        <w:rPr>
          <w:rFonts w:hint="default" w:ascii="Times New Roman" w:hAnsi="Times New Roman"/>
          <w:color w:val="000000" w:themeColor="text1"/>
          <w:sz w:val="24"/>
          <w:szCs w:val="24"/>
          <w:lang w:val="ro-RO"/>
        </w:rPr>
        <w:t>3</w:t>
      </w:r>
      <w:r>
        <w:rPr>
          <w:rFonts w:ascii="Times New Roman" w:hAnsi="Times New Roman"/>
          <w:color w:val="000000" w:themeColor="text1"/>
          <w:sz w:val="24"/>
          <w:szCs w:val="24"/>
          <w:lang w:val="en-US"/>
        </w:rPr>
        <w:t xml:space="preserve">  au fost planificate pentru Fondul de rezerva 18.00 mii lei, se aloca suma de  1500.00  lei dupa cum urmeaza:</w:t>
      </w:r>
    </w:p>
    <w:p>
      <w:pPr>
        <w:spacing w:after="0" w:line="360" w:lineRule="auto"/>
        <w:ind w:left="360"/>
        <w:rPr>
          <w:rFonts w:ascii="Times New Roman" w:hAnsi="Times New Roman"/>
          <w:color w:val="000000" w:themeColor="text1"/>
          <w:sz w:val="24"/>
          <w:szCs w:val="24"/>
          <w:lang w:val="en-US"/>
        </w:rPr>
      </w:pPr>
    </w:p>
    <w:p>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1. </w:t>
      </w:r>
      <w:r>
        <w:rPr>
          <w:rFonts w:hint="default" w:ascii="Times New Roman" w:hAnsi="Times New Roman"/>
          <w:b/>
          <w:color w:val="000000" w:themeColor="text1"/>
          <w:sz w:val="24"/>
          <w:szCs w:val="24"/>
          <w:lang w:val="ro-RO"/>
        </w:rPr>
        <w:t xml:space="preserve">Merlan  Renata </w:t>
      </w:r>
      <w:r>
        <w:rPr>
          <w:rFonts w:ascii="Times New Roman" w:hAnsi="Times New Roman"/>
          <w:b/>
          <w:color w:val="000000" w:themeColor="text1"/>
          <w:sz w:val="24"/>
          <w:szCs w:val="24"/>
        </w:rPr>
        <w:t xml:space="preserve"> , cl. a IX- a</w:t>
      </w:r>
    </w:p>
    <w:p>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2. </w:t>
      </w:r>
      <w:r>
        <w:rPr>
          <w:rFonts w:hint="default" w:ascii="Times New Roman" w:hAnsi="Times New Roman"/>
          <w:b/>
          <w:color w:val="000000" w:themeColor="text1"/>
          <w:sz w:val="24"/>
          <w:szCs w:val="24"/>
          <w:lang w:val="ro-RO"/>
        </w:rPr>
        <w:t xml:space="preserve">Jalbă   Andrei </w:t>
      </w:r>
      <w:r>
        <w:rPr>
          <w:rFonts w:ascii="Times New Roman" w:hAnsi="Times New Roman"/>
          <w:b/>
          <w:color w:val="000000" w:themeColor="text1"/>
          <w:sz w:val="24"/>
          <w:szCs w:val="24"/>
        </w:rPr>
        <w:t xml:space="preserve"> , cl. </w:t>
      </w:r>
      <w:r>
        <w:rPr>
          <w:rFonts w:hint="default" w:ascii="Times New Roman" w:hAnsi="Times New Roman"/>
          <w:b/>
          <w:color w:val="000000" w:themeColor="text1"/>
          <w:sz w:val="24"/>
          <w:szCs w:val="24"/>
          <w:lang w:val="ro-RO"/>
        </w:rPr>
        <w:t>a</w:t>
      </w:r>
      <w:r>
        <w:rPr>
          <w:rFonts w:ascii="Times New Roman" w:hAnsi="Times New Roman"/>
          <w:b/>
          <w:color w:val="000000" w:themeColor="text1"/>
          <w:sz w:val="24"/>
          <w:szCs w:val="24"/>
        </w:rPr>
        <w:t xml:space="preserve"> X</w:t>
      </w:r>
      <w:r>
        <w:rPr>
          <w:rFonts w:hint="default" w:ascii="Times New Roman" w:hAnsi="Times New Roman"/>
          <w:b/>
          <w:color w:val="000000" w:themeColor="text1"/>
          <w:sz w:val="24"/>
          <w:szCs w:val="24"/>
          <w:lang w:val="ro-RO"/>
        </w:rPr>
        <w:t xml:space="preserve">II </w:t>
      </w:r>
      <w:r>
        <w:rPr>
          <w:rFonts w:ascii="Times New Roman" w:hAnsi="Times New Roman"/>
          <w:b/>
          <w:color w:val="000000" w:themeColor="text1"/>
          <w:sz w:val="24"/>
          <w:szCs w:val="24"/>
        </w:rPr>
        <w:t>- a</w:t>
      </w:r>
    </w:p>
    <w:p>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3. </w:t>
      </w:r>
      <w:r>
        <w:rPr>
          <w:rFonts w:hint="default" w:ascii="Times New Roman" w:hAnsi="Times New Roman"/>
          <w:b/>
          <w:color w:val="000000" w:themeColor="text1"/>
          <w:sz w:val="24"/>
          <w:szCs w:val="24"/>
          <w:lang w:val="ro-RO"/>
        </w:rPr>
        <w:t xml:space="preserve">Savin   Adelina </w:t>
      </w:r>
      <w:r>
        <w:rPr>
          <w:rFonts w:ascii="Times New Roman" w:hAnsi="Times New Roman"/>
          <w:b/>
          <w:color w:val="000000" w:themeColor="text1"/>
          <w:sz w:val="24"/>
          <w:szCs w:val="24"/>
        </w:rPr>
        <w:t xml:space="preserve">, cl. </w:t>
      </w:r>
      <w:r>
        <w:rPr>
          <w:rFonts w:hint="default" w:ascii="Times New Roman" w:hAnsi="Times New Roman"/>
          <w:b/>
          <w:color w:val="000000" w:themeColor="text1"/>
          <w:sz w:val="24"/>
          <w:szCs w:val="24"/>
          <w:lang w:val="ro-RO"/>
        </w:rPr>
        <w:t>a</w:t>
      </w:r>
      <w:r>
        <w:rPr>
          <w:rFonts w:ascii="Times New Roman" w:hAnsi="Times New Roman"/>
          <w:b/>
          <w:color w:val="000000" w:themeColor="text1"/>
          <w:sz w:val="24"/>
          <w:szCs w:val="24"/>
        </w:rPr>
        <w:t xml:space="preserve"> X</w:t>
      </w:r>
      <w:r>
        <w:rPr>
          <w:rFonts w:hint="default" w:ascii="Times New Roman" w:hAnsi="Times New Roman"/>
          <w:b/>
          <w:color w:val="000000" w:themeColor="text1"/>
          <w:sz w:val="24"/>
          <w:szCs w:val="24"/>
          <w:lang w:val="ro-RO"/>
        </w:rPr>
        <w:t xml:space="preserve">II </w:t>
      </w:r>
      <w:r>
        <w:rPr>
          <w:rFonts w:ascii="Times New Roman" w:hAnsi="Times New Roman"/>
          <w:b/>
          <w:color w:val="000000" w:themeColor="text1"/>
          <w:sz w:val="24"/>
          <w:szCs w:val="24"/>
        </w:rPr>
        <w:t xml:space="preserve">- a </w:t>
      </w:r>
    </w:p>
    <w:p>
      <w:pPr>
        <w:spacing w:after="0" w:line="360" w:lineRule="auto"/>
        <w:rPr>
          <w:rFonts w:ascii="Times New Roman" w:hAnsi="Times New Roman"/>
          <w:b/>
          <w:color w:val="000000" w:themeColor="text1"/>
          <w:sz w:val="24"/>
          <w:szCs w:val="24"/>
        </w:rPr>
      </w:pPr>
    </w:p>
    <w:p>
      <w:pPr>
        <w:spacing w:after="0" w:line="360" w:lineRule="auto"/>
        <w:ind w:left="-180" w:firstLine="180"/>
        <w:rPr>
          <w:rFonts w:ascii="Times New Roman" w:hAnsi="Times New Roman" w:eastAsia="Times New Roman" w:cs="Times New Roman"/>
          <w:b/>
          <w:color w:val="000000" w:themeColor="text1"/>
          <w:sz w:val="24"/>
          <w:szCs w:val="24"/>
        </w:rPr>
      </w:pPr>
      <w:r>
        <w:rPr>
          <w:rFonts w:ascii="Times New Roman" w:hAnsi="Times New Roman" w:eastAsia="Times New Roman" w:cs="Times New Roman"/>
          <w:b/>
          <w:color w:val="FF0000"/>
          <w:sz w:val="24"/>
          <w:szCs w:val="24"/>
        </w:rPr>
        <w:t xml:space="preserve">                     </w:t>
      </w:r>
      <w:r>
        <w:rPr>
          <w:rFonts w:ascii="Times New Roman" w:hAnsi="Times New Roman" w:eastAsia="Times New Roman" w:cs="Times New Roman"/>
          <w:b/>
          <w:color w:val="000000" w:themeColor="text1"/>
          <w:sz w:val="24"/>
          <w:szCs w:val="24"/>
        </w:rPr>
        <w:t>Prin această decizie ținem să realizăm niște obiective :</w:t>
      </w:r>
    </w:p>
    <w:p>
      <w:pPr>
        <w:pStyle w:val="8"/>
        <w:numPr>
          <w:ilvl w:val="0"/>
          <w:numId w:val="6"/>
        </w:numPr>
        <w:rPr>
          <w:rFonts w:ascii="Times New Roman" w:hAnsi="Times New Roman"/>
          <w:sz w:val="24"/>
          <w:szCs w:val="24"/>
        </w:rPr>
      </w:pPr>
      <w:r>
        <w:rPr>
          <w:rFonts w:ascii="Times New Roman" w:hAnsi="Times New Roman"/>
          <w:sz w:val="24"/>
          <w:szCs w:val="24"/>
        </w:rPr>
        <w:t>Susținerea  financiară a  păturilor  vulnerabile a comunității ;</w:t>
      </w:r>
    </w:p>
    <w:p>
      <w:pPr>
        <w:pStyle w:val="8"/>
        <w:numPr>
          <w:ilvl w:val="0"/>
          <w:numId w:val="6"/>
        </w:numPr>
        <w:rPr>
          <w:rFonts w:ascii="Times New Roman" w:hAnsi="Times New Roman"/>
          <w:sz w:val="24"/>
          <w:szCs w:val="24"/>
        </w:rPr>
      </w:pPr>
      <w:r>
        <w:rPr>
          <w:rFonts w:ascii="Times New Roman" w:hAnsi="Times New Roman"/>
          <w:sz w:val="24"/>
          <w:szCs w:val="24"/>
        </w:rPr>
        <w:t xml:space="preserve">Respectarea  </w:t>
      </w:r>
      <w:r>
        <w:rPr>
          <w:rFonts w:ascii="Times New Roman" w:hAnsi="Times New Roman" w:cs="Times New Roman"/>
          <w:sz w:val="24"/>
          <w:szCs w:val="24"/>
        </w:rPr>
        <w:t>modului de repartizare si utilizare a mijloacelor Fondului de Rezerva al primăriei Grozești ;</w:t>
      </w:r>
    </w:p>
    <w:p>
      <w:pPr>
        <w:pStyle w:val="8"/>
        <w:numPr>
          <w:ilvl w:val="0"/>
          <w:numId w:val="6"/>
        </w:numPr>
        <w:rPr>
          <w:rFonts w:ascii="Times New Roman" w:hAnsi="Times New Roman"/>
          <w:sz w:val="24"/>
          <w:szCs w:val="24"/>
        </w:rPr>
      </w:pPr>
      <w:r>
        <w:rPr>
          <w:rFonts w:ascii="Times New Roman" w:hAnsi="Times New Roman" w:cs="Times New Roman"/>
          <w:sz w:val="24"/>
          <w:szCs w:val="24"/>
        </w:rPr>
        <w:t>Asigurarea transparenței în cheltuirea banilor publici ;</w:t>
      </w:r>
    </w:p>
    <w:p>
      <w:pPr>
        <w:pStyle w:val="8"/>
        <w:numPr>
          <w:ilvl w:val="0"/>
          <w:numId w:val="6"/>
        </w:numPr>
        <w:rPr>
          <w:rFonts w:ascii="Times New Roman" w:hAnsi="Times New Roman"/>
          <w:sz w:val="24"/>
          <w:szCs w:val="24"/>
        </w:rPr>
      </w:pPr>
      <w:r>
        <w:rPr>
          <w:rFonts w:ascii="Times New Roman" w:hAnsi="Times New Roman"/>
          <w:sz w:val="24"/>
          <w:szCs w:val="24"/>
        </w:rPr>
        <w:t>Susținerea copiilor dotați .</w:t>
      </w:r>
    </w:p>
    <w:p>
      <w:pPr>
        <w:spacing w:after="0" w:line="360" w:lineRule="auto"/>
        <w:ind w:left="-180" w:firstLine="180"/>
        <w:rPr>
          <w:rFonts w:ascii="Times New Roman" w:hAnsi="Times New Roman" w:eastAsia="Times New Roman" w:cs="Times New Roman"/>
          <w:b/>
          <w:color w:val="000000" w:themeColor="text1"/>
          <w:sz w:val="24"/>
          <w:szCs w:val="24"/>
        </w:rPr>
      </w:pPr>
      <w:r>
        <w:rPr>
          <w:rFonts w:ascii="Times New Roman" w:hAnsi="Times New Roman" w:eastAsia="Times New Roman" w:cs="Times New Roman"/>
          <w:b/>
          <w:color w:val="FF0000"/>
          <w:sz w:val="24"/>
          <w:szCs w:val="24"/>
        </w:rPr>
        <w:t xml:space="preserve">           </w:t>
      </w:r>
    </w:p>
    <w:p>
      <w:pPr>
        <w:rPr>
          <w:rFonts w:ascii="Times New Roman" w:hAnsi="Times New Roman" w:cs="Times New Roman"/>
          <w:sz w:val="24"/>
          <w:szCs w:val="24"/>
        </w:rPr>
      </w:pPr>
      <w:r>
        <w:rPr>
          <w:rFonts w:ascii="Times New Roman" w:hAnsi="Times New Roman" w:cs="Times New Roman"/>
          <w:sz w:val="24"/>
          <w:szCs w:val="24"/>
        </w:rPr>
        <w:t xml:space="preserve">Contabil - șef                                  Fonari   Natalia </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spacing w:after="0"/>
        <w:jc w:val="right"/>
        <w:rPr>
          <w:rFonts w:ascii="Times New Roman" w:hAnsi="Times New Roman" w:cs="Times New Roman"/>
          <w:b/>
          <w:sz w:val="24"/>
          <w:szCs w:val="24"/>
          <w:lang w:val="en-US"/>
        </w:rPr>
      </w:pPr>
      <w:r>
        <w:rPr>
          <w:b/>
          <w:sz w:val="24"/>
          <w:szCs w:val="24"/>
          <w:lang w:val="en-US"/>
        </w:rPr>
        <w:t xml:space="preserve">                                         </w:t>
      </w:r>
      <w:r>
        <w:rPr>
          <w:rFonts w:ascii="Times New Roman" w:hAnsi="Times New Roman" w:cs="Times New Roman"/>
          <w:b/>
          <w:sz w:val="24"/>
          <w:szCs w:val="24"/>
          <w:lang w:val="en-US"/>
        </w:rPr>
        <w:t xml:space="preserve">Anexa  </w:t>
      </w:r>
    </w:p>
    <w:p>
      <w:pPr>
        <w:spacing w:after="0"/>
        <w:jc w:val="right"/>
        <w:rPr>
          <w:rFonts w:ascii="Times New Roman" w:hAnsi="Times New Roman" w:cs="Times New Roman"/>
          <w:b/>
          <w:sz w:val="24"/>
          <w:szCs w:val="24"/>
          <w:lang w:val="en-US"/>
        </w:rPr>
      </w:pPr>
      <w:r>
        <w:rPr>
          <w:rFonts w:ascii="Times New Roman" w:hAnsi="Times New Roman" w:cs="Times New Roman"/>
          <w:b/>
          <w:sz w:val="24"/>
          <w:szCs w:val="24"/>
          <w:lang w:val="en-US"/>
        </w:rPr>
        <w:t>la Decizia nr. 1 / 6</w:t>
      </w:r>
    </w:p>
    <w:p>
      <w:pPr>
        <w:spacing w:after="0"/>
        <w:jc w:val="right"/>
        <w:rPr>
          <w:rFonts w:ascii="Times New Roman" w:hAnsi="Times New Roman" w:cs="Times New Roman"/>
          <w:b/>
          <w:sz w:val="24"/>
          <w:szCs w:val="24"/>
          <w:lang w:val="en-US"/>
        </w:rPr>
      </w:pPr>
      <w:r>
        <w:rPr>
          <w:rFonts w:ascii="Times New Roman" w:hAnsi="Times New Roman" w:cs="Times New Roman"/>
          <w:b/>
          <w:sz w:val="24"/>
          <w:szCs w:val="24"/>
          <w:lang w:val="en-US"/>
        </w:rPr>
        <w:t>din 15.03.22</w:t>
      </w:r>
    </w:p>
    <w:p>
      <w:pPr>
        <w:pStyle w:val="8"/>
        <w:spacing w:after="0"/>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NOTA  INFORMATIVA</w:t>
      </w:r>
    </w:p>
    <w:p>
      <w:pPr>
        <w:pStyle w:val="8"/>
        <w:spacing w:after="0"/>
        <w:ind w:left="0"/>
        <w:jc w:val="center"/>
        <w:rPr>
          <w:rFonts w:ascii="Times New Roman" w:hAnsi="Times New Roman"/>
          <w:i/>
          <w:sz w:val="28"/>
          <w:szCs w:val="28"/>
          <w:lang w:val="en-US"/>
        </w:rPr>
      </w:pPr>
      <w:r>
        <w:rPr>
          <w:rFonts w:ascii="Times New Roman" w:hAnsi="Times New Roman" w:cs="Times New Roman"/>
          <w:b/>
          <w:sz w:val="24"/>
          <w:szCs w:val="24"/>
          <w:lang w:val="en-US"/>
        </w:rPr>
        <w:t xml:space="preserve">la Proiectul de decizie  </w:t>
      </w:r>
      <w:r>
        <w:rPr>
          <w:rFonts w:ascii="Times New Roman" w:hAnsi="Times New Roman"/>
          <w:b/>
          <w:i/>
          <w:sz w:val="28"/>
          <w:szCs w:val="28"/>
          <w:lang w:val="en-US"/>
        </w:rPr>
        <w:t xml:space="preserve">nr. </w:t>
      </w:r>
      <w:r>
        <w:rPr>
          <w:rFonts w:hint="default" w:ascii="Times New Roman" w:hAnsi="Times New Roman"/>
          <w:b/>
          <w:i/>
          <w:sz w:val="28"/>
          <w:szCs w:val="28"/>
          <w:lang w:val="ro-RO"/>
        </w:rPr>
        <w:t>2</w:t>
      </w:r>
      <w:r>
        <w:rPr>
          <w:rFonts w:ascii="Times New Roman" w:hAnsi="Times New Roman"/>
          <w:b/>
          <w:i/>
          <w:sz w:val="28"/>
          <w:szCs w:val="28"/>
          <w:lang w:val="en-US"/>
        </w:rPr>
        <w:t xml:space="preserve"> / 6 din 15.03.202</w:t>
      </w:r>
      <w:r>
        <w:rPr>
          <w:rFonts w:hint="default" w:ascii="Times New Roman" w:hAnsi="Times New Roman"/>
          <w:b/>
          <w:i/>
          <w:sz w:val="28"/>
          <w:szCs w:val="28"/>
          <w:lang w:val="ro-RO"/>
        </w:rPr>
        <w:t>3</w:t>
      </w:r>
      <w:r>
        <w:rPr>
          <w:rFonts w:ascii="Times New Roman" w:hAnsi="Times New Roman"/>
          <w:b/>
          <w:i/>
          <w:sz w:val="28"/>
          <w:szCs w:val="28"/>
          <w:lang w:val="en-US"/>
        </w:rPr>
        <w:t xml:space="preserve">   ”</w:t>
      </w:r>
      <w:r>
        <w:rPr>
          <w:rFonts w:ascii="Times New Roman" w:hAnsi="Times New Roman" w:eastAsia="Calibri" w:cs="Times New Roman"/>
          <w:b/>
          <w:sz w:val="24"/>
          <w:szCs w:val="24"/>
          <w:lang w:val="en-US" w:eastAsia="en-US"/>
        </w:rPr>
        <w:t xml:space="preserve">  Cu privire alocarea surselor  financiare    din  Fondul  de  Rezervă  –   202</w:t>
      </w:r>
      <w:r>
        <w:rPr>
          <w:rFonts w:hint="default" w:ascii="Times New Roman" w:hAnsi="Times New Roman" w:eastAsia="Calibri" w:cs="Times New Roman"/>
          <w:b/>
          <w:sz w:val="24"/>
          <w:szCs w:val="24"/>
          <w:lang w:val="ro-RO" w:eastAsia="en-US"/>
        </w:rPr>
        <w:t>3</w:t>
      </w:r>
      <w:r>
        <w:rPr>
          <w:rFonts w:ascii="Times New Roman" w:hAnsi="Times New Roman" w:eastAsia="Calibri" w:cs="Times New Roman"/>
          <w:b/>
          <w:sz w:val="24"/>
          <w:szCs w:val="24"/>
          <w:lang w:val="en-US" w:eastAsia="en-US"/>
        </w:rPr>
        <w:t xml:space="preserve"> al   Primăriei    Grozeşti </w:t>
      </w:r>
      <w:r>
        <w:rPr>
          <w:rFonts w:ascii="Times New Roman" w:hAnsi="Times New Roman" w:eastAsia="Times New Roman" w:cs="Times New Roman"/>
          <w:b/>
          <w:sz w:val="24"/>
          <w:szCs w:val="24"/>
          <w:lang w:eastAsia="ru-RU"/>
        </w:rPr>
        <w:t xml:space="preserve">. </w:t>
      </w:r>
      <w:r>
        <w:rPr>
          <w:rFonts w:ascii="Times New Roman" w:hAnsi="Times New Roman" w:eastAsia="Calibri" w:cs="Times New Roman"/>
          <w:b/>
          <w:sz w:val="24"/>
          <w:szCs w:val="24"/>
          <w:lang w:val="en-US" w:eastAsia="en-US"/>
        </w:rPr>
        <w:t xml:space="preserve"> </w:t>
      </w:r>
      <w:r>
        <w:rPr>
          <w:rFonts w:ascii="Times New Roman" w:hAnsi="Times New Roman"/>
          <w:i/>
          <w:sz w:val="28"/>
          <w:szCs w:val="28"/>
          <w:lang w:val="en-US"/>
        </w:rPr>
        <w:t>”</w:t>
      </w:r>
    </w:p>
    <w:p>
      <w:pPr>
        <w:jc w:val="center"/>
        <w:rPr>
          <w:rFonts w:ascii="Times New Roman" w:hAnsi="Times New Roman" w:cs="Times New Roman"/>
          <w:b/>
          <w:sz w:val="24"/>
          <w:szCs w:val="24"/>
          <w:lang w:val="en-US"/>
        </w:rPr>
      </w:pPr>
    </w:p>
    <w:p>
      <w:pPr>
        <w:rPr>
          <w:rFonts w:ascii="Times New Roman" w:hAnsi="Times New Roman" w:cs="Times New Roman"/>
          <w:sz w:val="24"/>
          <w:szCs w:val="24"/>
          <w:lang w:val="en-US"/>
        </w:rPr>
      </w:pPr>
      <w:r>
        <w:rPr>
          <w:rFonts w:ascii="Times New Roman" w:hAnsi="Times New Roman" w:cs="Times New Roman"/>
          <w:b/>
          <w:sz w:val="24"/>
          <w:szCs w:val="24"/>
          <w:lang w:val="en-US"/>
        </w:rPr>
        <w:t>Denumirea autorului proiectului</w:t>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Proiectul este elaborat de catre  primarul s.  Grozesti </w:t>
      </w:r>
    </w:p>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Conditiile ce au impus elaborarea proiectului de decizie</w:t>
      </w:r>
    </w:p>
    <w:p>
      <w:pPr>
        <w:spacing w:after="0" w:line="240" w:lineRule="auto"/>
        <w:jc w:val="center"/>
        <w:rPr>
          <w:rFonts w:ascii="Times New Roman" w:hAnsi="Times New Roman"/>
          <w:b/>
          <w:sz w:val="24"/>
          <w:szCs w:val="24"/>
          <w:lang w:val="en-US"/>
        </w:rPr>
      </w:pPr>
      <w:r>
        <w:rPr>
          <w:rFonts w:ascii="Times New Roman" w:hAnsi="Times New Roman" w:cs="Times New Roman"/>
          <w:b/>
          <w:sz w:val="24"/>
          <w:szCs w:val="24"/>
          <w:lang w:val="en-US"/>
        </w:rPr>
        <w:t>Scopul elaborarii proiectului de decizie este</w:t>
      </w:r>
      <w:r>
        <w:rPr>
          <w:rFonts w:ascii="Times New Roman" w:hAnsi="Times New Roman"/>
          <w:b/>
          <w:sz w:val="28"/>
          <w:szCs w:val="28"/>
          <w:lang w:val="en-US"/>
        </w:rPr>
        <w:t xml:space="preserve"> </w:t>
      </w:r>
      <w:r>
        <w:rPr>
          <w:rFonts w:ascii="Times New Roman" w:hAnsi="Times New Roman"/>
          <w:b/>
          <w:sz w:val="24"/>
          <w:szCs w:val="24"/>
          <w:lang w:val="en-US"/>
        </w:rPr>
        <w:t xml:space="preserve">de a acorda  ajutor unic unor categorii de cetățeni.         </w:t>
      </w:r>
    </w:p>
    <w:p>
      <w:pPr>
        <w:spacing w:after="0" w:line="240" w:lineRule="auto"/>
        <w:jc w:val="center"/>
        <w:rPr>
          <w:rFonts w:ascii="Times New Roman" w:hAnsi="Times New Roman" w:eastAsia="Times New Roman" w:cs="Times New Roman"/>
          <w:b/>
          <w:sz w:val="24"/>
          <w:szCs w:val="24"/>
        </w:rPr>
      </w:pPr>
      <w:r>
        <w:rPr>
          <w:rFonts w:ascii="Times New Roman" w:hAnsi="Times New Roman"/>
          <w:b/>
          <w:sz w:val="24"/>
          <w:szCs w:val="24"/>
          <w:lang w:val="en-US"/>
        </w:rPr>
        <w:t xml:space="preserve"> </w:t>
      </w:r>
    </w:p>
    <w:p>
      <w:pPr>
        <w:jc w:val="center"/>
        <w:rPr>
          <w:rFonts w:ascii="Times New Roman" w:hAnsi="Times New Roman"/>
          <w:b/>
          <w:sz w:val="24"/>
          <w:szCs w:val="24"/>
        </w:rPr>
      </w:pPr>
      <w:r>
        <w:rPr>
          <w:rFonts w:ascii="Times New Roman" w:hAnsi="Times New Roman"/>
          <w:b/>
          <w:sz w:val="24"/>
          <w:szCs w:val="24"/>
        </w:rPr>
        <w:t>Proiectul urmărește atingerea următoarelor obiective :</w:t>
      </w:r>
    </w:p>
    <w:p>
      <w:pPr>
        <w:pStyle w:val="8"/>
        <w:numPr>
          <w:ilvl w:val="0"/>
          <w:numId w:val="6"/>
        </w:numPr>
        <w:rPr>
          <w:rFonts w:ascii="Times New Roman" w:hAnsi="Times New Roman"/>
          <w:b/>
          <w:sz w:val="24"/>
          <w:szCs w:val="24"/>
        </w:rPr>
      </w:pPr>
      <w:r>
        <w:rPr>
          <w:rFonts w:ascii="Times New Roman" w:hAnsi="Times New Roman"/>
          <w:b/>
          <w:sz w:val="24"/>
          <w:szCs w:val="24"/>
        </w:rPr>
        <w:t>Susținerea  financiară a  păturilor  vulnerabile a comunității</w:t>
      </w:r>
    </w:p>
    <w:p>
      <w:pPr>
        <w:pStyle w:val="8"/>
        <w:numPr>
          <w:ilvl w:val="0"/>
          <w:numId w:val="6"/>
        </w:numPr>
        <w:rPr>
          <w:rFonts w:ascii="Times New Roman" w:hAnsi="Times New Roman"/>
          <w:b/>
          <w:sz w:val="24"/>
          <w:szCs w:val="24"/>
        </w:rPr>
      </w:pPr>
      <w:r>
        <w:rPr>
          <w:rFonts w:ascii="Times New Roman" w:hAnsi="Times New Roman"/>
          <w:b/>
          <w:sz w:val="24"/>
          <w:szCs w:val="24"/>
        </w:rPr>
        <w:t xml:space="preserve">Respectarea  </w:t>
      </w:r>
      <w:r>
        <w:rPr>
          <w:rFonts w:ascii="Times New Roman" w:hAnsi="Times New Roman" w:cs="Times New Roman"/>
          <w:b/>
          <w:sz w:val="24"/>
          <w:szCs w:val="24"/>
        </w:rPr>
        <w:t xml:space="preserve">modului de repartizare si utilizare a mijloacelor Fondului de Rezerva al primăriei Grozești </w:t>
      </w:r>
    </w:p>
    <w:p>
      <w:pPr>
        <w:pStyle w:val="8"/>
        <w:numPr>
          <w:ilvl w:val="0"/>
          <w:numId w:val="6"/>
        </w:numPr>
        <w:rPr>
          <w:rFonts w:ascii="Times New Roman" w:hAnsi="Times New Roman"/>
          <w:b/>
          <w:sz w:val="24"/>
          <w:szCs w:val="24"/>
        </w:rPr>
      </w:pPr>
      <w:r>
        <w:rPr>
          <w:rFonts w:ascii="Times New Roman" w:hAnsi="Times New Roman" w:cs="Times New Roman"/>
          <w:b/>
          <w:sz w:val="24"/>
          <w:szCs w:val="24"/>
        </w:rPr>
        <w:t>Asigurarea transparenței în cheltuirea banilor publici.</w:t>
      </w:r>
    </w:p>
    <w:p>
      <w:pPr>
        <w:pStyle w:val="8"/>
        <w:numPr>
          <w:ilvl w:val="0"/>
          <w:numId w:val="6"/>
        </w:numPr>
        <w:rPr>
          <w:rFonts w:ascii="Times New Roman" w:hAnsi="Times New Roman"/>
          <w:b/>
          <w:sz w:val="24"/>
          <w:szCs w:val="24"/>
        </w:rPr>
      </w:pPr>
      <w:r>
        <w:rPr>
          <w:rFonts w:ascii="Times New Roman" w:hAnsi="Times New Roman"/>
          <w:b/>
          <w:sz w:val="24"/>
          <w:szCs w:val="24"/>
        </w:rPr>
        <w:t>Susținerea copiilor dotați .</w:t>
      </w:r>
    </w:p>
    <w:p>
      <w:pPr>
        <w:pStyle w:val="8"/>
        <w:ind w:left="495"/>
        <w:rPr>
          <w:rFonts w:ascii="Times New Roman" w:hAnsi="Times New Roman"/>
          <w:b/>
          <w:sz w:val="24"/>
          <w:szCs w:val="24"/>
        </w:rPr>
      </w:pP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    Conformitatea proiectului cu actele normative si legislative in vigoare </w:t>
      </w:r>
    </w:p>
    <w:p>
      <w:pPr>
        <w:rPr>
          <w:rFonts w:ascii="Times New Roman" w:hAnsi="Times New Roman" w:cs="Times New Roman"/>
          <w:sz w:val="24"/>
          <w:szCs w:val="24"/>
          <w:lang w:val="en-US"/>
        </w:rPr>
      </w:pPr>
      <w:r>
        <w:rPr>
          <w:rFonts w:ascii="Times New Roman" w:hAnsi="Times New Roman" w:cs="Times New Roman"/>
          <w:sz w:val="24"/>
          <w:szCs w:val="24"/>
          <w:lang w:val="en-US"/>
        </w:rPr>
        <w:t>Proiectul de decizie respecta prevederile actelor normative si legislative actuale si este elaborate in vederea implimentarii Legii nr. 239 din 13.11.2008 privind transparența in procesul decisional si Legii nr. 100 din 22.12.2017 cu privire la actele normative.</w:t>
      </w:r>
    </w:p>
    <w:p>
      <w:pPr>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sz w:val="24"/>
          <w:szCs w:val="24"/>
          <w:lang w:val="en-US"/>
        </w:rPr>
        <w:t>Principalele prevederi, evidentierea elementelor noi</w:t>
      </w:r>
    </w:p>
    <w:p>
      <w:pPr>
        <w:rPr>
          <w:rFonts w:ascii="Times New Roman" w:hAnsi="Times New Roman" w:cs="Times New Roman"/>
          <w:sz w:val="24"/>
          <w:szCs w:val="24"/>
        </w:rPr>
      </w:pPr>
      <w:r>
        <w:rPr>
          <w:rFonts w:ascii="Times New Roman" w:hAnsi="Times New Roman" w:cs="Times New Roman"/>
          <w:sz w:val="24"/>
          <w:szCs w:val="24"/>
        </w:rPr>
        <w:t xml:space="preserve">Proiectul presupune următoarele prevederi : </w:t>
      </w:r>
    </w:p>
    <w:p>
      <w:pPr>
        <w:spacing w:after="0" w:line="36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 alocă surse  financiare în scopul acordării ajutorului  financiar    unic  categoriilor social – vulnerabile:</w:t>
      </w:r>
    </w:p>
    <w:p>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eastAsia="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persoanelor participante la conflictul din Afganistan </w:t>
      </w:r>
    </w:p>
    <w:p>
      <w:pPr>
        <w:pStyle w:val="7"/>
        <w:spacing w:after="0" w:line="360" w:lineRule="auto"/>
        <w:ind w:left="0" w:right="-284"/>
        <w:rPr>
          <w:rFonts w:ascii="Times New Roman" w:hAnsi="Times New Roman" w:cs="Times New Roman"/>
          <w:sz w:val="24"/>
          <w:szCs w:val="24"/>
          <w:lang w:val="ro-RO"/>
        </w:rPr>
      </w:pPr>
      <w:r>
        <w:rPr>
          <w:rFonts w:ascii="Times New Roman" w:hAnsi="Times New Roman" w:cs="Times New Roman"/>
          <w:sz w:val="24"/>
          <w:szCs w:val="24"/>
          <w:lang w:val="ro-RO"/>
        </w:rPr>
        <w:t xml:space="preserve">- participanţilor la lichidarea consecinţelor avariei  Cernobîl </w:t>
      </w:r>
    </w:p>
    <w:p>
      <w:pPr>
        <w:pStyle w:val="7"/>
        <w:spacing w:after="0" w:line="360" w:lineRule="auto"/>
        <w:ind w:left="0"/>
        <w:rPr>
          <w:rFonts w:ascii="Times New Roman" w:hAnsi="Times New Roman" w:cs="Times New Roman"/>
          <w:sz w:val="24"/>
          <w:szCs w:val="24"/>
          <w:lang w:val="ro-RO"/>
        </w:rPr>
      </w:pPr>
      <w:r>
        <w:rPr>
          <w:rFonts w:ascii="Times New Roman" w:hAnsi="Times New Roman" w:cs="Times New Roman"/>
          <w:sz w:val="24"/>
          <w:szCs w:val="24"/>
          <w:lang w:val="ro-RO"/>
        </w:rPr>
        <w:t xml:space="preserve">- Participanţilor la conflictul din Transnistria </w:t>
      </w:r>
    </w:p>
    <w:p>
      <w:pPr>
        <w:pStyle w:val="7"/>
        <w:spacing w:after="0" w:line="360" w:lineRule="auto"/>
        <w:ind w:left="0"/>
        <w:rPr>
          <w:rFonts w:ascii="Times New Roman" w:hAnsi="Times New Roman" w:cs="Times New Roman"/>
          <w:sz w:val="24"/>
          <w:szCs w:val="24"/>
          <w:lang w:val="ro-RO"/>
        </w:rPr>
      </w:pPr>
      <w:r>
        <w:rPr>
          <w:rFonts w:ascii="Times New Roman" w:hAnsi="Times New Roman" w:cs="Times New Roman"/>
          <w:sz w:val="24"/>
          <w:szCs w:val="24"/>
          <w:lang w:val="ro-RO"/>
        </w:rPr>
        <w:t xml:space="preserve">-Veteranilor  celui  de-al doilea  război  mondial </w:t>
      </w:r>
    </w:p>
    <w:p>
      <w:pPr>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 Acordarea  ajutorului  unic anual pentru 3  ( trei) absolventi din I.P.L.T. „Prometeu”</w:t>
      </w:r>
    </w:p>
    <w:p>
      <w:pPr>
        <w:rPr>
          <w:rFonts w:ascii="Times New Roman" w:hAnsi="Times New Roman" w:eastAsia="Times New Roman" w:cs="Times New Roman"/>
          <w:b/>
          <w:color w:val="000000" w:themeColor="text1"/>
          <w:sz w:val="24"/>
          <w:szCs w:val="24"/>
        </w:rPr>
      </w:pPr>
      <w:r>
        <w:rPr>
          <w:rFonts w:ascii="Times New Roman" w:hAnsi="Times New Roman" w:eastAsia="Times New Roman" w:cs="Times New Roman"/>
          <w:color w:val="000000" w:themeColor="text1"/>
          <w:sz w:val="24"/>
          <w:szCs w:val="24"/>
        </w:rPr>
        <w:t xml:space="preserve">          din s. Grozesti.</w:t>
      </w:r>
      <w:r>
        <w:rPr>
          <w:rFonts w:ascii="Times New Roman" w:hAnsi="Times New Roman" w:eastAsia="Times New Roman" w:cs="Times New Roman"/>
          <w:b/>
          <w:color w:val="FF0000"/>
          <w:sz w:val="24"/>
          <w:szCs w:val="24"/>
        </w:rPr>
        <w:t xml:space="preserve">                 </w:t>
      </w:r>
    </w:p>
    <w:p>
      <w:pPr>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sz w:val="24"/>
          <w:szCs w:val="24"/>
          <w:lang w:val="en-US"/>
        </w:rPr>
        <w:t>Fundamentarea economico-financiara in cazul in care realizarea noilor reglementari necesita cheltuieli financiare si de alta natura.</w:t>
      </w:r>
    </w:p>
    <w:p>
      <w:pPr>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Aprobarea proiectului dat de decizie  presupune  alocarea de surse financiare  și indică expres sursa :</w:t>
      </w:r>
    </w:p>
    <w:p>
      <w:pPr>
        <w:spacing w:after="0" w:line="360" w:lineRule="auto"/>
        <w:rPr>
          <w:rFonts w:ascii="Times New Roman" w:hAnsi="Times New Roman" w:eastAsia="Times New Roman" w:cs="Times New Roman"/>
          <w:color w:val="000000" w:themeColor="text1"/>
          <w:sz w:val="24"/>
          <w:szCs w:val="24"/>
        </w:rPr>
      </w:pPr>
      <w:r>
        <w:rPr>
          <w:rFonts w:ascii="Times New Roman" w:hAnsi="Times New Roman" w:cs="Times New Roman"/>
          <w:sz w:val="24"/>
          <w:szCs w:val="24"/>
          <w:lang w:val="en-US"/>
        </w:rPr>
        <w:t xml:space="preserve"> </w:t>
      </w:r>
      <w:r>
        <w:rPr>
          <w:rFonts w:ascii="Times New Roman" w:hAnsi="Times New Roman" w:eastAsia="Times New Roman" w:cs="Times New Roman"/>
          <w:color w:val="000000" w:themeColor="text1"/>
          <w:sz w:val="24"/>
          <w:szCs w:val="24"/>
        </w:rPr>
        <w:t>ORG 1 1586  Primăria Grozești  ORG 2 03395  Primăria Grozești ,Acțiuni generale ,                                                       Gestionarea fondului de rezervă .</w:t>
      </w: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      Modul de incorporare a actului in cadrul normative</w:t>
      </w:r>
    </w:p>
    <w:p>
      <w:pPr>
        <w:ind w:left="1080"/>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Proiectul de decizie a fost elaborat în  conformitate cu </w:t>
      </w:r>
      <w:r>
        <w:rPr>
          <w:rFonts w:ascii="Times New Roman" w:hAnsi="Times New Roman" w:cs="Times New Roman"/>
          <w:sz w:val="24"/>
          <w:szCs w:val="24"/>
        </w:rPr>
        <w:t>Legea nr. 100 din 22.12.2017 cu privire la actele normative .</w:t>
      </w:r>
    </w:p>
    <w:p>
      <w:pPr>
        <w:ind w:left="1080"/>
        <w:contextualSpacing/>
        <w:rPr>
          <w:rFonts w:ascii="Times New Roman" w:hAnsi="Times New Roman" w:cs="Times New Roman"/>
          <w:b/>
          <w:sz w:val="24"/>
          <w:szCs w:val="24"/>
        </w:rPr>
      </w:pPr>
      <w:r>
        <w:rPr>
          <w:rFonts w:ascii="Times New Roman" w:hAnsi="Times New Roman" w:cs="Times New Roman"/>
          <w:b/>
          <w:sz w:val="24"/>
          <w:szCs w:val="24"/>
        </w:rPr>
        <w:t xml:space="preserve"> Proiectul  nu  presupune abrogarea de acte normative , aprobate de Consiliul local Grozești .</w:t>
      </w:r>
    </w:p>
    <w:p>
      <w:pPr>
        <w:ind w:left="1080"/>
        <w:contextualSpacing/>
        <w:rPr>
          <w:rFonts w:ascii="Times New Roman" w:hAnsi="Times New Roman" w:cs="Times New Roman"/>
          <w:b/>
          <w:sz w:val="24"/>
          <w:szCs w:val="24"/>
        </w:rPr>
      </w:pPr>
    </w:p>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Avizarea si consultarea publica a proiectului</w:t>
      </w:r>
    </w:p>
    <w:p>
      <w:pPr>
        <w:rPr>
          <w:rFonts w:ascii="Times New Roman" w:hAnsi="Times New Roman" w:cs="Times New Roman"/>
          <w:b/>
          <w:sz w:val="24"/>
          <w:szCs w:val="24"/>
          <w:lang w:val="en-US"/>
        </w:rPr>
      </w:pPr>
      <w:r>
        <w:rPr>
          <w:rFonts w:ascii="Times New Roman" w:hAnsi="Times New Roman" w:cs="Times New Roman"/>
          <w:sz w:val="24"/>
          <w:szCs w:val="24"/>
          <w:lang w:val="en-US"/>
        </w:rPr>
        <w:t xml:space="preserve"> In scopul respectarii prevederii Legii nr. 239 din 13.11.2008 privind transparența  in procesul decisional si Legii nr. 100 din 22.12.2017 cu privire la acte normative, anuntul cu privire la initierea elaborarii proiectului deciziei  au fost plasate pe pagina </w:t>
      </w:r>
      <w:r>
        <w:rPr>
          <w:rFonts w:ascii="Times New Roman" w:hAnsi="Times New Roman" w:cs="Times New Roman"/>
          <w:b/>
          <w:sz w:val="24"/>
          <w:szCs w:val="24"/>
          <w:lang w:val="en-US"/>
        </w:rPr>
        <w:t>WEB: grozesti.sat.md</w:t>
      </w: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Proiectul de decizie se prezinta comisiilor de specialitate pentru avizare pentru a se propune Consiliului local pentru examinare si adoptare in sedinta.</w:t>
      </w:r>
    </w:p>
    <w:p>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Constatările expertizei  anticorupție </w:t>
      </w:r>
    </w:p>
    <w:p>
      <w:pPr>
        <w:rPr>
          <w:rFonts w:ascii="Times New Roman" w:hAnsi="Times New Roman" w:cs="Times New Roman"/>
          <w:sz w:val="24"/>
          <w:szCs w:val="24"/>
          <w:lang w:val="en-US"/>
        </w:rPr>
      </w:pP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lang w:val="en-US"/>
        </w:rPr>
        <w:t xml:space="preserve">Proiectul </w:t>
      </w:r>
      <w:r>
        <w:rPr>
          <w:rFonts w:ascii="Times New Roman" w:hAnsi="Times New Roman" w:cs="Times New Roman"/>
          <w:color w:val="FF0000"/>
          <w:sz w:val="24"/>
          <w:szCs w:val="24"/>
          <w:lang w:val="en-US"/>
        </w:rPr>
        <w:t xml:space="preserve"> </w:t>
      </w:r>
      <w:r>
        <w:rPr>
          <w:rFonts w:ascii="Times New Roman" w:hAnsi="Times New Roman" w:cs="Times New Roman"/>
          <w:sz w:val="24"/>
          <w:szCs w:val="24"/>
          <w:lang w:val="en-US"/>
        </w:rPr>
        <w:t>de  decizie este unul de interes  public și individual  și   nu prezintă elemente de corupție .</w:t>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Constatarile expertizei juridice </w:t>
      </w:r>
    </w:p>
    <w:p>
      <w:pPr>
        <w:rPr>
          <w:rFonts w:ascii="Times New Roman" w:hAnsi="Times New Roman" w:cs="Times New Roman"/>
          <w:b/>
          <w:sz w:val="24"/>
          <w:szCs w:val="24"/>
          <w:lang w:val="en-US"/>
        </w:rPr>
      </w:pPr>
      <w:r>
        <w:rPr>
          <w:rFonts w:ascii="Times New Roman" w:hAnsi="Times New Roman" w:cs="Times New Roman"/>
          <w:b/>
          <w:color w:val="000000" w:themeColor="text1"/>
          <w:sz w:val="24"/>
          <w:szCs w:val="24"/>
          <w:lang w:val="en-US"/>
        </w:rPr>
        <w:t xml:space="preserve">Proiectul </w:t>
      </w:r>
      <w:r>
        <w:rPr>
          <w:rFonts w:ascii="Times New Roman" w:hAnsi="Times New Roman" w:cs="Times New Roman"/>
          <w:b/>
          <w:sz w:val="24"/>
          <w:szCs w:val="24"/>
          <w:lang w:val="en-US"/>
        </w:rPr>
        <w:t>de decizie corespunde normelor legale:</w:t>
      </w:r>
    </w:p>
    <w:p>
      <w:pPr>
        <w:pStyle w:val="8"/>
        <w:numPr>
          <w:ilvl w:val="0"/>
          <w:numId w:val="7"/>
        </w:numPr>
        <w:rPr>
          <w:rFonts w:ascii="Times New Roman" w:hAnsi="Times New Roman" w:cs="Times New Roman"/>
          <w:sz w:val="24"/>
          <w:szCs w:val="24"/>
          <w:lang w:val="en-US"/>
        </w:rPr>
      </w:pPr>
      <w:r>
        <w:rPr>
          <w:rFonts w:ascii="Times New Roman" w:hAnsi="Times New Roman" w:cs="Times New Roman"/>
          <w:sz w:val="24"/>
          <w:szCs w:val="24"/>
          <w:lang w:val="en-US"/>
        </w:rPr>
        <w:t>Legea nr.436-XVI din 28.12.2006  privind administraţia publică locală ;</w:t>
      </w:r>
    </w:p>
    <w:p>
      <w:pPr>
        <w:pStyle w:val="8"/>
        <w:numPr>
          <w:ilvl w:val="0"/>
          <w:numId w:val="7"/>
        </w:numPr>
        <w:rPr>
          <w:rFonts w:ascii="Times New Roman" w:hAnsi="Times New Roman" w:cs="Times New Roman"/>
          <w:sz w:val="24"/>
          <w:szCs w:val="24"/>
          <w:lang w:val="en-US"/>
        </w:rPr>
      </w:pPr>
      <w:r>
        <w:rPr>
          <w:rFonts w:ascii="Times New Roman" w:hAnsi="Times New Roman"/>
          <w:sz w:val="24"/>
          <w:szCs w:val="24"/>
        </w:rPr>
        <w:t xml:space="preserve">Legea </w:t>
      </w:r>
      <w:r>
        <w:rPr>
          <w:rFonts w:ascii="Times New Roman" w:hAnsi="Times New Roman"/>
          <w:bCs/>
          <w:sz w:val="24"/>
          <w:szCs w:val="24"/>
        </w:rPr>
        <w:t>f</w:t>
      </w:r>
      <w:r>
        <w:rPr>
          <w:rStyle w:val="6"/>
          <w:rFonts w:ascii="Times New Roman" w:hAnsi="Times New Roman"/>
          <w:bCs/>
          <w:sz w:val="24"/>
          <w:szCs w:val="24"/>
        </w:rPr>
        <w:t xml:space="preserve">inanţelor publice şi responsabilităţii bugetar-fiscale </w:t>
      </w:r>
      <w:r>
        <w:rPr>
          <w:rFonts w:ascii="Times New Roman" w:hAnsi="Times New Roman"/>
          <w:sz w:val="24"/>
          <w:szCs w:val="24"/>
        </w:rPr>
        <w:t xml:space="preserve">nr.181 din 25.07.2014 </w:t>
      </w:r>
      <w:r>
        <w:rPr>
          <w:rFonts w:ascii="Times New Roman" w:hAnsi="Times New Roman"/>
          <w:b/>
          <w:bCs/>
        </w:rPr>
        <w:t>;</w:t>
      </w:r>
    </w:p>
    <w:p>
      <w:pPr>
        <w:pStyle w:val="8"/>
        <w:numPr>
          <w:ilvl w:val="0"/>
          <w:numId w:val="7"/>
        </w:numPr>
        <w:rPr>
          <w:rFonts w:ascii="Times New Roman" w:hAnsi="Times New Roman" w:cs="Times New Roman"/>
          <w:sz w:val="24"/>
          <w:szCs w:val="24"/>
          <w:lang w:val="en-US"/>
        </w:rPr>
      </w:pPr>
      <w:r>
        <w:rPr>
          <w:rFonts w:ascii="Times New Roman" w:hAnsi="Times New Roman"/>
          <w:sz w:val="24"/>
          <w:szCs w:val="24"/>
        </w:rPr>
        <w:t xml:space="preserve"> </w:t>
      </w:r>
      <w:r>
        <w:rPr>
          <w:rFonts w:ascii="Times New Roman" w:hAnsi="Times New Roman"/>
          <w:sz w:val="24"/>
          <w:szCs w:val="24"/>
          <w:lang w:val="en-GB"/>
        </w:rPr>
        <w:t xml:space="preserve">Legea finanţelor publice locale nr. 397-XV din 16.10.2003, </w:t>
      </w:r>
    </w:p>
    <w:p>
      <w:pPr>
        <w:pStyle w:val="8"/>
        <w:numPr>
          <w:ilvl w:val="0"/>
          <w:numId w:val="7"/>
        </w:numPr>
        <w:rPr>
          <w:rFonts w:ascii="Times New Roman" w:hAnsi="Times New Roman" w:cs="Times New Roman"/>
          <w:sz w:val="24"/>
          <w:szCs w:val="24"/>
          <w:lang w:val="en-US"/>
        </w:rPr>
      </w:pPr>
      <w:r>
        <w:rPr>
          <w:rFonts w:ascii="Times New Roman" w:hAnsi="Times New Roman"/>
          <w:sz w:val="24"/>
          <w:szCs w:val="24"/>
          <w:lang w:val="en-GB"/>
        </w:rPr>
        <w:t xml:space="preserve"> R</w:t>
      </w:r>
      <w:r>
        <w:rPr>
          <w:rFonts w:ascii="Times New Roman" w:hAnsi="Times New Roman"/>
          <w:sz w:val="24"/>
          <w:szCs w:val="24"/>
        </w:rPr>
        <w:t>egulamentul  privind   constituirea  Fondului de Rezervă al   Primăriei  satului Grozeşti,  r-nul  Nisporeni şi utilizarea  mijloacelor  acestuia,</w:t>
      </w:r>
      <w:r>
        <w:rPr>
          <w:rFonts w:ascii="Times New Roman" w:hAnsi="Times New Roman" w:cs="Times New Roman"/>
          <w:sz w:val="24"/>
          <w:szCs w:val="24"/>
        </w:rPr>
        <w:t xml:space="preserve"> aprobat prin Decizia  nr. 8 / 5 din 03.12.2015 și completat prin Decizia nr. 4 / 4 din 19.10.2017 ;</w:t>
      </w:r>
    </w:p>
    <w:p>
      <w:pPr>
        <w:pStyle w:val="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rPr>
        <w:t>Bugetul  local pentru anul 202</w:t>
      </w:r>
      <w:r>
        <w:rPr>
          <w:rFonts w:hint="default" w:ascii="Times New Roman" w:hAnsi="Times New Roman"/>
          <w:sz w:val="24"/>
          <w:szCs w:val="24"/>
          <w:lang w:val="ro-RO"/>
        </w:rPr>
        <w:t>3</w:t>
      </w:r>
      <w:r>
        <w:rPr>
          <w:rFonts w:ascii="Times New Roman" w:hAnsi="Times New Roman"/>
          <w:sz w:val="24"/>
          <w:szCs w:val="24"/>
        </w:rPr>
        <w:t xml:space="preserve"> , aprobat  prin  Decizia </w:t>
      </w:r>
      <w:r>
        <w:rPr>
          <w:rFonts w:ascii="Times New Roman" w:hAnsi="Times New Roman" w:cs="Times New Roman"/>
          <w:sz w:val="24"/>
          <w:szCs w:val="24"/>
          <w:lang w:val="en-US"/>
        </w:rPr>
        <w:t xml:space="preserve">nr. </w:t>
      </w:r>
      <w:r>
        <w:rPr>
          <w:rFonts w:ascii="Times New Roman" w:hAnsi="Times New Roman" w:cs="Times New Roman"/>
          <w:color w:val="FF0000"/>
          <w:sz w:val="24"/>
          <w:szCs w:val="24"/>
          <w:lang w:val="en-US"/>
        </w:rPr>
        <w:t>6 / 12</w:t>
      </w:r>
      <w:r>
        <w:rPr>
          <w:rFonts w:ascii="Times New Roman" w:hAnsi="Times New Roman" w:cs="Times New Roman"/>
          <w:sz w:val="24"/>
          <w:szCs w:val="24"/>
          <w:lang w:val="en-US"/>
        </w:rPr>
        <w:t xml:space="preserve">  din 0</w:t>
      </w:r>
      <w:r>
        <w:rPr>
          <w:rFonts w:hint="default" w:ascii="Times New Roman" w:hAnsi="Times New Roman" w:cs="Times New Roman"/>
          <w:sz w:val="24"/>
          <w:szCs w:val="24"/>
          <w:lang w:val="ro-RO"/>
        </w:rPr>
        <w:t>6</w:t>
      </w:r>
      <w:r>
        <w:rPr>
          <w:rFonts w:ascii="Times New Roman" w:hAnsi="Times New Roman" w:cs="Times New Roman"/>
          <w:sz w:val="24"/>
          <w:szCs w:val="24"/>
          <w:lang w:val="en-US"/>
        </w:rPr>
        <w:t xml:space="preserve"> .12.202</w:t>
      </w:r>
      <w:r>
        <w:rPr>
          <w:rFonts w:hint="default" w:ascii="Times New Roman" w:hAnsi="Times New Roman" w:cs="Times New Roman"/>
          <w:sz w:val="24"/>
          <w:szCs w:val="24"/>
          <w:lang w:val="ro-RO"/>
        </w:rPr>
        <w:t>2</w:t>
      </w:r>
      <w:r>
        <w:rPr>
          <w:rFonts w:ascii="Times New Roman" w:hAnsi="Times New Roman" w:cs="Times New Roman"/>
          <w:sz w:val="24"/>
          <w:szCs w:val="24"/>
          <w:lang w:val="en-US"/>
        </w:rPr>
        <w:t xml:space="preserve"> </w:t>
      </w:r>
    </w:p>
    <w:p>
      <w:pPr>
        <w:pStyle w:val="8"/>
        <w:rPr>
          <w:rFonts w:ascii="Times New Roman" w:hAnsi="Times New Roman" w:cs="Times New Roman"/>
          <w:b/>
          <w:sz w:val="24"/>
          <w:szCs w:val="24"/>
          <w:lang w:val="en-US"/>
        </w:rPr>
      </w:pPr>
      <w:r>
        <w:rPr>
          <w:rFonts w:ascii="Times New Roman" w:hAnsi="Times New Roman" w:cs="Times New Roman"/>
          <w:b/>
          <w:sz w:val="24"/>
          <w:szCs w:val="24"/>
          <w:lang w:val="en-US"/>
        </w:rPr>
        <w:t xml:space="preserve">             Impactul proiectului</w:t>
      </w:r>
    </w:p>
    <w:p>
      <w:pPr>
        <w:pStyle w:val="8"/>
        <w:rPr>
          <w:rFonts w:ascii="Times New Roman" w:hAnsi="Times New Roman" w:cs="Times New Roman"/>
          <w:b/>
          <w:sz w:val="24"/>
          <w:szCs w:val="24"/>
          <w:lang w:val="en-US"/>
        </w:rPr>
      </w:pPr>
    </w:p>
    <w:p>
      <w:pPr>
        <w:pStyle w:val="8"/>
        <w:numPr>
          <w:ilvl w:val="0"/>
          <w:numId w:val="6"/>
        </w:numPr>
        <w:rPr>
          <w:rFonts w:ascii="Times New Roman" w:hAnsi="Times New Roman"/>
          <w:sz w:val="24"/>
          <w:szCs w:val="24"/>
        </w:rPr>
      </w:pPr>
      <w:r>
        <w:rPr>
          <w:rFonts w:ascii="Times New Roman" w:hAnsi="Times New Roman" w:cs="Times New Roman"/>
          <w:sz w:val="24"/>
          <w:szCs w:val="24"/>
          <w:lang w:val="en-US"/>
        </w:rPr>
        <w:t xml:space="preserve"> Proiectul va avea  impact în s</w:t>
      </w:r>
      <w:r>
        <w:rPr>
          <w:rFonts w:ascii="Times New Roman" w:hAnsi="Times New Roman"/>
          <w:sz w:val="24"/>
          <w:szCs w:val="24"/>
        </w:rPr>
        <w:t>usținerea  financiară a  păturilor  vulnerabile a comunității.</w:t>
      </w:r>
    </w:p>
    <w:p>
      <w:pPr>
        <w:ind w:left="135"/>
        <w:rPr>
          <w:rFonts w:ascii="Times New Roman" w:hAnsi="Times New Roman"/>
          <w:sz w:val="24"/>
          <w:szCs w:val="24"/>
        </w:rPr>
      </w:pP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  Primar                              Tofan  Serghei</w:t>
      </w:r>
    </w:p>
    <w:p>
      <w:pPr>
        <w:tabs>
          <w:tab w:val="left" w:pos="1701"/>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ru-RU" w:eastAsia="ru-RU"/>
        </w:rPr>
        <w:drawing>
          <wp:anchor distT="0" distB="0" distL="114300" distR="114300" simplePos="0" relativeHeight="251661312" behindDoc="0" locked="0" layoutInCell="1" allowOverlap="1">
            <wp:simplePos x="0" y="0"/>
            <wp:positionH relativeFrom="column">
              <wp:posOffset>215900</wp:posOffset>
            </wp:positionH>
            <wp:positionV relativeFrom="paragraph">
              <wp:posOffset>13335</wp:posOffset>
            </wp:positionV>
            <wp:extent cx="742950" cy="723900"/>
            <wp:effectExtent l="19050" t="0" r="0" b="0"/>
            <wp:wrapNone/>
            <wp:docPr id="7"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en-US"/>
        </w:rPr>
        <w:t>REPUBLICA MOLDOVA</w:t>
      </w:r>
      <w:r>
        <w:rPr>
          <w:rFonts w:ascii="Times New Roman" w:hAnsi="Times New Roman" w:cs="Times New Roman"/>
          <w:b/>
          <w:sz w:val="24"/>
          <w:szCs w:val="24"/>
          <w:lang w:val="ru-RU" w:eastAsia="ru-RU"/>
        </w:rPr>
        <w:drawing>
          <wp:anchor distT="0" distB="0" distL="114300" distR="114300" simplePos="0" relativeHeight="251662336" behindDoc="0" locked="0" layoutInCell="1" allowOverlap="1">
            <wp:simplePos x="0" y="0"/>
            <wp:positionH relativeFrom="column">
              <wp:posOffset>4814570</wp:posOffset>
            </wp:positionH>
            <wp:positionV relativeFrom="paragraph">
              <wp:posOffset>635</wp:posOffset>
            </wp:positionV>
            <wp:extent cx="689610" cy="713740"/>
            <wp:effectExtent l="19050" t="0" r="1270" b="6985"/>
            <wp:wrapNone/>
            <wp:docPr id="8" name="Рисунок 1"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GROZESTI_ST1 (2).jpg"/>
                    <pic:cNvPicPr>
                      <a:picLocks noChangeAspect="1" noChangeArrowheads="1"/>
                    </pic:cNvPicPr>
                  </pic:nvPicPr>
                  <pic:blipFill>
                    <a:blip r:embed="rId6" cstate="print"/>
                    <a:srcRect/>
                    <a:stretch>
                      <a:fillRect/>
                    </a:stretch>
                  </pic:blipFill>
                  <pic:spPr>
                    <a:xfrm>
                      <a:off x="0" y="0"/>
                      <a:ext cx="684530" cy="716915"/>
                    </a:xfrm>
                    <a:prstGeom prst="rect">
                      <a:avLst/>
                    </a:prstGeom>
                    <a:noFill/>
                    <a:ln w="9525">
                      <a:noFill/>
                      <a:miter lim="800000"/>
                      <a:headEnd/>
                      <a:tailEnd/>
                    </a:ln>
                  </pic:spPr>
                </pic:pic>
              </a:graphicData>
            </a:graphic>
          </wp:anchor>
        </w:drawing>
      </w:r>
    </w:p>
    <w:p>
      <w:pPr>
        <w:tabs>
          <w:tab w:val="left" w:pos="1473"/>
          <w:tab w:val="center" w:pos="5173"/>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PRIM</w:t>
      </w:r>
      <w:r>
        <w:rPr>
          <w:rFonts w:ascii="Times New Roman" w:hAnsi="Times New Roman" w:cs="Times New Roman"/>
          <w:b/>
          <w:sz w:val="24"/>
          <w:szCs w:val="24"/>
        </w:rPr>
        <w:t xml:space="preserve">ĂRIA </w:t>
      </w:r>
      <w:r>
        <w:rPr>
          <w:rFonts w:ascii="Times New Roman" w:hAnsi="Times New Roman" w:cs="Times New Roman"/>
          <w:b/>
          <w:sz w:val="24"/>
          <w:szCs w:val="24"/>
          <w:lang w:val="en-US"/>
        </w:rPr>
        <w:t xml:space="preserve">   SATULUI  GROZEȘTI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MD - 6427, satul Grozesti, 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Tel : (0264 - 43) 2-36 ,  (0264 - 43) 6-68  , (0264 - 43) 2-38 -fax</w:t>
      </w:r>
    </w:p>
    <w:p>
      <w:pPr>
        <w:spacing w:after="0" w:line="240" w:lineRule="auto"/>
        <w:ind w:firstLine="284"/>
        <w:jc w:val="center"/>
        <w:rPr>
          <w:rFonts w:ascii="Times New Roman" w:hAnsi="Times New Roman" w:cs="Times New Roman"/>
          <w:b/>
          <w:sz w:val="24"/>
          <w:szCs w:val="24"/>
          <w:lang w:val="en-US"/>
        </w:rPr>
      </w:pPr>
      <w:r>
        <w:fldChar w:fldCharType="begin"/>
      </w:r>
      <w:r>
        <w:instrText xml:space="preserve"> HYPERLINK "mailto:Primaria.Grozesti@gmail.com" </w:instrText>
      </w:r>
      <w:r>
        <w:fldChar w:fldCharType="separate"/>
      </w:r>
      <w:r>
        <w:rPr>
          <w:rStyle w:val="4"/>
          <w:rFonts w:ascii="Times New Roman" w:hAnsi="Times New Roman" w:cs="Times New Roman"/>
          <w:b/>
          <w:sz w:val="24"/>
          <w:szCs w:val="24"/>
          <w:lang w:val="en-US"/>
        </w:rPr>
        <w:t>Primaria.Grozesti@gmail.com</w:t>
      </w:r>
      <w:r>
        <w:rPr>
          <w:rStyle w:val="4"/>
          <w:rFonts w:ascii="Times New Roman" w:hAnsi="Times New Roman" w:cs="Times New Roman"/>
          <w:b/>
          <w:sz w:val="24"/>
          <w:szCs w:val="24"/>
          <w:lang w:val="en-US"/>
        </w:rPr>
        <w:fldChar w:fldCharType="end"/>
      </w:r>
    </w:p>
    <w:p>
      <w:pPr>
        <w:pBdr>
          <w:bottom w:val="single" w:color="auto" w:sz="12" w:space="1"/>
        </w:pBd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WEB : grozesti.sat.md</w:t>
      </w:r>
    </w:p>
    <w:p>
      <w:pPr>
        <w:rPr>
          <w:lang w:val="en-US"/>
        </w:rPr>
      </w:pPr>
    </w:p>
    <w:p>
      <w:pPr>
        <w:jc w:val="center"/>
        <w:rPr>
          <w:rFonts w:ascii="Times New Roman" w:hAnsi="Times New Roman"/>
          <w:b/>
          <w:sz w:val="28"/>
          <w:szCs w:val="28"/>
          <w:u w:val="single"/>
          <w:lang w:val="en-US"/>
        </w:rPr>
      </w:pPr>
      <w:r>
        <w:rPr>
          <w:rFonts w:ascii="Times New Roman" w:hAnsi="Times New Roman"/>
          <w:b/>
          <w:sz w:val="28"/>
          <w:szCs w:val="28"/>
          <w:u w:val="single"/>
          <w:lang w:val="en-US"/>
        </w:rPr>
        <w:t>RAPORT DE EXPERTIZĂ ANTICORUPŢIE</w:t>
      </w:r>
    </w:p>
    <w:p>
      <w:pPr>
        <w:pStyle w:val="8"/>
        <w:spacing w:after="0" w:line="240" w:lineRule="auto"/>
        <w:ind w:left="0"/>
        <w:jc w:val="center"/>
        <w:rPr>
          <w:rFonts w:ascii="Times New Roman" w:hAnsi="Times New Roman"/>
          <w:i/>
          <w:sz w:val="28"/>
          <w:szCs w:val="28"/>
          <w:lang w:val="en-US"/>
        </w:rPr>
      </w:pPr>
      <w:r>
        <w:rPr>
          <w:rFonts w:ascii="Times New Roman" w:hAnsi="Times New Roman"/>
          <w:b/>
          <w:i/>
          <w:sz w:val="28"/>
          <w:szCs w:val="28"/>
          <w:lang w:val="en-US"/>
        </w:rPr>
        <w:t xml:space="preserve">La  Proiectul  de Decizie nr. </w:t>
      </w:r>
      <w:r>
        <w:rPr>
          <w:rFonts w:hint="default" w:ascii="Times New Roman" w:hAnsi="Times New Roman"/>
          <w:b/>
          <w:i/>
          <w:sz w:val="28"/>
          <w:szCs w:val="28"/>
          <w:lang w:val="ro-RO"/>
        </w:rPr>
        <w:t>2</w:t>
      </w:r>
      <w:r>
        <w:rPr>
          <w:rFonts w:ascii="Times New Roman" w:hAnsi="Times New Roman"/>
          <w:b/>
          <w:i/>
          <w:sz w:val="28"/>
          <w:szCs w:val="28"/>
          <w:lang w:val="en-US"/>
        </w:rPr>
        <w:t xml:space="preserve"> / 6 din 15.03.202</w:t>
      </w:r>
      <w:r>
        <w:rPr>
          <w:rFonts w:hint="default" w:ascii="Times New Roman" w:hAnsi="Times New Roman"/>
          <w:b/>
          <w:i/>
          <w:sz w:val="28"/>
          <w:szCs w:val="28"/>
          <w:lang w:val="ro-RO"/>
        </w:rPr>
        <w:t>3</w:t>
      </w:r>
      <w:r>
        <w:rPr>
          <w:rFonts w:ascii="Times New Roman" w:hAnsi="Times New Roman"/>
          <w:b/>
          <w:i/>
          <w:sz w:val="28"/>
          <w:szCs w:val="28"/>
          <w:lang w:val="en-US"/>
        </w:rPr>
        <w:t xml:space="preserve">   ”</w:t>
      </w:r>
      <w:r>
        <w:rPr>
          <w:rFonts w:ascii="Times New Roman" w:hAnsi="Times New Roman" w:eastAsia="Calibri" w:cs="Times New Roman"/>
          <w:b/>
          <w:sz w:val="24"/>
          <w:szCs w:val="24"/>
          <w:lang w:val="en-US" w:eastAsia="en-US"/>
        </w:rPr>
        <w:t xml:space="preserve">  Cu privire alocarea surselor  financiare    din  Fondul  de  Rezervă  –   202</w:t>
      </w:r>
      <w:r>
        <w:rPr>
          <w:rFonts w:hint="default" w:ascii="Times New Roman" w:hAnsi="Times New Roman" w:eastAsia="Calibri" w:cs="Times New Roman"/>
          <w:b/>
          <w:sz w:val="24"/>
          <w:szCs w:val="24"/>
          <w:lang w:val="ro-RO" w:eastAsia="en-US"/>
        </w:rPr>
        <w:t>3</w:t>
      </w:r>
      <w:r>
        <w:rPr>
          <w:rFonts w:ascii="Times New Roman" w:hAnsi="Times New Roman" w:eastAsia="Calibri" w:cs="Times New Roman"/>
          <w:b/>
          <w:sz w:val="24"/>
          <w:szCs w:val="24"/>
          <w:lang w:val="en-US" w:eastAsia="en-US"/>
        </w:rPr>
        <w:t xml:space="preserve"> al   Primăriei    Grozeşti </w:t>
      </w:r>
      <w:r>
        <w:rPr>
          <w:rFonts w:ascii="Times New Roman" w:hAnsi="Times New Roman" w:eastAsia="Times New Roman" w:cs="Times New Roman"/>
          <w:b/>
          <w:sz w:val="24"/>
          <w:szCs w:val="24"/>
          <w:lang w:eastAsia="ru-RU"/>
        </w:rPr>
        <w:t xml:space="preserve">. </w:t>
      </w:r>
      <w:r>
        <w:rPr>
          <w:rFonts w:ascii="Times New Roman" w:hAnsi="Times New Roman" w:eastAsia="Calibri" w:cs="Times New Roman"/>
          <w:b/>
          <w:sz w:val="24"/>
          <w:szCs w:val="24"/>
          <w:lang w:val="en-US" w:eastAsia="en-US"/>
        </w:rPr>
        <w:t xml:space="preserve"> </w:t>
      </w:r>
      <w:r>
        <w:rPr>
          <w:rFonts w:ascii="Times New Roman" w:hAnsi="Times New Roman"/>
          <w:i/>
          <w:sz w:val="28"/>
          <w:szCs w:val="28"/>
          <w:lang w:val="en-US"/>
        </w:rPr>
        <w:t>”</w:t>
      </w:r>
    </w:p>
    <w:p>
      <w:pPr>
        <w:pStyle w:val="8"/>
        <w:spacing w:after="0" w:line="360" w:lineRule="auto"/>
        <w:ind w:left="0"/>
        <w:jc w:val="center"/>
        <w:rPr>
          <w:rFonts w:ascii="Times New Roman" w:hAnsi="Times New Roman"/>
          <w:i/>
          <w:sz w:val="28"/>
          <w:szCs w:val="28"/>
          <w:lang w:val="en-US"/>
        </w:rPr>
      </w:pP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Prezentul Raport de Expertiză Anticorupţie a fost întocmit de Autorul proiectului  deciziei  Tofan  Serghei , primarul s. Grozești,   în baza Legii nr.100 din 22.12.2017 cu privire la actele normative, a Legii integrității nr.82/2017 și a Metodologiei de efectuare a expertizei anticorupţie a proiectelor de acte legislative și normative, aprobată prin Hotărârea Colegiului Centrului nr.6 din 20 octombrie 2017. </w:t>
      </w:r>
    </w:p>
    <w:p>
      <w:pPr>
        <w:spacing w:after="0" w:line="240" w:lineRule="auto"/>
        <w:jc w:val="both"/>
        <w:rPr>
          <w:rFonts w:ascii="Times New Roman" w:hAnsi="Times New Roman"/>
          <w:sz w:val="24"/>
          <w:szCs w:val="24"/>
          <w:lang w:val="en-US"/>
        </w:rPr>
      </w:pPr>
    </w:p>
    <w:p>
      <w:pPr>
        <w:numPr>
          <w:ilvl w:val="0"/>
          <w:numId w:val="8"/>
        </w:numPr>
        <w:spacing w:after="0"/>
        <w:jc w:val="center"/>
        <w:rPr>
          <w:rFonts w:ascii="Times New Roman" w:hAnsi="Times New Roman"/>
          <w:b/>
          <w:i/>
          <w:sz w:val="24"/>
          <w:szCs w:val="24"/>
          <w:lang w:val="en-US"/>
        </w:rPr>
      </w:pPr>
      <w:r>
        <w:rPr>
          <w:rFonts w:ascii="Times New Roman" w:hAnsi="Times New Roman"/>
          <w:b/>
          <w:i/>
          <w:sz w:val="24"/>
          <w:szCs w:val="24"/>
          <w:lang w:val="en-US"/>
        </w:rPr>
        <w:t>Analiza riscurilor de corupere a procesului de promovare a proiectului</w:t>
      </w:r>
    </w:p>
    <w:p>
      <w:pPr>
        <w:spacing w:after="0"/>
        <w:ind w:left="1080"/>
        <w:rPr>
          <w:rFonts w:ascii="Times New Roman" w:hAnsi="Times New Roman"/>
          <w:sz w:val="24"/>
          <w:szCs w:val="24"/>
          <w:lang w:val="en-US"/>
        </w:rPr>
      </w:pPr>
    </w:p>
    <w:p>
      <w:pPr>
        <w:spacing w:after="120" w:line="240" w:lineRule="auto"/>
        <w:jc w:val="center"/>
        <w:rPr>
          <w:rFonts w:ascii="Times New Roman" w:hAnsi="Times New Roman"/>
          <w:b/>
          <w:i/>
          <w:sz w:val="24"/>
          <w:szCs w:val="24"/>
          <w:lang w:val="en-US"/>
        </w:rPr>
      </w:pPr>
      <w:r>
        <w:rPr>
          <w:rFonts w:ascii="Times New Roman" w:hAnsi="Times New Roman"/>
          <w:b/>
          <w:i/>
          <w:sz w:val="24"/>
          <w:szCs w:val="24"/>
          <w:lang w:val="en-US"/>
        </w:rPr>
        <w:t xml:space="preserve">I.1. Pertinența autorului, categoriei propuse a actului și a procedurii </w:t>
      </w:r>
    </w:p>
    <w:p>
      <w:pPr>
        <w:spacing w:after="120" w:line="240" w:lineRule="auto"/>
        <w:jc w:val="center"/>
        <w:rPr>
          <w:rFonts w:ascii="Times New Roman" w:hAnsi="Times New Roman"/>
          <w:b/>
          <w:i/>
          <w:sz w:val="24"/>
          <w:szCs w:val="24"/>
          <w:lang w:val="en-US"/>
        </w:rPr>
      </w:pPr>
      <w:r>
        <w:rPr>
          <w:rFonts w:ascii="Times New Roman" w:hAnsi="Times New Roman"/>
          <w:b/>
          <w:i/>
          <w:sz w:val="24"/>
          <w:szCs w:val="24"/>
          <w:lang w:val="en-US"/>
        </w:rPr>
        <w:t>de promovare a proiectului</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Autor al proiectului de act normativ este  primarul s. Grozești , ceia ce corespunde art.112 din Constituție și art.18 din Legea cu privire la actele normative nr.100 din 22.12.2017. </w:t>
      </w:r>
    </w:p>
    <w:p>
      <w:pPr>
        <w:spacing w:after="0" w:line="240" w:lineRule="auto"/>
        <w:jc w:val="both"/>
        <w:rPr>
          <w:rFonts w:ascii="Times New Roman" w:hAnsi="Times New Roman"/>
          <w:sz w:val="24"/>
          <w:szCs w:val="24"/>
          <w:lang w:val="en-US"/>
        </w:rPr>
      </w:pP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Categoria actului normativ propus este  </w:t>
      </w:r>
      <w:r>
        <w:rPr>
          <w:rFonts w:ascii="Times New Roman" w:hAnsi="Times New Roman"/>
          <w:b/>
          <w:sz w:val="24"/>
          <w:szCs w:val="24"/>
          <w:lang w:val="en-US"/>
        </w:rPr>
        <w:t>Decizie de consiliul local</w:t>
      </w:r>
      <w:r>
        <w:rPr>
          <w:rFonts w:ascii="Times New Roman" w:hAnsi="Times New Roman"/>
          <w:sz w:val="24"/>
          <w:szCs w:val="24"/>
          <w:lang w:val="en-US"/>
        </w:rPr>
        <w:t xml:space="preserve">, ceia ce corespunde art.112 din Constituție și  art.18 din Legea cu privire la actele normative nr.100 din 22.12.2017. </w:t>
      </w:r>
    </w:p>
    <w:p>
      <w:pPr>
        <w:spacing w:after="0" w:line="240" w:lineRule="auto"/>
        <w:jc w:val="both"/>
        <w:rPr>
          <w:rFonts w:ascii="Times New Roman" w:hAnsi="Times New Roman"/>
          <w:sz w:val="24"/>
          <w:szCs w:val="24"/>
          <w:lang w:val="en-US"/>
        </w:rPr>
      </w:pPr>
    </w:p>
    <w:p>
      <w:pPr>
        <w:spacing w:after="0"/>
        <w:jc w:val="center"/>
        <w:rPr>
          <w:rFonts w:ascii="Times New Roman" w:hAnsi="Times New Roman"/>
          <w:b/>
          <w:sz w:val="24"/>
          <w:szCs w:val="24"/>
          <w:lang w:val="en-US"/>
        </w:rPr>
      </w:pPr>
      <w:r>
        <w:rPr>
          <w:rFonts w:ascii="Times New Roman" w:hAnsi="Times New Roman"/>
          <w:b/>
          <w:sz w:val="24"/>
          <w:szCs w:val="24"/>
          <w:lang w:val="en-US"/>
        </w:rPr>
        <w:t xml:space="preserve">I.2. Respectarea rigorilor de transparenţă în procesul decizional </w:t>
      </w:r>
    </w:p>
    <w:p>
      <w:pPr>
        <w:spacing w:after="0"/>
        <w:jc w:val="center"/>
        <w:rPr>
          <w:rFonts w:ascii="Times New Roman" w:hAnsi="Times New Roman"/>
          <w:b/>
          <w:sz w:val="24"/>
          <w:szCs w:val="24"/>
          <w:lang w:val="en-US"/>
        </w:rPr>
      </w:pPr>
      <w:r>
        <w:rPr>
          <w:rFonts w:ascii="Times New Roman" w:hAnsi="Times New Roman"/>
          <w:b/>
          <w:sz w:val="24"/>
          <w:szCs w:val="24"/>
          <w:lang w:val="en-US"/>
        </w:rPr>
        <w:t>la promovarea proiectului</w:t>
      </w:r>
    </w:p>
    <w:p>
      <w:pPr>
        <w:spacing w:after="0"/>
        <w:jc w:val="center"/>
        <w:rPr>
          <w:rFonts w:ascii="Times New Roman" w:hAnsi="Times New Roman"/>
          <w:b/>
          <w:i/>
          <w:sz w:val="24"/>
          <w:szCs w:val="24"/>
          <w:lang w:val="en-US"/>
        </w:rPr>
      </w:pPr>
    </w:p>
    <w:p>
      <w:pPr>
        <w:jc w:val="both"/>
        <w:rPr>
          <w:rFonts w:ascii="Times New Roman" w:hAnsi="Times New Roman"/>
          <w:sz w:val="24"/>
          <w:szCs w:val="24"/>
          <w:lang w:val="en-US"/>
        </w:rPr>
      </w:pPr>
      <w:r>
        <w:rPr>
          <w:rFonts w:ascii="Times New Roman" w:hAnsi="Times New Roman"/>
          <w:sz w:val="24"/>
          <w:szCs w:val="24"/>
          <w:lang w:val="en-US"/>
        </w:rPr>
        <w:t>Potrivit  art. 8  al  Legii nr.239 / 2008  privind  transparenţa în procesul decizional „ etapele asigurării  transparenţei  procesului  de elaborare a deciziilor sunt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a) informarea publicului referitor la iniţierea elaborării deciziei;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b) punerea la dispoziţia părţilor interesate a proiectului de decizie şi a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materialelor aferente acestuia;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c) consultarea cetăţenilor, asociaţiilor constituite în corespundere cu legea, altor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părţi interesate;</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d) examinarea recomandărilor cetăţenilor, asociaţiilor constituite în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corespundere cu legea, altor părţi interesate în procesul de elaborare a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proiectelor de decizii; </w:t>
      </w:r>
    </w:p>
    <w:p>
      <w:pPr>
        <w:spacing w:after="0"/>
        <w:jc w:val="both"/>
        <w:rPr>
          <w:rFonts w:ascii="Times New Roman" w:hAnsi="Times New Roman"/>
          <w:i/>
          <w:sz w:val="24"/>
          <w:szCs w:val="24"/>
          <w:lang w:val="en-US"/>
        </w:rPr>
      </w:pPr>
      <w:r>
        <w:rPr>
          <w:rFonts w:ascii="Times New Roman" w:hAnsi="Times New Roman"/>
          <w:i/>
          <w:sz w:val="24"/>
          <w:szCs w:val="24"/>
          <w:lang w:val="en-US"/>
        </w:rPr>
        <w:t>e) informarea publicului referitor la deciziile adoptate.</w:t>
      </w:r>
    </w:p>
    <w:p>
      <w:pPr>
        <w:jc w:val="both"/>
        <w:rPr>
          <w:rFonts w:ascii="Times New Roman" w:hAnsi="Times New Roman"/>
          <w:sz w:val="24"/>
          <w:szCs w:val="24"/>
          <w:lang w:val="en-US"/>
        </w:rPr>
      </w:pPr>
      <w:r>
        <w:rPr>
          <w:rFonts w:ascii="Times New Roman" w:hAnsi="Times New Roman"/>
          <w:sz w:val="24"/>
          <w:szCs w:val="24"/>
          <w:lang w:val="en-US"/>
        </w:rPr>
        <w:t>Totodată, art.10 din Legea nr.239/2008 stabileşte expres că :</w:t>
      </w:r>
    </w:p>
    <w:p>
      <w:pPr>
        <w:spacing w:after="0"/>
        <w:jc w:val="both"/>
        <w:rPr>
          <w:rFonts w:ascii="Times New Roman" w:hAnsi="Times New Roman"/>
          <w:i/>
          <w:sz w:val="24"/>
          <w:szCs w:val="24"/>
          <w:lang w:val="en-US"/>
        </w:rPr>
      </w:pPr>
      <w:r>
        <w:rPr>
          <w:rFonts w:ascii="Times New Roman" w:hAnsi="Times New Roman"/>
          <w:i/>
          <w:sz w:val="24"/>
          <w:szCs w:val="24"/>
          <w:lang w:val="en-US"/>
        </w:rPr>
        <w:t>(1) Autoritatea publică asigură accesul la proiectele de decizii şi la materialele aferente acestora prin publicarea obligatorie a lor pe pagina web oficială a autorităţii publice, prin asigurarea accesului la sediul autorităţii, precum şi prin expediere prin poştă sau prin alte mijloace disponibile, la solicitarea persoanei interesate.</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(2)    Proiectul de decizie şi materialele aferente acestuia se plasează pe panoul informativ a autorităţii publice cel puţin pentru perioada recepţionării şi examinării recomandărilor.</w:t>
      </w:r>
    </w:p>
    <w:p>
      <w:pPr>
        <w:jc w:val="both"/>
        <w:rPr>
          <w:rFonts w:ascii="Times New Roman" w:hAnsi="Times New Roman"/>
          <w:sz w:val="24"/>
          <w:szCs w:val="24"/>
          <w:lang w:val="en-US"/>
        </w:rPr>
      </w:pPr>
      <w:r>
        <w:rPr>
          <w:rFonts w:ascii="Times New Roman" w:hAnsi="Times New Roman"/>
          <w:sz w:val="24"/>
          <w:szCs w:val="24"/>
          <w:lang w:val="en-US"/>
        </w:rPr>
        <w:t>În vederea respectării rigorilor privind transparenţa decizională, autorul proiectului a anunţat despre  iniţierea elaborării deciziei prin intermediul plasării pe panoul informativ și pagina WEB  a Primăriei  Grozești .</w:t>
      </w:r>
    </w:p>
    <w:p>
      <w:pPr>
        <w:jc w:val="both"/>
        <w:rPr>
          <w:rFonts w:ascii="Times New Roman" w:hAnsi="Times New Roman"/>
          <w:sz w:val="24"/>
          <w:szCs w:val="24"/>
          <w:lang w:val="en-US"/>
        </w:rPr>
      </w:pPr>
      <w:r>
        <w:rPr>
          <w:rFonts w:ascii="Times New Roman" w:hAnsi="Times New Roman"/>
          <w:sz w:val="24"/>
          <w:szCs w:val="24"/>
          <w:lang w:val="en-US"/>
        </w:rPr>
        <w:t xml:space="preserve"> De asemenea,  textul proiectului şi nota informativă la acesta se regăsesc plasate pe panou, cu respectarea cerinţelor de conţinut, inclusiv cu respectarea termenului limită de 10 zile  lucrătoare pentru prezentarea propunerilor. </w:t>
      </w:r>
    </w:p>
    <w:p>
      <w:pPr>
        <w:jc w:val="both"/>
        <w:rPr>
          <w:rFonts w:ascii="Times New Roman" w:hAnsi="Times New Roman"/>
          <w:color w:val="000000"/>
          <w:sz w:val="24"/>
          <w:szCs w:val="24"/>
          <w:lang w:val="en-US"/>
        </w:rPr>
      </w:pPr>
      <w:r>
        <w:rPr>
          <w:rFonts w:ascii="Times New Roman" w:hAnsi="Times New Roman"/>
          <w:sz w:val="24"/>
          <w:szCs w:val="24"/>
          <w:lang w:val="en-US"/>
        </w:rPr>
        <w:t xml:space="preserve">    Totodată ,  în conformitate cu art.21 din Legea nr.100 din 22.12.2017 cu privire la actele normative:</w:t>
      </w:r>
      <w:r>
        <w:rPr>
          <w:color w:val="000000"/>
          <w:sz w:val="24"/>
          <w:szCs w:val="24"/>
          <w:lang w:val="en-US"/>
        </w:rPr>
        <w:t xml:space="preserve">  </w:t>
      </w:r>
      <w:r>
        <w:rPr>
          <w:rFonts w:ascii="Times New Roman" w:hAnsi="Times New Roman"/>
          <w:color w:val="000000"/>
          <w:sz w:val="24"/>
          <w:szCs w:val="24"/>
          <w:lang w:val="en-US"/>
        </w:rPr>
        <w:t>Proiectul  deciziei a fost  elaborate  în cîteva etape  consecutive, după cum urmează: </w:t>
      </w:r>
    </w:p>
    <w:p>
      <w:pPr>
        <w:pStyle w:val="8"/>
        <w:numPr>
          <w:ilvl w:val="0"/>
          <w:numId w:val="9"/>
        </w:numPr>
        <w:spacing w:after="0"/>
        <w:rPr>
          <w:rFonts w:ascii="Times New Roman" w:hAnsi="Times New Roman"/>
          <w:i/>
          <w:color w:val="000000"/>
          <w:sz w:val="24"/>
          <w:szCs w:val="24"/>
          <w:lang w:val="en-US"/>
        </w:rPr>
      </w:pPr>
      <w:r>
        <w:rPr>
          <w:rFonts w:ascii="Times New Roman" w:hAnsi="Times New Roman"/>
          <w:i/>
          <w:color w:val="000000"/>
          <w:sz w:val="24"/>
          <w:szCs w:val="24"/>
          <w:lang w:val="en-US"/>
        </w:rPr>
        <w:t xml:space="preserve">desemnarea persoanei responsabile care va  elabora proiectul, în cazul dat - primarul satului. </w:t>
      </w:r>
    </w:p>
    <w:p>
      <w:pPr>
        <w:spacing w:after="0"/>
        <w:rPr>
          <w:rFonts w:ascii="Times New Roman" w:hAnsi="Times New Roman"/>
          <w:i/>
          <w:color w:val="000000"/>
          <w:sz w:val="24"/>
          <w:szCs w:val="24"/>
          <w:lang w:val="en-US"/>
        </w:rPr>
      </w:pPr>
      <w:r>
        <w:rPr>
          <w:rFonts w:ascii="Times New Roman" w:hAnsi="Times New Roman"/>
          <w:i/>
          <w:color w:val="000000"/>
          <w:sz w:val="24"/>
          <w:szCs w:val="24"/>
          <w:lang w:val="en-US"/>
        </w:rPr>
        <w:t>    b) determinarea categoriei, conceptului şi stabilirea structurii actului normativ; </w:t>
      </w:r>
      <w:r>
        <w:rPr>
          <w:rFonts w:ascii="Times New Roman" w:hAnsi="Times New Roman"/>
          <w:i/>
          <w:color w:val="000000"/>
          <w:sz w:val="24"/>
          <w:szCs w:val="24"/>
          <w:lang w:val="en-US"/>
        </w:rPr>
        <w:br w:type="textWrapping"/>
      </w:r>
      <w:r>
        <w:rPr>
          <w:rFonts w:ascii="Times New Roman" w:hAnsi="Times New Roman"/>
          <w:i/>
          <w:color w:val="000000"/>
          <w:sz w:val="24"/>
          <w:szCs w:val="24"/>
          <w:lang w:val="en-US"/>
        </w:rPr>
        <w:t>    c) elaborarea versiunii iniţiale a proiectului şi întocmirea notei informative;</w:t>
      </w:r>
      <w:r>
        <w:rPr>
          <w:rFonts w:ascii="Times New Roman" w:hAnsi="Times New Roman"/>
          <w:i/>
          <w:color w:val="000000"/>
          <w:sz w:val="24"/>
          <w:szCs w:val="24"/>
          <w:lang w:val="en-US"/>
        </w:rPr>
        <w:br w:type="textWrapping"/>
      </w:r>
      <w:r>
        <w:rPr>
          <w:rFonts w:ascii="Times New Roman" w:hAnsi="Times New Roman"/>
          <w:i/>
          <w:color w:val="000000"/>
          <w:sz w:val="24"/>
          <w:szCs w:val="24"/>
          <w:lang w:val="en-US"/>
        </w:rPr>
        <w:t>    g) elaborarea versiunii finale a proiectului de act normativ. </w:t>
      </w:r>
      <w:r>
        <w:rPr>
          <w:rFonts w:ascii="Times New Roman" w:hAnsi="Times New Roman"/>
          <w:i/>
          <w:color w:val="000000"/>
          <w:sz w:val="24"/>
          <w:szCs w:val="24"/>
          <w:lang w:val="en-US"/>
        </w:rPr>
        <w:br w:type="textWrapping"/>
      </w:r>
      <w:r>
        <w:rPr>
          <w:rFonts w:ascii="Times New Roman" w:hAnsi="Times New Roman"/>
          <w:i/>
          <w:color w:val="000000"/>
          <w:sz w:val="24"/>
          <w:szCs w:val="24"/>
          <w:lang w:val="en-US"/>
        </w:rPr>
        <w:t xml:space="preserve">    (2) Procedura şi termenele privind elaborarea, avizarea, efectuarea expertizelor şi </w:t>
      </w:r>
    </w:p>
    <w:p>
      <w:pPr>
        <w:spacing w:after="0"/>
        <w:rPr>
          <w:rFonts w:ascii="Times New Roman" w:hAnsi="Times New Roman"/>
          <w:i/>
          <w:color w:val="000000"/>
          <w:sz w:val="24"/>
          <w:szCs w:val="24"/>
          <w:lang w:val="en-US"/>
        </w:rPr>
      </w:pPr>
      <w:r>
        <w:rPr>
          <w:rFonts w:ascii="Times New Roman" w:hAnsi="Times New Roman"/>
          <w:i/>
          <w:color w:val="000000"/>
          <w:sz w:val="24"/>
          <w:szCs w:val="24"/>
          <w:lang w:val="en-US"/>
        </w:rPr>
        <w:t xml:space="preserve">       definitivarea proiectelor actelor normative, care sînt prezentate spre examinare </w:t>
      </w:r>
    </w:p>
    <w:p>
      <w:pPr>
        <w:spacing w:after="0"/>
        <w:rPr>
          <w:rFonts w:ascii="Times New Roman" w:hAnsi="Times New Roman"/>
          <w:sz w:val="24"/>
          <w:szCs w:val="24"/>
          <w:lang w:val="en-US"/>
        </w:rPr>
      </w:pPr>
      <w:r>
        <w:rPr>
          <w:rFonts w:ascii="Times New Roman" w:hAnsi="Times New Roman"/>
          <w:i/>
          <w:color w:val="000000"/>
          <w:sz w:val="24"/>
          <w:szCs w:val="24"/>
          <w:lang w:val="en-US"/>
        </w:rPr>
        <w:t xml:space="preserve">        comisiilor consultative ale consiliului local și, ulterior Consiliului local.</w:t>
      </w:r>
    </w:p>
    <w:p>
      <w:pPr>
        <w:spacing w:after="0"/>
        <w:jc w:val="both"/>
        <w:rPr>
          <w:rFonts w:ascii="Times New Roman" w:hAnsi="Times New Roman"/>
          <w:b/>
          <w:sz w:val="24"/>
          <w:szCs w:val="24"/>
          <w:lang w:val="en-US"/>
        </w:rPr>
      </w:pPr>
    </w:p>
    <w:p>
      <w:pPr>
        <w:spacing w:after="0"/>
        <w:jc w:val="both"/>
        <w:rPr>
          <w:rFonts w:ascii="Times New Roman" w:hAnsi="Times New Roman"/>
          <w:b/>
          <w:sz w:val="24"/>
          <w:szCs w:val="24"/>
          <w:lang w:val="en-US"/>
        </w:rPr>
      </w:pPr>
      <w:r>
        <w:rPr>
          <w:rFonts w:ascii="Times New Roman" w:hAnsi="Times New Roman"/>
          <w:b/>
          <w:sz w:val="24"/>
          <w:szCs w:val="24"/>
          <w:lang w:val="en-US"/>
        </w:rPr>
        <w:t xml:space="preserve">                                În urma analizei proiectului prenotat, constatăm că</w:t>
      </w:r>
    </w:p>
    <w:p>
      <w:pPr>
        <w:spacing w:after="0"/>
        <w:jc w:val="both"/>
        <w:rPr>
          <w:rFonts w:ascii="Times New Roman" w:hAnsi="Times New Roman"/>
          <w:b/>
          <w:sz w:val="24"/>
          <w:szCs w:val="24"/>
          <w:lang w:val="en-US"/>
        </w:rPr>
      </w:pPr>
      <w:r>
        <w:rPr>
          <w:rFonts w:ascii="Times New Roman" w:hAnsi="Times New Roman"/>
          <w:b/>
          <w:sz w:val="24"/>
          <w:szCs w:val="24"/>
          <w:lang w:val="en-US"/>
        </w:rPr>
        <w:t xml:space="preserve">                                     promovarea acestuia se realizează cu respectarea </w:t>
      </w:r>
    </w:p>
    <w:p>
      <w:pPr>
        <w:spacing w:after="0"/>
        <w:jc w:val="both"/>
        <w:rPr>
          <w:rFonts w:ascii="Times New Roman" w:hAnsi="Times New Roman"/>
          <w:b/>
          <w:sz w:val="24"/>
          <w:szCs w:val="24"/>
          <w:lang w:val="en-US"/>
        </w:rPr>
      </w:pPr>
      <w:r>
        <w:rPr>
          <w:rFonts w:ascii="Times New Roman" w:hAnsi="Times New Roman"/>
          <w:b/>
          <w:sz w:val="24"/>
          <w:szCs w:val="24"/>
          <w:lang w:val="en-US"/>
        </w:rPr>
        <w:t xml:space="preserve">                                    rigorilor impuse de Legea nr. 239/2008 privind </w:t>
      </w:r>
    </w:p>
    <w:p>
      <w:pPr>
        <w:spacing w:after="0"/>
        <w:jc w:val="both"/>
        <w:rPr>
          <w:rFonts w:ascii="Times New Roman" w:hAnsi="Times New Roman"/>
          <w:b/>
          <w:sz w:val="24"/>
          <w:szCs w:val="24"/>
          <w:lang w:val="en-US"/>
        </w:rPr>
      </w:pPr>
      <w:r>
        <w:rPr>
          <w:rFonts w:ascii="Times New Roman" w:hAnsi="Times New Roman"/>
          <w:b/>
          <w:sz w:val="24"/>
          <w:szCs w:val="24"/>
          <w:lang w:val="en-US"/>
        </w:rPr>
        <w:t xml:space="preserve">                                    transparenţa în procesul decizional. </w:t>
      </w:r>
    </w:p>
    <w:p>
      <w:pPr>
        <w:spacing w:after="0"/>
        <w:jc w:val="both"/>
        <w:rPr>
          <w:rFonts w:ascii="Times New Roman" w:hAnsi="Times New Roman"/>
          <w:b/>
          <w:sz w:val="24"/>
          <w:szCs w:val="24"/>
          <w:lang w:val="en-US"/>
        </w:rPr>
      </w:pPr>
    </w:p>
    <w:p>
      <w:pPr>
        <w:jc w:val="center"/>
        <w:rPr>
          <w:rFonts w:ascii="Times New Roman" w:hAnsi="Times New Roman"/>
          <w:b/>
          <w:i/>
          <w:sz w:val="24"/>
          <w:szCs w:val="24"/>
          <w:lang w:val="en-US"/>
        </w:rPr>
      </w:pPr>
      <w:r>
        <w:rPr>
          <w:rFonts w:ascii="Times New Roman" w:hAnsi="Times New Roman"/>
          <w:b/>
          <w:i/>
          <w:sz w:val="24"/>
          <w:szCs w:val="24"/>
          <w:lang w:val="en-US"/>
        </w:rPr>
        <w:t xml:space="preserve">I.3. Scopul anunţat și scopul real al proiectului </w:t>
      </w:r>
    </w:p>
    <w:p>
      <w:pPr>
        <w:spacing w:after="0" w:line="240" w:lineRule="auto"/>
        <w:jc w:val="center"/>
        <w:rPr>
          <w:rFonts w:ascii="Times New Roman" w:hAnsi="Times New Roman" w:eastAsia="Times New Roman" w:cs="Times New Roman"/>
          <w:b/>
          <w:sz w:val="24"/>
          <w:szCs w:val="24"/>
        </w:rPr>
      </w:pPr>
      <w:r>
        <w:rPr>
          <w:rFonts w:ascii="Times New Roman" w:hAnsi="Times New Roman"/>
          <w:sz w:val="24"/>
          <w:szCs w:val="24"/>
          <w:lang w:val="en-US"/>
        </w:rPr>
        <w:t xml:space="preserve">Potrivit   notei  informative, </w:t>
      </w:r>
      <w:r>
        <w:rPr>
          <w:rFonts w:ascii="Times New Roman" w:hAnsi="Times New Roman"/>
          <w:b/>
          <w:sz w:val="24"/>
          <w:szCs w:val="24"/>
          <w:lang w:val="en-US"/>
        </w:rPr>
        <w:t>Scopul este  de a acorda  ajutor unic unor categorii de cetățeni  -  veterani .</w:t>
      </w:r>
    </w:p>
    <w:p>
      <w:pPr>
        <w:jc w:val="center"/>
        <w:rPr>
          <w:rFonts w:ascii="Times New Roman" w:hAnsi="Times New Roman"/>
          <w:b/>
          <w:sz w:val="24"/>
          <w:szCs w:val="24"/>
        </w:rPr>
      </w:pPr>
      <w:r>
        <w:rPr>
          <w:rFonts w:ascii="Times New Roman" w:hAnsi="Times New Roman"/>
          <w:b/>
          <w:sz w:val="24"/>
          <w:szCs w:val="24"/>
        </w:rPr>
        <w:t>Proiectul urmărește atingerea următoarelor obiective :</w:t>
      </w:r>
    </w:p>
    <w:p>
      <w:pPr>
        <w:pStyle w:val="8"/>
        <w:numPr>
          <w:ilvl w:val="0"/>
          <w:numId w:val="6"/>
        </w:numPr>
        <w:rPr>
          <w:rFonts w:ascii="Times New Roman" w:hAnsi="Times New Roman"/>
          <w:b/>
          <w:sz w:val="24"/>
          <w:szCs w:val="24"/>
        </w:rPr>
      </w:pPr>
      <w:r>
        <w:rPr>
          <w:rFonts w:ascii="Times New Roman" w:hAnsi="Times New Roman"/>
          <w:b/>
          <w:sz w:val="24"/>
          <w:szCs w:val="24"/>
        </w:rPr>
        <w:t>Susținerea  financiară a  păturilor  vulnerabile a comunității</w:t>
      </w:r>
    </w:p>
    <w:p>
      <w:pPr>
        <w:pStyle w:val="8"/>
        <w:numPr>
          <w:ilvl w:val="0"/>
          <w:numId w:val="6"/>
        </w:numPr>
        <w:rPr>
          <w:rFonts w:ascii="Times New Roman" w:hAnsi="Times New Roman"/>
          <w:b/>
          <w:sz w:val="24"/>
          <w:szCs w:val="24"/>
        </w:rPr>
      </w:pPr>
      <w:r>
        <w:rPr>
          <w:rFonts w:ascii="Times New Roman" w:hAnsi="Times New Roman"/>
          <w:b/>
          <w:sz w:val="24"/>
          <w:szCs w:val="24"/>
        </w:rPr>
        <w:t xml:space="preserve">Respectarea  </w:t>
      </w:r>
      <w:r>
        <w:rPr>
          <w:rFonts w:ascii="Times New Roman" w:hAnsi="Times New Roman" w:cs="Times New Roman"/>
          <w:b/>
          <w:sz w:val="24"/>
          <w:szCs w:val="24"/>
        </w:rPr>
        <w:t xml:space="preserve">modului de repartizare si utilizare a mijloacelor Fondului de Rezerva al primăriei Grozești </w:t>
      </w:r>
    </w:p>
    <w:p>
      <w:pPr>
        <w:pStyle w:val="8"/>
        <w:numPr>
          <w:ilvl w:val="0"/>
          <w:numId w:val="6"/>
        </w:numPr>
        <w:rPr>
          <w:rFonts w:ascii="Times New Roman" w:hAnsi="Times New Roman"/>
          <w:b/>
          <w:sz w:val="24"/>
          <w:szCs w:val="24"/>
        </w:rPr>
      </w:pPr>
      <w:r>
        <w:rPr>
          <w:rFonts w:ascii="Times New Roman" w:hAnsi="Times New Roman" w:cs="Times New Roman"/>
          <w:b/>
          <w:sz w:val="24"/>
          <w:szCs w:val="24"/>
        </w:rPr>
        <w:t>Asigurarea transparenței în cheltuirea banilor publici.</w:t>
      </w:r>
    </w:p>
    <w:p>
      <w:pPr>
        <w:pStyle w:val="8"/>
        <w:numPr>
          <w:ilvl w:val="0"/>
          <w:numId w:val="6"/>
        </w:numPr>
        <w:rPr>
          <w:rFonts w:ascii="Times New Roman" w:hAnsi="Times New Roman"/>
          <w:b/>
          <w:sz w:val="24"/>
          <w:szCs w:val="24"/>
        </w:rPr>
      </w:pPr>
      <w:r>
        <w:rPr>
          <w:rFonts w:ascii="Times New Roman" w:hAnsi="Times New Roman"/>
          <w:b/>
          <w:sz w:val="24"/>
          <w:szCs w:val="24"/>
        </w:rPr>
        <w:t>Susținerea copiilor dotați .</w:t>
      </w:r>
    </w:p>
    <w:p>
      <w:pPr>
        <w:spacing w:after="0"/>
        <w:rPr>
          <w:rFonts w:ascii="Times New Roman" w:hAnsi="Times New Roman" w:eastAsia="Times New Roman" w:cs="Times New Roman"/>
          <w:b/>
          <w:sz w:val="24"/>
          <w:szCs w:val="24"/>
        </w:rPr>
      </w:pPr>
      <w:r>
        <w:rPr>
          <w:rFonts w:ascii="Times New Roman" w:hAnsi="Times New Roman"/>
          <w:b/>
          <w:sz w:val="24"/>
          <w:szCs w:val="24"/>
          <w:lang w:val="en-US"/>
        </w:rPr>
        <w:t xml:space="preserve">       Analizând proiectul de decizie , se constată că scopul   anunțat  coincide cu cel real .</w:t>
      </w:r>
    </w:p>
    <w:p>
      <w:pPr>
        <w:jc w:val="both"/>
        <w:rPr>
          <w:rFonts w:ascii="Times New Roman" w:hAnsi="Times New Roman"/>
          <w:b/>
          <w:sz w:val="24"/>
          <w:szCs w:val="24"/>
        </w:rPr>
      </w:pPr>
    </w:p>
    <w:p>
      <w:pPr>
        <w:jc w:val="center"/>
        <w:rPr>
          <w:rFonts w:ascii="Times New Roman" w:hAnsi="Times New Roman"/>
          <w:b/>
          <w:i/>
          <w:sz w:val="24"/>
          <w:szCs w:val="24"/>
          <w:lang w:val="en-US"/>
        </w:rPr>
      </w:pPr>
      <w:r>
        <w:rPr>
          <w:rFonts w:ascii="Times New Roman" w:hAnsi="Times New Roman"/>
          <w:b/>
          <w:i/>
          <w:sz w:val="24"/>
          <w:szCs w:val="24"/>
          <w:lang w:val="en-US"/>
        </w:rPr>
        <w:t>I.4. Interesul public şi interesele private promovate prin proiect</w:t>
      </w:r>
    </w:p>
    <w:p>
      <w:pPr>
        <w:spacing w:after="0" w:line="360" w:lineRule="auto"/>
        <w:rPr>
          <w:rFonts w:ascii="Times New Roman" w:hAnsi="Times New Roman" w:eastAsia="Calibri" w:cs="Times New Roman"/>
          <w:sz w:val="24"/>
          <w:szCs w:val="24"/>
          <w:lang w:val="en-US"/>
        </w:rPr>
      </w:pPr>
      <w:r>
        <w:rPr>
          <w:rFonts w:ascii="Times New Roman" w:hAnsi="Times New Roman"/>
          <w:sz w:val="24"/>
          <w:szCs w:val="24"/>
          <w:lang w:val="en-US"/>
        </w:rPr>
        <w:t xml:space="preserve">      Textul  proiectului  prevede  </w:t>
      </w:r>
      <w:r>
        <w:rPr>
          <w:rFonts w:ascii="Times New Roman" w:hAnsi="Times New Roman" w:eastAsia="Times New Roman"/>
          <w:sz w:val="24"/>
          <w:szCs w:val="24"/>
          <w:lang w:eastAsia="ru-RU"/>
        </w:rPr>
        <w:t xml:space="preserve"> promovarea  unui  interes  privat .</w:t>
      </w:r>
    </w:p>
    <w:p>
      <w:pPr>
        <w:spacing w:after="0" w:line="240" w:lineRule="auto"/>
        <w:jc w:val="both"/>
        <w:rPr>
          <w:rFonts w:ascii="Times New Roman" w:hAnsi="Times New Roman"/>
          <w:b/>
          <w:sz w:val="24"/>
          <w:szCs w:val="24"/>
          <w:lang w:val="en-US"/>
        </w:rPr>
      </w:pPr>
      <w:r>
        <w:rPr>
          <w:rFonts w:ascii="Times New Roman" w:hAnsi="Times New Roman"/>
          <w:b/>
          <w:sz w:val="24"/>
          <w:szCs w:val="24"/>
          <w:lang w:val="en-US"/>
        </w:rPr>
        <w:t xml:space="preserve">                     Promovarea  proiectului  se realizează cu respectarea </w:t>
      </w:r>
    </w:p>
    <w:p>
      <w:pPr>
        <w:spacing w:after="0" w:line="240" w:lineRule="auto"/>
        <w:jc w:val="both"/>
        <w:rPr>
          <w:rFonts w:ascii="Times New Roman" w:hAnsi="Times New Roman"/>
          <w:b/>
          <w:sz w:val="24"/>
          <w:szCs w:val="24"/>
          <w:lang w:val="en-US"/>
        </w:rPr>
      </w:pPr>
      <w:r>
        <w:rPr>
          <w:rFonts w:ascii="Times New Roman" w:hAnsi="Times New Roman"/>
          <w:b/>
          <w:sz w:val="24"/>
          <w:szCs w:val="24"/>
          <w:lang w:val="en-US"/>
        </w:rPr>
        <w:t xml:space="preserve">                                    preponderentă a  interesului  privat. </w:t>
      </w:r>
    </w:p>
    <w:p>
      <w:pPr>
        <w:spacing w:after="0" w:line="240" w:lineRule="auto"/>
        <w:jc w:val="both"/>
        <w:rPr>
          <w:rFonts w:ascii="Times New Roman" w:hAnsi="Times New Roman"/>
          <w:b/>
          <w:sz w:val="24"/>
          <w:szCs w:val="24"/>
          <w:lang w:val="en-US"/>
        </w:rPr>
      </w:pPr>
    </w:p>
    <w:p>
      <w:pPr>
        <w:jc w:val="center"/>
        <w:rPr>
          <w:rFonts w:ascii="Times New Roman" w:hAnsi="Times New Roman"/>
          <w:b/>
          <w:i/>
          <w:sz w:val="24"/>
          <w:szCs w:val="24"/>
          <w:lang w:val="en-US"/>
        </w:rPr>
      </w:pPr>
      <w:r>
        <w:rPr>
          <w:rFonts w:ascii="Times New Roman" w:hAnsi="Times New Roman"/>
          <w:b/>
          <w:i/>
          <w:sz w:val="24"/>
          <w:szCs w:val="24"/>
        </w:rPr>
        <w:t>I.5. Justificarea soluțiilor proiectului</w:t>
      </w:r>
    </w:p>
    <w:p>
      <w:pPr>
        <w:jc w:val="center"/>
        <w:rPr>
          <w:rFonts w:ascii="Times New Roman" w:hAnsi="Times New Roman"/>
          <w:b/>
          <w:i/>
          <w:sz w:val="24"/>
          <w:szCs w:val="24"/>
          <w:lang w:val="en-US"/>
        </w:rPr>
      </w:pPr>
      <w:r>
        <w:rPr>
          <w:rFonts w:ascii="Times New Roman" w:hAnsi="Times New Roman"/>
          <w:b/>
          <w:i/>
          <w:sz w:val="24"/>
          <w:szCs w:val="24"/>
          <w:lang w:val="en-US"/>
        </w:rPr>
        <w:t>I.5.1. Suficienţa argumentării din nota informativă.</w:t>
      </w:r>
    </w:p>
    <w:p>
      <w:pPr>
        <w:spacing w:after="0"/>
        <w:jc w:val="center"/>
        <w:rPr>
          <w:rFonts w:ascii="Times New Roman" w:hAnsi="Times New Roman"/>
          <w:sz w:val="24"/>
          <w:szCs w:val="24"/>
          <w:lang w:val="en-US"/>
        </w:rPr>
      </w:pPr>
      <w:r>
        <w:rPr>
          <w:rFonts w:ascii="Times New Roman" w:hAnsi="Times New Roman"/>
          <w:sz w:val="24"/>
          <w:szCs w:val="24"/>
          <w:lang w:val="en-US"/>
        </w:rPr>
        <w:t xml:space="preserve">     În conformitate cu art.30  din Legea nr.100 din 22.12.2017 cu privire la actele normative, proiectele de  acte normative ( deciziile )  sunt însoțite  de</w:t>
      </w:r>
    </w:p>
    <w:p>
      <w:pPr>
        <w:spacing w:after="0"/>
        <w:jc w:val="center"/>
        <w:rPr>
          <w:rFonts w:ascii="Times New Roman" w:hAnsi="Times New Roman"/>
          <w:sz w:val="24"/>
          <w:szCs w:val="24"/>
          <w:lang w:val="en-US"/>
        </w:rPr>
      </w:pPr>
      <w:r>
        <w:rPr>
          <w:rFonts w:ascii="Times New Roman" w:hAnsi="Times New Roman"/>
          <w:sz w:val="24"/>
          <w:szCs w:val="24"/>
          <w:lang w:val="en-US"/>
        </w:rPr>
        <w:t xml:space="preserve"> “ nota informativ</w:t>
      </w:r>
      <w:r>
        <w:rPr>
          <w:rFonts w:ascii="Times New Roman" w:hAnsi="Times New Roman"/>
          <w:sz w:val="24"/>
          <w:szCs w:val="24"/>
        </w:rPr>
        <w:t>ă</w:t>
      </w:r>
      <w:r>
        <w:rPr>
          <w:rFonts w:ascii="Times New Roman" w:hAnsi="Times New Roman"/>
          <w:sz w:val="24"/>
          <w:szCs w:val="24"/>
          <w:lang w:val="en-US"/>
        </w:rPr>
        <w:t xml:space="preserve">” ,  care cuprinde  </w:t>
      </w:r>
    </w:p>
    <w:p>
      <w:pPr>
        <w:spacing w:after="0"/>
        <w:jc w:val="center"/>
        <w:rPr>
          <w:rFonts w:ascii="Times New Roman" w:hAnsi="Times New Roman"/>
          <w:b/>
          <w:i/>
          <w:sz w:val="24"/>
          <w:szCs w:val="24"/>
          <w:lang w:val="en-US"/>
        </w:rPr>
      </w:pPr>
    </w:p>
    <w:p>
      <w:pPr>
        <w:pStyle w:val="8"/>
        <w:numPr>
          <w:ilvl w:val="0"/>
          <w:numId w:val="10"/>
        </w:numPr>
        <w:spacing w:after="0"/>
        <w:rPr>
          <w:rFonts w:ascii="Times New Roman" w:hAnsi="Times New Roman" w:cs="Times New Roman"/>
          <w:i/>
          <w:sz w:val="24"/>
          <w:szCs w:val="24"/>
        </w:rPr>
      </w:pPr>
      <w:r>
        <w:rPr>
          <w:rFonts w:ascii="Times New Roman" w:hAnsi="Times New Roman" w:cs="Times New Roman"/>
          <w:i/>
          <w:sz w:val="24"/>
          <w:szCs w:val="24"/>
        </w:rPr>
        <w:t>denumirea sau numele autorului şi, după caz, a participanţilor la elaborarea proiectului actului normativ;</w:t>
      </w:r>
    </w:p>
    <w:p>
      <w:pPr>
        <w:pStyle w:val="8"/>
        <w:numPr>
          <w:ilvl w:val="0"/>
          <w:numId w:val="10"/>
        </w:numPr>
        <w:spacing w:after="0"/>
        <w:rPr>
          <w:rFonts w:ascii="Times New Roman" w:hAnsi="Times New Roman" w:cs="Times New Roman"/>
          <w:i/>
          <w:sz w:val="24"/>
          <w:szCs w:val="24"/>
        </w:rPr>
      </w:pPr>
      <w:r>
        <w:rPr>
          <w:rFonts w:ascii="Times New Roman" w:hAnsi="Times New Roman" w:cs="Times New Roman"/>
          <w:i/>
          <w:sz w:val="24"/>
          <w:szCs w:val="24"/>
        </w:rPr>
        <w:t>condiţiile ce au impus elaborarea proiectului actului normativ şi finalităţile urmărite;</w:t>
      </w:r>
    </w:p>
    <w:p>
      <w:pPr>
        <w:spacing w:after="0"/>
        <w:ind w:left="360"/>
        <w:rPr>
          <w:rFonts w:ascii="Times New Roman" w:hAnsi="Times New Roman" w:cs="Times New Roman"/>
          <w:b/>
          <w:i/>
          <w:sz w:val="24"/>
          <w:szCs w:val="24"/>
          <w:lang w:val="en-US"/>
        </w:rPr>
      </w:pPr>
      <w:r>
        <w:rPr>
          <w:rFonts w:ascii="Times New Roman" w:hAnsi="Times New Roman" w:cs="Times New Roman"/>
          <w:i/>
          <w:sz w:val="24"/>
          <w:szCs w:val="24"/>
        </w:rPr>
        <w:t>d ) principalele prevederi ale proiectului şi evidenţierea elementelor noi;</w:t>
      </w:r>
    </w:p>
    <w:p>
      <w:pPr>
        <w:spacing w:after="0"/>
        <w:ind w:left="360"/>
        <w:rPr>
          <w:rFonts w:ascii="Times New Roman" w:hAnsi="Times New Roman" w:cs="Times New Roman"/>
          <w:i/>
          <w:sz w:val="24"/>
          <w:szCs w:val="24"/>
        </w:rPr>
      </w:pPr>
      <w:r>
        <w:rPr>
          <w:rFonts w:ascii="Times New Roman" w:hAnsi="Times New Roman" w:cs="Times New Roman"/>
          <w:i/>
          <w:sz w:val="24"/>
          <w:szCs w:val="24"/>
        </w:rPr>
        <w:t>f) modul de încorporare a actului în cadrul normativ în vigoare;</w:t>
      </w:r>
    </w:p>
    <w:p>
      <w:pPr>
        <w:spacing w:after="0"/>
        <w:ind w:left="360"/>
        <w:rPr>
          <w:rFonts w:ascii="Times New Roman" w:hAnsi="Times New Roman" w:cs="Times New Roman"/>
          <w:i/>
          <w:sz w:val="24"/>
          <w:szCs w:val="24"/>
        </w:rPr>
      </w:pPr>
    </w:p>
    <w:p>
      <w:pPr>
        <w:spacing w:after="0" w:line="240" w:lineRule="auto"/>
        <w:ind w:left="360"/>
        <w:rPr>
          <w:rFonts w:ascii="Times New Roman" w:hAnsi="Times New Roman"/>
          <w:b/>
          <w:sz w:val="24"/>
          <w:szCs w:val="24"/>
          <w:lang w:val="en-US"/>
        </w:rPr>
      </w:pPr>
      <w:r>
        <w:rPr>
          <w:rFonts w:ascii="Times New Roman" w:hAnsi="Times New Roman"/>
          <w:b/>
          <w:sz w:val="24"/>
          <w:szCs w:val="24"/>
          <w:lang w:val="en-US"/>
        </w:rPr>
        <w:t xml:space="preserve">În nota informativă  autorul  relevă  condițiile  și </w:t>
      </w:r>
      <w:r>
        <w:rPr>
          <w:rFonts w:ascii="Times New Roman" w:hAnsi="Times New Roman"/>
          <w:b/>
          <w:color w:val="000000" w:themeColor="text1"/>
          <w:sz w:val="24"/>
          <w:szCs w:val="24"/>
          <w:lang w:val="en-US"/>
        </w:rPr>
        <w:t xml:space="preserve">evidențiază  elementele ( Listele beneficiarilor  ) </w:t>
      </w:r>
      <w:r>
        <w:rPr>
          <w:rFonts w:ascii="Times New Roman" w:hAnsi="Times New Roman"/>
          <w:b/>
          <w:sz w:val="24"/>
          <w:szCs w:val="24"/>
          <w:lang w:val="en-US"/>
        </w:rPr>
        <w:t xml:space="preserve"> , ce au</w:t>
      </w:r>
      <w:r>
        <w:rPr>
          <w:rFonts w:ascii="Times New Roman" w:hAnsi="Times New Roman"/>
          <w:b/>
          <w:color w:val="000000" w:themeColor="text1"/>
          <w:sz w:val="24"/>
          <w:szCs w:val="24"/>
          <w:lang w:val="en-US"/>
        </w:rPr>
        <w:t xml:space="preserve"> </w:t>
      </w:r>
      <w:r>
        <w:rPr>
          <w:rFonts w:ascii="Times New Roman" w:hAnsi="Times New Roman"/>
          <w:b/>
          <w:sz w:val="24"/>
          <w:szCs w:val="24"/>
          <w:lang w:val="en-US"/>
        </w:rPr>
        <w:t xml:space="preserve"> impus </w:t>
      </w:r>
      <w:r>
        <w:rPr>
          <w:rFonts w:ascii="Times New Roman" w:hAnsi="Times New Roman"/>
          <w:b/>
          <w:color w:val="FF0000"/>
          <w:sz w:val="24"/>
          <w:szCs w:val="24"/>
          <w:lang w:val="en-US"/>
        </w:rPr>
        <w:t xml:space="preserve"> </w:t>
      </w:r>
      <w:r>
        <w:rPr>
          <w:rFonts w:ascii="Times New Roman" w:hAnsi="Times New Roman"/>
          <w:b/>
          <w:sz w:val="24"/>
          <w:szCs w:val="24"/>
          <w:lang w:val="en-US"/>
        </w:rPr>
        <w:t xml:space="preserve">elaborarea   proiectului de </w:t>
      </w:r>
      <w:r>
        <w:rPr>
          <w:rFonts w:ascii="Times New Roman" w:hAnsi="Times New Roman"/>
          <w:b/>
          <w:color w:val="000000" w:themeColor="text1"/>
          <w:sz w:val="24"/>
          <w:szCs w:val="24"/>
          <w:lang w:val="en-US"/>
        </w:rPr>
        <w:t xml:space="preserve"> </w:t>
      </w:r>
      <w:r>
        <w:rPr>
          <w:rFonts w:ascii="Times New Roman" w:hAnsi="Times New Roman"/>
          <w:b/>
          <w:sz w:val="24"/>
          <w:szCs w:val="24"/>
          <w:lang w:val="en-US"/>
        </w:rPr>
        <w:t>decizie  și prezintă impactul  proiectului  cu argumentele corespunzătoare ,   în  conformitate cu  art.30  din Legea    nr.100  din 22.12.2017.</w:t>
      </w:r>
    </w:p>
    <w:p>
      <w:pPr>
        <w:spacing w:after="0"/>
        <w:ind w:left="360"/>
        <w:rPr>
          <w:rFonts w:ascii="Times New Roman" w:hAnsi="Times New Roman" w:cs="Times New Roman"/>
          <w:b/>
          <w:i/>
          <w:sz w:val="24"/>
          <w:szCs w:val="24"/>
        </w:rPr>
      </w:pPr>
    </w:p>
    <w:p>
      <w:pPr>
        <w:jc w:val="center"/>
        <w:rPr>
          <w:rFonts w:ascii="Times New Roman" w:hAnsi="Times New Roman"/>
          <w:b/>
          <w:i/>
          <w:sz w:val="24"/>
          <w:szCs w:val="24"/>
          <w:lang w:val="en-US"/>
        </w:rPr>
      </w:pPr>
      <w:r>
        <w:rPr>
          <w:rFonts w:ascii="Times New Roman" w:hAnsi="Times New Roman"/>
          <w:b/>
          <w:i/>
          <w:sz w:val="24"/>
          <w:szCs w:val="24"/>
          <w:lang w:val="en-US"/>
        </w:rPr>
        <w:t>I.5.2. Argumentarea economică-financiară.</w:t>
      </w:r>
    </w:p>
    <w:p>
      <w:pPr>
        <w:jc w:val="both"/>
        <w:rPr>
          <w:rFonts w:ascii="Times New Roman" w:hAnsi="Times New Roman"/>
          <w:sz w:val="24"/>
          <w:szCs w:val="24"/>
          <w:lang w:val="en-US"/>
        </w:rPr>
      </w:pPr>
      <w:r>
        <w:rPr>
          <w:rFonts w:ascii="Times New Roman" w:hAnsi="Times New Roman"/>
          <w:sz w:val="24"/>
          <w:szCs w:val="24"/>
          <w:lang w:val="en-US"/>
        </w:rPr>
        <w:t xml:space="preserve">       Conform art.30 lit.e) al Legii nr.100 / 2017 cu privire la actele normative, nota informativă trebuie să conţină „ fundamentarea economico-financiară în cazul în care realizarea noilor reglementări necesită cheltuieli financiare  şi de altă natură".      </w:t>
      </w:r>
    </w:p>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Potrivit notei informative, Proiectul  necesită alocarea   unor  mijloace  financiare , cu specificarea sumei  necesare   și a  sursei concrete de finanțare -  Fondul de  Rezervă .</w:t>
      </w:r>
    </w:p>
    <w:p>
      <w:pPr>
        <w:spacing w:after="0" w:line="240" w:lineRule="auto"/>
        <w:rPr>
          <w:rFonts w:ascii="Times New Roman" w:hAnsi="Times New Roman" w:cs="Times New Roman"/>
          <w:b/>
          <w:sz w:val="24"/>
          <w:szCs w:val="24"/>
          <w:lang w:val="en-US"/>
        </w:rPr>
      </w:pPr>
    </w:p>
    <w:p>
      <w:pPr>
        <w:spacing w:after="0"/>
        <w:jc w:val="both"/>
        <w:rPr>
          <w:rFonts w:ascii="Times New Roman" w:hAnsi="Times New Roman"/>
          <w:b/>
          <w:i/>
          <w:sz w:val="24"/>
          <w:szCs w:val="24"/>
          <w:lang w:val="en-US"/>
        </w:rPr>
      </w:pPr>
      <w:r>
        <w:rPr>
          <w:rFonts w:ascii="Times New Roman" w:hAnsi="Times New Roman"/>
          <w:b/>
          <w:sz w:val="24"/>
          <w:szCs w:val="24"/>
          <w:lang w:val="en-US"/>
        </w:rPr>
        <w:t xml:space="preserve">                                    </w:t>
      </w:r>
      <w:r>
        <w:rPr>
          <w:rFonts w:ascii="Times New Roman" w:hAnsi="Times New Roman"/>
          <w:b/>
          <w:i/>
          <w:sz w:val="24"/>
          <w:szCs w:val="24"/>
          <w:lang w:val="en-US"/>
        </w:rPr>
        <w:t>Analiza generală a factorilor de risc ale proiectului</w:t>
      </w:r>
    </w:p>
    <w:p>
      <w:pPr>
        <w:ind w:left="360"/>
        <w:jc w:val="center"/>
        <w:rPr>
          <w:rFonts w:ascii="Times New Roman" w:hAnsi="Times New Roman"/>
          <w:b/>
          <w:i/>
          <w:sz w:val="24"/>
          <w:szCs w:val="24"/>
          <w:lang w:val="en-US"/>
        </w:rPr>
      </w:pPr>
      <w:r>
        <w:rPr>
          <w:rFonts w:ascii="Times New Roman" w:hAnsi="Times New Roman"/>
          <w:b/>
          <w:i/>
          <w:sz w:val="24"/>
          <w:szCs w:val="24"/>
          <w:lang w:val="en-US"/>
        </w:rPr>
        <w:t>II.1. Limbajul proiectului</w:t>
      </w:r>
    </w:p>
    <w:p>
      <w:pPr>
        <w:ind w:left="360"/>
        <w:jc w:val="both"/>
        <w:rPr>
          <w:rFonts w:ascii="Times New Roman" w:hAnsi="Times New Roman"/>
          <w:sz w:val="24"/>
          <w:szCs w:val="24"/>
          <w:lang w:val="en-US"/>
        </w:rPr>
      </w:pPr>
      <w:r>
        <w:rPr>
          <w:rFonts w:ascii="Times New Roman" w:hAnsi="Times New Roman"/>
          <w:sz w:val="24"/>
          <w:szCs w:val="24"/>
          <w:lang w:val="en-US"/>
        </w:rPr>
        <w:t xml:space="preserve">       Potrivit art.54 al Legii nr.100 din 22.12.2017 cu privire la actele normative „textul proiectului de  de decizie a  fost elaborat cu respectarea următoarelor reguli: </w:t>
      </w:r>
    </w:p>
    <w:p>
      <w:pPr>
        <w:pStyle w:val="8"/>
        <w:numPr>
          <w:ilvl w:val="0"/>
          <w:numId w:val="11"/>
        </w:numPr>
        <w:jc w:val="both"/>
        <w:rPr>
          <w:rFonts w:ascii="Times New Roman" w:hAnsi="Times New Roman"/>
          <w:i/>
          <w:sz w:val="24"/>
          <w:szCs w:val="24"/>
          <w:lang w:val="en-US"/>
        </w:rPr>
      </w:pPr>
      <w:r>
        <w:rPr>
          <w:rFonts w:ascii="Times New Roman" w:hAnsi="Times New Roman"/>
          <w:i/>
          <w:sz w:val="24"/>
          <w:szCs w:val="24"/>
          <w:lang w:val="en-US"/>
        </w:rPr>
        <w:t xml:space="preserve">Este  expus  în limbaj simplu, clar şi concis , </w:t>
      </w:r>
      <w:r>
        <w:rPr>
          <w:rFonts w:ascii="Times New Roman" w:hAnsi="Times New Roman" w:cs="Times New Roman"/>
          <w:i/>
          <w:sz w:val="24"/>
          <w:szCs w:val="24"/>
        </w:rPr>
        <w:t>se exclude orice echivoc, cu respectarea strictă a regulilor gramaticale, de ortografie şi de punctuaţie</w:t>
      </w:r>
      <w:r>
        <w:rPr>
          <w:i/>
          <w:sz w:val="24"/>
          <w:szCs w:val="24"/>
        </w:rPr>
        <w:t xml:space="preserve"> </w:t>
      </w:r>
      <w:r>
        <w:rPr>
          <w:rFonts w:ascii="Times New Roman" w:hAnsi="Times New Roman"/>
          <w:i/>
          <w:sz w:val="24"/>
          <w:szCs w:val="24"/>
          <w:lang w:val="en-US"/>
        </w:rPr>
        <w:t>;</w:t>
      </w:r>
    </w:p>
    <w:p>
      <w:pPr>
        <w:pStyle w:val="8"/>
        <w:numPr>
          <w:ilvl w:val="0"/>
          <w:numId w:val="11"/>
        </w:numPr>
        <w:jc w:val="both"/>
        <w:rPr>
          <w:rFonts w:ascii="Times New Roman" w:hAnsi="Times New Roman"/>
          <w:i/>
          <w:sz w:val="24"/>
          <w:szCs w:val="24"/>
          <w:lang w:val="en-US"/>
        </w:rPr>
      </w:pPr>
      <w:r>
        <w:rPr>
          <w:rFonts w:ascii="Times New Roman" w:hAnsi="Times New Roman"/>
          <w:i/>
          <w:sz w:val="24"/>
          <w:szCs w:val="24"/>
          <w:lang w:val="en-US"/>
        </w:rPr>
        <w:t xml:space="preserve"> Nu sunt  folosite  neologisme  ;</w:t>
      </w:r>
    </w:p>
    <w:p>
      <w:pPr>
        <w:pStyle w:val="8"/>
        <w:numPr>
          <w:ilvl w:val="0"/>
          <w:numId w:val="11"/>
        </w:numPr>
        <w:jc w:val="both"/>
        <w:rPr>
          <w:rFonts w:ascii="Times New Roman" w:hAnsi="Times New Roman"/>
          <w:i/>
          <w:sz w:val="24"/>
          <w:szCs w:val="24"/>
          <w:lang w:val="en-US"/>
        </w:rPr>
      </w:pPr>
      <w:r>
        <w:rPr>
          <w:rFonts w:ascii="Times New Roman" w:hAnsi="Times New Roman"/>
          <w:i/>
          <w:sz w:val="24"/>
          <w:szCs w:val="24"/>
          <w:lang w:val="en-US"/>
        </w:rPr>
        <w:t xml:space="preserve"> Se utilizează, pe cât este posibil, noţiuni monosemantice ;</w:t>
      </w:r>
    </w:p>
    <w:p>
      <w:pPr>
        <w:pStyle w:val="8"/>
        <w:numPr>
          <w:ilvl w:val="0"/>
          <w:numId w:val="11"/>
        </w:numPr>
        <w:jc w:val="both"/>
        <w:rPr>
          <w:rFonts w:ascii="Times New Roman" w:hAnsi="Times New Roman"/>
          <w:i/>
          <w:sz w:val="24"/>
          <w:szCs w:val="24"/>
          <w:lang w:val="en-US"/>
        </w:rPr>
      </w:pPr>
      <w:r>
        <w:rPr>
          <w:rFonts w:ascii="Times New Roman" w:hAnsi="Times New Roman"/>
          <w:i/>
          <w:sz w:val="24"/>
          <w:szCs w:val="24"/>
          <w:lang w:val="en-US"/>
        </w:rPr>
        <w:t xml:space="preserve"> Termenii de specialitate , denumiri  și abreviaturi  sunt utilizaţi numai    cei consacraţi în domeniul la care se referă reglementarea;</w:t>
      </w:r>
    </w:p>
    <w:p>
      <w:pPr>
        <w:pStyle w:val="8"/>
        <w:numPr>
          <w:ilvl w:val="0"/>
          <w:numId w:val="11"/>
        </w:numPr>
        <w:jc w:val="both"/>
        <w:rPr>
          <w:rFonts w:ascii="Times New Roman" w:hAnsi="Times New Roman"/>
          <w:i/>
          <w:sz w:val="24"/>
          <w:szCs w:val="24"/>
          <w:lang w:val="en-US"/>
        </w:rPr>
      </w:pPr>
      <w:r>
        <w:rPr>
          <w:rFonts w:ascii="Times New Roman" w:hAnsi="Times New Roman"/>
          <w:i/>
          <w:sz w:val="24"/>
          <w:szCs w:val="24"/>
          <w:lang w:val="en-US"/>
        </w:rPr>
        <w:t>Textul proiectului corespunde tehnicii legislative şi normative, regulilor limbajului şi expresiei juridice.</w:t>
      </w:r>
    </w:p>
    <w:p>
      <w:pPr>
        <w:pStyle w:val="8"/>
        <w:jc w:val="both"/>
        <w:rPr>
          <w:rFonts w:ascii="Times New Roman" w:hAnsi="Times New Roman"/>
          <w:i/>
          <w:sz w:val="24"/>
          <w:szCs w:val="24"/>
          <w:lang w:val="en-US"/>
        </w:rPr>
      </w:pPr>
    </w:p>
    <w:p>
      <w:pPr>
        <w:pStyle w:val="8"/>
        <w:jc w:val="both"/>
        <w:rPr>
          <w:rFonts w:ascii="Times New Roman" w:hAnsi="Times New Roman"/>
          <w:b/>
          <w:sz w:val="24"/>
          <w:szCs w:val="24"/>
          <w:lang w:val="en-US"/>
        </w:rPr>
      </w:pPr>
      <w:r>
        <w:rPr>
          <w:rFonts w:ascii="Times New Roman" w:hAnsi="Times New Roman"/>
          <w:b/>
          <w:sz w:val="24"/>
          <w:szCs w:val="24"/>
          <w:lang w:val="en-US"/>
        </w:rPr>
        <w:t xml:space="preserve">                         Textul proiectului de decizie întrunește cerințele </w:t>
      </w:r>
    </w:p>
    <w:p>
      <w:pPr>
        <w:pStyle w:val="8"/>
        <w:jc w:val="both"/>
        <w:rPr>
          <w:rFonts w:ascii="Times New Roman" w:hAnsi="Times New Roman"/>
          <w:b/>
          <w:sz w:val="24"/>
          <w:szCs w:val="24"/>
          <w:lang w:val="en-US"/>
        </w:rPr>
      </w:pPr>
      <w:r>
        <w:rPr>
          <w:rFonts w:ascii="Times New Roman" w:hAnsi="Times New Roman"/>
          <w:b/>
          <w:sz w:val="24"/>
          <w:szCs w:val="24"/>
          <w:lang w:val="en-US"/>
        </w:rPr>
        <w:t xml:space="preserve">                                prevăzute de art. 54 al  Legii  nr.100 din</w:t>
      </w:r>
    </w:p>
    <w:p>
      <w:pPr>
        <w:pStyle w:val="8"/>
        <w:jc w:val="both"/>
        <w:rPr>
          <w:rFonts w:ascii="Times New Roman" w:hAnsi="Times New Roman"/>
          <w:b/>
          <w:i/>
          <w:sz w:val="24"/>
          <w:szCs w:val="24"/>
          <w:lang w:val="en-US"/>
        </w:rPr>
      </w:pPr>
      <w:r>
        <w:rPr>
          <w:rFonts w:ascii="Times New Roman" w:hAnsi="Times New Roman"/>
          <w:b/>
          <w:sz w:val="24"/>
          <w:szCs w:val="24"/>
          <w:lang w:val="en-US"/>
        </w:rPr>
        <w:t xml:space="preserve">                               22.12.2017 cu privire la actele normative .  </w:t>
      </w:r>
    </w:p>
    <w:p>
      <w:pPr>
        <w:ind w:left="360"/>
        <w:jc w:val="center"/>
        <w:rPr>
          <w:rFonts w:ascii="Times New Roman" w:hAnsi="Times New Roman"/>
          <w:b/>
          <w:i/>
          <w:sz w:val="24"/>
          <w:szCs w:val="24"/>
          <w:lang w:val="en-US"/>
        </w:rPr>
      </w:pPr>
      <w:r>
        <w:rPr>
          <w:rFonts w:ascii="Times New Roman" w:hAnsi="Times New Roman"/>
          <w:b/>
          <w:i/>
          <w:sz w:val="24"/>
          <w:szCs w:val="24"/>
          <w:lang w:val="en-US"/>
        </w:rPr>
        <w:t>II.2. Coierența legislativă a proiectului</w:t>
      </w:r>
    </w:p>
    <w:p>
      <w:pPr>
        <w:ind w:left="360"/>
        <w:jc w:val="both"/>
        <w:rPr>
          <w:rFonts w:ascii="Times New Roman" w:hAnsi="Times New Roman"/>
          <w:sz w:val="24"/>
          <w:szCs w:val="24"/>
          <w:lang w:val="en-US"/>
        </w:rPr>
      </w:pPr>
      <w:r>
        <w:rPr>
          <w:rFonts w:ascii="Times New Roman" w:hAnsi="Times New Roman"/>
          <w:sz w:val="24"/>
          <w:szCs w:val="24"/>
          <w:lang w:val="en-US"/>
        </w:rPr>
        <w:t xml:space="preserve">    În   textul proiectului nu  au fost identificate  norme contradictorii  sau conflicte dintre prevederile acestuia cu reglementările altor acte legislative sau normative în vigoare. </w:t>
      </w:r>
    </w:p>
    <w:p>
      <w:pPr>
        <w:spacing w:after="0"/>
        <w:jc w:val="center"/>
        <w:rPr>
          <w:rFonts w:ascii="Times New Roman" w:hAnsi="Times New Roman" w:eastAsia="Times New Roman" w:cs="Times New Roman"/>
          <w:sz w:val="24"/>
          <w:szCs w:val="24"/>
          <w:lang w:eastAsia="ru-RU"/>
        </w:rPr>
      </w:pPr>
      <w:r>
        <w:rPr>
          <w:rFonts w:ascii="Times New Roman" w:hAnsi="Times New Roman"/>
          <w:sz w:val="24"/>
          <w:szCs w:val="24"/>
          <w:lang w:val="en-US"/>
        </w:rPr>
        <w:t xml:space="preserve">Corespunde cu prevederile Regulamentul </w:t>
      </w:r>
      <w:r>
        <w:rPr>
          <w:rFonts w:ascii="Times New Roman" w:hAnsi="Times New Roman" w:eastAsia="Times New Roman" w:cs="Times New Roman"/>
          <w:sz w:val="24"/>
          <w:szCs w:val="24"/>
          <w:lang w:eastAsia="ru-RU"/>
        </w:rPr>
        <w:t>privind constituirea Fondului de Rezervă al Primăriei  satului Grozeşti, r-nul Nisporeni şi utilizarea mijloacelor acestuia</w:t>
      </w:r>
    </w:p>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w:t>
      </w:r>
    </w:p>
    <w:p>
      <w:pPr>
        <w:ind w:left="360"/>
        <w:jc w:val="center"/>
        <w:rPr>
          <w:rFonts w:ascii="Times New Roman" w:hAnsi="Times New Roman"/>
          <w:b/>
          <w:i/>
          <w:sz w:val="24"/>
          <w:szCs w:val="24"/>
          <w:lang w:val="en-US"/>
        </w:rPr>
      </w:pPr>
      <w:r>
        <w:rPr>
          <w:rFonts w:ascii="Times New Roman" w:hAnsi="Times New Roman"/>
          <w:b/>
          <w:i/>
          <w:sz w:val="24"/>
          <w:szCs w:val="24"/>
          <w:lang w:val="en-US"/>
        </w:rPr>
        <w:t>II.3. Activitatea agenţilor publici şi a entităților publice reglementată în proiect</w:t>
      </w:r>
    </w:p>
    <w:p>
      <w:pPr>
        <w:ind w:left="360"/>
        <w:jc w:val="both"/>
        <w:rPr>
          <w:rFonts w:ascii="Times New Roman" w:hAnsi="Times New Roman"/>
          <w:sz w:val="24"/>
          <w:szCs w:val="24"/>
          <w:lang w:val="en-US"/>
        </w:rPr>
      </w:pPr>
      <w:r>
        <w:rPr>
          <w:rFonts w:ascii="Times New Roman" w:hAnsi="Times New Roman"/>
          <w:sz w:val="24"/>
          <w:szCs w:val="24"/>
          <w:lang w:val="en-US"/>
        </w:rPr>
        <w:t xml:space="preserve">    Prevederile proiectului reglementează  activitatea  responsabililor de implementare  şi stabileşte  domeniile  și limitele  profesionale de acțiune a acestora. </w:t>
      </w:r>
    </w:p>
    <w:p>
      <w:pPr>
        <w:spacing w:line="240" w:lineRule="auto"/>
        <w:ind w:left="360"/>
        <w:jc w:val="both"/>
        <w:rPr>
          <w:rFonts w:ascii="Times New Roman" w:hAnsi="Times New Roman"/>
          <w:i/>
          <w:sz w:val="24"/>
          <w:szCs w:val="24"/>
          <w:lang w:val="en-US"/>
        </w:rPr>
      </w:pPr>
      <w:r>
        <w:rPr>
          <w:rFonts w:ascii="Times New Roman" w:hAnsi="Times New Roman"/>
          <w:b/>
          <w:i/>
          <w:sz w:val="24"/>
          <w:szCs w:val="24"/>
          <w:lang w:val="en-US"/>
        </w:rPr>
        <w:t>II.4. Atingeri ale drepturilor omului care pot fi cauzate la aplicarea   proiectului</w:t>
      </w:r>
      <w:r>
        <w:rPr>
          <w:rFonts w:ascii="Times New Roman" w:hAnsi="Times New Roman"/>
          <w:i/>
          <w:sz w:val="24"/>
          <w:szCs w:val="24"/>
          <w:lang w:val="en-US"/>
        </w:rPr>
        <w:t>.</w:t>
      </w:r>
    </w:p>
    <w:p>
      <w:pPr>
        <w:ind w:left="360"/>
        <w:jc w:val="both"/>
        <w:rPr>
          <w:rFonts w:ascii="Times New Roman" w:hAnsi="Times New Roman"/>
          <w:sz w:val="24"/>
          <w:szCs w:val="24"/>
          <w:lang w:val="en-US"/>
        </w:rPr>
      </w:pPr>
      <w:r>
        <w:rPr>
          <w:rFonts w:ascii="Times New Roman" w:hAnsi="Times New Roman"/>
          <w:sz w:val="24"/>
          <w:szCs w:val="24"/>
          <w:lang w:val="en-US"/>
        </w:rPr>
        <w:t xml:space="preserve">      Prevederile proiectului nu aduc atingere drepturilor fundamentale ale omului consacrate de Constituţia Republicii Moldova, Declaraţia Universală a Drepturilor Omului şi Convenţia Europeană a Drepturilor Omului.</w:t>
      </w:r>
    </w:p>
    <w:p>
      <w:pPr>
        <w:ind w:left="360"/>
        <w:jc w:val="both"/>
        <w:rPr>
          <w:rFonts w:ascii="Times New Roman" w:hAnsi="Times New Roman"/>
          <w:sz w:val="24"/>
          <w:szCs w:val="24"/>
          <w:lang w:val="en-US"/>
        </w:rPr>
      </w:pPr>
      <w:r>
        <w:rPr>
          <w:rFonts w:ascii="Times New Roman" w:hAnsi="Times New Roman"/>
          <w:sz w:val="24"/>
          <w:szCs w:val="24"/>
          <w:lang w:val="en-US"/>
        </w:rPr>
        <w:t>Dimpotrivă, vine să sprijine dreptul la sanatate al unui membru al comunității.</w:t>
      </w:r>
    </w:p>
    <w:p>
      <w:pPr>
        <w:ind w:left="360"/>
        <w:jc w:val="center"/>
        <w:rPr>
          <w:rFonts w:ascii="Times New Roman" w:hAnsi="Times New Roman"/>
          <w:b/>
          <w:i/>
          <w:sz w:val="24"/>
          <w:szCs w:val="24"/>
          <w:lang w:val="zh-CN"/>
        </w:rPr>
      </w:pPr>
      <w:r>
        <w:rPr>
          <w:rFonts w:ascii="Times New Roman" w:hAnsi="Times New Roman"/>
          <w:b/>
          <w:i/>
          <w:sz w:val="24"/>
          <w:szCs w:val="24"/>
          <w:lang w:val="en-US"/>
        </w:rPr>
        <w:t xml:space="preserve">III. </w:t>
      </w:r>
      <w:r>
        <w:rPr>
          <w:rFonts w:ascii="Times New Roman" w:hAnsi="Times New Roman"/>
          <w:b/>
          <w:i/>
          <w:sz w:val="24"/>
          <w:szCs w:val="24"/>
        </w:rPr>
        <w:t>Concluzia expertizei</w:t>
      </w:r>
    </w:p>
    <w:p>
      <w:pPr>
        <w:spacing w:after="0"/>
        <w:rPr>
          <w:rFonts w:ascii="Times New Roman" w:hAnsi="Times New Roman" w:eastAsia="Times New Roman" w:cs="Times New Roman"/>
          <w:b/>
          <w:color w:val="000000" w:themeColor="text1"/>
          <w:sz w:val="24"/>
          <w:szCs w:val="24"/>
        </w:rPr>
      </w:pPr>
      <w:r>
        <w:rPr>
          <w:rFonts w:ascii="Times New Roman" w:hAnsi="Times New Roman"/>
          <w:sz w:val="24"/>
          <w:szCs w:val="24"/>
          <w:lang w:val="en-US"/>
        </w:rPr>
        <w:t xml:space="preserve">Proiectul  deciziei </w:t>
      </w:r>
      <w:r>
        <w:rPr>
          <w:rFonts w:ascii="Times New Roman" w:hAnsi="Times New Roman"/>
          <w:b/>
          <w:i/>
          <w:sz w:val="24"/>
          <w:szCs w:val="24"/>
          <w:lang w:val="en-US"/>
        </w:rPr>
        <w:t>”</w:t>
      </w:r>
      <w:r>
        <w:rPr>
          <w:rFonts w:ascii="Times New Roman" w:hAnsi="Times New Roman" w:eastAsia="Calibri" w:cs="Times New Roman"/>
          <w:b/>
          <w:sz w:val="24"/>
          <w:szCs w:val="24"/>
          <w:lang w:val="en-US"/>
        </w:rPr>
        <w:t xml:space="preserve"> Cu privire  la alocarea surselor financiare   din Fondul   de  Rezervă  –   202</w:t>
      </w:r>
      <w:r>
        <w:rPr>
          <w:rFonts w:hint="default" w:ascii="Times New Roman" w:hAnsi="Times New Roman" w:eastAsia="Calibri" w:cs="Times New Roman"/>
          <w:b/>
          <w:sz w:val="24"/>
          <w:szCs w:val="24"/>
          <w:lang w:val="ro-RO"/>
        </w:rPr>
        <w:t>3</w:t>
      </w:r>
      <w:r>
        <w:rPr>
          <w:rFonts w:ascii="Times New Roman" w:hAnsi="Times New Roman" w:eastAsia="Calibri" w:cs="Times New Roman"/>
          <w:b/>
          <w:sz w:val="24"/>
          <w:szCs w:val="24"/>
          <w:lang w:val="en-US"/>
        </w:rPr>
        <w:t xml:space="preserve">   al   Primăriei    Grozeşti</w:t>
      </w:r>
      <w:r>
        <w:rPr>
          <w:rFonts w:ascii="Times New Roman" w:hAnsi="Times New Roman"/>
          <w:i/>
          <w:sz w:val="24"/>
          <w:szCs w:val="24"/>
          <w:lang w:val="en-US"/>
        </w:rPr>
        <w:t xml:space="preserve">” </w:t>
      </w:r>
      <w:r>
        <w:rPr>
          <w:rFonts w:ascii="Times New Roman" w:hAnsi="Times New Roman"/>
          <w:sz w:val="24"/>
          <w:szCs w:val="24"/>
          <w:lang w:val="en-US"/>
        </w:rPr>
        <w:t xml:space="preserve">a fost elaborat de către primarul  s. Grozești  Tofan Serghei , avînd drept  scop  principal  </w:t>
      </w:r>
      <w:r>
        <w:rPr>
          <w:rFonts w:ascii="Times New Roman" w:hAnsi="Times New Roman"/>
          <w:b/>
          <w:sz w:val="24"/>
          <w:szCs w:val="24"/>
          <w:lang w:val="en-US"/>
        </w:rPr>
        <w:t xml:space="preserve">de a acorda  ajutor  unic unor   categorii de cetățeni – veterani </w:t>
      </w:r>
      <w:r>
        <w:rPr>
          <w:rFonts w:ascii="Times New Roman" w:hAnsi="Times New Roman" w:eastAsia="Times New Roman" w:cs="Times New Roman"/>
          <w:b/>
          <w:color w:val="000000" w:themeColor="text1"/>
          <w:sz w:val="24"/>
          <w:szCs w:val="24"/>
        </w:rPr>
        <w:t xml:space="preserve"> și acordarea  ajutorului  unic anual pentru 3  ( trei) absolventi din I.P.L.T.</w:t>
      </w:r>
    </w:p>
    <w:p>
      <w:pPr>
        <w:spacing w:after="0"/>
        <w:rPr>
          <w:rFonts w:ascii="Times New Roman" w:hAnsi="Times New Roman" w:cs="Times New Roman"/>
          <w:b/>
          <w:sz w:val="24"/>
          <w:szCs w:val="24"/>
        </w:rPr>
      </w:pPr>
      <w:r>
        <w:rPr>
          <w:rFonts w:ascii="Times New Roman" w:hAnsi="Times New Roman" w:eastAsia="Times New Roman" w:cs="Times New Roman"/>
          <w:b/>
          <w:color w:val="000000" w:themeColor="text1"/>
          <w:sz w:val="24"/>
          <w:szCs w:val="24"/>
        </w:rPr>
        <w:t xml:space="preserve"> „ Prometeu ” din s. Grozesti .</w:t>
      </w:r>
    </w:p>
    <w:p>
      <w:pPr>
        <w:spacing w:before="100" w:beforeAutospacing="1" w:after="100" w:afterAutospacing="1" w:line="240" w:lineRule="auto"/>
        <w:rPr>
          <w:rFonts w:ascii="Times New Roman" w:hAnsi="Times New Roman"/>
          <w:sz w:val="24"/>
          <w:szCs w:val="24"/>
          <w:lang w:val="en-US"/>
        </w:rPr>
      </w:pPr>
      <w:r>
        <w:rPr>
          <w:rFonts w:ascii="Times New Roman" w:hAnsi="Times New Roman" w:eastAsia="Times New Roman" w:cs="Times New Roman"/>
          <w:sz w:val="24"/>
          <w:szCs w:val="24"/>
        </w:rPr>
        <w:t> </w:t>
      </w:r>
      <w:r>
        <w:rPr>
          <w:rFonts w:ascii="Times New Roman" w:hAnsi="Times New Roman"/>
          <w:sz w:val="24"/>
          <w:szCs w:val="24"/>
          <w:lang w:val="en-US"/>
        </w:rPr>
        <w:t>Autorul a respectat  rigorile  de transparenţă stabilite prin legea nr. 239 din 13.11.2008 privind transparența în procesul decizional.</w:t>
      </w:r>
    </w:p>
    <w:p>
      <w:pPr>
        <w:spacing w:after="0"/>
        <w:rPr>
          <w:rFonts w:ascii="Times New Roman" w:hAnsi="Times New Roman"/>
          <w:sz w:val="24"/>
          <w:szCs w:val="24"/>
          <w:lang w:val="en-US"/>
        </w:rPr>
      </w:pPr>
      <w:r>
        <w:rPr>
          <w:rFonts w:ascii="Times New Roman" w:hAnsi="Times New Roman"/>
          <w:sz w:val="24"/>
          <w:szCs w:val="24"/>
          <w:lang w:val="en-US"/>
        </w:rPr>
        <w:t>Nota informativă  stabilește argumente pertinente și valabile pentru justificarea soluțiilor acestui proiect.</w:t>
      </w:r>
    </w:p>
    <w:p>
      <w:pPr>
        <w:spacing w:after="0"/>
        <w:rPr>
          <w:rFonts w:ascii="Times New Roman" w:hAnsi="Times New Roman"/>
          <w:sz w:val="24"/>
          <w:szCs w:val="24"/>
          <w:lang w:val="en-US"/>
        </w:rPr>
      </w:pPr>
    </w:p>
    <w:p>
      <w:pPr>
        <w:spacing w:after="0"/>
        <w:rPr>
          <w:rFonts w:ascii="Times New Roman" w:hAnsi="Times New Roman"/>
          <w:b/>
          <w:sz w:val="24"/>
          <w:szCs w:val="24"/>
          <w:lang w:val="en-US"/>
        </w:rPr>
      </w:pPr>
      <w:r>
        <w:rPr>
          <w:rFonts w:ascii="Times New Roman" w:hAnsi="Times New Roman"/>
          <w:b/>
          <w:sz w:val="24"/>
          <w:szCs w:val="24"/>
          <w:lang w:val="en-US"/>
        </w:rPr>
        <w:t>Prevederile proiectului nu sunt în detrimentul interesului public și nu aduc atingere drepturilor fundamentale ale omului .</w:t>
      </w:r>
    </w:p>
    <w:p>
      <w:pPr>
        <w:spacing w:after="0"/>
        <w:rPr>
          <w:rFonts w:ascii="Times New Roman" w:hAnsi="Times New Roman"/>
          <w:b/>
          <w:sz w:val="24"/>
          <w:szCs w:val="24"/>
          <w:lang w:val="en-US"/>
        </w:rPr>
      </w:pPr>
      <w:r>
        <w:rPr>
          <w:rFonts w:ascii="Times New Roman" w:hAnsi="Times New Roman"/>
          <w:b/>
          <w:sz w:val="24"/>
          <w:szCs w:val="24"/>
          <w:lang w:val="en-US"/>
        </w:rPr>
        <w:t>În cadrul proiectului expertizat nu au fost identificați factori  și riscuri de corupție.</w:t>
      </w:r>
    </w:p>
    <w:p>
      <w:pPr>
        <w:rPr>
          <w:rFonts w:ascii="Times New Roman" w:hAnsi="Times New Roman" w:cs="Times New Roman"/>
          <w:b/>
          <w:sz w:val="24"/>
          <w:szCs w:val="24"/>
          <w:lang w:val="en-US"/>
        </w:rPr>
      </w:pPr>
    </w:p>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Expertizat : Primarul s. Grozești  _____________  Tofan  Serghei </w:t>
      </w:r>
    </w:p>
    <w:p>
      <w:pPr>
        <w:rPr>
          <w:rFonts w:ascii="Times New Roman" w:hAnsi="Times New Roman" w:cs="Times New Roman"/>
          <w:b/>
          <w:sz w:val="24"/>
          <w:szCs w:val="24"/>
          <w:lang w:val="en-US"/>
        </w:rPr>
      </w:pPr>
    </w:p>
    <w:p>
      <w:pPr>
        <w:rPr>
          <w:rFonts w:ascii="Times New Roman" w:hAnsi="Times New Roman" w:cs="Times New Roman"/>
          <w:b/>
          <w:sz w:val="24"/>
          <w:szCs w:val="24"/>
          <w:lang w:val="en-US"/>
        </w:rPr>
      </w:pP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EE"/>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E39EC"/>
    <w:multiLevelType w:val="multilevel"/>
    <w:tmpl w:val="000E39EC"/>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28714C2"/>
    <w:multiLevelType w:val="multilevel"/>
    <w:tmpl w:val="028714C2"/>
    <w:lvl w:ilvl="0" w:tentative="0">
      <w:start w:val="8"/>
      <w:numFmt w:val="bullet"/>
      <w:lvlText w:val="-"/>
      <w:lvlJc w:val="left"/>
      <w:pPr>
        <w:ind w:left="765" w:hanging="360"/>
      </w:pPr>
      <w:rPr>
        <w:rFonts w:hint="default" w:ascii="Times New Roman" w:hAnsi="Times New Roman" w:cs="Times New Roman" w:eastAsiaTheme="minorEastAsia"/>
      </w:rPr>
    </w:lvl>
    <w:lvl w:ilvl="1" w:tentative="0">
      <w:start w:val="1"/>
      <w:numFmt w:val="bullet"/>
      <w:lvlText w:val="o"/>
      <w:lvlJc w:val="left"/>
      <w:pPr>
        <w:ind w:left="1485" w:hanging="360"/>
      </w:pPr>
      <w:rPr>
        <w:rFonts w:hint="default" w:ascii="Courier New" w:hAnsi="Courier New" w:cs="Courier New"/>
      </w:rPr>
    </w:lvl>
    <w:lvl w:ilvl="2" w:tentative="0">
      <w:start w:val="1"/>
      <w:numFmt w:val="bullet"/>
      <w:lvlText w:val=""/>
      <w:lvlJc w:val="left"/>
      <w:pPr>
        <w:ind w:left="2205" w:hanging="360"/>
      </w:pPr>
      <w:rPr>
        <w:rFonts w:hint="default" w:ascii="Wingdings" w:hAnsi="Wingdings"/>
      </w:rPr>
    </w:lvl>
    <w:lvl w:ilvl="3" w:tentative="0">
      <w:start w:val="1"/>
      <w:numFmt w:val="bullet"/>
      <w:lvlText w:val=""/>
      <w:lvlJc w:val="left"/>
      <w:pPr>
        <w:ind w:left="2925" w:hanging="360"/>
      </w:pPr>
      <w:rPr>
        <w:rFonts w:hint="default" w:ascii="Symbol" w:hAnsi="Symbol"/>
      </w:rPr>
    </w:lvl>
    <w:lvl w:ilvl="4" w:tentative="0">
      <w:start w:val="1"/>
      <w:numFmt w:val="bullet"/>
      <w:lvlText w:val="o"/>
      <w:lvlJc w:val="left"/>
      <w:pPr>
        <w:ind w:left="3645" w:hanging="360"/>
      </w:pPr>
      <w:rPr>
        <w:rFonts w:hint="default" w:ascii="Courier New" w:hAnsi="Courier New" w:cs="Courier New"/>
      </w:rPr>
    </w:lvl>
    <w:lvl w:ilvl="5" w:tentative="0">
      <w:start w:val="1"/>
      <w:numFmt w:val="bullet"/>
      <w:lvlText w:val=""/>
      <w:lvlJc w:val="left"/>
      <w:pPr>
        <w:ind w:left="4365" w:hanging="360"/>
      </w:pPr>
      <w:rPr>
        <w:rFonts w:hint="default" w:ascii="Wingdings" w:hAnsi="Wingdings"/>
      </w:rPr>
    </w:lvl>
    <w:lvl w:ilvl="6" w:tentative="0">
      <w:start w:val="1"/>
      <w:numFmt w:val="bullet"/>
      <w:lvlText w:val=""/>
      <w:lvlJc w:val="left"/>
      <w:pPr>
        <w:ind w:left="5085" w:hanging="360"/>
      </w:pPr>
      <w:rPr>
        <w:rFonts w:hint="default" w:ascii="Symbol" w:hAnsi="Symbol"/>
      </w:rPr>
    </w:lvl>
    <w:lvl w:ilvl="7" w:tentative="0">
      <w:start w:val="1"/>
      <w:numFmt w:val="bullet"/>
      <w:lvlText w:val="o"/>
      <w:lvlJc w:val="left"/>
      <w:pPr>
        <w:ind w:left="5805" w:hanging="360"/>
      </w:pPr>
      <w:rPr>
        <w:rFonts w:hint="default" w:ascii="Courier New" w:hAnsi="Courier New" w:cs="Courier New"/>
      </w:rPr>
    </w:lvl>
    <w:lvl w:ilvl="8" w:tentative="0">
      <w:start w:val="1"/>
      <w:numFmt w:val="bullet"/>
      <w:lvlText w:val=""/>
      <w:lvlJc w:val="left"/>
      <w:pPr>
        <w:ind w:left="6525" w:hanging="360"/>
      </w:pPr>
      <w:rPr>
        <w:rFonts w:hint="default" w:ascii="Wingdings" w:hAnsi="Wingdings"/>
      </w:rPr>
    </w:lvl>
  </w:abstractNum>
  <w:abstractNum w:abstractNumId="2">
    <w:nsid w:val="05EC60A6"/>
    <w:multiLevelType w:val="multilevel"/>
    <w:tmpl w:val="05EC60A6"/>
    <w:lvl w:ilvl="0" w:tentative="0">
      <w:start w:val="8"/>
      <w:numFmt w:val="bullet"/>
      <w:lvlText w:val="-"/>
      <w:lvlJc w:val="left"/>
      <w:pPr>
        <w:ind w:left="495" w:hanging="360"/>
      </w:pPr>
      <w:rPr>
        <w:rFonts w:hint="default" w:ascii="Times New Roman" w:hAnsi="Times New Roman" w:cs="Times New Roman" w:eastAsiaTheme="minorEastAsia"/>
      </w:rPr>
    </w:lvl>
    <w:lvl w:ilvl="1" w:tentative="0">
      <w:start w:val="1"/>
      <w:numFmt w:val="bullet"/>
      <w:lvlText w:val="o"/>
      <w:lvlJc w:val="left"/>
      <w:pPr>
        <w:ind w:left="1215" w:hanging="360"/>
      </w:pPr>
      <w:rPr>
        <w:rFonts w:hint="default" w:ascii="Courier New" w:hAnsi="Courier New" w:cs="Courier New"/>
      </w:rPr>
    </w:lvl>
    <w:lvl w:ilvl="2" w:tentative="0">
      <w:start w:val="1"/>
      <w:numFmt w:val="bullet"/>
      <w:lvlText w:val=""/>
      <w:lvlJc w:val="left"/>
      <w:pPr>
        <w:ind w:left="1935" w:hanging="360"/>
      </w:pPr>
      <w:rPr>
        <w:rFonts w:hint="default" w:ascii="Wingdings" w:hAnsi="Wingdings"/>
      </w:rPr>
    </w:lvl>
    <w:lvl w:ilvl="3" w:tentative="0">
      <w:start w:val="1"/>
      <w:numFmt w:val="bullet"/>
      <w:lvlText w:val=""/>
      <w:lvlJc w:val="left"/>
      <w:pPr>
        <w:ind w:left="2655" w:hanging="360"/>
      </w:pPr>
      <w:rPr>
        <w:rFonts w:hint="default" w:ascii="Symbol" w:hAnsi="Symbol"/>
      </w:rPr>
    </w:lvl>
    <w:lvl w:ilvl="4" w:tentative="0">
      <w:start w:val="1"/>
      <w:numFmt w:val="bullet"/>
      <w:lvlText w:val="o"/>
      <w:lvlJc w:val="left"/>
      <w:pPr>
        <w:ind w:left="3375" w:hanging="360"/>
      </w:pPr>
      <w:rPr>
        <w:rFonts w:hint="default" w:ascii="Courier New" w:hAnsi="Courier New" w:cs="Courier New"/>
      </w:rPr>
    </w:lvl>
    <w:lvl w:ilvl="5" w:tentative="0">
      <w:start w:val="1"/>
      <w:numFmt w:val="bullet"/>
      <w:lvlText w:val=""/>
      <w:lvlJc w:val="left"/>
      <w:pPr>
        <w:ind w:left="4095" w:hanging="360"/>
      </w:pPr>
      <w:rPr>
        <w:rFonts w:hint="default" w:ascii="Wingdings" w:hAnsi="Wingdings"/>
      </w:rPr>
    </w:lvl>
    <w:lvl w:ilvl="6" w:tentative="0">
      <w:start w:val="1"/>
      <w:numFmt w:val="bullet"/>
      <w:lvlText w:val=""/>
      <w:lvlJc w:val="left"/>
      <w:pPr>
        <w:ind w:left="4815" w:hanging="360"/>
      </w:pPr>
      <w:rPr>
        <w:rFonts w:hint="default" w:ascii="Symbol" w:hAnsi="Symbol"/>
      </w:rPr>
    </w:lvl>
    <w:lvl w:ilvl="7" w:tentative="0">
      <w:start w:val="1"/>
      <w:numFmt w:val="bullet"/>
      <w:lvlText w:val="o"/>
      <w:lvlJc w:val="left"/>
      <w:pPr>
        <w:ind w:left="5535" w:hanging="360"/>
      </w:pPr>
      <w:rPr>
        <w:rFonts w:hint="default" w:ascii="Courier New" w:hAnsi="Courier New" w:cs="Courier New"/>
      </w:rPr>
    </w:lvl>
    <w:lvl w:ilvl="8" w:tentative="0">
      <w:start w:val="1"/>
      <w:numFmt w:val="bullet"/>
      <w:lvlText w:val=""/>
      <w:lvlJc w:val="left"/>
      <w:pPr>
        <w:ind w:left="6255" w:hanging="360"/>
      </w:pPr>
      <w:rPr>
        <w:rFonts w:hint="default" w:ascii="Wingdings" w:hAnsi="Wingdings"/>
      </w:rPr>
    </w:lvl>
  </w:abstractNum>
  <w:abstractNum w:abstractNumId="3">
    <w:nsid w:val="1979611C"/>
    <w:multiLevelType w:val="multilevel"/>
    <w:tmpl w:val="1979611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E10765E"/>
    <w:multiLevelType w:val="multilevel"/>
    <w:tmpl w:val="1E10765E"/>
    <w:lvl w:ilvl="0" w:tentative="0">
      <w:start w:val="1"/>
      <w:numFmt w:val="upperRoman"/>
      <w:lvlText w:val="%1."/>
      <w:lvlJc w:val="left"/>
      <w:pPr>
        <w:ind w:left="1288"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208002B6"/>
    <w:multiLevelType w:val="multilevel"/>
    <w:tmpl w:val="208002B6"/>
    <w:lvl w:ilvl="0" w:tentative="0">
      <w:start w:val="1"/>
      <w:numFmt w:val="bullet"/>
      <w:lvlText w:val="-"/>
      <w:lvlJc w:val="left"/>
      <w:pPr>
        <w:ind w:left="435" w:hanging="360"/>
      </w:pPr>
      <w:rPr>
        <w:rFonts w:hint="default" w:ascii="Arial" w:hAnsi="Arial" w:cs="Arial" w:eastAsiaTheme="minorEastAsia"/>
        <w:color w:val="auto"/>
        <w:sz w:val="29"/>
      </w:rPr>
    </w:lvl>
    <w:lvl w:ilvl="1" w:tentative="0">
      <w:start w:val="1"/>
      <w:numFmt w:val="bullet"/>
      <w:lvlText w:val="o"/>
      <w:lvlJc w:val="left"/>
      <w:pPr>
        <w:ind w:left="1155" w:hanging="360"/>
      </w:pPr>
      <w:rPr>
        <w:rFonts w:hint="default" w:ascii="Courier New" w:hAnsi="Courier New" w:cs="Courier New"/>
      </w:rPr>
    </w:lvl>
    <w:lvl w:ilvl="2" w:tentative="0">
      <w:start w:val="1"/>
      <w:numFmt w:val="bullet"/>
      <w:lvlText w:val=""/>
      <w:lvlJc w:val="left"/>
      <w:pPr>
        <w:ind w:left="1875" w:hanging="360"/>
      </w:pPr>
      <w:rPr>
        <w:rFonts w:hint="default" w:ascii="Wingdings" w:hAnsi="Wingdings"/>
      </w:rPr>
    </w:lvl>
    <w:lvl w:ilvl="3" w:tentative="0">
      <w:start w:val="1"/>
      <w:numFmt w:val="bullet"/>
      <w:lvlText w:val=""/>
      <w:lvlJc w:val="left"/>
      <w:pPr>
        <w:ind w:left="2595" w:hanging="360"/>
      </w:pPr>
      <w:rPr>
        <w:rFonts w:hint="default" w:ascii="Symbol" w:hAnsi="Symbol"/>
      </w:rPr>
    </w:lvl>
    <w:lvl w:ilvl="4" w:tentative="0">
      <w:start w:val="1"/>
      <w:numFmt w:val="bullet"/>
      <w:lvlText w:val="o"/>
      <w:lvlJc w:val="left"/>
      <w:pPr>
        <w:ind w:left="3315" w:hanging="360"/>
      </w:pPr>
      <w:rPr>
        <w:rFonts w:hint="default" w:ascii="Courier New" w:hAnsi="Courier New" w:cs="Courier New"/>
      </w:rPr>
    </w:lvl>
    <w:lvl w:ilvl="5" w:tentative="0">
      <w:start w:val="1"/>
      <w:numFmt w:val="bullet"/>
      <w:lvlText w:val=""/>
      <w:lvlJc w:val="left"/>
      <w:pPr>
        <w:ind w:left="4035" w:hanging="360"/>
      </w:pPr>
      <w:rPr>
        <w:rFonts w:hint="default" w:ascii="Wingdings" w:hAnsi="Wingdings"/>
      </w:rPr>
    </w:lvl>
    <w:lvl w:ilvl="6" w:tentative="0">
      <w:start w:val="1"/>
      <w:numFmt w:val="bullet"/>
      <w:lvlText w:val=""/>
      <w:lvlJc w:val="left"/>
      <w:pPr>
        <w:ind w:left="4755" w:hanging="360"/>
      </w:pPr>
      <w:rPr>
        <w:rFonts w:hint="default" w:ascii="Symbol" w:hAnsi="Symbol"/>
      </w:rPr>
    </w:lvl>
    <w:lvl w:ilvl="7" w:tentative="0">
      <w:start w:val="1"/>
      <w:numFmt w:val="bullet"/>
      <w:lvlText w:val="o"/>
      <w:lvlJc w:val="left"/>
      <w:pPr>
        <w:ind w:left="5475" w:hanging="360"/>
      </w:pPr>
      <w:rPr>
        <w:rFonts w:hint="default" w:ascii="Courier New" w:hAnsi="Courier New" w:cs="Courier New"/>
      </w:rPr>
    </w:lvl>
    <w:lvl w:ilvl="8" w:tentative="0">
      <w:start w:val="1"/>
      <w:numFmt w:val="bullet"/>
      <w:lvlText w:val=""/>
      <w:lvlJc w:val="left"/>
      <w:pPr>
        <w:ind w:left="6195" w:hanging="360"/>
      </w:pPr>
      <w:rPr>
        <w:rFonts w:hint="default" w:ascii="Wingdings" w:hAnsi="Wingdings"/>
      </w:rPr>
    </w:lvl>
  </w:abstractNum>
  <w:abstractNum w:abstractNumId="6">
    <w:nsid w:val="28A4685D"/>
    <w:multiLevelType w:val="multilevel"/>
    <w:tmpl w:val="28A4685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364523C"/>
    <w:multiLevelType w:val="singleLevel"/>
    <w:tmpl w:val="3364523C"/>
    <w:lvl w:ilvl="0" w:tentative="0">
      <w:start w:val="3"/>
      <w:numFmt w:val="decimal"/>
      <w:lvlText w:val="%1."/>
      <w:lvlJc w:val="left"/>
      <w:pPr>
        <w:tabs>
          <w:tab w:val="left" w:pos="312"/>
        </w:tabs>
      </w:pPr>
    </w:lvl>
  </w:abstractNum>
  <w:abstractNum w:abstractNumId="8">
    <w:nsid w:val="539C526D"/>
    <w:multiLevelType w:val="multilevel"/>
    <w:tmpl w:val="539C526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73501C64"/>
    <w:multiLevelType w:val="multilevel"/>
    <w:tmpl w:val="73501C6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791615C2"/>
    <w:multiLevelType w:val="multilevel"/>
    <w:tmpl w:val="791615C2"/>
    <w:lvl w:ilvl="0" w:tentative="0">
      <w:start w:val="1"/>
      <w:numFmt w:val="lowerLetter"/>
      <w:lvlText w:val="%1)"/>
      <w:lvlJc w:val="left"/>
      <w:pPr>
        <w:ind w:left="644" w:hanging="360"/>
      </w:pPr>
      <w:rPr>
        <w:rFonts w:hint="default"/>
        <w:b w:val="0"/>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num w:numId="1">
    <w:abstractNumId w:val="5"/>
  </w:num>
  <w:num w:numId="2">
    <w:abstractNumId w:val="8"/>
  </w:num>
  <w:num w:numId="3">
    <w:abstractNumId w:val="1"/>
  </w:num>
  <w:num w:numId="4">
    <w:abstractNumId w:val="0"/>
  </w:num>
  <w:num w:numId="5">
    <w:abstractNumId w:val="7"/>
  </w:num>
  <w:num w:numId="6">
    <w:abstractNumId w:val="2"/>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2"/>
  </w:compat>
  <w:rsids>
    <w:rsidRoot w:val="000C4149"/>
    <w:rsid w:val="000374D9"/>
    <w:rsid w:val="00060EEF"/>
    <w:rsid w:val="0006178C"/>
    <w:rsid w:val="000617D2"/>
    <w:rsid w:val="0008652F"/>
    <w:rsid w:val="00095832"/>
    <w:rsid w:val="000C4149"/>
    <w:rsid w:val="000C6B8E"/>
    <w:rsid w:val="000D7968"/>
    <w:rsid w:val="001328AB"/>
    <w:rsid w:val="00152D1B"/>
    <w:rsid w:val="00174C40"/>
    <w:rsid w:val="00185FC2"/>
    <w:rsid w:val="00193B00"/>
    <w:rsid w:val="001A1580"/>
    <w:rsid w:val="001B2A5C"/>
    <w:rsid w:val="001B4569"/>
    <w:rsid w:val="00240B5D"/>
    <w:rsid w:val="002A17E6"/>
    <w:rsid w:val="002B4FFD"/>
    <w:rsid w:val="00301CD7"/>
    <w:rsid w:val="00307BA1"/>
    <w:rsid w:val="0031239C"/>
    <w:rsid w:val="00333F05"/>
    <w:rsid w:val="00341281"/>
    <w:rsid w:val="00365125"/>
    <w:rsid w:val="00370D25"/>
    <w:rsid w:val="00400477"/>
    <w:rsid w:val="00423EAF"/>
    <w:rsid w:val="00437BBF"/>
    <w:rsid w:val="00441390"/>
    <w:rsid w:val="004855A4"/>
    <w:rsid w:val="004C13C1"/>
    <w:rsid w:val="0056166C"/>
    <w:rsid w:val="005F2802"/>
    <w:rsid w:val="00611636"/>
    <w:rsid w:val="00644C33"/>
    <w:rsid w:val="00650998"/>
    <w:rsid w:val="00660382"/>
    <w:rsid w:val="00680032"/>
    <w:rsid w:val="0072335D"/>
    <w:rsid w:val="00780F07"/>
    <w:rsid w:val="00781D7D"/>
    <w:rsid w:val="007865B7"/>
    <w:rsid w:val="007A59E7"/>
    <w:rsid w:val="00823B71"/>
    <w:rsid w:val="00885F7E"/>
    <w:rsid w:val="008B0292"/>
    <w:rsid w:val="008D1779"/>
    <w:rsid w:val="009206BC"/>
    <w:rsid w:val="00932AA2"/>
    <w:rsid w:val="009338D0"/>
    <w:rsid w:val="00962EAA"/>
    <w:rsid w:val="009B345E"/>
    <w:rsid w:val="00A43F34"/>
    <w:rsid w:val="00B04758"/>
    <w:rsid w:val="00B27FD8"/>
    <w:rsid w:val="00C51540"/>
    <w:rsid w:val="00C53EE0"/>
    <w:rsid w:val="00D811A4"/>
    <w:rsid w:val="00D860A3"/>
    <w:rsid w:val="00DB41C7"/>
    <w:rsid w:val="00DC6966"/>
    <w:rsid w:val="00E157F1"/>
    <w:rsid w:val="00E40927"/>
    <w:rsid w:val="00E60473"/>
    <w:rsid w:val="00E6200B"/>
    <w:rsid w:val="00E75FB0"/>
    <w:rsid w:val="00EC25FD"/>
    <w:rsid w:val="00EF6CFB"/>
    <w:rsid w:val="00F06B92"/>
    <w:rsid w:val="00F25E83"/>
    <w:rsid w:val="00F3787E"/>
    <w:rsid w:val="00F54DD5"/>
    <w:rsid w:val="00F62F55"/>
    <w:rsid w:val="00F80B04"/>
    <w:rsid w:val="00FA3DD2"/>
    <w:rsid w:val="00FB6C2B"/>
    <w:rsid w:val="00FD2343"/>
    <w:rsid w:val="00FF090A"/>
    <w:rsid w:val="04290A41"/>
    <w:rsid w:val="095E0353"/>
    <w:rsid w:val="0EC44AF8"/>
    <w:rsid w:val="10DB2C49"/>
    <w:rsid w:val="194D7BF9"/>
    <w:rsid w:val="30625D1C"/>
    <w:rsid w:val="3553003E"/>
    <w:rsid w:val="39B40B74"/>
    <w:rsid w:val="46A56FCC"/>
    <w:rsid w:val="4D205470"/>
    <w:rsid w:val="5FBF29A8"/>
    <w:rsid w:val="68601453"/>
    <w:rsid w:val="7DA8150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o-RO"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qFormat/>
    <w:uiPriority w:val="99"/>
    <w:rPr>
      <w:color w:val="0000FF"/>
      <w:u w:val="single"/>
    </w:rPr>
  </w:style>
  <w:style w:type="table" w:styleId="5">
    <w:name w:val="Table Grid"/>
    <w:basedOn w:val="3"/>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6">
    <w:name w:val="doc_header"/>
    <w:basedOn w:val="2"/>
    <w:qFormat/>
    <w:uiPriority w:val="0"/>
  </w:style>
  <w:style w:type="paragraph" w:customStyle="1" w:styleId="7">
    <w:name w:val="Абзац списка1"/>
    <w:basedOn w:val="1"/>
    <w:qFormat/>
    <w:uiPriority w:val="0"/>
    <w:pPr>
      <w:ind w:left="720"/>
    </w:pPr>
    <w:rPr>
      <w:rFonts w:ascii="Calibri" w:hAnsi="Calibri" w:eastAsia="Times New Roman" w:cs="Calibri"/>
      <w:lang w:val="ru-RU" w:eastAsia="ru-RU"/>
    </w:rPr>
  </w:style>
  <w:style w:type="paragraph" w:styleId="8">
    <w:name w:val="List Paragraph"/>
    <w:basedOn w:val="1"/>
    <w:link w:val="9"/>
    <w:qFormat/>
    <w:uiPriority w:val="34"/>
    <w:pPr>
      <w:ind w:left="720"/>
      <w:contextualSpacing/>
    </w:pPr>
    <w:rPr>
      <w:rFonts w:eastAsiaTheme="minorEastAsia"/>
      <w:lang w:eastAsia="ro-RO"/>
    </w:rPr>
  </w:style>
  <w:style w:type="character" w:customStyle="1" w:styleId="9">
    <w:name w:val="Абзац списка Знак"/>
    <w:link w:val="8"/>
    <w:qFormat/>
    <w:locked/>
    <w:uiPriority w:val="34"/>
    <w:rPr>
      <w:rFonts w:eastAsiaTheme="minorEastAsia"/>
      <w:lang w:eastAsia="ro-RO"/>
    </w:rPr>
  </w:style>
</w:styles>
</file>

<file path=word/_rels/document.xml.rels><?xml version="1.0" encoding="UTF-8" standalone="yes"?>
<Relationships xmlns="http://schemas.openxmlformats.org/package/2006/relationships"><Relationship Id="rId9" Type="http://schemas.openxmlformats.org/officeDocument/2006/relationships/image" Target="http://upload.wikimedia.org/wikipedia/commons/thumb/a/a3/Coat_of_arms_of_Moldova.svg/150px-Coat_of_arms_of_Moldova.svg.png" TargetMode="External"/><Relationship Id="rId8" Type="http://schemas.openxmlformats.org/officeDocument/2006/relationships/image" Target="media/image2.png"/><Relationship Id="rId7" Type="http://schemas.openxmlformats.org/officeDocument/2006/relationships/hyperlink" Target="http://ro.wikipedia.org/wiki/Fi&#197;&#159;ier:Coat_of_arms_of_Moldova.svg"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15</Pages>
  <Words>3846</Words>
  <Characters>21926</Characters>
  <Lines>182</Lines>
  <Paragraphs>51</Paragraphs>
  <TotalTime>1</TotalTime>
  <ScaleCrop>false</ScaleCrop>
  <LinksUpToDate>false</LinksUpToDate>
  <CharactersWithSpaces>25721</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2020-02-24T13:39:00Z</dcterms:created>
  <dc:creator>Secretar</dc:creator>
  <cp:lastModifiedBy>eu</cp:lastModifiedBy>
  <cp:lastPrinted>2022-03-04T09:27:00Z</cp:lastPrinted>
  <dcterms:modified xsi:type="dcterms:W3CDTF">2023-03-01T14:54:54Z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470CCF36CCCB4664A25E56B8D98BFEC8</vt:lpwstr>
  </property>
</Properties>
</file>