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701"/>
          <w:tab w:val="left" w:pos="7655"/>
        </w:tabs>
        <w:spacing w:after="0" w:line="240" w:lineRule="auto"/>
        <w:ind w:firstLine="284"/>
        <w:jc w:val="center"/>
        <w:rPr>
          <w:rFonts w:ascii="Times New Roman" w:hAnsi="Times New Roman" w:cs="Times New Roman"/>
          <w:sz w:val="16"/>
          <w:szCs w:val="16"/>
          <w:lang w:val="en-US"/>
        </w:rPr>
      </w:pPr>
      <w:r>
        <w:rPr>
          <w:lang w:val="ru-RU" w:eastAsia="ru-RU"/>
        </w:rPr>
        <w:drawing>
          <wp:anchor distT="0" distB="0" distL="114300" distR="114300" simplePos="0" relativeHeight="251659264" behindDoc="0" locked="0" layoutInCell="1" allowOverlap="1">
            <wp:simplePos x="0" y="0"/>
            <wp:positionH relativeFrom="column">
              <wp:posOffset>4816475</wp:posOffset>
            </wp:positionH>
            <wp:positionV relativeFrom="paragraph">
              <wp:posOffset>3810</wp:posOffset>
            </wp:positionV>
            <wp:extent cx="684530" cy="716915"/>
            <wp:effectExtent l="19050" t="0" r="1270" b="6985"/>
            <wp:wrapNone/>
            <wp:docPr id="1" name="Imagine 3" descr="GROZESTI_ST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3" descr="GROZESTI_ST1 (2).jpg"/>
                    <pic:cNvPicPr>
                      <a:picLocks noChangeAspect="1" noChangeArrowheads="1"/>
                    </pic:cNvPicPr>
                  </pic:nvPicPr>
                  <pic:blipFill>
                    <a:blip r:embed="rId6" cstate="print"/>
                    <a:srcRect/>
                    <a:stretch>
                      <a:fillRect/>
                    </a:stretch>
                  </pic:blipFill>
                  <pic:spPr>
                    <a:xfrm>
                      <a:off x="0" y="0"/>
                      <a:ext cx="684530" cy="716915"/>
                    </a:xfrm>
                    <a:prstGeom prst="rect">
                      <a:avLst/>
                    </a:prstGeom>
                    <a:noFill/>
                  </pic:spPr>
                </pic:pic>
              </a:graphicData>
            </a:graphic>
          </wp:anchor>
        </w:drawing>
      </w:r>
      <w:r>
        <w:rPr>
          <w:lang w:val="ru-RU" w:eastAsia="ru-RU"/>
        </w:rPr>
        <w:drawing>
          <wp:anchor distT="0" distB="0" distL="114300" distR="114300" simplePos="0" relativeHeight="251660288" behindDoc="0" locked="0" layoutInCell="1" allowOverlap="1">
            <wp:simplePos x="0" y="0"/>
            <wp:positionH relativeFrom="column">
              <wp:posOffset>415925</wp:posOffset>
            </wp:positionH>
            <wp:positionV relativeFrom="paragraph">
              <wp:posOffset>51435</wp:posOffset>
            </wp:positionV>
            <wp:extent cx="742950" cy="723900"/>
            <wp:effectExtent l="19050" t="0" r="0" b="0"/>
            <wp:wrapNone/>
            <wp:docPr id="2" name="Рисунок 1" descr="http://upload.wikimedia.org/wikipedia/commons/thumb/a/a3/Coat_of_arms_of_Moldova.svg/150px-Coat_of_arms_of_Moldova.svg.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http://upload.wikimedia.org/wikipedia/commons/thumb/a/a3/Coat_of_arms_of_Moldova.svg/150px-Coat_of_arms_of_Moldova.svg.png"/>
                    <pic:cNvPicPr>
                      <a:picLocks noChangeAspect="1" noChangeArrowheads="1"/>
                    </pic:cNvPicPr>
                  </pic:nvPicPr>
                  <pic:blipFill>
                    <a:blip r:embed="rId8" r:link="rId9" cstate="print"/>
                    <a:srcRect/>
                    <a:stretch>
                      <a:fillRect/>
                    </a:stretch>
                  </pic:blipFill>
                  <pic:spPr>
                    <a:xfrm>
                      <a:off x="0" y="0"/>
                      <a:ext cx="742950" cy="723900"/>
                    </a:xfrm>
                    <a:prstGeom prst="rect">
                      <a:avLst/>
                    </a:prstGeom>
                    <a:noFill/>
                  </pic:spPr>
                </pic:pic>
              </a:graphicData>
            </a:graphic>
          </wp:anchor>
        </w:drawing>
      </w:r>
      <w:r>
        <w:rPr>
          <w:rFonts w:ascii="Times New Roman" w:hAnsi="Times New Roman" w:cs="Times New Roman"/>
          <w:sz w:val="16"/>
          <w:szCs w:val="16"/>
          <w:lang w:val="en-US"/>
        </w:rPr>
        <w:t xml:space="preserve">                                                                                                                                                                     </w:t>
      </w:r>
    </w:p>
    <w:p>
      <w:pPr>
        <w:tabs>
          <w:tab w:val="left" w:pos="1701"/>
        </w:tabs>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REPUBLICA MOLDOVA</w:t>
      </w:r>
    </w:p>
    <w:p>
      <w:pPr>
        <w:tabs>
          <w:tab w:val="left" w:pos="1473"/>
          <w:tab w:val="center" w:pos="5173"/>
        </w:tabs>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RAIONUL NISPORENI</w:t>
      </w:r>
    </w:p>
    <w:p>
      <w:pPr>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CONSILIUL   SĂTESC  GROZEȘTI</w:t>
      </w:r>
    </w:p>
    <w:p>
      <w:pPr>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MD - 6427, satul Grozesti, raionul Nisporeni</w:t>
      </w:r>
    </w:p>
    <w:p>
      <w:pPr>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Tel : (0264 - 43) 2-36 ,  (0264 - 43) 6-68  , (0264 - 43) 2-38 -fax</w:t>
      </w:r>
    </w:p>
    <w:p>
      <w:pPr>
        <w:spacing w:after="0" w:line="240" w:lineRule="auto"/>
        <w:ind w:firstLine="284"/>
        <w:jc w:val="center"/>
        <w:rPr>
          <w:rFonts w:ascii="Times New Roman" w:hAnsi="Times New Roman" w:cs="Times New Roman"/>
          <w:b/>
          <w:sz w:val="24"/>
          <w:szCs w:val="24"/>
          <w:lang w:val="en-US"/>
        </w:rPr>
      </w:pPr>
      <w:r>
        <w:fldChar w:fldCharType="begin"/>
      </w:r>
      <w:r>
        <w:instrText xml:space="preserve"> HYPERLINK "mailto:Primaria.Grozesti@gmail.com" </w:instrText>
      </w:r>
      <w:r>
        <w:fldChar w:fldCharType="separate"/>
      </w:r>
      <w:r>
        <w:rPr>
          <w:rStyle w:val="5"/>
          <w:rFonts w:ascii="Times New Roman" w:hAnsi="Times New Roman" w:cs="Times New Roman"/>
          <w:sz w:val="24"/>
          <w:szCs w:val="24"/>
          <w:lang w:val="en-US"/>
        </w:rPr>
        <w:t>Primaria.Grozesti@gmail.com</w:t>
      </w:r>
      <w:r>
        <w:rPr>
          <w:rStyle w:val="5"/>
          <w:rFonts w:ascii="Times New Roman" w:hAnsi="Times New Roman" w:cs="Times New Roman"/>
          <w:sz w:val="24"/>
          <w:szCs w:val="24"/>
          <w:lang w:val="en-US"/>
        </w:rPr>
        <w:fldChar w:fldCharType="end"/>
      </w:r>
    </w:p>
    <w:p>
      <w:pPr>
        <w:pBdr>
          <w:bottom w:val="single" w:color="auto" w:sz="12" w:space="1"/>
        </w:pBdr>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WEB : grozesti.sat.md</w:t>
      </w:r>
    </w:p>
    <w:p>
      <w:pPr>
        <w:spacing w:after="0" w:line="240" w:lineRule="auto"/>
        <w:jc w:val="center"/>
        <w:rPr>
          <w:rFonts w:asciiTheme="majorHAnsi" w:hAnsiTheme="majorHAnsi"/>
          <w:b/>
          <w:color w:val="000000" w:themeColor="text1"/>
          <w:sz w:val="26"/>
          <w:szCs w:val="26"/>
        </w:rPr>
      </w:pPr>
      <w:r>
        <w:rPr>
          <w:rFonts w:asciiTheme="majorHAnsi" w:hAnsiTheme="majorHAnsi"/>
          <w:b/>
          <w:color w:val="000000" w:themeColor="text1"/>
          <w:sz w:val="26"/>
          <w:szCs w:val="26"/>
        </w:rPr>
        <w:t xml:space="preserve">                                                                                                       PROIECT </w:t>
      </w:r>
    </w:p>
    <w:p>
      <w:pPr>
        <w:tabs>
          <w:tab w:val="left" w:pos="9356"/>
        </w:tabs>
        <w:spacing w:after="0" w:line="240" w:lineRule="auto"/>
        <w:jc w:val="center"/>
        <w:rPr>
          <w:rFonts w:asciiTheme="majorHAnsi" w:hAnsiTheme="majorHAnsi"/>
          <w:b/>
          <w:sz w:val="26"/>
          <w:szCs w:val="26"/>
        </w:rPr>
      </w:pPr>
      <w:r>
        <w:rPr>
          <w:rFonts w:asciiTheme="majorHAnsi" w:hAnsiTheme="majorHAnsi"/>
          <w:b/>
          <w:sz w:val="26"/>
          <w:szCs w:val="26"/>
        </w:rPr>
        <w:t xml:space="preserve">DECIZIE nr. </w:t>
      </w:r>
      <w:r>
        <w:rPr>
          <w:rFonts w:hint="default" w:asciiTheme="majorHAnsi" w:hAnsiTheme="majorHAnsi"/>
          <w:b/>
          <w:sz w:val="26"/>
          <w:szCs w:val="26"/>
          <w:lang w:val="ro-RO"/>
        </w:rPr>
        <w:t>2</w:t>
      </w:r>
      <w:r>
        <w:rPr>
          <w:rFonts w:asciiTheme="majorHAnsi" w:hAnsiTheme="majorHAnsi"/>
          <w:b/>
          <w:sz w:val="26"/>
          <w:szCs w:val="26"/>
        </w:rPr>
        <w:t xml:space="preserve"> / 2</w:t>
      </w:r>
    </w:p>
    <w:p>
      <w:pPr>
        <w:spacing w:after="0" w:line="240" w:lineRule="auto"/>
        <w:jc w:val="center"/>
        <w:rPr>
          <w:rFonts w:asciiTheme="majorHAnsi" w:hAnsiTheme="majorHAnsi"/>
          <w:b/>
          <w:sz w:val="26"/>
          <w:szCs w:val="26"/>
        </w:rPr>
      </w:pPr>
    </w:p>
    <w:p>
      <w:pPr>
        <w:spacing w:after="0" w:line="240" w:lineRule="auto"/>
        <w:rPr>
          <w:rFonts w:asciiTheme="majorHAnsi" w:hAnsiTheme="majorHAnsi"/>
          <w:b/>
          <w:color w:val="000000" w:themeColor="text1"/>
          <w:sz w:val="26"/>
          <w:szCs w:val="26"/>
        </w:rPr>
      </w:pPr>
      <w:r>
        <w:rPr>
          <w:rFonts w:asciiTheme="majorHAnsi" w:hAnsiTheme="majorHAnsi"/>
          <w:b/>
          <w:color w:val="000000" w:themeColor="text1"/>
          <w:sz w:val="26"/>
          <w:szCs w:val="26"/>
        </w:rPr>
        <w:t>din  15 martie   202</w:t>
      </w:r>
      <w:r>
        <w:rPr>
          <w:rFonts w:hint="default" w:asciiTheme="majorHAnsi" w:hAnsiTheme="majorHAnsi"/>
          <w:b/>
          <w:color w:val="000000" w:themeColor="text1"/>
          <w:sz w:val="26"/>
          <w:szCs w:val="26"/>
          <w:lang w:val="ro-RO"/>
        </w:rPr>
        <w:t>3</w:t>
      </w:r>
      <w:r>
        <w:rPr>
          <w:rFonts w:asciiTheme="majorHAnsi" w:hAnsiTheme="majorHAnsi"/>
          <w:b/>
          <w:color w:val="000000" w:themeColor="text1"/>
          <w:sz w:val="26"/>
          <w:szCs w:val="26"/>
        </w:rPr>
        <w:t xml:space="preserve">                                                                                  s. Grozești</w:t>
      </w:r>
    </w:p>
    <w:p/>
    <w:p>
      <w:pPr>
        <w:spacing w:after="0"/>
        <w:rPr>
          <w:rFonts w:ascii="Times New Roman" w:hAnsi="Times New Roman" w:cs="Times New Roman"/>
          <w:b/>
          <w:sz w:val="28"/>
          <w:szCs w:val="28"/>
          <w:lang w:val="en-US"/>
        </w:rPr>
      </w:pPr>
      <w:r>
        <w:rPr>
          <w:rFonts w:ascii="Times New Roman" w:hAnsi="Times New Roman" w:cs="Times New Roman"/>
          <w:b/>
          <w:sz w:val="28"/>
          <w:szCs w:val="28"/>
          <w:lang w:val="en-US"/>
        </w:rPr>
        <w:t xml:space="preserve">’’ Cu privire la implementarea Planului Strategic de  dezvoltare </w:t>
      </w:r>
    </w:p>
    <w:p>
      <w:pPr>
        <w:spacing w:after="0"/>
        <w:rPr>
          <w:rFonts w:ascii="Times New Roman" w:hAnsi="Times New Roman" w:cs="Times New Roman"/>
          <w:sz w:val="28"/>
          <w:szCs w:val="28"/>
          <w:lang w:val="zh-CN"/>
        </w:rPr>
      </w:pPr>
      <w:r>
        <w:rPr>
          <w:rFonts w:ascii="Times New Roman" w:hAnsi="Times New Roman" w:cs="Times New Roman"/>
          <w:b/>
          <w:sz w:val="28"/>
          <w:szCs w:val="28"/>
          <w:lang w:val="en-US"/>
        </w:rPr>
        <w:t xml:space="preserve">    socio - economică  a satului Grozești  în  anul  202</w:t>
      </w:r>
      <w:r>
        <w:rPr>
          <w:rFonts w:hint="default" w:ascii="Times New Roman" w:hAnsi="Times New Roman" w:cs="Times New Roman"/>
          <w:b/>
          <w:sz w:val="28"/>
          <w:szCs w:val="28"/>
          <w:lang w:val="ro-RO"/>
        </w:rPr>
        <w:t>2</w:t>
      </w:r>
      <w:r>
        <w:rPr>
          <w:rFonts w:ascii="Times New Roman" w:hAnsi="Times New Roman" w:cs="Times New Roman"/>
          <w:b/>
          <w:sz w:val="28"/>
          <w:szCs w:val="28"/>
          <w:lang w:val="en-US"/>
        </w:rPr>
        <w:t xml:space="preserve"> . ’’</w:t>
      </w:r>
    </w:p>
    <w:p>
      <w:pPr>
        <w:ind w:firstLine="33"/>
        <w:jc w:val="both"/>
        <w:rPr>
          <w:sz w:val="24"/>
          <w:szCs w:val="24"/>
          <w:lang w:val="zh-CN"/>
        </w:rPr>
      </w:pPr>
    </w:p>
    <w:p>
      <w:pPr>
        <w:pStyle w:val="9"/>
        <w:spacing w:after="0" w:line="360" w:lineRule="auto"/>
        <w:ind w:left="0" w:leftChars="0" w:firstLine="0" w:firstLineChars="0"/>
        <w:jc w:val="left"/>
        <w:rPr>
          <w:rFonts w:hint="default" w:ascii="Times New Roman" w:hAnsi="Times New Roman"/>
          <w:sz w:val="28"/>
          <w:szCs w:val="28"/>
          <w:lang w:val="ro-RO"/>
        </w:rPr>
      </w:pPr>
      <w:r>
        <w:rPr>
          <w:rFonts w:hint="default" w:ascii="Times New Roman" w:hAnsi="Times New Roman"/>
          <w:b/>
          <w:bCs/>
          <w:sz w:val="28"/>
          <w:szCs w:val="28"/>
          <w:lang w:val="ro-RO"/>
        </w:rPr>
        <w:t xml:space="preserve">Examinând </w:t>
      </w:r>
      <w:r>
        <w:rPr>
          <w:rFonts w:ascii="Times New Roman" w:hAnsi="Times New Roman"/>
          <w:sz w:val="28"/>
          <w:szCs w:val="28"/>
          <w:lang w:val="en-GB"/>
        </w:rPr>
        <w:t xml:space="preserve"> </w:t>
      </w:r>
      <w:r>
        <w:rPr>
          <w:rFonts w:hint="default" w:ascii="Times New Roman" w:hAnsi="Times New Roman"/>
          <w:sz w:val="28"/>
          <w:szCs w:val="28"/>
          <w:lang w:val="ro-RO"/>
        </w:rPr>
        <w:t xml:space="preserve">raportul </w:t>
      </w:r>
      <w:r>
        <w:rPr>
          <w:rFonts w:hint="default"/>
          <w:sz w:val="28"/>
          <w:szCs w:val="28"/>
          <w:lang w:val="ro-RO"/>
        </w:rPr>
        <w:t>prezentat de către primar ;</w:t>
      </w:r>
    </w:p>
    <w:p>
      <w:pPr>
        <w:pStyle w:val="9"/>
        <w:spacing w:after="0" w:line="360" w:lineRule="auto"/>
        <w:ind w:left="1261" w:leftChars="0" w:hanging="1261" w:hangingChars="450"/>
        <w:jc w:val="left"/>
        <w:rPr>
          <w:rFonts w:hint="default" w:ascii="Times New Roman" w:hAnsi="Times New Roman" w:cs="Times New Roman"/>
          <w:b w:val="0"/>
          <w:bCs/>
          <w:color w:val="000000" w:themeColor="text1"/>
          <w:sz w:val="28"/>
          <w:szCs w:val="28"/>
          <w:lang w:val="ro-RO"/>
        </w:rPr>
      </w:pPr>
      <w:r>
        <w:rPr>
          <w:rFonts w:hint="default" w:ascii="Times New Roman" w:hAnsi="Times New Roman"/>
          <w:b/>
          <w:bCs/>
          <w:sz w:val="28"/>
          <w:szCs w:val="28"/>
          <w:lang w:val="ro-RO"/>
        </w:rPr>
        <w:t>În scopul</w:t>
      </w:r>
      <w:r>
        <w:rPr>
          <w:rFonts w:hint="default" w:ascii="Times New Roman" w:hAnsi="Times New Roman"/>
          <w:sz w:val="28"/>
          <w:szCs w:val="28"/>
          <w:lang w:val="ro-RO"/>
        </w:rPr>
        <w:t xml:space="preserve"> </w:t>
      </w:r>
      <w:r>
        <w:rPr>
          <w:rFonts w:hint="default"/>
          <w:sz w:val="28"/>
          <w:szCs w:val="28"/>
          <w:lang w:val="ro-RO"/>
        </w:rPr>
        <w:t xml:space="preserve"> evaluării gradului de  realizare a obiectivelor strategice în anul 2022 și planificării pentru anul 2024 </w:t>
      </w:r>
      <w:r>
        <w:rPr>
          <w:rFonts w:hint="default" w:ascii="Times New Roman" w:hAnsi="Times New Roman" w:eastAsia="Times New Roman" w:cs="Times New Roman"/>
          <w:b w:val="0"/>
          <w:bCs/>
          <w:sz w:val="28"/>
          <w:szCs w:val="28"/>
          <w:lang w:val="ro-RO"/>
        </w:rPr>
        <w:t xml:space="preserve"> </w:t>
      </w:r>
      <w:r>
        <w:rPr>
          <w:rFonts w:hint="default" w:ascii="Times New Roman" w:hAnsi="Times New Roman" w:cs="Times New Roman"/>
          <w:b w:val="0"/>
          <w:bCs/>
          <w:color w:val="000000" w:themeColor="text1"/>
          <w:sz w:val="28"/>
          <w:szCs w:val="28"/>
          <w:lang w:val="ro-RO"/>
        </w:rPr>
        <w:t>;</w:t>
      </w:r>
    </w:p>
    <w:p>
      <w:pPr>
        <w:spacing w:after="0" w:line="360" w:lineRule="auto"/>
        <w:jc w:val="left"/>
        <w:rPr>
          <w:rFonts w:hint="default" w:ascii="Times New Roman" w:hAnsi="Times New Roman" w:cs="Times New Roman"/>
          <w:b/>
          <w:bCs/>
          <w:sz w:val="28"/>
          <w:szCs w:val="28"/>
          <w:lang w:val="ro-RO"/>
        </w:rPr>
      </w:pPr>
      <w:r>
        <w:rPr>
          <w:rFonts w:ascii="Times New Roman" w:hAnsi="Times New Roman"/>
          <w:b/>
          <w:bCs/>
          <w:sz w:val="28"/>
          <w:szCs w:val="28"/>
          <w:lang w:val="ro-RO"/>
        </w:rPr>
        <w:t>Ț</w:t>
      </w:r>
      <w:r>
        <w:rPr>
          <w:rFonts w:ascii="Times New Roman" w:hAnsi="Times New Roman"/>
          <w:b/>
          <w:bCs/>
          <w:sz w:val="28"/>
          <w:szCs w:val="28"/>
        </w:rPr>
        <w:t>inînd cont de</w:t>
      </w:r>
      <w:r>
        <w:rPr>
          <w:rFonts w:ascii="Times New Roman" w:hAnsi="Times New Roman"/>
          <w:sz w:val="28"/>
          <w:szCs w:val="28"/>
        </w:rPr>
        <w:t xml:space="preserve"> </w:t>
      </w:r>
      <w:r>
        <w:rPr>
          <w:rFonts w:ascii="Times New Roman" w:hAnsi="Times New Roman"/>
          <w:b/>
          <w:bCs/>
          <w:sz w:val="28"/>
          <w:szCs w:val="28"/>
        </w:rPr>
        <w:t xml:space="preserve">avizul </w:t>
      </w:r>
      <w:r>
        <w:rPr>
          <w:rFonts w:ascii="Times New Roman" w:hAnsi="Times New Roman" w:cs="Times New Roman"/>
          <w:b/>
          <w:bCs/>
          <w:sz w:val="28"/>
          <w:szCs w:val="28"/>
        </w:rPr>
        <w:t>Comisi</w:t>
      </w:r>
      <w:r>
        <w:rPr>
          <w:rFonts w:hint="default" w:ascii="Times New Roman" w:hAnsi="Times New Roman" w:cs="Times New Roman"/>
          <w:b/>
          <w:bCs/>
          <w:sz w:val="28"/>
          <w:szCs w:val="28"/>
          <w:lang w:val="ro-RO"/>
        </w:rPr>
        <w:t xml:space="preserve">ilor </w:t>
      </w:r>
      <w:r>
        <w:rPr>
          <w:rFonts w:ascii="Times New Roman" w:hAnsi="Times New Roman" w:cs="Times New Roman"/>
          <w:b/>
          <w:bCs/>
          <w:sz w:val="28"/>
          <w:szCs w:val="28"/>
        </w:rPr>
        <w:t xml:space="preserve"> </w:t>
      </w:r>
      <w:r>
        <w:rPr>
          <w:rFonts w:hint="default" w:ascii="Times New Roman" w:hAnsi="Times New Roman" w:cs="Times New Roman"/>
          <w:b/>
          <w:bCs/>
          <w:sz w:val="28"/>
          <w:szCs w:val="28"/>
          <w:lang w:val="ro-RO"/>
        </w:rPr>
        <w:t xml:space="preserve"> de specialitate a consiliului local ;</w:t>
      </w:r>
    </w:p>
    <w:p>
      <w:pPr>
        <w:pStyle w:val="9"/>
        <w:spacing w:after="0" w:line="360" w:lineRule="auto"/>
        <w:ind w:left="0" w:leftChars="0" w:firstLine="0" w:firstLineChars="0"/>
        <w:jc w:val="left"/>
        <w:rPr>
          <w:rFonts w:hint="default" w:ascii="Times New Roman" w:hAnsi="Times New Roman"/>
          <w:b/>
          <w:bCs/>
          <w:sz w:val="28"/>
          <w:szCs w:val="28"/>
          <w:lang w:val="ro-RO"/>
        </w:rPr>
      </w:pPr>
      <w:r>
        <w:rPr>
          <w:rFonts w:hint="default" w:ascii="Times New Roman" w:hAnsi="Times New Roman"/>
          <w:b/>
          <w:bCs/>
          <w:sz w:val="28"/>
          <w:szCs w:val="28"/>
          <w:lang w:val="ro-RO"/>
        </w:rPr>
        <w:t>Î</w:t>
      </w:r>
      <w:r>
        <w:rPr>
          <w:rFonts w:ascii="Times New Roman" w:hAnsi="Times New Roman"/>
          <w:b/>
          <w:bCs/>
          <w:sz w:val="28"/>
          <w:szCs w:val="28"/>
        </w:rPr>
        <w:t>n temeiu</w:t>
      </w:r>
      <w:r>
        <w:rPr>
          <w:rFonts w:hint="default" w:ascii="Times New Roman" w:hAnsi="Times New Roman"/>
          <w:b/>
          <w:bCs/>
          <w:sz w:val="28"/>
          <w:szCs w:val="28"/>
          <w:lang w:val="ro-RO"/>
        </w:rPr>
        <w:t>l :</w:t>
      </w:r>
    </w:p>
    <w:p>
      <w:pPr>
        <w:pStyle w:val="9"/>
        <w:numPr>
          <w:ilvl w:val="0"/>
          <w:numId w:val="0"/>
        </w:numPr>
        <w:spacing w:after="0" w:line="360" w:lineRule="auto"/>
        <w:ind w:left="75" w:leftChars="0"/>
        <w:jc w:val="both"/>
        <w:rPr>
          <w:rFonts w:hint="default" w:ascii="Times New Roman" w:hAnsi="Times New Roman" w:eastAsia="Times New Roman" w:cs="Times New Roman"/>
          <w:b w:val="0"/>
          <w:bCs w:val="0"/>
          <w:color w:val="000000" w:themeColor="text1"/>
          <w:sz w:val="28"/>
          <w:szCs w:val="28"/>
          <w:lang w:eastAsia="en-US"/>
        </w:rPr>
      </w:pPr>
      <w:r>
        <w:rPr>
          <w:rFonts w:hint="default" w:ascii="Times New Roman" w:hAnsi="Times New Roman" w:cs="Times New Roman"/>
          <w:b w:val="0"/>
          <w:bCs w:val="0"/>
          <w:color w:val="000000" w:themeColor="text1"/>
          <w:sz w:val="28"/>
          <w:szCs w:val="28"/>
          <w:lang w:val="ro-RO"/>
        </w:rPr>
        <w:t>-   a</w:t>
      </w:r>
      <w:r>
        <w:rPr>
          <w:rFonts w:hint="default" w:ascii="Times New Roman" w:hAnsi="Times New Roman" w:cs="Times New Roman"/>
          <w:b w:val="0"/>
          <w:bCs w:val="0"/>
          <w:color w:val="000000" w:themeColor="text1"/>
          <w:sz w:val="28"/>
          <w:szCs w:val="28"/>
        </w:rPr>
        <w:t>rt.  10, 12,  118 – 127  din Codul Administrativ nr. 116 / 2018 ;</w:t>
      </w:r>
    </w:p>
    <w:p>
      <w:pPr>
        <w:spacing w:after="0" w:line="360" w:lineRule="auto"/>
        <w:ind w:left="280" w:hanging="280" w:hangingChars="100"/>
        <w:rPr>
          <w:rFonts w:hint="default" w:ascii="Times New Roman" w:hAnsi="Times New Roman" w:cs="Times New Roman"/>
          <w:sz w:val="28"/>
          <w:szCs w:val="28"/>
          <w:lang w:val="ro-RO"/>
        </w:rPr>
      </w:pPr>
      <w:r>
        <w:rPr>
          <w:rFonts w:hint="default" w:ascii="Times New Roman" w:hAnsi="Times New Roman" w:cs="Times New Roman"/>
          <w:sz w:val="28"/>
          <w:szCs w:val="28"/>
          <w:lang w:val="ro-RO"/>
        </w:rPr>
        <w:t xml:space="preserve">- </w:t>
      </w:r>
      <w:r>
        <w:rPr>
          <w:rFonts w:ascii="Times New Roman" w:hAnsi="Times New Roman" w:cs="Times New Roman"/>
          <w:sz w:val="28"/>
          <w:szCs w:val="28"/>
          <w:lang w:val="en-US"/>
        </w:rPr>
        <w:t xml:space="preserve"> art. 14 alin. (2), lit. p) din Legea nr. 436 </w:t>
      </w:r>
      <w:r>
        <w:rPr>
          <w:rFonts w:hint="default" w:ascii="Times New Roman" w:hAnsi="Times New Roman" w:cs="Times New Roman"/>
          <w:sz w:val="28"/>
          <w:szCs w:val="28"/>
          <w:lang w:val="ro-RO"/>
        </w:rPr>
        <w:t xml:space="preserve">/ </w:t>
      </w:r>
      <w:r>
        <w:rPr>
          <w:rFonts w:ascii="Times New Roman" w:hAnsi="Times New Roman" w:cs="Times New Roman"/>
          <w:sz w:val="28"/>
          <w:szCs w:val="28"/>
          <w:lang w:val="en-US"/>
        </w:rPr>
        <w:t xml:space="preserve">2006 privind administrația publică locală </w:t>
      </w:r>
      <w:r>
        <w:rPr>
          <w:rFonts w:hint="default" w:ascii="Times New Roman" w:hAnsi="Times New Roman" w:cs="Times New Roman"/>
          <w:sz w:val="28"/>
          <w:szCs w:val="28"/>
          <w:lang w:val="ro-RO"/>
        </w:rPr>
        <w:t>;</w:t>
      </w:r>
    </w:p>
    <w:p>
      <w:pPr>
        <w:spacing w:after="0" w:line="360" w:lineRule="auto"/>
        <w:ind w:left="240" w:hanging="280" w:hangingChars="100"/>
        <w:rPr>
          <w:rFonts w:hint="default" w:ascii="Times New Roman" w:hAnsi="Times New Roman" w:cs="Times New Roman"/>
          <w:sz w:val="28"/>
          <w:szCs w:val="28"/>
          <w:lang w:val="ro-RO"/>
        </w:rPr>
      </w:pPr>
      <w:r>
        <w:rPr>
          <w:rFonts w:hint="default" w:ascii="Times New Roman" w:hAnsi="Times New Roman" w:cs="Times New Roman"/>
          <w:sz w:val="28"/>
          <w:szCs w:val="28"/>
          <w:lang w:val="ro-RO"/>
        </w:rPr>
        <w:t xml:space="preserve">- </w:t>
      </w:r>
      <w:r>
        <w:rPr>
          <w:rFonts w:ascii="Times New Roman" w:hAnsi="Times New Roman" w:cs="Times New Roman"/>
          <w:sz w:val="28"/>
          <w:szCs w:val="28"/>
          <w:lang w:val="en-US"/>
        </w:rPr>
        <w:t xml:space="preserve"> Planul  Strategic de  dezvoltare  socio-economică  a satului Grozești, raionul     Nisporeni  pentru  perioada 2021-2026 , aprobat prin Decizia Nr. 1 / 3 din 23. 03. 2021</w:t>
      </w:r>
      <w:r>
        <w:rPr>
          <w:rFonts w:hint="default" w:ascii="Times New Roman" w:hAnsi="Times New Roman" w:cs="Times New Roman"/>
          <w:sz w:val="28"/>
          <w:szCs w:val="28"/>
          <w:lang w:val="ro-RO"/>
        </w:rPr>
        <w:t xml:space="preserve"> ;</w:t>
      </w:r>
    </w:p>
    <w:p>
      <w:pPr>
        <w:spacing w:after="0" w:line="360" w:lineRule="auto"/>
        <w:ind w:left="559" w:leftChars="254" w:firstLine="2240" w:firstLineChars="800"/>
        <w:rPr>
          <w:rFonts w:ascii="Times New Roman" w:hAnsi="Times New Roman" w:cs="Times New Roman"/>
          <w:sz w:val="28"/>
          <w:szCs w:val="28"/>
          <w:lang w:val="en-US"/>
        </w:rPr>
      </w:pPr>
      <w:r>
        <w:rPr>
          <w:rFonts w:ascii="Times New Roman" w:hAnsi="Times New Roman" w:cs="Times New Roman"/>
          <w:sz w:val="28"/>
          <w:szCs w:val="28"/>
          <w:lang w:val="en-US"/>
        </w:rPr>
        <w:t xml:space="preserve">  Consiliul  local Grozești ,</w:t>
      </w:r>
    </w:p>
    <w:p>
      <w:pPr>
        <w:spacing w:line="240" w:lineRule="atLeast"/>
        <w:jc w:val="center"/>
        <w:rPr>
          <w:rFonts w:ascii="Times New Roman" w:hAnsi="Times New Roman" w:cs="Times New Roman"/>
          <w:b/>
          <w:sz w:val="28"/>
          <w:szCs w:val="28"/>
          <w:lang w:val="en-US"/>
        </w:rPr>
      </w:pPr>
      <w:r>
        <w:rPr>
          <w:rFonts w:ascii="Times New Roman" w:hAnsi="Times New Roman" w:cs="Times New Roman"/>
          <w:b/>
          <w:sz w:val="28"/>
          <w:szCs w:val="28"/>
          <w:lang w:val="en-US"/>
        </w:rPr>
        <w:t>DECIDE:</w:t>
      </w:r>
    </w:p>
    <w:p>
      <w:pPr>
        <w:numPr>
          <w:ilvl w:val="0"/>
          <w:numId w:val="1"/>
        </w:numPr>
        <w:spacing w:after="0" w:line="360" w:lineRule="auto"/>
        <w:jc w:val="both"/>
        <w:rPr>
          <w:rFonts w:ascii="Times New Roman" w:hAnsi="Times New Roman" w:cs="Times New Roman"/>
          <w:b/>
          <w:sz w:val="28"/>
          <w:szCs w:val="28"/>
          <w:lang w:val="en-US"/>
        </w:rPr>
      </w:pPr>
      <w:r>
        <w:rPr>
          <w:rFonts w:ascii="Times New Roman" w:hAnsi="Times New Roman" w:cs="Times New Roman"/>
          <w:sz w:val="28"/>
          <w:szCs w:val="28"/>
          <w:lang w:val="en-US"/>
        </w:rPr>
        <w:t xml:space="preserve">Se ia act de raportul primarului privind </w:t>
      </w:r>
      <w:r>
        <w:rPr>
          <w:rFonts w:ascii="Times New Roman" w:hAnsi="Times New Roman" w:cs="Times New Roman"/>
          <w:b/>
          <w:sz w:val="28"/>
          <w:szCs w:val="28"/>
          <w:lang w:val="en-US"/>
        </w:rPr>
        <w:t xml:space="preserve"> </w:t>
      </w:r>
      <w:r>
        <w:rPr>
          <w:rFonts w:ascii="Times New Roman" w:hAnsi="Times New Roman" w:cs="Times New Roman"/>
          <w:sz w:val="28"/>
          <w:szCs w:val="28"/>
          <w:lang w:val="en-US"/>
        </w:rPr>
        <w:t xml:space="preserve">implementarea  Planului Strategic de </w:t>
      </w:r>
    </w:p>
    <w:p>
      <w:pPr>
        <w:numPr>
          <w:numId w:val="0"/>
        </w:numPr>
        <w:spacing w:after="0" w:line="360" w:lineRule="auto"/>
        <w:ind w:firstLine="140" w:firstLineChars="50"/>
        <w:jc w:val="both"/>
        <w:rPr>
          <w:rFonts w:ascii="Times New Roman" w:hAnsi="Times New Roman" w:cs="Times New Roman"/>
          <w:b/>
          <w:sz w:val="28"/>
          <w:szCs w:val="28"/>
          <w:lang w:val="en-US"/>
        </w:rPr>
      </w:pPr>
      <w:r>
        <w:rPr>
          <w:rFonts w:hint="default" w:ascii="Times New Roman" w:hAnsi="Times New Roman" w:cs="Times New Roman"/>
          <w:sz w:val="28"/>
          <w:szCs w:val="28"/>
          <w:lang w:val="ro-RO"/>
        </w:rPr>
        <w:t xml:space="preserve">   </w:t>
      </w:r>
      <w:r>
        <w:rPr>
          <w:rFonts w:ascii="Times New Roman" w:hAnsi="Times New Roman" w:cs="Times New Roman"/>
          <w:sz w:val="28"/>
          <w:szCs w:val="28"/>
          <w:lang w:val="en-US"/>
        </w:rPr>
        <w:t>dezvoltare social - economică a localității  în anul   202</w:t>
      </w:r>
      <w:r>
        <w:rPr>
          <w:rFonts w:hint="default" w:ascii="Times New Roman" w:hAnsi="Times New Roman" w:cs="Times New Roman"/>
          <w:sz w:val="28"/>
          <w:szCs w:val="28"/>
          <w:lang w:val="ro-RO"/>
        </w:rPr>
        <w:t>2</w:t>
      </w:r>
      <w:r>
        <w:rPr>
          <w:rFonts w:ascii="Times New Roman" w:hAnsi="Times New Roman" w:cs="Times New Roman"/>
          <w:sz w:val="28"/>
          <w:szCs w:val="28"/>
          <w:lang w:val="en-US"/>
        </w:rPr>
        <w:t xml:space="preserve">  .   / Anexa nr. 1 /       </w:t>
      </w:r>
    </w:p>
    <w:p>
      <w:pPr>
        <w:numPr>
          <w:ilvl w:val="0"/>
          <w:numId w:val="1"/>
        </w:numPr>
        <w:spacing w:line="360" w:lineRule="auto"/>
        <w:ind w:left="0" w:leftChars="0" w:firstLine="0" w:firstLineChars="0"/>
        <w:jc w:val="left"/>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Se  aprobă  Planul de acţiuni</w:t>
      </w:r>
      <w:r>
        <w:rPr>
          <w:rFonts w:ascii="Times New Roman" w:hAnsi="Times New Roman" w:cs="Times New Roman"/>
          <w:bCs/>
          <w:sz w:val="28"/>
          <w:szCs w:val="28"/>
        </w:rPr>
        <w:t xml:space="preserve">  </w:t>
      </w:r>
      <w:r>
        <w:rPr>
          <w:rFonts w:ascii="Times New Roman" w:hAnsi="Times New Roman" w:cs="Times New Roman"/>
          <w:bCs/>
          <w:color w:val="000000" w:themeColor="text1"/>
          <w:sz w:val="28"/>
          <w:szCs w:val="28"/>
        </w:rPr>
        <w:t xml:space="preserve">de  dezvoltare  social- economică  a satului, </w:t>
      </w:r>
    </w:p>
    <w:p>
      <w:pPr>
        <w:numPr>
          <w:numId w:val="0"/>
        </w:numPr>
        <w:spacing w:line="360" w:lineRule="auto"/>
        <w:ind w:firstLine="420" w:firstLineChars="150"/>
        <w:jc w:val="left"/>
        <w:rPr>
          <w:rFonts w:ascii="Times New Roman" w:hAnsi="Times New Roman" w:cs="Times New Roman"/>
          <w:color w:val="000000" w:themeColor="text1"/>
          <w:sz w:val="28"/>
          <w:szCs w:val="28"/>
        </w:rPr>
      </w:pPr>
      <w:r>
        <w:rPr>
          <w:rFonts w:hint="default" w:ascii="Times New Roman" w:hAnsi="Times New Roman" w:cs="Times New Roman"/>
          <w:bCs/>
          <w:color w:val="000000" w:themeColor="text1"/>
          <w:sz w:val="28"/>
          <w:szCs w:val="28"/>
          <w:lang w:val="ro-RO"/>
        </w:rPr>
        <w:t>actualizat</w:t>
      </w:r>
      <w:r>
        <w:rPr>
          <w:rFonts w:ascii="Times New Roman" w:hAnsi="Times New Roman" w:cs="Times New Roman"/>
          <w:bCs/>
          <w:sz w:val="28"/>
          <w:szCs w:val="28"/>
        </w:rPr>
        <w:t xml:space="preserve"> </w:t>
      </w:r>
      <w:r>
        <w:rPr>
          <w:rFonts w:hint="default" w:ascii="Times New Roman" w:hAnsi="Times New Roman" w:cs="Times New Roman"/>
          <w:bCs/>
          <w:sz w:val="28"/>
          <w:szCs w:val="28"/>
          <w:lang w:val="ro-RO"/>
        </w:rPr>
        <w:t xml:space="preserve">pentru  </w:t>
      </w:r>
      <w:r>
        <w:rPr>
          <w:rFonts w:ascii="Times New Roman" w:hAnsi="Times New Roman" w:cs="Times New Roman"/>
          <w:bCs/>
          <w:sz w:val="28"/>
          <w:szCs w:val="28"/>
        </w:rPr>
        <w:t>anul  202</w:t>
      </w:r>
      <w:r>
        <w:rPr>
          <w:rFonts w:hint="default" w:ascii="Times New Roman" w:hAnsi="Times New Roman" w:cs="Times New Roman"/>
          <w:bCs/>
          <w:sz w:val="28"/>
          <w:szCs w:val="28"/>
          <w:lang w:val="ro-RO"/>
        </w:rPr>
        <w:t>4</w:t>
      </w:r>
      <w:r>
        <w:rPr>
          <w:rFonts w:ascii="Times New Roman" w:hAnsi="Times New Roman" w:cs="Times New Roman"/>
          <w:bCs/>
          <w:sz w:val="28"/>
          <w:szCs w:val="28"/>
        </w:rPr>
        <w:t xml:space="preserve">. </w:t>
      </w:r>
      <w:r>
        <w:rPr>
          <w:rFonts w:ascii="Times New Roman" w:hAnsi="Times New Roman" w:cs="Times New Roman"/>
          <w:color w:val="000000" w:themeColor="text1"/>
          <w:sz w:val="28"/>
          <w:szCs w:val="28"/>
        </w:rPr>
        <w:t>/ Anexa nr. 2 /</w:t>
      </w:r>
    </w:p>
    <w:p>
      <w:pPr>
        <w:numPr>
          <w:ilvl w:val="0"/>
          <w:numId w:val="1"/>
        </w:numPr>
        <w:spacing w:line="240" w:lineRule="auto"/>
        <w:ind w:left="0" w:leftChars="0" w:firstLine="0" w:firstLineChars="0"/>
        <w:rPr>
          <w:rFonts w:hint="default" w:ascii="Times New Roman" w:hAnsi="Times New Roman" w:cs="Times New Roman"/>
          <w:bCs/>
          <w:iCs/>
          <w:color w:val="000000" w:themeColor="text1"/>
          <w:sz w:val="28"/>
          <w:szCs w:val="28"/>
          <w:lang w:val="en-US"/>
        </w:rPr>
      </w:pPr>
      <w:r>
        <w:rPr>
          <w:rFonts w:hint="default" w:ascii="Times New Roman" w:hAnsi="Times New Roman" w:eastAsia="Times New Roman" w:cs="Times New Roman"/>
          <w:sz w:val="28"/>
          <w:szCs w:val="28"/>
          <w:lang w:val="ro-RO"/>
        </w:rPr>
        <w:t xml:space="preserve"> </w:t>
      </w:r>
      <w:r>
        <w:rPr>
          <w:rFonts w:hint="default" w:ascii="Times New Roman" w:hAnsi="Times New Roman" w:cs="Times New Roman"/>
          <w:bCs/>
          <w:sz w:val="28"/>
          <w:szCs w:val="28"/>
          <w:lang w:val="zh-CN"/>
        </w:rPr>
        <w:t xml:space="preserve">Prezenta decizie se include în Registrul de Stat al Actelor Locale, se </w:t>
      </w:r>
      <w:r>
        <w:rPr>
          <w:rFonts w:hint="default" w:ascii="Times New Roman" w:hAnsi="Times New Roman" w:cs="Times New Roman"/>
          <w:bCs/>
          <w:color w:val="000000" w:themeColor="text1"/>
          <w:sz w:val="28"/>
          <w:szCs w:val="28"/>
          <w:lang w:val="zh-CN"/>
        </w:rPr>
        <w:t xml:space="preserve"> aduce la </w:t>
      </w:r>
    </w:p>
    <w:p>
      <w:pPr>
        <w:numPr>
          <w:numId w:val="0"/>
        </w:numPr>
        <w:spacing w:line="240" w:lineRule="auto"/>
        <w:ind w:left="279" w:leftChars="127" w:firstLine="0" w:firstLineChars="0"/>
        <w:rPr>
          <w:rFonts w:hint="default" w:ascii="Times New Roman" w:hAnsi="Times New Roman" w:cs="Times New Roman"/>
          <w:bCs/>
          <w:iCs/>
          <w:sz w:val="28"/>
          <w:szCs w:val="28"/>
          <w:lang w:val="en-US"/>
        </w:rPr>
      </w:pPr>
      <w:r>
        <w:rPr>
          <w:rFonts w:hint="default" w:ascii="Times New Roman" w:hAnsi="Times New Roman" w:cs="Times New Roman"/>
          <w:bCs/>
          <w:color w:val="000000" w:themeColor="text1"/>
          <w:sz w:val="28"/>
          <w:szCs w:val="28"/>
          <w:lang w:val="ro-RO"/>
        </w:rPr>
        <w:t xml:space="preserve"> </w:t>
      </w:r>
      <w:r>
        <w:rPr>
          <w:rFonts w:hint="default" w:ascii="Times New Roman" w:hAnsi="Times New Roman" w:cs="Times New Roman"/>
          <w:bCs/>
          <w:color w:val="000000" w:themeColor="text1"/>
          <w:sz w:val="28"/>
          <w:szCs w:val="28"/>
          <w:lang w:val="zh-CN"/>
        </w:rPr>
        <w:t xml:space="preserve">cunoștința </w:t>
      </w:r>
      <w:r>
        <w:rPr>
          <w:rFonts w:hint="default" w:ascii="Times New Roman" w:hAnsi="Times New Roman" w:cs="Times New Roman"/>
          <w:bCs/>
          <w:color w:val="000000" w:themeColor="text1"/>
          <w:sz w:val="28"/>
          <w:szCs w:val="28"/>
          <w:lang w:val="ro-RO"/>
        </w:rPr>
        <w:t xml:space="preserve">conductorilor instituțiilor </w:t>
      </w:r>
      <w:r>
        <w:rPr>
          <w:rFonts w:hint="default" w:ascii="Times New Roman" w:hAnsi="Times New Roman" w:cs="Times New Roman"/>
          <w:bCs/>
          <w:color w:val="000000" w:themeColor="text1"/>
          <w:sz w:val="28"/>
          <w:szCs w:val="28"/>
          <w:lang w:val="zh-CN"/>
        </w:rPr>
        <w:t xml:space="preserve"> pentru evidență și control</w:t>
      </w:r>
      <w:r>
        <w:rPr>
          <w:rFonts w:hint="default" w:ascii="Times New Roman" w:hAnsi="Times New Roman" w:cs="Times New Roman"/>
          <w:sz w:val="28"/>
          <w:szCs w:val="28"/>
          <w:lang w:val="en-GB"/>
        </w:rPr>
        <w:t xml:space="preserve"> și </w:t>
      </w:r>
      <w:r>
        <w:rPr>
          <w:rFonts w:hint="default" w:ascii="Times New Roman" w:hAnsi="Times New Roman" w:cs="Times New Roman"/>
          <w:bCs/>
          <w:iCs/>
          <w:sz w:val="28"/>
          <w:szCs w:val="28"/>
          <w:lang w:val="en-US"/>
        </w:rPr>
        <w:t xml:space="preserve">poate fi </w:t>
      </w:r>
    </w:p>
    <w:p>
      <w:pPr>
        <w:numPr>
          <w:numId w:val="0"/>
        </w:numPr>
        <w:spacing w:line="240" w:lineRule="auto"/>
        <w:ind w:left="279" w:leftChars="127" w:firstLine="0" w:firstLineChars="0"/>
        <w:rPr>
          <w:rFonts w:hint="default" w:ascii="Times New Roman" w:hAnsi="Times New Roman" w:cs="Times New Roman"/>
          <w:color w:val="000000" w:themeColor="text1"/>
          <w:sz w:val="28"/>
          <w:szCs w:val="28"/>
          <w:lang w:val="ro-RO"/>
        </w:rPr>
      </w:pPr>
      <w:r>
        <w:rPr>
          <w:rFonts w:hint="default" w:ascii="Times New Roman" w:hAnsi="Times New Roman" w:cs="Times New Roman"/>
          <w:bCs/>
          <w:iCs/>
          <w:sz w:val="28"/>
          <w:szCs w:val="28"/>
          <w:lang w:val="en-US"/>
        </w:rPr>
        <w:t xml:space="preserve">contestată  în termen de 30 zile </w:t>
      </w:r>
      <w:r>
        <w:rPr>
          <w:rFonts w:hint="default" w:ascii="Times New Roman" w:hAnsi="Times New Roman" w:cs="Times New Roman"/>
          <w:color w:val="000000" w:themeColor="text1"/>
          <w:sz w:val="28"/>
          <w:szCs w:val="28"/>
          <w:lang w:val="en-US"/>
        </w:rPr>
        <w:t>in Judecătoria  Ungheni</w:t>
      </w:r>
      <w:r>
        <w:rPr>
          <w:rFonts w:hint="default" w:ascii="Times New Roman" w:hAnsi="Times New Roman" w:cs="Times New Roman"/>
          <w:color w:val="000000" w:themeColor="text1"/>
          <w:sz w:val="28"/>
          <w:szCs w:val="28"/>
          <w:lang w:val="ro-RO"/>
        </w:rPr>
        <w:t xml:space="preserve"> </w:t>
      </w:r>
      <w:r>
        <w:rPr>
          <w:rFonts w:hint="default" w:ascii="Times New Roman" w:hAnsi="Times New Roman" w:cs="Times New Roman"/>
          <w:color w:val="000000" w:themeColor="text1"/>
          <w:sz w:val="28"/>
          <w:szCs w:val="28"/>
          <w:lang w:val="en-US"/>
        </w:rPr>
        <w:t xml:space="preserve"> (adresa: or. Ungheni ,</w:t>
      </w:r>
      <w:r>
        <w:rPr>
          <w:rFonts w:hint="default" w:ascii="Times New Roman" w:hAnsi="Times New Roman" w:cs="Times New Roman"/>
          <w:color w:val="000000" w:themeColor="text1"/>
          <w:sz w:val="28"/>
          <w:szCs w:val="28"/>
          <w:lang w:val="ro-RO"/>
        </w:rPr>
        <w:t xml:space="preserve"> </w:t>
      </w:r>
    </w:p>
    <w:p>
      <w:pPr>
        <w:numPr>
          <w:numId w:val="0"/>
        </w:numPr>
        <w:spacing w:line="240" w:lineRule="auto"/>
        <w:ind w:left="279" w:leftChars="127" w:firstLine="0" w:firstLineChars="0"/>
        <w:rPr>
          <w:rFonts w:hint="default" w:ascii="Times New Roman" w:hAnsi="Times New Roman" w:cs="Times New Roman"/>
          <w:color w:val="000000" w:themeColor="text1"/>
          <w:sz w:val="28"/>
          <w:szCs w:val="28"/>
          <w:lang w:val="en-US"/>
        </w:rPr>
      </w:pPr>
      <w:r>
        <w:rPr>
          <w:rFonts w:hint="default" w:ascii="Times New Roman" w:hAnsi="Times New Roman" w:cs="Times New Roman"/>
          <w:color w:val="000000" w:themeColor="text1"/>
          <w:sz w:val="28"/>
          <w:szCs w:val="28"/>
          <w:lang w:val="ro-RO"/>
        </w:rPr>
        <w:t xml:space="preserve"> </w:t>
      </w:r>
      <w:r>
        <w:rPr>
          <w:rFonts w:hint="default" w:ascii="Times New Roman" w:hAnsi="Times New Roman" w:cs="Times New Roman"/>
          <w:color w:val="000000" w:themeColor="text1"/>
          <w:sz w:val="28"/>
          <w:szCs w:val="28"/>
          <w:lang w:val="en-US"/>
        </w:rPr>
        <w:t>str. Decebal , 21 )</w:t>
      </w:r>
      <w:r>
        <w:rPr>
          <w:rFonts w:hint="default" w:ascii="Times New Roman" w:hAnsi="Times New Roman" w:cs="Times New Roman"/>
          <w:bCs/>
          <w:iCs/>
          <w:sz w:val="28"/>
          <w:szCs w:val="28"/>
          <w:lang w:val="en-US"/>
        </w:rPr>
        <w:t xml:space="preserve"> în condițiile Codului Administrativ </w:t>
      </w:r>
      <w:r>
        <w:rPr>
          <w:rFonts w:hint="default" w:ascii="Times New Roman" w:hAnsi="Times New Roman" w:cs="Times New Roman"/>
          <w:color w:val="000000" w:themeColor="text1"/>
          <w:sz w:val="28"/>
          <w:szCs w:val="28"/>
          <w:lang w:val="en-US"/>
        </w:rPr>
        <w:t>.</w:t>
      </w:r>
    </w:p>
    <w:p>
      <w:pPr>
        <w:pStyle w:val="14"/>
        <w:numPr>
          <w:ilvl w:val="0"/>
          <w:numId w:val="1"/>
        </w:numPr>
        <w:spacing w:line="360" w:lineRule="auto"/>
        <w:ind w:left="0" w:leftChars="0" w:firstLine="0" w:firstLineChars="0"/>
        <w:rPr>
          <w:bCs/>
          <w:sz w:val="28"/>
          <w:szCs w:val="28"/>
          <w:lang w:val="zh-CN"/>
        </w:rPr>
      </w:pPr>
      <w:r>
        <w:rPr>
          <w:bCs/>
          <w:sz w:val="28"/>
          <w:szCs w:val="28"/>
          <w:lang w:val="zh-CN"/>
        </w:rPr>
        <w:t xml:space="preserve">Prezenta decizie se include în Registrul de Stat al Actelor Locale  și pentru </w:t>
      </w:r>
    </w:p>
    <w:p>
      <w:pPr>
        <w:pStyle w:val="14"/>
        <w:spacing w:line="360" w:lineRule="auto"/>
        <w:ind w:left="0"/>
        <w:rPr>
          <w:sz w:val="28"/>
          <w:szCs w:val="28"/>
          <w:lang w:val="en-US"/>
        </w:rPr>
      </w:pPr>
      <w:r>
        <w:rPr>
          <w:bCs/>
          <w:sz w:val="28"/>
          <w:szCs w:val="28"/>
          <w:lang w:val="zh-CN"/>
        </w:rPr>
        <w:t xml:space="preserve">   </w:t>
      </w:r>
      <w:r>
        <w:rPr>
          <w:rFonts w:hint="default"/>
          <w:bCs/>
          <w:sz w:val="28"/>
          <w:szCs w:val="28"/>
          <w:lang w:val="ro-RO"/>
        </w:rPr>
        <w:t xml:space="preserve"> </w:t>
      </w:r>
      <w:r>
        <w:rPr>
          <w:bCs/>
          <w:sz w:val="28"/>
          <w:szCs w:val="28"/>
          <w:lang w:val="zh-CN"/>
        </w:rPr>
        <w:t xml:space="preserve"> informarea populației  </w:t>
      </w:r>
      <w:r>
        <w:rPr>
          <w:sz w:val="28"/>
          <w:szCs w:val="28"/>
          <w:lang w:val="en-US"/>
        </w:rPr>
        <w:t xml:space="preserve">se  afișează pe panourile  informaționale locale și se </w:t>
      </w:r>
    </w:p>
    <w:p>
      <w:pPr>
        <w:pStyle w:val="14"/>
        <w:spacing w:line="360" w:lineRule="auto"/>
        <w:ind w:left="0"/>
        <w:rPr>
          <w:sz w:val="28"/>
          <w:szCs w:val="28"/>
          <w:lang w:val="en-US"/>
        </w:rPr>
      </w:pPr>
      <w:r>
        <w:rPr>
          <w:sz w:val="28"/>
          <w:szCs w:val="28"/>
          <w:lang w:val="en-US"/>
        </w:rPr>
        <w:t xml:space="preserve">    plasează pe  pagina oficială a Primăriei  Grozești în rețeaua Internet :  </w:t>
      </w:r>
    </w:p>
    <w:p>
      <w:pPr>
        <w:pStyle w:val="14"/>
        <w:spacing w:line="360" w:lineRule="auto"/>
        <w:ind w:left="0"/>
        <w:rPr>
          <w:b/>
          <w:sz w:val="28"/>
          <w:szCs w:val="28"/>
          <w:lang w:val="en-US"/>
        </w:rPr>
      </w:pPr>
      <w:r>
        <w:rPr>
          <w:sz w:val="28"/>
          <w:szCs w:val="28"/>
          <w:lang w:val="en-US"/>
        </w:rPr>
        <w:t xml:space="preserve">     </w:t>
      </w:r>
      <w:r>
        <w:rPr>
          <w:b/>
          <w:sz w:val="28"/>
          <w:szCs w:val="28"/>
          <w:lang w:val="en-US"/>
        </w:rPr>
        <w:t>WEB. Grozesti.sat.md .</w:t>
      </w:r>
    </w:p>
    <w:p>
      <w:pPr>
        <w:spacing w:after="0" w:line="360" w:lineRule="auto"/>
        <w:ind w:left="709" w:hanging="709"/>
        <w:jc w:val="both"/>
        <w:rPr>
          <w:rFonts w:hint="default" w:ascii="Times New Roman" w:hAnsi="Times New Roman" w:eastAsia="Times New Roman" w:cs="Times New Roman"/>
          <w:sz w:val="28"/>
          <w:szCs w:val="28"/>
          <w:lang w:val="en-GB"/>
        </w:rPr>
      </w:pPr>
      <w:r>
        <w:rPr>
          <w:rFonts w:hint="default" w:ascii="Times New Roman" w:hAnsi="Times New Roman" w:eastAsia="Times New Roman" w:cs="Times New Roman"/>
          <w:sz w:val="28"/>
          <w:szCs w:val="28"/>
          <w:lang w:val="ro-RO"/>
        </w:rPr>
        <w:t>5</w:t>
      </w:r>
      <w:r>
        <w:rPr>
          <w:rFonts w:hint="default" w:ascii="Times New Roman" w:hAnsi="Times New Roman" w:eastAsia="Times New Roman" w:cs="Times New Roman"/>
          <w:sz w:val="28"/>
          <w:szCs w:val="28"/>
          <w:lang w:val="en-GB"/>
        </w:rPr>
        <w:t xml:space="preserve">. Controlul executării prezentei decizii se atribuie primarului </w:t>
      </w:r>
      <w:r>
        <w:rPr>
          <w:rFonts w:hint="default" w:ascii="Times New Roman" w:hAnsi="Times New Roman" w:eastAsia="Times New Roman" w:cs="Times New Roman"/>
          <w:sz w:val="28"/>
          <w:szCs w:val="28"/>
        </w:rPr>
        <w:t>Tofan  Serghei.</w:t>
      </w:r>
    </w:p>
    <w:p>
      <w:pPr>
        <w:spacing w:after="0" w:line="360" w:lineRule="auto"/>
        <w:rPr>
          <w:rFonts w:ascii="Times New Roman" w:hAnsi="Times New Roman" w:eastAsia="Times New Roman" w:cs="Times New Roman"/>
          <w:color w:val="000000" w:themeColor="text1"/>
          <w:sz w:val="24"/>
          <w:szCs w:val="24"/>
          <w:lang w:val="en-GB"/>
        </w:rPr>
      </w:pPr>
    </w:p>
    <w:p>
      <w:pPr>
        <w:spacing w:after="0" w:line="360" w:lineRule="auto"/>
        <w:rPr>
          <w:rFonts w:ascii="Times New Roman" w:hAnsi="Times New Roman" w:eastAsia="Times New Roman" w:cs="Times New Roman"/>
          <w:color w:val="000000" w:themeColor="text1"/>
          <w:sz w:val="24"/>
          <w:szCs w:val="24"/>
          <w:lang w:val="en-GB"/>
        </w:rPr>
      </w:pPr>
    </w:p>
    <w:p>
      <w:pPr>
        <w:spacing w:after="0"/>
        <w:ind w:left="60"/>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b/>
          <w:sz w:val="24"/>
          <w:szCs w:val="24"/>
        </w:rPr>
        <w:t>AU  VOTAT</w:t>
      </w:r>
      <w:r>
        <w:rPr>
          <w:rFonts w:ascii="Times New Roman" w:hAnsi="Times New Roman" w:cs="Times New Roman"/>
          <w:sz w:val="24"/>
          <w:szCs w:val="24"/>
        </w:rPr>
        <w:t xml:space="preserve"> : Pro-    , Contra -   , Abținuți  - </w:t>
      </w:r>
    </w:p>
    <w:p>
      <w:pPr>
        <w:spacing w:after="0"/>
        <w:rPr>
          <w:rFonts w:ascii="Times New Roman" w:hAnsi="Times New Roman" w:cs="Times New Roman"/>
          <w:sz w:val="24"/>
          <w:szCs w:val="24"/>
        </w:rPr>
      </w:pPr>
    </w:p>
    <w:p>
      <w:pPr>
        <w:spacing w:after="0"/>
        <w:rPr>
          <w:rFonts w:ascii="Times New Roman" w:hAnsi="Times New Roman" w:cs="Times New Roman"/>
          <w:sz w:val="24"/>
          <w:szCs w:val="24"/>
        </w:rPr>
      </w:pPr>
      <w:r>
        <w:rPr>
          <w:rFonts w:ascii="Times New Roman" w:hAnsi="Times New Roman" w:cs="Times New Roman"/>
          <w:sz w:val="24"/>
          <w:szCs w:val="24"/>
        </w:rPr>
        <w:t>Autor :</w:t>
      </w:r>
    </w:p>
    <w:p>
      <w:pPr>
        <w:spacing w:after="0"/>
        <w:rPr>
          <w:rFonts w:ascii="Times New Roman" w:hAnsi="Times New Roman" w:cs="Times New Roman"/>
          <w:sz w:val="24"/>
          <w:szCs w:val="24"/>
        </w:rPr>
      </w:pPr>
      <w:r>
        <w:rPr>
          <w:rFonts w:ascii="Times New Roman" w:hAnsi="Times New Roman" w:cs="Times New Roman"/>
          <w:sz w:val="24"/>
          <w:szCs w:val="24"/>
        </w:rPr>
        <w:t xml:space="preserve">Primarul s. Grozești                                  Tofan  Serghei , </w:t>
      </w:r>
    </w:p>
    <w:p>
      <w:pPr>
        <w:spacing w:after="0"/>
        <w:rPr>
          <w:rFonts w:ascii="Times New Roman" w:hAnsi="Times New Roman" w:cs="Times New Roman"/>
          <w:sz w:val="24"/>
          <w:szCs w:val="24"/>
        </w:rPr>
      </w:pPr>
      <w:r>
        <w:rPr>
          <w:rFonts w:ascii="Times New Roman" w:hAnsi="Times New Roman" w:cs="Times New Roman"/>
          <w:sz w:val="24"/>
          <w:szCs w:val="24"/>
        </w:rPr>
        <w:t xml:space="preserve">                                                              Tel : (0264 - 43) 2-36, Primaria.Grozesti@gmail.com</w:t>
      </w:r>
    </w:p>
    <w:p>
      <w:pPr>
        <w:spacing w:after="0"/>
        <w:rPr>
          <w:rFonts w:ascii="Times New Roman" w:hAnsi="Times New Roman" w:cs="Times New Roman"/>
          <w:sz w:val="24"/>
          <w:szCs w:val="24"/>
        </w:rPr>
      </w:pPr>
      <w:r>
        <w:rPr>
          <w:rFonts w:ascii="Times New Roman" w:hAnsi="Times New Roman" w:cs="Times New Roman"/>
          <w:sz w:val="24"/>
          <w:szCs w:val="24"/>
        </w:rPr>
        <w:t>Contrasemnat :</w:t>
      </w:r>
    </w:p>
    <w:p>
      <w:pPr>
        <w:spacing w:after="0"/>
        <w:rPr>
          <w:rFonts w:ascii="Times New Roman" w:hAnsi="Times New Roman" w:cs="Times New Roman"/>
          <w:sz w:val="24"/>
          <w:szCs w:val="24"/>
        </w:rPr>
      </w:pPr>
      <w:r>
        <w:rPr>
          <w:rFonts w:ascii="Times New Roman" w:hAnsi="Times New Roman" w:cs="Times New Roman"/>
          <w:sz w:val="24"/>
          <w:szCs w:val="24"/>
        </w:rPr>
        <w:t>Secretarul Consiliului                            Svetlana  Mitrofan</w:t>
      </w: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rPr>
      </w:pPr>
    </w:p>
    <w:p>
      <w:pPr>
        <w:spacing w:after="0"/>
        <w:rPr>
          <w:rFonts w:ascii="Times New Roman" w:hAnsi="Times New Roman" w:cs="Times New Roman"/>
          <w:sz w:val="24"/>
          <w:szCs w:val="24"/>
        </w:rPr>
      </w:pPr>
      <w:bookmarkStart w:id="0" w:name="_GoBack"/>
      <w:bookmarkEnd w:id="0"/>
    </w:p>
    <w:p>
      <w:pPr>
        <w:spacing w:after="0" w:line="240" w:lineRule="auto"/>
        <w:jc w:val="right"/>
        <w:rPr>
          <w:rFonts w:ascii="Times New Roman" w:hAnsi="Times New Roman" w:cs="Times New Roman"/>
          <w:b/>
          <w:lang w:val="en-US"/>
        </w:rPr>
      </w:pPr>
      <w:r>
        <w:rPr>
          <w:rFonts w:ascii="Times New Roman" w:hAnsi="Times New Roman" w:cs="Times New Roman"/>
          <w:b/>
          <w:lang w:val="en-US"/>
        </w:rPr>
        <w:t xml:space="preserve">Anexa nr. 1 </w:t>
      </w:r>
    </w:p>
    <w:p>
      <w:pPr>
        <w:spacing w:after="0" w:line="240" w:lineRule="auto"/>
        <w:jc w:val="right"/>
        <w:rPr>
          <w:rFonts w:ascii="Times New Roman" w:hAnsi="Times New Roman" w:cs="Times New Roman"/>
          <w:b/>
          <w:lang w:val="en-US"/>
        </w:rPr>
      </w:pPr>
      <w:r>
        <w:rPr>
          <w:rFonts w:ascii="Times New Roman" w:hAnsi="Times New Roman" w:cs="Times New Roman"/>
          <w:b/>
          <w:lang w:val="en-US"/>
        </w:rPr>
        <w:t xml:space="preserve">la  Decizia nr. </w:t>
      </w:r>
      <w:r>
        <w:rPr>
          <w:rFonts w:hint="default" w:ascii="Times New Roman" w:hAnsi="Times New Roman" w:cs="Times New Roman"/>
          <w:b/>
          <w:lang w:val="ro-RO"/>
        </w:rPr>
        <w:t>2</w:t>
      </w:r>
      <w:r>
        <w:rPr>
          <w:rFonts w:ascii="Times New Roman" w:hAnsi="Times New Roman" w:cs="Times New Roman"/>
          <w:b/>
          <w:lang w:val="en-US"/>
        </w:rPr>
        <w:t xml:space="preserve"> / 2</w:t>
      </w:r>
    </w:p>
    <w:p>
      <w:pPr>
        <w:spacing w:after="0" w:line="240" w:lineRule="auto"/>
        <w:jc w:val="right"/>
        <w:rPr>
          <w:rFonts w:hint="default" w:ascii="Times New Roman" w:hAnsi="Times New Roman" w:cs="Times New Roman"/>
          <w:b/>
          <w:sz w:val="28"/>
          <w:szCs w:val="28"/>
          <w:lang w:val="ro-RO"/>
        </w:rPr>
      </w:pPr>
      <w:r>
        <w:rPr>
          <w:rFonts w:ascii="Times New Roman" w:hAnsi="Times New Roman" w:cs="Times New Roman"/>
          <w:b/>
          <w:lang w:val="en-US"/>
        </w:rPr>
        <w:t>din  15.03.202</w:t>
      </w:r>
      <w:r>
        <w:rPr>
          <w:rFonts w:hint="default" w:ascii="Times New Roman" w:hAnsi="Times New Roman" w:cs="Times New Roman"/>
          <w:b/>
          <w:lang w:val="ro-RO"/>
        </w:rPr>
        <w:t>3</w:t>
      </w:r>
    </w:p>
    <w:p>
      <w:pPr>
        <w:spacing w:after="0" w:line="240" w:lineRule="auto"/>
        <w:jc w:val="center"/>
        <w:rPr>
          <w:rFonts w:ascii="Times New Roman" w:hAnsi="Times New Roman" w:cs="Times New Roman"/>
          <w:b/>
          <w:sz w:val="28"/>
          <w:szCs w:val="28"/>
          <w:lang w:val="en-US"/>
        </w:rPr>
      </w:pPr>
    </w:p>
    <w:p>
      <w:pPr>
        <w:spacing w:after="0" w:line="240" w:lineRule="auto"/>
        <w:ind w:firstLine="284"/>
        <w:jc w:val="center"/>
        <w:rPr>
          <w:rFonts w:ascii="Times New Roman" w:hAnsi="Times New Roman" w:cs="Times New Roman"/>
          <w:b/>
          <w:sz w:val="28"/>
          <w:szCs w:val="28"/>
          <w:lang w:val="en-US"/>
        </w:rPr>
      </w:pPr>
      <w:r>
        <w:rPr>
          <w:rFonts w:ascii="Times New Roman" w:hAnsi="Times New Roman" w:cs="Times New Roman"/>
          <w:b/>
          <w:sz w:val="28"/>
          <w:szCs w:val="28"/>
          <w:lang w:val="en-US"/>
        </w:rPr>
        <w:t>RAPORT</w:t>
      </w:r>
    </w:p>
    <w:p>
      <w:pPr>
        <w:spacing w:after="0" w:line="240" w:lineRule="auto"/>
        <w:ind w:firstLine="284"/>
        <w:jc w:val="center"/>
        <w:rPr>
          <w:rFonts w:ascii="Times New Roman" w:hAnsi="Times New Roman" w:cs="Times New Roman"/>
          <w:b/>
          <w:sz w:val="28"/>
          <w:szCs w:val="28"/>
          <w:lang w:val="en-US"/>
        </w:rPr>
      </w:pPr>
      <w:r>
        <w:rPr>
          <w:rFonts w:ascii="Times New Roman" w:hAnsi="Times New Roman" w:cs="Times New Roman"/>
          <w:b/>
          <w:sz w:val="28"/>
          <w:szCs w:val="28"/>
          <w:lang w:val="en-US"/>
        </w:rPr>
        <w:t>cu privire la implementarea  Planului</w:t>
      </w:r>
    </w:p>
    <w:p>
      <w:pPr>
        <w:spacing w:after="0" w:line="240" w:lineRule="auto"/>
        <w:ind w:firstLine="284"/>
        <w:jc w:val="center"/>
        <w:rPr>
          <w:rFonts w:ascii="Times New Roman" w:hAnsi="Times New Roman" w:cs="Times New Roman"/>
          <w:b/>
          <w:sz w:val="28"/>
          <w:szCs w:val="28"/>
          <w:lang w:val="en-US"/>
        </w:rPr>
      </w:pPr>
      <w:r>
        <w:rPr>
          <w:rFonts w:ascii="Times New Roman" w:hAnsi="Times New Roman" w:cs="Times New Roman"/>
          <w:b/>
          <w:sz w:val="28"/>
          <w:szCs w:val="28"/>
          <w:lang w:val="en-US"/>
        </w:rPr>
        <w:t>de  dezvoltare  social - economică  a  satului  Grozești   în   anul  202</w:t>
      </w:r>
      <w:r>
        <w:rPr>
          <w:rFonts w:hint="default" w:ascii="Times New Roman" w:hAnsi="Times New Roman" w:cs="Times New Roman"/>
          <w:b/>
          <w:sz w:val="28"/>
          <w:szCs w:val="28"/>
          <w:lang w:val="ro-RO"/>
        </w:rPr>
        <w:t>2</w:t>
      </w:r>
      <w:r>
        <w:rPr>
          <w:rFonts w:ascii="Times New Roman" w:hAnsi="Times New Roman" w:cs="Times New Roman"/>
          <w:b/>
          <w:sz w:val="28"/>
          <w:szCs w:val="28"/>
          <w:lang w:val="en-US"/>
        </w:rPr>
        <w:t xml:space="preserve"> .</w:t>
      </w:r>
    </w:p>
    <w:p>
      <w:pPr>
        <w:ind w:firstLine="284"/>
        <w:jc w:val="both"/>
        <w:rPr>
          <w:rFonts w:ascii="Open Sans" w:hAnsi="Open Sans"/>
          <w:color w:val="333333"/>
          <w:sz w:val="21"/>
          <w:szCs w:val="21"/>
          <w:shd w:val="clear" w:color="auto" w:fill="FFFFFF"/>
          <w:lang w:val="en-US"/>
        </w:rPr>
      </w:pPr>
    </w:p>
    <w:p>
      <w:pPr>
        <w:pStyle w:val="13"/>
        <w:spacing w:line="360" w:lineRule="auto"/>
        <w:rPr>
          <w:rFonts w:hint="default" w:ascii="Times New Roman" w:hAnsi="Times New Roman" w:cs="Times New Roman"/>
          <w:sz w:val="28"/>
          <w:szCs w:val="28"/>
          <w:shd w:val="clear" w:color="auto" w:fill="FFFFFF"/>
          <w:lang w:val="en-US"/>
        </w:rPr>
      </w:pPr>
      <w:r>
        <w:rPr>
          <w:rFonts w:ascii="Times New Roman" w:hAnsi="Times New Roman" w:cs="Times New Roman"/>
          <w:sz w:val="24"/>
          <w:szCs w:val="24"/>
          <w:shd w:val="clear" w:color="auto" w:fill="FFFFFF"/>
          <w:lang w:val="en-US"/>
        </w:rPr>
        <w:t xml:space="preserve">   </w:t>
      </w:r>
      <w:r>
        <w:rPr>
          <w:rFonts w:hint="default" w:ascii="Times New Roman" w:hAnsi="Times New Roman" w:cs="Times New Roman"/>
          <w:sz w:val="28"/>
          <w:szCs w:val="28"/>
          <w:shd w:val="clear" w:color="auto" w:fill="FFFFFF"/>
          <w:lang w:val="en-US"/>
        </w:rPr>
        <w:t xml:space="preserve">     Pe parcursul anului 2022, </w:t>
      </w:r>
      <w:r>
        <w:rPr>
          <w:rFonts w:hint="default" w:ascii="Times New Roman" w:hAnsi="Times New Roman" w:cs="Times New Roman"/>
          <w:sz w:val="28"/>
          <w:szCs w:val="28"/>
          <w:shd w:val="clear" w:color="auto" w:fill="FFFFFF"/>
        </w:rPr>
        <w:t>î</w:t>
      </w:r>
      <w:r>
        <w:rPr>
          <w:rFonts w:hint="default" w:ascii="Times New Roman" w:hAnsi="Times New Roman" w:cs="Times New Roman"/>
          <w:sz w:val="28"/>
          <w:szCs w:val="28"/>
          <w:shd w:val="clear" w:color="auto" w:fill="FFFFFF"/>
          <w:lang w:val="en-US"/>
        </w:rPr>
        <w:t xml:space="preserve">n  activitatea  sa, atât Primăria, cât și Consiliul local Grozeşti,  , s-au condus de prevederile legislaţiei în vigoare, de programele proprii de activitate, de Planul strategic de dezvoltare socio-economică a satului Grozeşti (2021-2026) şi de programul de activitate pentru anul în curs. </w:t>
      </w:r>
    </w:p>
    <w:p>
      <w:pPr>
        <w:pStyle w:val="13"/>
        <w:spacing w:line="360" w:lineRule="auto"/>
        <w:rPr>
          <w:rFonts w:hint="default" w:ascii="Times New Roman" w:hAnsi="Times New Roman" w:cs="Times New Roman"/>
          <w:sz w:val="28"/>
          <w:szCs w:val="28"/>
          <w:shd w:val="clear" w:color="auto" w:fill="FFFFFF"/>
          <w:lang w:val="en-US"/>
        </w:rPr>
      </w:pPr>
      <w:r>
        <w:rPr>
          <w:rFonts w:hint="default" w:ascii="Times New Roman" w:hAnsi="Times New Roman" w:cs="Times New Roman"/>
          <w:sz w:val="28"/>
          <w:szCs w:val="28"/>
          <w:shd w:val="clear" w:color="auto" w:fill="FFFFFF"/>
          <w:lang w:val="en-US"/>
        </w:rPr>
        <w:t xml:space="preserve">   </w:t>
      </w:r>
      <w:r>
        <w:rPr>
          <w:rFonts w:hint="default" w:ascii="Times New Roman" w:hAnsi="Times New Roman" w:cs="Times New Roman"/>
          <w:b/>
          <w:sz w:val="28"/>
          <w:szCs w:val="28"/>
          <w:shd w:val="clear" w:color="auto" w:fill="FFFFFF"/>
          <w:lang w:val="en-US"/>
        </w:rPr>
        <w:t>Scopul  acestui Proiect  de decizie</w:t>
      </w:r>
      <w:r>
        <w:rPr>
          <w:rFonts w:hint="default" w:ascii="Times New Roman" w:hAnsi="Times New Roman" w:cs="Times New Roman"/>
          <w:sz w:val="28"/>
          <w:szCs w:val="28"/>
          <w:shd w:val="clear" w:color="auto" w:fill="FFFFFF"/>
          <w:lang w:val="en-US"/>
        </w:rPr>
        <w:t xml:space="preserve"> este  de a face pe de o parte bilanţul realizărilor  celor mai importante obiective propuse  care nemijlocit reflectă situaţia la moment, cât şi de a stabili premisele necesare pentru promovarea în continuare a ideilor de dezvoltare a satului  în toate sferele şi domeniile de activitate</w:t>
      </w:r>
      <w:r>
        <w:rPr>
          <w:rFonts w:hint="default" w:ascii="Times New Roman" w:hAnsi="Times New Roman" w:cs="Times New Roman"/>
          <w:sz w:val="28"/>
          <w:szCs w:val="28"/>
          <w:shd w:val="clear" w:color="auto" w:fill="FFFFFF"/>
          <w:lang w:val="ro-RO"/>
        </w:rPr>
        <w:t xml:space="preserve">  și </w:t>
      </w:r>
      <w:r>
        <w:rPr>
          <w:rFonts w:ascii="Times New Roman" w:hAnsi="Times New Roman" w:cs="Times New Roman"/>
          <w:sz w:val="28"/>
          <w:szCs w:val="28"/>
          <w:lang w:val="en-US"/>
        </w:rPr>
        <w:t xml:space="preserve">necesitatea  planificării strategice la nivel local  în scopul  stabilirii obiectivelor de dezvoltare a localităţii pe termen scurt, mediu şi lung, precum şi modalităţile  și gradul de realizare a acestora, </w:t>
      </w:r>
    </w:p>
    <w:p>
      <w:pPr>
        <w:spacing w:line="360" w:lineRule="auto"/>
        <w:ind w:firstLine="284"/>
        <w:jc w:val="both"/>
        <w:rPr>
          <w:rFonts w:hint="default" w:ascii="Times New Roman" w:hAnsi="Times New Roman" w:cs="Times New Roman"/>
          <w:color w:val="333333"/>
          <w:sz w:val="28"/>
          <w:szCs w:val="28"/>
          <w:shd w:val="clear" w:color="auto" w:fill="FFFFFF"/>
          <w:lang w:val="en-US"/>
        </w:rPr>
      </w:pPr>
      <w:r>
        <w:rPr>
          <w:rFonts w:hint="default" w:ascii="Times New Roman" w:hAnsi="Times New Roman" w:cs="Times New Roman"/>
          <w:color w:val="333333"/>
          <w:sz w:val="28"/>
          <w:szCs w:val="28"/>
          <w:shd w:val="clear" w:color="auto" w:fill="FFFFFF"/>
          <w:lang w:val="en-US"/>
        </w:rPr>
        <w:t xml:space="preserve">    </w:t>
      </w:r>
      <w:r>
        <w:rPr>
          <w:rFonts w:hint="default" w:ascii="Times New Roman" w:hAnsi="Times New Roman" w:cs="Times New Roman"/>
          <w:b/>
          <w:color w:val="333333"/>
          <w:sz w:val="28"/>
          <w:szCs w:val="28"/>
          <w:shd w:val="clear" w:color="auto" w:fill="FFFFFF"/>
          <w:lang w:val="en-US"/>
        </w:rPr>
        <w:t xml:space="preserve">Obiectivele </w:t>
      </w:r>
      <w:r>
        <w:rPr>
          <w:rFonts w:hint="default" w:ascii="Times New Roman" w:hAnsi="Times New Roman" w:cs="Times New Roman"/>
          <w:color w:val="333333"/>
          <w:sz w:val="28"/>
          <w:szCs w:val="28"/>
          <w:shd w:val="clear" w:color="auto" w:fill="FFFFFF"/>
          <w:lang w:val="en-US"/>
        </w:rPr>
        <w:t xml:space="preserve"> spre care  tind  în  sinteza  activităţilor  privind dezvoltarea socio-economică a localităţii pentru anul 2022:</w:t>
      </w:r>
    </w:p>
    <w:p>
      <w:pPr>
        <w:pStyle w:val="13"/>
        <w:numPr>
          <w:ilvl w:val="0"/>
          <w:numId w:val="2"/>
        </w:numPr>
        <w:spacing w:line="360" w:lineRule="auto"/>
        <w:ind w:left="580" w:leftChars="0" w:firstLineChars="0"/>
        <w:rPr>
          <w:rFonts w:hint="default" w:ascii="Times New Roman" w:hAnsi="Times New Roman" w:cs="Times New Roman"/>
          <w:b/>
          <w:i/>
          <w:sz w:val="28"/>
          <w:szCs w:val="28"/>
          <w:shd w:val="clear" w:color="auto" w:fill="FFFFFF"/>
          <w:lang w:val="en-US"/>
        </w:rPr>
      </w:pPr>
      <w:r>
        <w:rPr>
          <w:rFonts w:hint="default" w:ascii="Times New Roman" w:hAnsi="Times New Roman" w:cs="Times New Roman"/>
          <w:color w:val="333333"/>
          <w:sz w:val="28"/>
          <w:szCs w:val="28"/>
          <w:shd w:val="clear" w:color="auto" w:fill="FFFFFF"/>
          <w:lang w:val="en-US"/>
        </w:rPr>
        <w:t xml:space="preserve"> </w:t>
      </w:r>
      <w:r>
        <w:rPr>
          <w:rFonts w:hint="default" w:ascii="Times New Roman" w:hAnsi="Times New Roman" w:cs="Times New Roman"/>
          <w:b/>
          <w:i/>
          <w:sz w:val="28"/>
          <w:szCs w:val="28"/>
          <w:shd w:val="clear" w:color="auto" w:fill="FFFFFF"/>
          <w:lang w:val="en-US"/>
        </w:rPr>
        <w:t>Modernizarea , dezvoltarea și eficientizarea  sistemului de educație, op</w:t>
      </w:r>
      <w:r>
        <w:rPr>
          <w:rFonts w:hint="default" w:ascii="Times New Roman" w:hAnsi="Times New Roman" w:cs="Times New Roman"/>
          <w:b/>
          <w:i/>
          <w:sz w:val="28"/>
          <w:szCs w:val="28"/>
          <w:shd w:val="clear" w:color="auto" w:fill="FFFFFF"/>
          <w:lang w:val="ro-RO"/>
        </w:rPr>
        <w:t>t</w:t>
      </w:r>
      <w:r>
        <w:rPr>
          <w:rFonts w:hint="default" w:ascii="Times New Roman" w:hAnsi="Times New Roman" w:cs="Times New Roman"/>
          <w:b/>
          <w:i/>
          <w:sz w:val="28"/>
          <w:szCs w:val="28"/>
          <w:shd w:val="clear" w:color="auto" w:fill="FFFFFF"/>
          <w:lang w:val="en-US"/>
        </w:rPr>
        <w:t>imizrea sistemului de sănătate  și protecție social;</w:t>
      </w:r>
    </w:p>
    <w:p>
      <w:pPr>
        <w:pStyle w:val="13"/>
        <w:numPr>
          <w:ilvl w:val="0"/>
          <w:numId w:val="2"/>
        </w:numPr>
        <w:spacing w:line="360" w:lineRule="auto"/>
        <w:ind w:left="580" w:leftChars="0" w:firstLineChars="0"/>
        <w:rPr>
          <w:rFonts w:hint="default" w:ascii="Times New Roman" w:hAnsi="Times New Roman" w:cs="Times New Roman"/>
          <w:b/>
          <w:i/>
          <w:sz w:val="28"/>
          <w:szCs w:val="28"/>
          <w:shd w:val="clear" w:color="auto" w:fill="FFFFFF"/>
          <w:lang w:val="en-US"/>
        </w:rPr>
      </w:pPr>
      <w:r>
        <w:rPr>
          <w:rFonts w:hint="default" w:ascii="Times New Roman" w:hAnsi="Times New Roman" w:cs="Times New Roman"/>
          <w:b/>
          <w:i/>
          <w:sz w:val="28"/>
          <w:szCs w:val="28"/>
          <w:shd w:val="clear" w:color="auto" w:fill="FFFFFF"/>
          <w:lang w:val="en-US"/>
        </w:rPr>
        <w:t>Impl</w:t>
      </w:r>
      <w:r>
        <w:rPr>
          <w:rFonts w:hint="default" w:ascii="Times New Roman" w:hAnsi="Times New Roman" w:cs="Times New Roman"/>
          <w:b/>
          <w:i/>
          <w:sz w:val="28"/>
          <w:szCs w:val="28"/>
          <w:shd w:val="clear" w:color="auto" w:fill="FFFFFF"/>
          <w:lang w:val="ro-RO"/>
        </w:rPr>
        <w:t>e</w:t>
      </w:r>
      <w:r>
        <w:rPr>
          <w:rFonts w:hint="default" w:ascii="Times New Roman" w:hAnsi="Times New Roman" w:cs="Times New Roman"/>
          <w:b/>
          <w:i/>
          <w:sz w:val="28"/>
          <w:szCs w:val="28"/>
          <w:shd w:val="clear" w:color="auto" w:fill="FFFFFF"/>
          <w:lang w:val="en-US"/>
        </w:rPr>
        <w:t>mentarea , dezvoltarea și eficientizarea infrastructurii publice locale;</w:t>
      </w:r>
    </w:p>
    <w:p>
      <w:pPr>
        <w:pStyle w:val="13"/>
        <w:numPr>
          <w:ilvl w:val="0"/>
          <w:numId w:val="2"/>
        </w:numPr>
        <w:spacing w:line="360" w:lineRule="auto"/>
        <w:ind w:left="580" w:leftChars="0" w:firstLineChars="0"/>
        <w:rPr>
          <w:rFonts w:hint="default" w:ascii="Times New Roman" w:hAnsi="Times New Roman" w:cs="Times New Roman"/>
          <w:b/>
          <w:i/>
          <w:sz w:val="28"/>
          <w:szCs w:val="28"/>
          <w:shd w:val="clear" w:color="auto" w:fill="FFFFFF"/>
          <w:lang w:val="en-US"/>
        </w:rPr>
      </w:pPr>
      <w:r>
        <w:rPr>
          <w:rFonts w:hint="default" w:ascii="Times New Roman" w:hAnsi="Times New Roman" w:cs="Times New Roman"/>
          <w:b/>
          <w:i/>
          <w:sz w:val="28"/>
          <w:szCs w:val="28"/>
          <w:shd w:val="clear" w:color="auto" w:fill="FFFFFF"/>
          <w:lang w:val="en-US"/>
        </w:rPr>
        <w:t>Asigurarea condițiilor pentru crearea unor activități economice rentabile;</w:t>
      </w:r>
    </w:p>
    <w:p>
      <w:pPr>
        <w:pStyle w:val="13"/>
        <w:numPr>
          <w:ilvl w:val="0"/>
          <w:numId w:val="2"/>
        </w:numPr>
        <w:spacing w:line="360" w:lineRule="auto"/>
        <w:ind w:left="580" w:leftChars="0" w:firstLineChars="0"/>
        <w:rPr>
          <w:rFonts w:hint="default" w:ascii="Times New Roman" w:hAnsi="Times New Roman" w:cs="Times New Roman"/>
          <w:b/>
          <w:i/>
          <w:sz w:val="28"/>
          <w:szCs w:val="28"/>
          <w:shd w:val="clear" w:color="auto" w:fill="FFFFFF"/>
          <w:lang w:val="en-US"/>
        </w:rPr>
      </w:pPr>
      <w:r>
        <w:rPr>
          <w:rFonts w:hint="default" w:ascii="Times New Roman" w:hAnsi="Times New Roman" w:cs="Times New Roman"/>
          <w:b/>
          <w:i/>
          <w:sz w:val="28"/>
          <w:szCs w:val="28"/>
          <w:shd w:val="clear" w:color="auto" w:fill="FFFFFF"/>
          <w:lang w:val="en-US"/>
        </w:rPr>
        <w:t>Reabilitarea , modernizarea infrastrucrturii culturale și de agreement, punere în valoare a patrimoniului cultural al localității</w:t>
      </w:r>
    </w:p>
    <w:p>
      <w:pPr>
        <w:pStyle w:val="13"/>
        <w:numPr>
          <w:ilvl w:val="0"/>
          <w:numId w:val="2"/>
        </w:numPr>
        <w:spacing w:line="360" w:lineRule="auto"/>
        <w:ind w:left="580" w:leftChars="0" w:firstLineChars="0"/>
        <w:rPr>
          <w:rFonts w:hint="default" w:ascii="Times New Roman" w:hAnsi="Times New Roman" w:cs="Times New Roman"/>
          <w:b/>
          <w:i/>
          <w:sz w:val="28"/>
          <w:szCs w:val="28"/>
          <w:shd w:val="clear" w:color="auto" w:fill="FFFFFF"/>
          <w:lang w:val="en-US"/>
        </w:rPr>
      </w:pPr>
      <w:r>
        <w:rPr>
          <w:rFonts w:hint="default" w:ascii="Times New Roman" w:hAnsi="Times New Roman" w:cs="Times New Roman"/>
          <w:b/>
          <w:i/>
          <w:sz w:val="28"/>
          <w:szCs w:val="28"/>
          <w:shd w:val="clear" w:color="auto" w:fill="FFFFFF"/>
          <w:lang w:val="en-US"/>
        </w:rPr>
        <w:t>Impl</w:t>
      </w:r>
      <w:r>
        <w:rPr>
          <w:rFonts w:hint="default" w:ascii="Times New Roman" w:hAnsi="Times New Roman" w:cs="Times New Roman"/>
          <w:b/>
          <w:i/>
          <w:sz w:val="28"/>
          <w:szCs w:val="28"/>
          <w:shd w:val="clear" w:color="auto" w:fill="FFFFFF"/>
          <w:lang w:val="ro-RO"/>
        </w:rPr>
        <w:t>e</w:t>
      </w:r>
      <w:r>
        <w:rPr>
          <w:rFonts w:hint="default" w:ascii="Times New Roman" w:hAnsi="Times New Roman" w:cs="Times New Roman"/>
          <w:b/>
          <w:i/>
          <w:sz w:val="28"/>
          <w:szCs w:val="28"/>
          <w:shd w:val="clear" w:color="auto" w:fill="FFFFFF"/>
          <w:lang w:val="en-US"/>
        </w:rPr>
        <w:t>mentarea în activitatea APL a unui sistem instuțional modern și transparent.</w:t>
      </w:r>
    </w:p>
    <w:p>
      <w:pPr>
        <w:pStyle w:val="13"/>
        <w:spacing w:line="360" w:lineRule="auto"/>
        <w:rPr>
          <w:rFonts w:hint="default" w:ascii="Times New Roman" w:hAnsi="Times New Roman" w:cs="Times New Roman"/>
          <w:sz w:val="28"/>
          <w:szCs w:val="28"/>
        </w:rPr>
      </w:pPr>
    </w:p>
    <w:p>
      <w:pPr>
        <w:pStyle w:val="13"/>
        <w:spacing w:line="360" w:lineRule="auto"/>
        <w:rPr>
          <w:rFonts w:hint="default" w:ascii="Times New Roman" w:hAnsi="Times New Roman" w:cs="Times New Roman"/>
          <w:sz w:val="28"/>
          <w:szCs w:val="28"/>
        </w:rPr>
      </w:pPr>
      <w:r>
        <w:rPr>
          <w:rFonts w:hint="default" w:ascii="Times New Roman" w:hAnsi="Times New Roman" w:cs="Times New Roman"/>
          <w:sz w:val="28"/>
          <w:szCs w:val="28"/>
        </w:rPr>
        <w:t xml:space="preserve">  Realizarea  obiectivelor trasate vin cu un scop unic de a realiza cât mai multe obiective pentru localitate, ca urmare fiind ridicarea  nivelului de trai si dezvoltarea socio-economică a satului.</w:t>
      </w:r>
    </w:p>
    <w:p>
      <w:pPr>
        <w:pStyle w:val="13"/>
        <w:spacing w:line="360" w:lineRule="auto"/>
        <w:rPr>
          <w:rFonts w:hint="default" w:ascii="Times New Roman" w:hAnsi="Times New Roman" w:cs="Times New Roman"/>
          <w:sz w:val="28"/>
          <w:szCs w:val="28"/>
        </w:rPr>
      </w:pPr>
      <w:r>
        <w:rPr>
          <w:rFonts w:hint="default" w:ascii="Times New Roman" w:hAnsi="Times New Roman" w:cs="Times New Roman"/>
          <w:color w:val="333333"/>
          <w:sz w:val="28"/>
          <w:szCs w:val="28"/>
          <w:shd w:val="clear" w:color="auto" w:fill="FFFFFF"/>
          <w:lang w:val="en-US"/>
        </w:rPr>
        <w:t xml:space="preserve">       În anul 2022 am realizat obiectivele şi responsabilităţile în calitate de conducător al comunităţii, rezolvând  problemele, asigurând activitatea instituţiilor subordonate, depunând efort maxim pentru realizarea lor, cât şi a propunerilor parvenite atât de la consilierii locali, cât şi a cetăţenilor din localitate. </w:t>
      </w:r>
    </w:p>
    <w:p>
      <w:pPr>
        <w:pStyle w:val="13"/>
        <w:spacing w:line="360" w:lineRule="auto"/>
        <w:rPr>
          <w:rFonts w:hint="default" w:ascii="Times New Roman" w:hAnsi="Times New Roman" w:cs="Times New Roman"/>
          <w:sz w:val="28"/>
          <w:szCs w:val="28"/>
        </w:rPr>
      </w:pPr>
      <w:r>
        <w:rPr>
          <w:rFonts w:hint="default" w:ascii="Times New Roman" w:hAnsi="Times New Roman" w:cs="Times New Roman"/>
          <w:sz w:val="28"/>
          <w:szCs w:val="28"/>
        </w:rPr>
        <w:t xml:space="preserve">    În anul 2022, a fost aprobat un buget de 3 786.500.000 lei, atât la venituri cât și la cheltueli, pe când venituri efective pe tot parcursul anului au constituit 4.429.498.000  lei.</w:t>
      </w:r>
    </w:p>
    <w:p>
      <w:pPr>
        <w:pStyle w:val="13"/>
        <w:spacing w:line="360" w:lineRule="auto"/>
        <w:rPr>
          <w:rFonts w:hint="default" w:ascii="Times New Roman" w:hAnsi="Times New Roman" w:cs="Times New Roman"/>
          <w:sz w:val="28"/>
          <w:szCs w:val="28"/>
        </w:rPr>
      </w:pPr>
      <w:r>
        <w:rPr>
          <w:rFonts w:hint="default" w:ascii="Times New Roman" w:hAnsi="Times New Roman" w:cs="Times New Roman"/>
          <w:sz w:val="28"/>
          <w:szCs w:val="28"/>
        </w:rPr>
        <w:t xml:space="preserve">     În procesul activității , în anul 2022  s-au realizat  următoarele  lucrări  pentru  dezvoltarea  infrastructurii  localității  Grozești:</w:t>
      </w:r>
    </w:p>
    <w:p>
      <w:pPr>
        <w:pStyle w:val="13"/>
        <w:numPr>
          <w:ilvl w:val="1"/>
          <w:numId w:val="3"/>
        </w:numPr>
        <w:spacing w:line="360" w:lineRule="auto"/>
        <w:rPr>
          <w:rFonts w:hint="default" w:ascii="Times New Roman" w:hAnsi="Times New Roman" w:cs="Times New Roman"/>
          <w:sz w:val="28"/>
          <w:szCs w:val="28"/>
          <w:shd w:val="clear" w:color="auto" w:fill="FFFFFF"/>
        </w:rPr>
      </w:pPr>
      <w:r>
        <w:rPr>
          <w:rFonts w:hint="default" w:ascii="Times New Roman" w:hAnsi="Times New Roman" w:cs="Times New Roman"/>
          <w:sz w:val="28"/>
          <w:szCs w:val="28"/>
        </w:rPr>
        <w:t>S</w:t>
      </w:r>
      <w:r>
        <w:rPr>
          <w:rFonts w:hint="default" w:ascii="Times New Roman" w:hAnsi="Times New Roman" w:cs="Times New Roman"/>
          <w:sz w:val="28"/>
          <w:szCs w:val="28"/>
          <w:lang w:val="ro-RO"/>
        </w:rPr>
        <w:t>-</w:t>
      </w:r>
      <w:r>
        <w:rPr>
          <w:rFonts w:hint="default" w:ascii="Times New Roman" w:hAnsi="Times New Roman" w:cs="Times New Roman"/>
          <w:sz w:val="28"/>
          <w:szCs w:val="28"/>
        </w:rPr>
        <w:t>a   finisat lucrările de gazificare cu presiune medie planificate a întregii localităţi cu resurse financiare proprii;</w:t>
      </w:r>
    </w:p>
    <w:p>
      <w:pPr>
        <w:pStyle w:val="13"/>
        <w:numPr>
          <w:ilvl w:val="1"/>
          <w:numId w:val="3"/>
        </w:numPr>
        <w:spacing w:line="360" w:lineRule="auto"/>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rPr>
        <w:t xml:space="preserve">s-au reparat următoarele sectoare de drum:   </w:t>
      </w:r>
    </w:p>
    <w:p>
      <w:pPr>
        <w:pStyle w:val="13"/>
        <w:numPr>
          <w:ilvl w:val="1"/>
          <w:numId w:val="3"/>
        </w:numPr>
        <w:spacing w:line="360" w:lineRule="auto"/>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rPr>
        <w:t xml:space="preserve">strada ,,Tineretului,, cu lungimea de 350 m, surse băneşti din soldul primăriei. </w:t>
      </w:r>
    </w:p>
    <w:p>
      <w:pPr>
        <w:pStyle w:val="13"/>
        <w:numPr>
          <w:ilvl w:val="1"/>
          <w:numId w:val="3"/>
        </w:numPr>
        <w:spacing w:line="360" w:lineRule="auto"/>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rPr>
        <w:t>strada ,,M.Eminescu,, cu lungimea de 470m, sursa bănească alocată din Fondul Rutier.</w:t>
      </w:r>
    </w:p>
    <w:p>
      <w:pPr>
        <w:pStyle w:val="13"/>
        <w:numPr>
          <w:ilvl w:val="1"/>
          <w:numId w:val="3"/>
        </w:numPr>
        <w:spacing w:line="360" w:lineRule="auto"/>
        <w:rPr>
          <w:rFonts w:hint="default" w:ascii="Times New Roman" w:hAnsi="Times New Roman" w:cs="Times New Roman"/>
          <w:sz w:val="28"/>
          <w:szCs w:val="28"/>
          <w:shd w:val="clear" w:color="auto" w:fill="FFFFFF"/>
        </w:rPr>
      </w:pPr>
      <w:r>
        <w:rPr>
          <w:rFonts w:hint="default" w:ascii="Times New Roman" w:hAnsi="Times New Roman" w:cs="Times New Roman"/>
          <w:sz w:val="28"/>
          <w:szCs w:val="28"/>
        </w:rPr>
        <w:t>au fost nivelate în lungime de 8 km  drum de țară  ce duce spre terenurile agricole ale cetăţenilor</w:t>
      </w:r>
      <w:r>
        <w:rPr>
          <w:rFonts w:hint="default" w:ascii="Times New Roman" w:hAnsi="Times New Roman" w:cs="Times New Roman"/>
          <w:sz w:val="28"/>
          <w:szCs w:val="28"/>
          <w:shd w:val="clear" w:color="auto" w:fill="FFFFFF"/>
        </w:rPr>
        <w:t>;</w:t>
      </w:r>
    </w:p>
    <w:p>
      <w:pPr>
        <w:pStyle w:val="13"/>
        <w:spacing w:line="360" w:lineRule="auto"/>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rPr>
        <w:t xml:space="preserve">      În scopul salubrizării localității, creării modulul sănătos de viață, menținerii  unui aspect  adecvat în localitate:  </w:t>
      </w:r>
    </w:p>
    <w:p>
      <w:pPr>
        <w:pStyle w:val="13"/>
        <w:numPr>
          <w:ilvl w:val="0"/>
          <w:numId w:val="4"/>
        </w:numPr>
        <w:spacing w:line="360" w:lineRule="auto"/>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rPr>
        <w:t>În parteneriat cu Fondul Ecologic au fost lichidate gunoiștile  apărute la marginea localității cu ieșire spre localitatea Bărboieni,</w:t>
      </w:r>
    </w:p>
    <w:p>
      <w:pPr>
        <w:pStyle w:val="13"/>
        <w:numPr>
          <w:ilvl w:val="0"/>
          <w:numId w:val="4"/>
        </w:numPr>
        <w:spacing w:line="360" w:lineRule="auto"/>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rPr>
        <w:t xml:space="preserve">Lichidarea gunoiștilor formate  în regiunea cimitirului şi a școlii vechi din localitate;  </w:t>
      </w:r>
    </w:p>
    <w:p>
      <w:pPr>
        <w:pStyle w:val="13"/>
        <w:numPr>
          <w:ilvl w:val="0"/>
          <w:numId w:val="4"/>
        </w:numPr>
        <w:spacing w:line="360" w:lineRule="auto"/>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rPr>
        <w:t>Au fost efectuate lucrări de salubrizare și înverzire a teritoriului.</w:t>
      </w:r>
    </w:p>
    <w:p>
      <w:pPr>
        <w:pStyle w:val="13"/>
        <w:spacing w:line="360" w:lineRule="auto"/>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rPr>
        <w:t xml:space="preserve">     </w:t>
      </w:r>
    </w:p>
    <w:p>
      <w:pPr>
        <w:pStyle w:val="13"/>
        <w:spacing w:line="360" w:lineRule="auto"/>
        <w:rPr>
          <w:rFonts w:hint="default" w:ascii="Times New Roman" w:hAnsi="Times New Roman" w:cs="Times New Roman"/>
          <w:b/>
          <w:sz w:val="28"/>
          <w:szCs w:val="28"/>
          <w:shd w:val="clear" w:color="auto" w:fill="FFFFFF"/>
        </w:rPr>
      </w:pPr>
      <w:r>
        <w:rPr>
          <w:rFonts w:hint="default" w:ascii="Times New Roman" w:hAnsi="Times New Roman" w:cs="Times New Roman"/>
          <w:b/>
          <w:sz w:val="28"/>
          <w:szCs w:val="28"/>
          <w:shd w:val="clear" w:color="auto" w:fill="FFFFFF"/>
        </w:rPr>
        <w:t xml:space="preserve">    Cu  referire  la activitatea  instituțiilor  din subordinea  primăriei:  </w:t>
      </w:r>
    </w:p>
    <w:p>
      <w:pPr>
        <w:pStyle w:val="13"/>
        <w:spacing w:line="360" w:lineRule="auto"/>
        <w:rPr>
          <w:rFonts w:hint="default" w:ascii="Times New Roman" w:hAnsi="Times New Roman" w:cs="Times New Roman"/>
          <w:sz w:val="28"/>
          <w:szCs w:val="28"/>
          <w:shd w:val="clear" w:color="auto" w:fill="FFFFFF"/>
        </w:rPr>
      </w:pPr>
      <w:r>
        <w:rPr>
          <w:rFonts w:hint="default" w:ascii="Times New Roman" w:hAnsi="Times New Roman" w:cs="Times New Roman"/>
          <w:sz w:val="28"/>
          <w:szCs w:val="28"/>
          <w:shd w:val="clear" w:color="auto" w:fill="FFFFFF"/>
        </w:rPr>
        <w:t xml:space="preserve">    Pe parcursul anului 2022 au fost efectuate lucrări de reparaţii capitale a biroului de contabilitate, dotarea cu mobilier  corespunzător şi calculatoare din bugetul local al primăriei; </w:t>
      </w:r>
    </w:p>
    <w:p>
      <w:pPr>
        <w:pStyle w:val="13"/>
        <w:spacing w:line="360" w:lineRule="auto"/>
        <w:rPr>
          <w:rFonts w:hint="default" w:ascii="Times New Roman" w:hAnsi="Times New Roman" w:cs="Times New Roman"/>
          <w:i/>
          <w:color w:val="333333"/>
          <w:sz w:val="28"/>
          <w:szCs w:val="28"/>
          <w:shd w:val="clear" w:color="auto" w:fill="FFFFFF"/>
        </w:rPr>
      </w:pPr>
    </w:p>
    <w:p>
      <w:pPr>
        <w:pStyle w:val="13"/>
        <w:spacing w:line="360" w:lineRule="auto"/>
        <w:rPr>
          <w:rFonts w:hint="default" w:ascii="Times New Roman" w:hAnsi="Times New Roman" w:cs="Times New Roman"/>
          <w:sz w:val="28"/>
          <w:szCs w:val="28"/>
          <w:lang w:val="en-US" w:eastAsia="en-US"/>
        </w:rPr>
      </w:pPr>
      <w:r>
        <w:rPr>
          <w:rFonts w:hint="default" w:ascii="Times New Roman" w:hAnsi="Times New Roman" w:cs="Times New Roman"/>
          <w:b/>
          <w:color w:val="333333"/>
          <w:sz w:val="28"/>
          <w:szCs w:val="28"/>
          <w:shd w:val="clear" w:color="auto" w:fill="FFFFFF"/>
        </w:rPr>
        <w:t xml:space="preserve">     Casa de cultură.</w:t>
      </w:r>
      <w:r>
        <w:rPr>
          <w:rFonts w:hint="default" w:ascii="Times New Roman" w:hAnsi="Times New Roman" w:cs="Times New Roman"/>
          <w:sz w:val="28"/>
          <w:szCs w:val="28"/>
          <w:lang w:val="en-US" w:eastAsia="en-US"/>
        </w:rPr>
        <w:t xml:space="preserve">  Conform planului de activitate s-au realizat un şir de activităţi . Pentru  promovarea  valorilor  culturale  în localitate  la  acțiunile  de  masă  organizate  au  fost  antrenați : ansamblul  vocal -instrumental ,,Gimnazienii”, formația  folclorică  cu titlul  model ,,La vatra doinelor”,  cercurile  folclorice  de cântece  și dans  din  Liceul Teoretic,,Prometeu” .  Prin activităţile  organizate  în  anul  2022 s-au evidenţiat:</w:t>
      </w:r>
    </w:p>
    <w:p>
      <w:pPr>
        <w:pStyle w:val="13"/>
        <w:spacing w:line="360" w:lineRule="auto"/>
        <w:rPr>
          <w:rFonts w:hint="default" w:ascii="Times New Roman" w:hAnsi="Times New Roman" w:cs="Times New Roman"/>
          <w:sz w:val="28"/>
          <w:szCs w:val="28"/>
          <w:lang w:val="en-US" w:eastAsia="en-US"/>
        </w:rPr>
      </w:pPr>
      <w:r>
        <w:rPr>
          <w:rFonts w:hint="default" w:ascii="Times New Roman" w:hAnsi="Times New Roman" w:cs="Times New Roman"/>
          <w:sz w:val="28"/>
          <w:szCs w:val="28"/>
          <w:lang w:val="en-US" w:eastAsia="en-US"/>
        </w:rPr>
        <w:t>Ziua Copilului, Ziua sportivului ş.a  finanţate din fondul primăriei.</w:t>
      </w:r>
    </w:p>
    <w:p>
      <w:pPr>
        <w:pStyle w:val="13"/>
        <w:spacing w:line="360" w:lineRule="auto"/>
        <w:rPr>
          <w:rFonts w:hint="default" w:ascii="Times New Roman" w:hAnsi="Times New Roman" w:cs="Times New Roman"/>
          <w:sz w:val="28"/>
          <w:szCs w:val="28"/>
        </w:rPr>
      </w:pPr>
      <w:r>
        <w:rPr>
          <w:rFonts w:hint="default" w:ascii="Times New Roman" w:hAnsi="Times New Roman" w:cs="Times New Roman"/>
          <w:sz w:val="28"/>
          <w:szCs w:val="28"/>
          <w:lang w:val="en-US" w:eastAsia="en-US"/>
        </w:rPr>
        <w:t xml:space="preserve">   </w:t>
      </w:r>
    </w:p>
    <w:p>
      <w:pPr>
        <w:pStyle w:val="13"/>
        <w:spacing w:line="360" w:lineRule="auto"/>
        <w:rPr>
          <w:rFonts w:hint="default" w:ascii="Times New Roman" w:hAnsi="Times New Roman" w:cs="Times New Roman"/>
          <w:sz w:val="28"/>
          <w:szCs w:val="28"/>
          <w:lang w:val="en-US" w:eastAsia="en-US"/>
        </w:rPr>
      </w:pPr>
      <w:r>
        <w:rPr>
          <w:rFonts w:hint="default" w:ascii="Times New Roman" w:hAnsi="Times New Roman" w:cs="Times New Roman"/>
          <w:sz w:val="28"/>
          <w:szCs w:val="28"/>
          <w:lang w:val="en-US" w:eastAsia="en-US"/>
        </w:rPr>
        <w:t xml:space="preserve">  </w:t>
      </w:r>
      <w:r>
        <w:rPr>
          <w:rFonts w:hint="default" w:ascii="Times New Roman" w:hAnsi="Times New Roman" w:cs="Times New Roman"/>
          <w:b/>
          <w:sz w:val="28"/>
          <w:szCs w:val="28"/>
          <w:lang w:val="en-US" w:eastAsia="en-US"/>
        </w:rPr>
        <w:t xml:space="preserve">  Biblioteca publică</w:t>
      </w:r>
      <w:r>
        <w:rPr>
          <w:rFonts w:hint="default" w:ascii="Times New Roman" w:hAnsi="Times New Roman" w:cs="Times New Roman"/>
          <w:sz w:val="28"/>
          <w:szCs w:val="28"/>
          <w:lang w:val="en-US" w:eastAsia="en-US"/>
        </w:rPr>
        <w:t xml:space="preserve"> . Pe parcursul anului 2022  a fost completat fondul de publicaţii cu 15 exemplare  dintre care 12 ex. sunt donaţii de la secţia fonduri Nisporeni, 5 ex. de la Biblioteca Naţională ,,I.Creangă,, or.Chişinău în cadrul acţiunii ,,Podul de cărţi,,. Biblioteca a fost  abonată la 4 ediţii periodice ziarul,,Deşteptarea,, , ,,Florile dalbe,,  şi alte reviste.  Activitatea  desfășurată  de  lucrătorii  culturii,   în  conlucrare  cu  APL,  vine  să  asigure îndeplinirea  obiectivului  strategic : </w:t>
      </w:r>
      <w:r>
        <w:rPr>
          <w:rFonts w:hint="default" w:ascii="Times New Roman" w:hAnsi="Times New Roman" w:cs="Times New Roman"/>
          <w:i/>
          <w:color w:val="333333"/>
          <w:sz w:val="28"/>
          <w:szCs w:val="28"/>
          <w:shd w:val="clear" w:color="auto" w:fill="FFFFFF"/>
          <w:lang w:val="en-US"/>
        </w:rPr>
        <w:t>Reabilitarea, modernizarea  infrastrucrturii  culturale și  de  agrement, punere  în  valoare  a  patrimoniului  cultural  al  localității</w:t>
      </w:r>
      <w:r>
        <w:rPr>
          <w:rFonts w:hint="default" w:ascii="Times New Roman" w:hAnsi="Times New Roman" w:cs="Times New Roman"/>
          <w:color w:val="333333"/>
          <w:sz w:val="28"/>
          <w:szCs w:val="28"/>
          <w:shd w:val="clear" w:color="auto" w:fill="FFFFFF"/>
          <w:lang w:val="en-US"/>
        </w:rPr>
        <w:t>.</w:t>
      </w:r>
    </w:p>
    <w:p>
      <w:pPr>
        <w:pStyle w:val="13"/>
        <w:spacing w:line="360" w:lineRule="auto"/>
        <w:rPr>
          <w:rFonts w:hint="default" w:ascii="Times New Roman" w:hAnsi="Times New Roman" w:cs="Times New Roman"/>
          <w:sz w:val="28"/>
          <w:szCs w:val="28"/>
          <w:lang w:val="en-US" w:eastAsia="en-US"/>
        </w:rPr>
      </w:pPr>
      <w:r>
        <w:rPr>
          <w:rFonts w:hint="default" w:ascii="Times New Roman" w:hAnsi="Times New Roman" w:cs="Times New Roman"/>
          <w:sz w:val="28"/>
          <w:szCs w:val="28"/>
          <w:lang w:val="en-US" w:eastAsia="en-US"/>
        </w:rPr>
        <w:t xml:space="preserve"> Totodată   Casa de  cultură  și  biblioteca  publică  au  încheiat  acorduri  de  parteneriat  și colaborare  între  instituțiile  ILT “Prometeu”, grădinița “Deceluș” și  Inspectoratul de Poliție Nisporeni.                                                                                                                         </w:t>
      </w:r>
    </w:p>
    <w:p>
      <w:pPr>
        <w:pStyle w:val="13"/>
        <w:spacing w:line="360" w:lineRule="auto"/>
        <w:rPr>
          <w:rFonts w:hint="default" w:ascii="Times New Roman" w:hAnsi="Times New Roman" w:cs="Times New Roman"/>
          <w:sz w:val="28"/>
          <w:szCs w:val="28"/>
          <w:lang w:val="en-US" w:eastAsia="en-US"/>
        </w:rPr>
      </w:pPr>
      <w:r>
        <w:rPr>
          <w:rFonts w:hint="default" w:ascii="Times New Roman" w:hAnsi="Times New Roman" w:cs="Times New Roman"/>
          <w:sz w:val="28"/>
          <w:szCs w:val="28"/>
          <w:lang w:val="en-US" w:eastAsia="en-US"/>
        </w:rPr>
        <w:t xml:space="preserve">                                                                                                                                                           </w:t>
      </w:r>
    </w:p>
    <w:p>
      <w:pPr>
        <w:pStyle w:val="13"/>
        <w:spacing w:line="360" w:lineRule="auto"/>
        <w:rPr>
          <w:rFonts w:hint="default" w:ascii="Times New Roman" w:hAnsi="Times New Roman" w:cs="Times New Roman"/>
          <w:b/>
          <w:color w:val="000000"/>
          <w:sz w:val="28"/>
          <w:szCs w:val="28"/>
          <w:lang w:val="en-US" w:eastAsia="en-US"/>
        </w:rPr>
      </w:pPr>
      <w:r>
        <w:rPr>
          <w:rFonts w:hint="default" w:ascii="Times New Roman" w:hAnsi="Times New Roman" w:cs="Times New Roman"/>
          <w:color w:val="000000"/>
          <w:sz w:val="28"/>
          <w:szCs w:val="28"/>
          <w:lang w:val="en-US" w:eastAsia="en-US"/>
        </w:rPr>
        <w:t xml:space="preserve"> </w:t>
      </w:r>
      <w:r>
        <w:rPr>
          <w:rFonts w:hint="default" w:ascii="Times New Roman" w:hAnsi="Times New Roman" w:cs="Times New Roman"/>
          <w:b/>
          <w:color w:val="000000"/>
          <w:sz w:val="28"/>
          <w:szCs w:val="28"/>
          <w:lang w:val="en-US" w:eastAsia="en-US"/>
        </w:rPr>
        <w:t>Grădinița de copii  “Deceluș”</w:t>
      </w:r>
    </w:p>
    <w:p>
      <w:pPr>
        <w:pStyle w:val="13"/>
        <w:spacing w:line="360" w:lineRule="auto"/>
        <w:rPr>
          <w:rFonts w:hint="default" w:ascii="Times New Roman" w:hAnsi="Times New Roman" w:cs="Times New Roman"/>
          <w:i/>
          <w:sz w:val="28"/>
          <w:szCs w:val="28"/>
          <w:shd w:val="clear" w:color="auto" w:fill="FFFFFF"/>
        </w:rPr>
      </w:pPr>
      <w:r>
        <w:rPr>
          <w:rFonts w:hint="default" w:ascii="Times New Roman" w:hAnsi="Times New Roman" w:cs="Times New Roman"/>
          <w:sz w:val="28"/>
          <w:szCs w:val="28"/>
          <w:shd w:val="clear" w:color="auto" w:fill="FFFFFF"/>
          <w:lang w:val="en-US"/>
        </w:rPr>
        <w:t xml:space="preserve">       </w:t>
      </w:r>
      <w:r>
        <w:rPr>
          <w:rFonts w:hint="default" w:ascii="Times New Roman" w:hAnsi="Times New Roman" w:cs="Times New Roman"/>
          <w:b/>
          <w:sz w:val="28"/>
          <w:szCs w:val="28"/>
          <w:shd w:val="clear" w:color="auto" w:fill="FFFFFF"/>
        </w:rPr>
        <w:t>Obiectivul</w:t>
      </w:r>
      <w:r>
        <w:rPr>
          <w:rFonts w:hint="default" w:ascii="Times New Roman" w:hAnsi="Times New Roman" w:cs="Times New Roman"/>
          <w:sz w:val="28"/>
          <w:szCs w:val="28"/>
          <w:shd w:val="clear" w:color="auto" w:fill="FFFFFF"/>
        </w:rPr>
        <w:t xml:space="preserve"> :  </w:t>
      </w:r>
      <w:r>
        <w:rPr>
          <w:rFonts w:hint="default" w:ascii="Times New Roman" w:hAnsi="Times New Roman" w:cs="Times New Roman"/>
          <w:i/>
          <w:sz w:val="28"/>
          <w:szCs w:val="28"/>
          <w:shd w:val="clear" w:color="auto" w:fill="FFFFFF"/>
        </w:rPr>
        <w:t>Modernizarea , dezvoltarea  și eficientizarea  sistemului  de  educație, oprimizrea   sistemului  de  sănătate  și  protecție  socială   se  regăsește  în activitatea  instituțiilor  de  instruire    și educație, activitatea   sistemului  medical.</w:t>
      </w:r>
    </w:p>
    <w:p>
      <w:pPr>
        <w:pStyle w:val="13"/>
        <w:spacing w:line="360" w:lineRule="auto"/>
        <w:rPr>
          <w:rFonts w:hint="default" w:ascii="Times New Roman" w:hAnsi="Times New Roman" w:cs="Times New Roman"/>
          <w:sz w:val="28"/>
          <w:szCs w:val="28"/>
        </w:rPr>
      </w:pPr>
      <w:r>
        <w:rPr>
          <w:rFonts w:hint="default" w:ascii="Times New Roman" w:hAnsi="Times New Roman" w:cs="Times New Roman"/>
          <w:sz w:val="28"/>
          <w:szCs w:val="28"/>
          <w:shd w:val="clear" w:color="auto" w:fill="FFFFFF"/>
        </w:rPr>
        <w:t xml:space="preserve"> Atingerea  acestui obiectiv   include   îmbunătățirea   bazei  tehnico-materiale   a  instituțiilor;  implimentarea  politicii  educaționale, realizarea  standardelor  educaționale  și formarea  competenților, asigurarea  vieții  și  sănătății  copiilor.  În direcția  dată  s-au  realizat  următoarele  acțiuni, lucrări:  </w:t>
      </w:r>
      <w:r>
        <w:rPr>
          <w:rFonts w:hint="default" w:ascii="Times New Roman" w:hAnsi="Times New Roman" w:cs="Times New Roman"/>
          <w:sz w:val="28"/>
          <w:szCs w:val="28"/>
        </w:rPr>
        <w:t xml:space="preserve">s-au  efectuat  lucrări  de  amenajare  a  teritoriului  la grădiniţa  de  copii – renovarea unui foişor,   cu  căi  de  acces  dotate cu scaune pentru odihnă, s-a efectuat  reparație capitală a unui birou. De asemenea ,grădiniţa a fost dotată cu: frigider,veselă, aspirator, mese din inox, mobilier şi rechizite necesare activităţii, din bugetul grădiniţei.  </w:t>
      </w:r>
    </w:p>
    <w:p>
      <w:pPr>
        <w:pStyle w:val="13"/>
        <w:spacing w:line="360" w:lineRule="auto"/>
        <w:rPr>
          <w:rFonts w:hint="default" w:ascii="Times New Roman" w:hAnsi="Times New Roman" w:cs="Times New Roman"/>
          <w:sz w:val="28"/>
          <w:szCs w:val="28"/>
        </w:rPr>
      </w:pPr>
      <w:r>
        <w:rPr>
          <w:rFonts w:hint="default" w:ascii="Times New Roman" w:hAnsi="Times New Roman" w:cs="Times New Roman"/>
          <w:sz w:val="28"/>
          <w:szCs w:val="28"/>
        </w:rPr>
        <w:t xml:space="preserve">Angajații  instituției  cu  certitudine  pot  miza  pe sprijinul  și  susținerea  APL.  </w:t>
      </w:r>
    </w:p>
    <w:p>
      <w:pPr>
        <w:pStyle w:val="13"/>
        <w:spacing w:line="360" w:lineRule="auto"/>
        <w:rPr>
          <w:rFonts w:hint="default" w:ascii="Times New Roman" w:hAnsi="Times New Roman" w:cs="Times New Roman"/>
          <w:sz w:val="28"/>
          <w:szCs w:val="28"/>
        </w:rPr>
      </w:pPr>
      <w:r>
        <w:rPr>
          <w:rFonts w:hint="default" w:ascii="Times New Roman" w:hAnsi="Times New Roman" w:cs="Times New Roman"/>
          <w:sz w:val="28"/>
          <w:szCs w:val="28"/>
        </w:rPr>
        <w:t xml:space="preserve">     Pentru  a  ridica  nivelul  de  maturitate  al  societăţii  civile  şi  a  oferi  posibilităţi de implicare  a  cetăţenilor   în  dezvoltarea  satului, primăria  Grozeşti  a  aderat  la Programul LEADER. Acest  program constituie  un  sprijin  al  dezvoltării  rurale  la  nivel  local  prin intermediul  activităţii  grupurilor  de  acţiune  locală( GAL).</w:t>
      </w:r>
    </w:p>
    <w:p>
      <w:pPr>
        <w:pStyle w:val="13"/>
        <w:spacing w:line="360" w:lineRule="auto"/>
        <w:rPr>
          <w:rFonts w:hint="default" w:ascii="Times New Roman" w:hAnsi="Times New Roman" w:cs="Times New Roman"/>
          <w:sz w:val="28"/>
          <w:szCs w:val="28"/>
        </w:rPr>
      </w:pPr>
      <w:r>
        <w:rPr>
          <w:rFonts w:hint="default" w:ascii="Times New Roman" w:hAnsi="Times New Roman" w:cs="Times New Roman"/>
          <w:sz w:val="28"/>
          <w:szCs w:val="28"/>
        </w:rPr>
        <w:t xml:space="preserve">     Prezentul  raport  reprezintă  bilanţul   activităţii  desfăşurate  de  către  Primăria  satului Grozeşti  în  anul 2022.    Pentru  realizări  am  avut  reale  relaţii  de  parteneriat  cu serviciile  desconcentrate, Inspectoratul  General de Poliţie, Fondului Ecologic Naţional, Fondul  Rutier, Moldtelecom, Moldova-Gaz, Inspectoratul  General  pentru  Situaţii de  Urgenţă, Centrul  de  Sănătate  Grozeşti, ITL „Prometeu”,  precum  şi  antreprenori  şi parteneri  care  au  contribuit  la  dezvoltarea  localităţii  noastre  prin  lucrări  de  construcţie şi  suport  tehnic şi alţi agenţi economici.</w:t>
      </w:r>
    </w:p>
    <w:p>
      <w:pPr>
        <w:pStyle w:val="13"/>
        <w:spacing w:line="360" w:lineRule="auto"/>
        <w:rPr>
          <w:rFonts w:hint="default" w:ascii="Times New Roman" w:hAnsi="Times New Roman" w:cs="Times New Roman"/>
          <w:sz w:val="28"/>
          <w:szCs w:val="28"/>
        </w:rPr>
      </w:pPr>
      <w:r>
        <w:rPr>
          <w:rFonts w:hint="default" w:ascii="Times New Roman" w:hAnsi="Times New Roman" w:cs="Times New Roman"/>
          <w:sz w:val="28"/>
          <w:szCs w:val="28"/>
        </w:rPr>
        <w:t xml:space="preserve">     Mulţumesc  consilierilor  din  Consiliul  sătesc  Grozeşti  pentru  sprijinul acordat în  interesul  comunităţii, precum şi  tuturor  colegilor  din administraţia  Primăriei  pentru  disponibilitate  şi  atitudine, instituţiilor  din  subordine pentru  contribuţia  adusă  la  prosperarea  satului, pentru o atitudine  corectă şi  responsabilă,  pentru  creşterea  serviciilor  publice prestate, pentru  asigurarea  transparenţei  decizionale  şi  extinderea  serviciilor  de  calitate şi  o comunicare   eficientă , creând  împreună  un  viitor  durabil.</w:t>
      </w:r>
    </w:p>
    <w:p>
      <w:pPr>
        <w:pStyle w:val="13"/>
        <w:spacing w:line="360" w:lineRule="auto"/>
        <w:rPr>
          <w:rFonts w:hint="default" w:ascii="Times New Roman" w:hAnsi="Times New Roman" w:cs="Times New Roman"/>
          <w:sz w:val="28"/>
          <w:szCs w:val="28"/>
        </w:rPr>
      </w:pPr>
      <w:r>
        <w:rPr>
          <w:rFonts w:hint="default" w:ascii="Times New Roman" w:hAnsi="Times New Roman" w:cs="Times New Roman"/>
          <w:sz w:val="28"/>
          <w:szCs w:val="28"/>
        </w:rPr>
        <w:t xml:space="preserve">                                                           </w:t>
      </w:r>
    </w:p>
    <w:p>
      <w:pPr>
        <w:pStyle w:val="13"/>
        <w:spacing w:line="360" w:lineRule="auto"/>
        <w:rPr>
          <w:rFonts w:hint="default" w:ascii="Times New Roman" w:hAnsi="Times New Roman" w:cs="Times New Roman"/>
          <w:sz w:val="28"/>
          <w:szCs w:val="28"/>
        </w:rPr>
      </w:pPr>
      <w:r>
        <w:rPr>
          <w:rFonts w:hint="default" w:ascii="Times New Roman" w:hAnsi="Times New Roman" w:cs="Times New Roman"/>
          <w:sz w:val="28"/>
          <w:szCs w:val="28"/>
        </w:rPr>
        <w:t xml:space="preserve">                                 </w:t>
      </w:r>
    </w:p>
    <w:p>
      <w:pPr>
        <w:pStyle w:val="13"/>
        <w:spacing w:line="360" w:lineRule="auto"/>
        <w:rPr>
          <w:rFonts w:hint="default" w:ascii="Times New Roman" w:hAnsi="Times New Roman" w:cs="Times New Roman"/>
          <w:sz w:val="28"/>
          <w:szCs w:val="28"/>
        </w:rPr>
      </w:pPr>
    </w:p>
    <w:p>
      <w:pPr>
        <w:pStyle w:val="13"/>
        <w:spacing w:line="360" w:lineRule="auto"/>
        <w:rPr>
          <w:rFonts w:hint="default" w:ascii="Times New Roman" w:hAnsi="Times New Roman" w:cs="Times New Roman"/>
          <w:sz w:val="28"/>
          <w:szCs w:val="28"/>
        </w:rPr>
      </w:pPr>
    </w:p>
    <w:p>
      <w:pPr>
        <w:pStyle w:val="13"/>
        <w:spacing w:line="360" w:lineRule="auto"/>
        <w:rPr>
          <w:rFonts w:hint="default" w:ascii="Times New Roman" w:hAnsi="Times New Roman" w:cs="Times New Roman"/>
          <w:color w:val="333333"/>
          <w:sz w:val="28"/>
          <w:szCs w:val="28"/>
          <w:shd w:val="clear" w:color="auto" w:fill="FFFFFF"/>
          <w:lang w:val="en-US"/>
        </w:rPr>
      </w:pPr>
      <w:r>
        <w:rPr>
          <w:rFonts w:hint="default" w:ascii="Times New Roman" w:hAnsi="Times New Roman" w:cs="Times New Roman"/>
          <w:sz w:val="28"/>
          <w:szCs w:val="28"/>
        </w:rPr>
        <w:t xml:space="preserve">        </w:t>
      </w:r>
      <w:r>
        <w:rPr>
          <w:rFonts w:hint="default" w:ascii="Times New Roman" w:hAnsi="Times New Roman" w:cs="Times New Roman"/>
          <w:b/>
          <w:sz w:val="28"/>
          <w:szCs w:val="28"/>
        </w:rPr>
        <w:t>Primar :                                    Tofan   Serghei</w:t>
      </w:r>
      <w:r>
        <w:rPr>
          <w:rFonts w:hint="default" w:ascii="Times New Roman" w:hAnsi="Times New Roman" w:cs="Times New Roman"/>
          <w:sz w:val="28"/>
          <w:szCs w:val="28"/>
        </w:rPr>
        <w:t xml:space="preserve">                      </w:t>
      </w:r>
    </w:p>
    <w:p>
      <w:pPr>
        <w:spacing w:line="360" w:lineRule="auto"/>
        <w:rPr>
          <w:rFonts w:hint="default" w:ascii="Times New Roman" w:hAnsi="Times New Roman" w:cs="Times New Roman"/>
          <w:sz w:val="28"/>
          <w:szCs w:val="28"/>
        </w:rPr>
      </w:pPr>
    </w:p>
    <w:p>
      <w:pPr>
        <w:spacing w:line="360" w:lineRule="auto"/>
        <w:rPr>
          <w:rFonts w:hint="default" w:ascii="Times New Roman" w:hAnsi="Times New Roman" w:cs="Times New Roman"/>
          <w:sz w:val="28"/>
          <w:szCs w:val="28"/>
        </w:rPr>
      </w:pPr>
    </w:p>
    <w:p>
      <w:pPr>
        <w:spacing w:line="360" w:lineRule="auto"/>
        <w:rPr>
          <w:rFonts w:hint="default" w:ascii="Times New Roman" w:hAnsi="Times New Roman" w:cs="Times New Roman"/>
          <w:sz w:val="28"/>
          <w:szCs w:val="28"/>
        </w:rPr>
      </w:pPr>
    </w:p>
    <w:p>
      <w:pPr>
        <w:spacing w:line="360" w:lineRule="auto"/>
        <w:rPr>
          <w:rFonts w:hint="default" w:ascii="Times New Roman" w:hAnsi="Times New Roman" w:cs="Times New Roman"/>
          <w:sz w:val="28"/>
          <w:szCs w:val="28"/>
        </w:rPr>
      </w:pPr>
    </w:p>
    <w:p>
      <w:pPr>
        <w:spacing w:line="360" w:lineRule="auto"/>
        <w:rPr>
          <w:rFonts w:hint="default" w:ascii="Times New Roman" w:hAnsi="Times New Roman" w:cs="Times New Roman"/>
          <w:sz w:val="28"/>
          <w:szCs w:val="28"/>
        </w:rPr>
      </w:pPr>
    </w:p>
    <w:p>
      <w:pPr>
        <w:spacing w:line="360" w:lineRule="auto"/>
        <w:rPr>
          <w:rFonts w:hint="default" w:ascii="Times New Roman" w:hAnsi="Times New Roman" w:cs="Times New Roman"/>
          <w:sz w:val="28"/>
          <w:szCs w:val="28"/>
        </w:rPr>
      </w:pPr>
    </w:p>
    <w:p>
      <w:pPr>
        <w:spacing w:line="360" w:lineRule="auto"/>
        <w:rPr>
          <w:rFonts w:hint="default" w:ascii="Times New Roman" w:hAnsi="Times New Roman" w:cs="Times New Roman"/>
          <w:sz w:val="28"/>
          <w:szCs w:val="28"/>
        </w:rPr>
      </w:pPr>
    </w:p>
    <w:p>
      <w:pPr>
        <w:spacing w:line="360" w:lineRule="auto"/>
        <w:rPr>
          <w:rFonts w:hint="default" w:ascii="Times New Roman" w:hAnsi="Times New Roman" w:cs="Times New Roman"/>
          <w:sz w:val="28"/>
          <w:szCs w:val="28"/>
        </w:rPr>
      </w:pPr>
    </w:p>
    <w:p>
      <w:pPr>
        <w:spacing w:line="360" w:lineRule="auto"/>
        <w:rPr>
          <w:rFonts w:hint="default" w:ascii="Times New Roman" w:hAnsi="Times New Roman" w:cs="Times New Roman"/>
          <w:sz w:val="28"/>
          <w:szCs w:val="28"/>
        </w:rPr>
      </w:pPr>
    </w:p>
    <w:p>
      <w:pPr>
        <w:spacing w:line="360" w:lineRule="auto"/>
        <w:rPr>
          <w:rFonts w:hint="default" w:ascii="Times New Roman" w:hAnsi="Times New Roman" w:cs="Times New Roman"/>
          <w:sz w:val="28"/>
          <w:szCs w:val="28"/>
        </w:rPr>
      </w:pPr>
    </w:p>
    <w:p>
      <w:pPr>
        <w:spacing w:line="360" w:lineRule="auto"/>
        <w:rPr>
          <w:rFonts w:hint="default" w:ascii="Times New Roman" w:hAnsi="Times New Roman" w:cs="Times New Roman"/>
          <w:sz w:val="28"/>
          <w:szCs w:val="28"/>
        </w:rPr>
      </w:pPr>
    </w:p>
    <w:p>
      <w:pPr>
        <w:spacing w:line="360" w:lineRule="auto"/>
        <w:rPr>
          <w:rFonts w:hint="default" w:ascii="Times New Roman" w:hAnsi="Times New Roman" w:cs="Times New Roman"/>
          <w:sz w:val="28"/>
          <w:szCs w:val="28"/>
        </w:rPr>
      </w:pPr>
    </w:p>
    <w:p>
      <w:pPr>
        <w:spacing w:line="360" w:lineRule="auto"/>
        <w:rPr>
          <w:rFonts w:hint="default" w:ascii="Times New Roman" w:hAnsi="Times New Roman" w:cs="Times New Roman"/>
          <w:sz w:val="28"/>
          <w:szCs w:val="28"/>
        </w:rPr>
      </w:pPr>
    </w:p>
    <w:p>
      <w:pPr>
        <w:spacing w:line="360" w:lineRule="auto"/>
        <w:rPr>
          <w:rFonts w:hint="default" w:ascii="Times New Roman" w:hAnsi="Times New Roman" w:cs="Times New Roman"/>
          <w:sz w:val="28"/>
          <w:szCs w:val="28"/>
        </w:rPr>
      </w:pPr>
    </w:p>
    <w:p>
      <w:pPr>
        <w:spacing w:line="360" w:lineRule="auto"/>
        <w:rPr>
          <w:rFonts w:hint="default" w:ascii="Times New Roman" w:hAnsi="Times New Roman" w:cs="Times New Roman"/>
          <w:sz w:val="28"/>
          <w:szCs w:val="28"/>
        </w:rPr>
      </w:pPr>
    </w:p>
    <w:p>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  Anexa </w:t>
      </w:r>
    </w:p>
    <w:p>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la decizia nr. </w:t>
      </w:r>
      <w:r>
        <w:rPr>
          <w:rFonts w:hint="default" w:ascii="Times New Roman" w:hAnsi="Times New Roman" w:cs="Times New Roman"/>
          <w:b/>
          <w:sz w:val="24"/>
          <w:szCs w:val="24"/>
          <w:lang w:val="ro-RO"/>
        </w:rPr>
        <w:t>2</w:t>
      </w:r>
      <w:r>
        <w:rPr>
          <w:rFonts w:ascii="Times New Roman" w:hAnsi="Times New Roman" w:cs="Times New Roman"/>
          <w:b/>
          <w:sz w:val="24"/>
          <w:szCs w:val="24"/>
        </w:rPr>
        <w:t xml:space="preserve"> / 2 </w:t>
      </w:r>
    </w:p>
    <w:p>
      <w:pPr>
        <w:spacing w:after="0" w:line="240" w:lineRule="auto"/>
        <w:jc w:val="right"/>
        <w:rPr>
          <w:rFonts w:hint="default" w:ascii="Times New Roman" w:hAnsi="Times New Roman" w:cs="Times New Roman"/>
          <w:b/>
          <w:sz w:val="24"/>
          <w:szCs w:val="24"/>
          <w:lang w:val="ro-RO"/>
        </w:rPr>
      </w:pPr>
      <w:r>
        <w:rPr>
          <w:rFonts w:ascii="Times New Roman" w:hAnsi="Times New Roman" w:cs="Times New Roman"/>
          <w:b/>
          <w:sz w:val="24"/>
          <w:szCs w:val="24"/>
        </w:rPr>
        <w:t>din 15.03.202</w:t>
      </w:r>
      <w:r>
        <w:rPr>
          <w:rFonts w:hint="default" w:ascii="Times New Roman" w:hAnsi="Times New Roman" w:cs="Times New Roman"/>
          <w:b/>
          <w:sz w:val="24"/>
          <w:szCs w:val="24"/>
          <w:lang w:val="ro-RO"/>
        </w:rPr>
        <w:t>3</w:t>
      </w:r>
    </w:p>
    <w:p>
      <w:pPr>
        <w:spacing w:after="0" w:line="240" w:lineRule="auto"/>
        <w:jc w:val="right"/>
        <w:rPr>
          <w:rFonts w:ascii="Times New Roman" w:hAnsi="Times New Roman" w:cs="Times New Roman"/>
          <w:b/>
          <w:sz w:val="24"/>
          <w:szCs w:val="24"/>
        </w:rPr>
      </w:pPr>
    </w:p>
    <w:p>
      <w:pPr>
        <w:jc w:val="center"/>
        <w:rPr>
          <w:rFonts w:ascii="Times New Roman" w:hAnsi="Times New Roman" w:cs="Times New Roman"/>
          <w:b/>
          <w:sz w:val="24"/>
          <w:szCs w:val="24"/>
        </w:rPr>
      </w:pPr>
      <w:r>
        <w:rPr>
          <w:rFonts w:ascii="Times New Roman" w:hAnsi="Times New Roman" w:cs="Times New Roman"/>
          <w:b/>
          <w:sz w:val="24"/>
          <w:szCs w:val="24"/>
        </w:rPr>
        <w:t>Notă informativă</w:t>
      </w:r>
    </w:p>
    <w:p>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t>la  Proiectul de decizie  nr.</w:t>
      </w:r>
      <w:r>
        <w:rPr>
          <w:rFonts w:hint="default" w:ascii="Times New Roman" w:hAnsi="Times New Roman" w:cs="Times New Roman"/>
          <w:b/>
          <w:sz w:val="24"/>
          <w:szCs w:val="24"/>
          <w:lang w:val="ro-RO"/>
        </w:rPr>
        <w:t>2</w:t>
      </w:r>
      <w:r>
        <w:rPr>
          <w:rFonts w:ascii="Times New Roman" w:hAnsi="Times New Roman" w:cs="Times New Roman"/>
          <w:b/>
          <w:sz w:val="24"/>
          <w:szCs w:val="24"/>
        </w:rPr>
        <w:t xml:space="preserve"> / 2  din 15.03.</w:t>
      </w:r>
      <w:r>
        <w:rPr>
          <w:rFonts w:ascii="Times New Roman" w:hAnsi="Times New Roman" w:cs="Times New Roman"/>
          <w:b/>
          <w:color w:val="333333"/>
          <w:sz w:val="24"/>
          <w:szCs w:val="24"/>
          <w:shd w:val="clear" w:color="auto" w:fill="FFFFFF"/>
          <w:lang w:eastAsia="ru-RU"/>
        </w:rPr>
        <w:t xml:space="preserve"> 202</w:t>
      </w:r>
      <w:r>
        <w:rPr>
          <w:rFonts w:hint="default" w:ascii="Times New Roman" w:hAnsi="Times New Roman" w:cs="Times New Roman"/>
          <w:b/>
          <w:color w:val="333333"/>
          <w:sz w:val="24"/>
          <w:szCs w:val="24"/>
          <w:shd w:val="clear" w:color="auto" w:fill="FFFFFF"/>
          <w:lang w:val="ro-RO" w:eastAsia="ru-RU"/>
        </w:rPr>
        <w:t>2</w:t>
      </w:r>
      <w:r>
        <w:rPr>
          <w:rFonts w:ascii="Times New Roman" w:hAnsi="Times New Roman" w:cs="Times New Roman"/>
          <w:color w:val="333333"/>
          <w:sz w:val="24"/>
          <w:szCs w:val="24"/>
          <w:shd w:val="clear" w:color="auto" w:fill="FFFFFF"/>
          <w:lang w:eastAsia="ru-RU"/>
        </w:rPr>
        <w:t xml:space="preserve">  </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 xml:space="preserve">Cu privire la implementarea </w:t>
      </w:r>
    </w:p>
    <w:p>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Planului  de  dezvoltare  social – economică  a  satului  Grozești   în   anul   202</w:t>
      </w:r>
      <w:r>
        <w:rPr>
          <w:rFonts w:hint="default" w:ascii="Times New Roman" w:hAnsi="Times New Roman" w:cs="Times New Roman"/>
          <w:b/>
          <w:sz w:val="24"/>
          <w:szCs w:val="24"/>
          <w:lang w:val="ro-RO"/>
        </w:rPr>
        <w:t>2</w:t>
      </w:r>
      <w:r>
        <w:rPr>
          <w:rFonts w:ascii="Times New Roman" w:hAnsi="Times New Roman" w:cs="Times New Roman"/>
          <w:b/>
          <w:sz w:val="24"/>
          <w:szCs w:val="24"/>
          <w:lang w:val="en-US"/>
        </w:rPr>
        <w:t>. ’’</w:t>
      </w:r>
    </w:p>
    <w:p>
      <w:pPr>
        <w:jc w:val="center"/>
        <w:rPr>
          <w:rFonts w:ascii="Open Sans" w:hAnsi="Open Sans"/>
          <w:color w:val="333333"/>
          <w:sz w:val="21"/>
          <w:szCs w:val="21"/>
          <w:shd w:val="clear" w:color="auto" w:fill="FFFFFF"/>
          <w:lang w:val="en-US"/>
        </w:rPr>
      </w:pPr>
    </w:p>
    <w:p>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rPr>
        <w:t xml:space="preserve"> Denumirea autorului proiectului</w:t>
      </w:r>
    </w:p>
    <w:p>
      <w:pPr>
        <w:ind w:left="1080"/>
        <w:contextualSpacing/>
        <w:rPr>
          <w:rFonts w:ascii="Times New Roman" w:hAnsi="Times New Roman"/>
          <w:sz w:val="24"/>
          <w:szCs w:val="24"/>
        </w:rPr>
      </w:pPr>
      <w:r>
        <w:rPr>
          <w:rFonts w:ascii="Times New Roman" w:hAnsi="Times New Roman" w:eastAsia="Times New Roman" w:cs="Times New Roman"/>
          <w:sz w:val="24"/>
          <w:szCs w:val="24"/>
          <w:lang w:val="zh-CN" w:eastAsia="ru-RU"/>
        </w:rPr>
        <w:t xml:space="preserve">Proiectul este promovat de către  primarul  s.  Grozești  Tofan  Serghei întru realizarea obligației ce-i revine primarului prin </w:t>
      </w:r>
      <w:r>
        <w:rPr>
          <w:rFonts w:ascii="Times New Roman" w:hAnsi="Times New Roman"/>
          <w:sz w:val="24"/>
          <w:szCs w:val="24"/>
        </w:rPr>
        <w:t>art.29 (p.1,  lit.a), art. 30 a Legii nr.436-XVI din 28.12.2006 privind  administraţia publică locală .</w:t>
      </w:r>
    </w:p>
    <w:p>
      <w:pPr>
        <w:ind w:left="1080"/>
        <w:contextualSpacing/>
        <w:rPr>
          <w:rFonts w:ascii="Times New Roman" w:hAnsi="Times New Roman"/>
          <w:sz w:val="24"/>
          <w:szCs w:val="24"/>
        </w:rPr>
      </w:pPr>
    </w:p>
    <w:p>
      <w:pPr>
        <w:ind w:left="1080"/>
        <w:contextualSpacing/>
        <w:rPr>
          <w:rFonts w:ascii="Times New Roman" w:hAnsi="Times New Roman" w:cs="Times New Roman"/>
          <w:b/>
          <w:sz w:val="24"/>
          <w:szCs w:val="24"/>
          <w:lang w:val="en-US"/>
        </w:rPr>
      </w:pPr>
      <w:r>
        <w:rPr>
          <w:rFonts w:ascii="Times New Roman" w:hAnsi="Times New Roman" w:cs="Times New Roman"/>
          <w:b/>
          <w:sz w:val="24"/>
          <w:szCs w:val="24"/>
          <w:lang w:val="en-US"/>
        </w:rPr>
        <w:t xml:space="preserve">Condiţiile ce au impus elaborarea proiectului de decizie </w:t>
      </w:r>
    </w:p>
    <w:p>
      <w:pPr>
        <w:ind w:left="1080"/>
        <w:contextualSpacing/>
        <w:rPr>
          <w:rFonts w:ascii="Times New Roman" w:hAnsi="Times New Roman" w:cs="Times New Roman"/>
          <w:b/>
          <w:sz w:val="24"/>
          <w:szCs w:val="24"/>
          <w:lang w:val="en-US"/>
        </w:rPr>
      </w:pPr>
    </w:p>
    <w:p>
      <w:pPr>
        <w:spacing w:after="0"/>
        <w:jc w:val="both"/>
        <w:rPr>
          <w:rStyle w:val="11"/>
          <w:rFonts w:ascii="Times New Roman CE" w:hAnsi="Times New Roman CE" w:cs="Times New Roman CE"/>
          <w:color w:val="000000"/>
        </w:rPr>
      </w:pPr>
      <w:r>
        <w:rPr>
          <w:rFonts w:ascii="Times New Roman" w:hAnsi="Times New Roman"/>
          <w:sz w:val="24"/>
          <w:szCs w:val="24"/>
        </w:rPr>
        <w:t xml:space="preserve">Conform art.29 (p.1,  lit.a), art. 30 a Legii nr.436-XVI din 28.12.2006 privind  administraţia publică locală , </w:t>
      </w:r>
      <w:r>
        <w:rPr>
          <w:rStyle w:val="11"/>
          <w:rFonts w:ascii="Times New Roman CE" w:hAnsi="Times New Roman CE" w:cs="Times New Roman CE"/>
          <w:color w:val="000000"/>
        </w:rPr>
        <w:t>primarului  asigură executarea deciziilor consiliului local și prezintă, la cererea consiliului local, informaţii despre executarea deciziilor adoptate de consiliu.</w:t>
      </w:r>
    </w:p>
    <w:p>
      <w:pPr>
        <w:spacing w:after="0"/>
        <w:jc w:val="both"/>
        <w:rPr>
          <w:rFonts w:ascii="Times New Roman" w:hAnsi="Times New Roman"/>
          <w:sz w:val="24"/>
          <w:szCs w:val="24"/>
        </w:rPr>
      </w:pPr>
    </w:p>
    <w:p>
      <w:pPr>
        <w:pStyle w:val="13"/>
        <w:spacing w:line="360" w:lineRule="auto"/>
        <w:rPr>
          <w:rFonts w:ascii="Times New Roman" w:hAnsi="Times New Roman" w:cs="Times New Roman"/>
          <w:sz w:val="24"/>
          <w:szCs w:val="24"/>
          <w:shd w:val="clear" w:color="auto" w:fill="FFFFFF"/>
          <w:lang w:val="en-US"/>
        </w:rPr>
      </w:pPr>
      <w:r>
        <w:rPr>
          <w:rFonts w:ascii="Times New Roman" w:hAnsi="Times New Roman" w:cs="Times New Roman"/>
          <w:b/>
          <w:sz w:val="24"/>
          <w:szCs w:val="24"/>
          <w:shd w:val="clear" w:color="auto" w:fill="FFFFFF"/>
          <w:lang w:val="en-US"/>
        </w:rPr>
        <w:t>Scopul  acestui Proiect  de decizie</w:t>
      </w:r>
      <w:r>
        <w:rPr>
          <w:rFonts w:ascii="Times New Roman" w:hAnsi="Times New Roman" w:cs="Times New Roman"/>
          <w:sz w:val="24"/>
          <w:szCs w:val="24"/>
          <w:shd w:val="clear" w:color="auto" w:fill="FFFFFF"/>
          <w:lang w:val="en-US"/>
        </w:rPr>
        <w:t xml:space="preserve"> este  de a face pe de o parte bilanţul realizărilor  celor mai importante obiective propuse  care nemijlocit reflectă situaţia la moment, cât şi de a stabili premisele necesare pentru promovarea în continuare a ideilor de dezvoltare a satului  în toate sferele şi domeniile de activitate.</w:t>
      </w:r>
    </w:p>
    <w:p>
      <w:pPr>
        <w:spacing w:line="360" w:lineRule="auto"/>
        <w:ind w:firstLine="284"/>
        <w:jc w:val="both"/>
        <w:rPr>
          <w:rFonts w:ascii="Times New Roman" w:hAnsi="Times New Roman" w:cs="Times New Roman"/>
          <w:color w:val="333333"/>
          <w:sz w:val="24"/>
          <w:szCs w:val="24"/>
          <w:shd w:val="clear" w:color="auto" w:fill="FFFFFF"/>
          <w:lang w:val="en-US"/>
        </w:rPr>
      </w:pPr>
      <w:r>
        <w:rPr>
          <w:rFonts w:ascii="Times New Roman" w:hAnsi="Times New Roman" w:cs="Times New Roman"/>
          <w:color w:val="333333"/>
          <w:sz w:val="24"/>
          <w:szCs w:val="24"/>
          <w:shd w:val="clear" w:color="auto" w:fill="FFFFFF"/>
          <w:lang w:val="en-US"/>
        </w:rPr>
        <w:t xml:space="preserve">    </w:t>
      </w:r>
      <w:r>
        <w:rPr>
          <w:rFonts w:ascii="Times New Roman" w:hAnsi="Times New Roman" w:cs="Times New Roman"/>
          <w:b/>
          <w:color w:val="333333"/>
          <w:sz w:val="24"/>
          <w:szCs w:val="24"/>
          <w:shd w:val="clear" w:color="auto" w:fill="FFFFFF"/>
          <w:lang w:val="en-US"/>
        </w:rPr>
        <w:t xml:space="preserve">Obiectivele </w:t>
      </w:r>
      <w:r>
        <w:rPr>
          <w:rFonts w:ascii="Times New Roman" w:hAnsi="Times New Roman" w:cs="Times New Roman"/>
          <w:color w:val="333333"/>
          <w:sz w:val="24"/>
          <w:szCs w:val="24"/>
          <w:shd w:val="clear" w:color="auto" w:fill="FFFFFF"/>
          <w:lang w:val="en-US"/>
        </w:rPr>
        <w:t xml:space="preserve"> spre care  tind  în  sinteza  activităţilor  privind dezvoltarea socio-economică a localităţii:</w:t>
      </w:r>
    </w:p>
    <w:p>
      <w:pPr>
        <w:pStyle w:val="13"/>
        <w:numPr>
          <w:ilvl w:val="0"/>
          <w:numId w:val="2"/>
        </w:numPr>
        <w:spacing w:line="360" w:lineRule="auto"/>
        <w:ind w:left="580" w:leftChars="0" w:firstLineChars="0"/>
        <w:rPr>
          <w:rFonts w:hint="default" w:ascii="Times New Roman" w:hAnsi="Times New Roman" w:cs="Times New Roman"/>
          <w:b/>
          <w:i/>
          <w:sz w:val="24"/>
          <w:szCs w:val="24"/>
          <w:shd w:val="clear" w:color="auto" w:fill="FFFFFF"/>
          <w:lang w:val="en-US"/>
        </w:rPr>
      </w:pPr>
      <w:r>
        <w:rPr>
          <w:rFonts w:hint="default" w:ascii="Times New Roman" w:hAnsi="Times New Roman" w:cs="Times New Roman"/>
          <w:b/>
          <w:i/>
          <w:sz w:val="24"/>
          <w:szCs w:val="24"/>
          <w:shd w:val="clear" w:color="auto" w:fill="FFFFFF"/>
          <w:lang w:val="en-US"/>
        </w:rPr>
        <w:t>Modernizarea , dezvoltarea și eficientizarea  sistemului de educație, op</w:t>
      </w:r>
      <w:r>
        <w:rPr>
          <w:rFonts w:hint="default" w:ascii="Times New Roman" w:hAnsi="Times New Roman" w:cs="Times New Roman"/>
          <w:b/>
          <w:i/>
          <w:sz w:val="24"/>
          <w:szCs w:val="24"/>
          <w:shd w:val="clear" w:color="auto" w:fill="FFFFFF"/>
          <w:lang w:val="ro-RO"/>
        </w:rPr>
        <w:t>t</w:t>
      </w:r>
      <w:r>
        <w:rPr>
          <w:rFonts w:hint="default" w:ascii="Times New Roman" w:hAnsi="Times New Roman" w:cs="Times New Roman"/>
          <w:b/>
          <w:i/>
          <w:sz w:val="24"/>
          <w:szCs w:val="24"/>
          <w:shd w:val="clear" w:color="auto" w:fill="FFFFFF"/>
          <w:lang w:val="en-US"/>
        </w:rPr>
        <w:t>imizrea sistemului de sănătate  și protecție social;</w:t>
      </w:r>
    </w:p>
    <w:p>
      <w:pPr>
        <w:pStyle w:val="13"/>
        <w:numPr>
          <w:ilvl w:val="0"/>
          <w:numId w:val="2"/>
        </w:numPr>
        <w:spacing w:line="360" w:lineRule="auto"/>
        <w:ind w:left="580" w:leftChars="0" w:firstLineChars="0"/>
        <w:rPr>
          <w:rFonts w:hint="default" w:ascii="Times New Roman" w:hAnsi="Times New Roman" w:cs="Times New Roman"/>
          <w:b/>
          <w:i/>
          <w:sz w:val="24"/>
          <w:szCs w:val="24"/>
          <w:shd w:val="clear" w:color="auto" w:fill="FFFFFF"/>
          <w:lang w:val="en-US"/>
        </w:rPr>
      </w:pPr>
      <w:r>
        <w:rPr>
          <w:rFonts w:hint="default" w:ascii="Times New Roman" w:hAnsi="Times New Roman" w:cs="Times New Roman"/>
          <w:b/>
          <w:i/>
          <w:sz w:val="24"/>
          <w:szCs w:val="24"/>
          <w:shd w:val="clear" w:color="auto" w:fill="FFFFFF"/>
          <w:lang w:val="en-US"/>
        </w:rPr>
        <w:t>Impl</w:t>
      </w:r>
      <w:r>
        <w:rPr>
          <w:rFonts w:hint="default" w:ascii="Times New Roman" w:hAnsi="Times New Roman" w:cs="Times New Roman"/>
          <w:b/>
          <w:i/>
          <w:sz w:val="24"/>
          <w:szCs w:val="24"/>
          <w:shd w:val="clear" w:color="auto" w:fill="FFFFFF"/>
          <w:lang w:val="ro-RO"/>
        </w:rPr>
        <w:t>e</w:t>
      </w:r>
      <w:r>
        <w:rPr>
          <w:rFonts w:hint="default" w:ascii="Times New Roman" w:hAnsi="Times New Roman" w:cs="Times New Roman"/>
          <w:b/>
          <w:i/>
          <w:sz w:val="24"/>
          <w:szCs w:val="24"/>
          <w:shd w:val="clear" w:color="auto" w:fill="FFFFFF"/>
          <w:lang w:val="en-US"/>
        </w:rPr>
        <w:t>mentarea , dezvoltarea și eficientizarea infrastructurii publice locale;</w:t>
      </w:r>
    </w:p>
    <w:p>
      <w:pPr>
        <w:pStyle w:val="13"/>
        <w:numPr>
          <w:ilvl w:val="0"/>
          <w:numId w:val="2"/>
        </w:numPr>
        <w:spacing w:line="360" w:lineRule="auto"/>
        <w:ind w:left="580" w:leftChars="0" w:firstLineChars="0"/>
        <w:rPr>
          <w:rFonts w:hint="default" w:ascii="Times New Roman" w:hAnsi="Times New Roman" w:cs="Times New Roman"/>
          <w:b/>
          <w:i/>
          <w:sz w:val="24"/>
          <w:szCs w:val="24"/>
          <w:shd w:val="clear" w:color="auto" w:fill="FFFFFF"/>
          <w:lang w:val="en-US"/>
        </w:rPr>
      </w:pPr>
      <w:r>
        <w:rPr>
          <w:rFonts w:hint="default" w:ascii="Times New Roman" w:hAnsi="Times New Roman" w:cs="Times New Roman"/>
          <w:b/>
          <w:i/>
          <w:sz w:val="24"/>
          <w:szCs w:val="24"/>
          <w:shd w:val="clear" w:color="auto" w:fill="FFFFFF"/>
          <w:lang w:val="en-US"/>
        </w:rPr>
        <w:t>Asigurarea condițiilor pentru crearea unor activități economice rentabile;</w:t>
      </w:r>
    </w:p>
    <w:p>
      <w:pPr>
        <w:pStyle w:val="13"/>
        <w:numPr>
          <w:ilvl w:val="0"/>
          <w:numId w:val="2"/>
        </w:numPr>
        <w:spacing w:line="360" w:lineRule="auto"/>
        <w:ind w:left="580" w:leftChars="0" w:firstLineChars="0"/>
        <w:rPr>
          <w:rFonts w:hint="default" w:ascii="Times New Roman" w:hAnsi="Times New Roman" w:cs="Times New Roman"/>
          <w:b/>
          <w:i/>
          <w:sz w:val="24"/>
          <w:szCs w:val="24"/>
          <w:shd w:val="clear" w:color="auto" w:fill="FFFFFF"/>
          <w:lang w:val="en-US"/>
        </w:rPr>
      </w:pPr>
      <w:r>
        <w:rPr>
          <w:rFonts w:hint="default" w:ascii="Times New Roman" w:hAnsi="Times New Roman" w:cs="Times New Roman"/>
          <w:b/>
          <w:i/>
          <w:sz w:val="24"/>
          <w:szCs w:val="24"/>
          <w:shd w:val="clear" w:color="auto" w:fill="FFFFFF"/>
          <w:lang w:val="en-US"/>
        </w:rPr>
        <w:t>Reabilitarea , modernizarea infrastrucrturii culturale și de agreement, punere în valoare a patrimoniului cultural al localității</w:t>
      </w:r>
    </w:p>
    <w:p>
      <w:pPr>
        <w:pStyle w:val="13"/>
        <w:numPr>
          <w:ilvl w:val="0"/>
          <w:numId w:val="2"/>
        </w:numPr>
        <w:spacing w:line="360" w:lineRule="auto"/>
        <w:ind w:left="580" w:leftChars="0" w:firstLineChars="0"/>
        <w:rPr>
          <w:rFonts w:hint="default" w:ascii="Times New Roman" w:hAnsi="Times New Roman" w:cs="Times New Roman"/>
          <w:b/>
          <w:i/>
          <w:sz w:val="24"/>
          <w:szCs w:val="24"/>
          <w:shd w:val="clear" w:color="auto" w:fill="FFFFFF"/>
          <w:lang w:val="en-US"/>
        </w:rPr>
      </w:pPr>
      <w:r>
        <w:rPr>
          <w:rFonts w:hint="default" w:ascii="Times New Roman" w:hAnsi="Times New Roman" w:cs="Times New Roman"/>
          <w:b/>
          <w:i/>
          <w:sz w:val="24"/>
          <w:szCs w:val="24"/>
          <w:shd w:val="clear" w:color="auto" w:fill="FFFFFF"/>
          <w:lang w:val="en-US"/>
        </w:rPr>
        <w:t>Impl</w:t>
      </w:r>
      <w:r>
        <w:rPr>
          <w:rFonts w:hint="default" w:ascii="Times New Roman" w:hAnsi="Times New Roman" w:cs="Times New Roman"/>
          <w:b/>
          <w:i/>
          <w:sz w:val="24"/>
          <w:szCs w:val="24"/>
          <w:shd w:val="clear" w:color="auto" w:fill="FFFFFF"/>
          <w:lang w:val="ro-RO"/>
        </w:rPr>
        <w:t>e</w:t>
      </w:r>
      <w:r>
        <w:rPr>
          <w:rFonts w:hint="default" w:ascii="Times New Roman" w:hAnsi="Times New Roman" w:cs="Times New Roman"/>
          <w:b/>
          <w:i/>
          <w:sz w:val="24"/>
          <w:szCs w:val="24"/>
          <w:shd w:val="clear" w:color="auto" w:fill="FFFFFF"/>
          <w:lang w:val="en-US"/>
        </w:rPr>
        <w:t>mentarea în activitatea APL a unui sistem instuțional modern și transparent.</w:t>
      </w:r>
    </w:p>
    <w:p>
      <w:pPr>
        <w:pStyle w:val="13"/>
        <w:spacing w:line="360" w:lineRule="auto"/>
        <w:rPr>
          <w:rFonts w:ascii="Times New Roman" w:hAnsi="Times New Roman" w:cs="Times New Roman"/>
          <w:sz w:val="24"/>
          <w:szCs w:val="24"/>
        </w:rPr>
      </w:pPr>
    </w:p>
    <w:p>
      <w:pPr>
        <w:numPr>
          <w:ilvl w:val="0"/>
          <w:numId w:val="5"/>
        </w:numPr>
        <w:contextualSpacing/>
        <w:rPr>
          <w:lang w:val="en-US"/>
        </w:rPr>
      </w:pPr>
      <w:r>
        <w:rPr>
          <w:rFonts w:ascii="Times New Roman" w:hAnsi="Times New Roman" w:cs="Times New Roman"/>
          <w:b/>
          <w:sz w:val="24"/>
          <w:szCs w:val="24"/>
          <w:lang w:val="en-US"/>
        </w:rPr>
        <w:t>Conformitatea proiectului cu actele normative și legislative în vigoare</w:t>
      </w:r>
    </w:p>
    <w:p>
      <w:pPr>
        <w:ind w:left="1080"/>
        <w:contextualSpacing/>
        <w:rPr>
          <w:rFonts w:ascii="Times New Roman" w:hAnsi="Times New Roman" w:cs="Times New Roman"/>
          <w:sz w:val="24"/>
          <w:szCs w:val="24"/>
          <w:lang w:val="en-US"/>
        </w:rPr>
      </w:pPr>
      <w:r>
        <w:rPr>
          <w:lang w:val="en-US"/>
        </w:rPr>
        <w:t xml:space="preserve"> </w:t>
      </w:r>
      <w:r>
        <w:rPr>
          <w:rFonts w:ascii="Times New Roman" w:hAnsi="Times New Roman" w:cs="Times New Roman"/>
          <w:sz w:val="24"/>
          <w:szCs w:val="24"/>
          <w:lang w:val="en-US"/>
        </w:rPr>
        <w:t>Proiectul de decizie respectă prevederile actelor normative  ale APL Grozești</w:t>
      </w:r>
    </w:p>
    <w:p>
      <w:pPr>
        <w:ind w:left="1080"/>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 ( Strategia de dezvoltare a localității,) și legislative actuale și este elaborat în vederea implementării  Legii nr. 239 din 13.11.2008 privind transparența în procesul decizional și Legii nr. 100 din 22.12.2017 cu privire la actele normative. </w:t>
      </w:r>
    </w:p>
    <w:p>
      <w:pPr>
        <w:numPr>
          <w:ilvl w:val="0"/>
          <w:numId w:val="5"/>
        </w:numPr>
        <w:contextualSpacing/>
        <w:rPr>
          <w:rFonts w:ascii="Times New Roman" w:hAnsi="Times New Roman" w:cs="Times New Roman"/>
          <w:sz w:val="24"/>
          <w:szCs w:val="24"/>
          <w:lang w:val="en-US"/>
        </w:rPr>
      </w:pPr>
      <w:r>
        <w:rPr>
          <w:rFonts w:ascii="Times New Roman" w:hAnsi="Times New Roman" w:cs="Times New Roman"/>
          <w:b/>
          <w:sz w:val="24"/>
          <w:szCs w:val="24"/>
          <w:lang w:val="en-US"/>
        </w:rPr>
        <w:t>Principalele prevederi, evidenţierea elementelor noi</w:t>
      </w:r>
      <w:r>
        <w:rPr>
          <w:rFonts w:ascii="Times New Roman" w:hAnsi="Times New Roman" w:cs="Times New Roman"/>
          <w:sz w:val="24"/>
          <w:szCs w:val="24"/>
          <w:lang w:val="en-US"/>
        </w:rPr>
        <w:t xml:space="preserve"> </w:t>
      </w:r>
    </w:p>
    <w:p>
      <w:pPr>
        <w:spacing w:after="0" w:line="360" w:lineRule="auto"/>
        <w:rPr>
          <w:rFonts w:ascii="Times New Roman" w:hAnsi="Times New Roman"/>
          <w:bCs/>
          <w:sz w:val="24"/>
          <w:szCs w:val="24"/>
        </w:rPr>
      </w:pPr>
      <w:r>
        <w:rPr>
          <w:rFonts w:ascii="Times New Roman" w:hAnsi="Times New Roman" w:cs="Times New Roman"/>
          <w:sz w:val="24"/>
          <w:szCs w:val="24"/>
        </w:rPr>
        <w:t xml:space="preserve">Proiectul presupune evaluarea și </w:t>
      </w:r>
      <w:r>
        <w:rPr>
          <w:rFonts w:ascii="Times New Roman" w:hAnsi="Times New Roman" w:eastAsia="Times New Roman" w:cs="Times New Roman"/>
          <w:bCs/>
          <w:color w:val="000000" w:themeColor="text1"/>
          <w:sz w:val="24"/>
          <w:szCs w:val="24"/>
        </w:rPr>
        <w:t xml:space="preserve">informarea consilierilor  privind   implementarea Planului de </w:t>
      </w:r>
      <w:r>
        <w:rPr>
          <w:rFonts w:ascii="Times New Roman" w:hAnsi="Times New Roman" w:cs="Times New Roman"/>
          <w:bCs/>
          <w:color w:val="000000" w:themeColor="text1"/>
          <w:sz w:val="24"/>
          <w:szCs w:val="24"/>
        </w:rPr>
        <w:t>acţiuni pentru anul  2021</w:t>
      </w:r>
      <w:r>
        <w:rPr>
          <w:rFonts w:ascii="Times New Roman" w:hAnsi="Times New Roman" w:eastAsia="Times New Roman" w:cs="Times New Roman"/>
          <w:bCs/>
          <w:color w:val="000000" w:themeColor="text1"/>
          <w:sz w:val="24"/>
          <w:szCs w:val="24"/>
        </w:rPr>
        <w:t xml:space="preserve">  din  </w:t>
      </w:r>
      <w:r>
        <w:rPr>
          <w:rFonts w:ascii="Times New Roman" w:hAnsi="Times New Roman"/>
          <w:bCs/>
          <w:color w:val="000000" w:themeColor="text1"/>
          <w:sz w:val="24"/>
          <w:szCs w:val="24"/>
        </w:rPr>
        <w:t>Planul strategic de  dezvoltare  social- economică  a satului</w:t>
      </w:r>
      <w:r>
        <w:rPr>
          <w:rFonts w:ascii="Times New Roman" w:hAnsi="Times New Roman"/>
          <w:bCs/>
          <w:sz w:val="24"/>
          <w:szCs w:val="24"/>
        </w:rPr>
        <w:t xml:space="preserve">  pentru  anii 2021- 2026 , aprobat prin Decizia nr. 1 / 3 din 23. 03.2021 .</w:t>
      </w:r>
    </w:p>
    <w:p>
      <w:pPr>
        <w:ind w:left="1080"/>
        <w:contextualSpacing/>
        <w:rPr>
          <w:rFonts w:ascii="Times New Roman" w:hAnsi="Times New Roman" w:cs="Times New Roman"/>
          <w:sz w:val="24"/>
          <w:szCs w:val="24"/>
          <w:lang w:val="en-US"/>
        </w:rPr>
      </w:pPr>
    </w:p>
    <w:p>
      <w:pPr>
        <w:ind w:left="1080"/>
        <w:contextualSpacing/>
        <w:rPr>
          <w:rFonts w:ascii="Times New Roman" w:hAnsi="Times New Roman" w:cs="Times New Roman"/>
          <w:sz w:val="24"/>
          <w:szCs w:val="24"/>
          <w:lang w:val="en-US"/>
        </w:rPr>
      </w:pPr>
      <w:r>
        <w:rPr>
          <w:rFonts w:ascii="Times New Roman" w:hAnsi="Times New Roman" w:cs="Times New Roman"/>
          <w:b/>
          <w:sz w:val="24"/>
          <w:szCs w:val="24"/>
          <w:lang w:val="en-US"/>
        </w:rPr>
        <w:t>Fundamentarea economico-financiară în cazul în care realizarea noilor reglementări necesită cheltuieli financiare şi de altă natură</w:t>
      </w:r>
      <w:r>
        <w:rPr>
          <w:rFonts w:ascii="Times New Roman" w:hAnsi="Times New Roman" w:cs="Times New Roman"/>
          <w:sz w:val="24"/>
          <w:szCs w:val="24"/>
          <w:lang w:val="en-US"/>
        </w:rPr>
        <w:t xml:space="preserve">. </w:t>
      </w:r>
    </w:p>
    <w:p>
      <w:pPr>
        <w:ind w:left="1080"/>
        <w:contextualSpacing/>
        <w:rPr>
          <w:rFonts w:ascii="Times New Roman" w:hAnsi="Times New Roman" w:cs="Times New Roman"/>
          <w:color w:val="FF0000"/>
          <w:sz w:val="24"/>
          <w:szCs w:val="24"/>
          <w:lang w:val="en-US"/>
        </w:rPr>
      </w:pPr>
    </w:p>
    <w:p>
      <w:pPr>
        <w:ind w:left="1080"/>
        <w:contextualSpacing/>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 xml:space="preserve">Implementarea prezentului  proiect  necesită și specifică  anual sursele de  </w:t>
      </w:r>
      <w:r>
        <w:rPr>
          <w:rFonts w:ascii="Times New Roman" w:hAnsi="Times New Roman" w:cs="Times New Roman"/>
          <w:color w:val="000000" w:themeColor="text1"/>
          <w:sz w:val="24"/>
          <w:szCs w:val="24"/>
          <w:lang w:val="en-US"/>
        </w:rPr>
        <w:t xml:space="preserve">finanțare pentru  2021-2026. </w:t>
      </w:r>
    </w:p>
    <w:p>
      <w:pPr>
        <w:ind w:left="1080"/>
        <w:contextualSpacing/>
        <w:rPr>
          <w:rFonts w:ascii="Times New Roman" w:hAnsi="Times New Roman" w:cs="Times New Roman"/>
          <w:sz w:val="24"/>
          <w:szCs w:val="24"/>
          <w:lang w:val="en-US"/>
        </w:rPr>
      </w:pPr>
    </w:p>
    <w:p>
      <w:pPr>
        <w:ind w:left="1080"/>
        <w:contextualSpacing/>
        <w:rPr>
          <w:rFonts w:ascii="Times New Roman" w:hAnsi="Times New Roman" w:cs="Times New Roman"/>
          <w:sz w:val="24"/>
          <w:szCs w:val="24"/>
          <w:lang w:val="en-US"/>
        </w:rPr>
      </w:pPr>
      <w:r>
        <w:rPr>
          <w:rFonts w:ascii="Times New Roman" w:hAnsi="Times New Roman" w:cs="Times New Roman"/>
          <w:b/>
          <w:sz w:val="24"/>
          <w:szCs w:val="24"/>
          <w:lang w:val="en-US"/>
        </w:rPr>
        <w:t>Modul de încorporare a actului în cadrul normativ</w:t>
      </w:r>
    </w:p>
    <w:p>
      <w:pPr>
        <w:ind w:left="1080"/>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 Proiectul de decizie a fost elaborat în </w:t>
      </w:r>
      <w:r>
        <w:rPr>
          <w:rFonts w:ascii="Times New Roman" w:hAnsi="Times New Roman"/>
          <w:sz w:val="24"/>
          <w:szCs w:val="24"/>
        </w:rPr>
        <w:t>Conform art.29 (p.1,  lit.a), art. 30 a Legii nr.436-XVI din 28.12.2006 privind  administraţia publică locală</w:t>
      </w:r>
      <w:r>
        <w:rPr>
          <w:rFonts w:ascii="Times New Roman" w:hAnsi="Times New Roman" w:cs="Times New Roman"/>
          <w:sz w:val="24"/>
          <w:szCs w:val="24"/>
          <w:lang w:val="en-US"/>
        </w:rPr>
        <w:t xml:space="preserve">, </w:t>
      </w:r>
      <w:r>
        <w:rPr>
          <w:rFonts w:ascii="Times New Roman" w:hAnsi="Times New Roman" w:cs="Times New Roman"/>
          <w:sz w:val="24"/>
          <w:szCs w:val="24"/>
        </w:rPr>
        <w:t>Legea nr. 100 din 22.12.2017 cu privire la actele normative și nu presupune modificarea sau abrogarea de acte normative , aprobate de Consiliul local Grozești .</w:t>
      </w:r>
    </w:p>
    <w:p>
      <w:pPr>
        <w:ind w:left="1080"/>
        <w:contextualSpacing/>
        <w:rPr>
          <w:rFonts w:ascii="Times New Roman" w:hAnsi="Times New Roman" w:cs="Times New Roman"/>
          <w:sz w:val="24"/>
          <w:szCs w:val="24"/>
          <w:lang w:val="en-US"/>
        </w:rPr>
      </w:pPr>
    </w:p>
    <w:p>
      <w:pPr>
        <w:rPr>
          <w:rFonts w:ascii="Times New Roman" w:hAnsi="Times New Roman" w:cs="Times New Roman"/>
          <w:b/>
          <w:sz w:val="24"/>
          <w:szCs w:val="24"/>
        </w:rPr>
      </w:pPr>
      <w:r>
        <w:rPr>
          <w:rFonts w:ascii="Times New Roman" w:hAnsi="Times New Roman" w:cs="Times New Roman"/>
          <w:b/>
          <w:sz w:val="24"/>
          <w:szCs w:val="24"/>
        </w:rPr>
        <w:t xml:space="preserve">7. Avizarea și consultarea publică a proiectului </w:t>
      </w:r>
    </w:p>
    <w:p>
      <w:pPr>
        <w:rPr>
          <w:rFonts w:ascii="Times New Roman" w:hAnsi="Times New Roman" w:cs="Times New Roman"/>
          <w:b/>
          <w:sz w:val="24"/>
          <w:szCs w:val="24"/>
        </w:rPr>
      </w:pPr>
      <w:r>
        <w:rPr>
          <w:rFonts w:ascii="Times New Roman" w:hAnsi="Times New Roman" w:cs="Times New Roman"/>
          <w:sz w:val="24"/>
          <w:szCs w:val="24"/>
        </w:rPr>
        <w:t xml:space="preserve">În scopul respectării prevederii Legii nr. 239 din 13.11.2008 privind transparența în procesul decizional și Legii nr. 100 din 22.12.2017 cu privire la actele normative, proiectul cu toate anexele și explicațiile de rigoare au fost plasate pe pagina  </w:t>
      </w:r>
      <w:r>
        <w:rPr>
          <w:rFonts w:ascii="Times New Roman" w:hAnsi="Times New Roman" w:cs="Times New Roman"/>
          <w:b/>
          <w:sz w:val="24"/>
          <w:szCs w:val="24"/>
        </w:rPr>
        <w:t xml:space="preserve">WEB : grozesti.sat.md </w:t>
      </w:r>
    </w:p>
    <w:p>
      <w:pPr>
        <w:rPr>
          <w:rFonts w:ascii="Times New Roman" w:hAnsi="Times New Roman" w:cs="Times New Roman"/>
          <w:sz w:val="24"/>
          <w:szCs w:val="24"/>
        </w:rPr>
      </w:pPr>
      <w:r>
        <w:rPr>
          <w:rFonts w:ascii="Times New Roman" w:hAnsi="Times New Roman" w:cs="Times New Roman"/>
          <w:sz w:val="24"/>
          <w:szCs w:val="24"/>
        </w:rPr>
        <w:t xml:space="preserve"> Proiectul de decizie se prezintă comisiilor de specialitate pentru avizare pentru a se propune Consiliului  local pentru  examinare și adoptare în ședință. </w:t>
      </w:r>
    </w:p>
    <w:p>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8.Constatările expertizei  anticorupție </w:t>
      </w:r>
    </w:p>
    <w:p>
      <w:pPr>
        <w:rPr>
          <w:rFonts w:ascii="Times New Roman" w:hAnsi="Times New Roman" w:cs="Times New Roman"/>
          <w:sz w:val="24"/>
          <w:szCs w:val="24"/>
          <w:lang w:val="en-US"/>
        </w:rPr>
      </w:pP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lang w:val="en-US"/>
        </w:rPr>
        <w:t xml:space="preserve">Proiectul </w:t>
      </w:r>
      <w:r>
        <w:rPr>
          <w:rFonts w:ascii="Times New Roman" w:hAnsi="Times New Roman" w:cs="Times New Roman"/>
          <w:color w:val="FF0000"/>
          <w:sz w:val="24"/>
          <w:szCs w:val="24"/>
          <w:lang w:val="en-US"/>
        </w:rPr>
        <w:t xml:space="preserve"> </w:t>
      </w:r>
      <w:r>
        <w:rPr>
          <w:rFonts w:ascii="Times New Roman" w:hAnsi="Times New Roman" w:cs="Times New Roman"/>
          <w:sz w:val="24"/>
          <w:szCs w:val="24"/>
          <w:lang w:val="en-US"/>
        </w:rPr>
        <w:t>de  decizie este unul de interes public și   nu prezintă elemente de corupție .</w:t>
      </w:r>
    </w:p>
    <w:p>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9. Constatările expertizei  juridice </w:t>
      </w:r>
    </w:p>
    <w:p>
      <w:pPr>
        <w:rPr>
          <w:rFonts w:ascii="Times New Roman" w:hAnsi="Times New Roman" w:cs="Times New Roman"/>
          <w:sz w:val="24"/>
          <w:szCs w:val="24"/>
          <w:lang w:val="en-US"/>
        </w:rPr>
      </w:pP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en-US"/>
        </w:rPr>
        <w:t xml:space="preserve">Proiectul </w:t>
      </w:r>
      <w:r>
        <w:rPr>
          <w:rFonts w:ascii="Times New Roman" w:hAnsi="Times New Roman" w:cs="Times New Roman"/>
          <w:sz w:val="24"/>
          <w:szCs w:val="24"/>
          <w:lang w:val="en-US"/>
        </w:rPr>
        <w:t>de decizie corespunde normelor legale:</w:t>
      </w:r>
    </w:p>
    <w:p>
      <w:pPr>
        <w:pStyle w:val="9"/>
        <w:numPr>
          <w:ilvl w:val="0"/>
          <w:numId w:val="6"/>
        </w:numPr>
        <w:spacing w:after="200" w:line="276" w:lineRule="auto"/>
      </w:pPr>
      <w:r>
        <w:t>art.29 (p.1,  lit.a), art. 30 din Legea nr.436-XVI din 28.12.2006 „ Privind administraţia publică locală ”,</w:t>
      </w:r>
    </w:p>
    <w:p>
      <w:pPr>
        <w:pStyle w:val="9"/>
        <w:numPr>
          <w:ilvl w:val="0"/>
          <w:numId w:val="6"/>
        </w:numPr>
        <w:spacing w:after="200" w:line="276" w:lineRule="auto"/>
      </w:pPr>
      <w:r>
        <w:t>Legii nr. 100 din 22.12.2017 cu privire la actele normative</w:t>
      </w:r>
    </w:p>
    <w:p>
      <w:pPr>
        <w:pStyle w:val="9"/>
        <w:numPr>
          <w:ilvl w:val="0"/>
          <w:numId w:val="6"/>
        </w:numPr>
        <w:spacing w:after="200" w:line="276" w:lineRule="auto"/>
      </w:pPr>
      <w:r>
        <w:t>Legii nr. 239 din 13.11.2008 privind transparența în procesul decizional</w:t>
      </w:r>
    </w:p>
    <w:p>
      <w:pPr>
        <w:pStyle w:val="9"/>
        <w:numPr>
          <w:ilvl w:val="0"/>
          <w:numId w:val="6"/>
        </w:numPr>
        <w:spacing w:after="200" w:line="276" w:lineRule="auto"/>
      </w:pPr>
      <w:r>
        <w:t>S-au respectat normele de tehnică legislativă obligatorii la elaborarea actelor normative.</w:t>
      </w:r>
    </w:p>
    <w:p>
      <w:pPr>
        <w:pStyle w:val="9"/>
      </w:pPr>
    </w:p>
    <w:p>
      <w:pPr>
        <w:pStyle w:val="9"/>
      </w:pPr>
    </w:p>
    <w:p>
      <w:r>
        <w:rPr>
          <w:rFonts w:ascii="Times New Roman" w:hAnsi="Times New Roman" w:cs="Times New Roman"/>
          <w:sz w:val="24"/>
          <w:szCs w:val="24"/>
        </w:rPr>
        <w:t>Primar                         Tofan  Serghei</w:t>
      </w:r>
    </w:p>
    <w:p/>
    <w:p>
      <w:pPr>
        <w:tabs>
          <w:tab w:val="left" w:pos="1701"/>
        </w:tabs>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ru-RU" w:eastAsia="ru-RU"/>
        </w:rPr>
        <w:drawing>
          <wp:anchor distT="0" distB="0" distL="114300" distR="114300" simplePos="0" relativeHeight="251661312" behindDoc="0" locked="0" layoutInCell="1" allowOverlap="1">
            <wp:simplePos x="0" y="0"/>
            <wp:positionH relativeFrom="column">
              <wp:posOffset>215900</wp:posOffset>
            </wp:positionH>
            <wp:positionV relativeFrom="paragraph">
              <wp:posOffset>13335</wp:posOffset>
            </wp:positionV>
            <wp:extent cx="742950" cy="723900"/>
            <wp:effectExtent l="19050" t="0" r="0" b="0"/>
            <wp:wrapNone/>
            <wp:docPr id="5" name="Рисунок 1" descr="http://upload.wikimedia.org/wikipedia/commons/thumb/a/a3/Coat_of_arms_of_Moldova.svg/150px-Coat_of_arms_of_Moldova.svg.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descr="http://upload.wikimedia.org/wikipedia/commons/thumb/a/a3/Coat_of_arms_of_Moldova.svg/150px-Coat_of_arms_of_Moldova.svg.png"/>
                    <pic:cNvPicPr>
                      <a:picLocks noChangeAspect="1" noChangeArrowheads="1"/>
                    </pic:cNvPicPr>
                  </pic:nvPicPr>
                  <pic:blipFill>
                    <a:blip r:embed="rId8" r:link="rId9" cstate="print"/>
                    <a:srcRect/>
                    <a:stretch>
                      <a:fillRect/>
                    </a:stretch>
                  </pic:blipFill>
                  <pic:spPr>
                    <a:xfrm>
                      <a:off x="0" y="0"/>
                      <a:ext cx="742950" cy="723900"/>
                    </a:xfrm>
                    <a:prstGeom prst="rect">
                      <a:avLst/>
                    </a:prstGeom>
                    <a:noFill/>
                    <a:ln w="9525">
                      <a:noFill/>
                      <a:miter lim="800000"/>
                      <a:headEnd/>
                      <a:tailEnd/>
                    </a:ln>
                  </pic:spPr>
                </pic:pic>
              </a:graphicData>
            </a:graphic>
          </wp:anchor>
        </w:drawing>
      </w:r>
      <w:r>
        <w:rPr>
          <w:rFonts w:ascii="Times New Roman" w:hAnsi="Times New Roman" w:cs="Times New Roman"/>
          <w:b/>
          <w:sz w:val="24"/>
          <w:szCs w:val="24"/>
          <w:lang w:val="en-US"/>
        </w:rPr>
        <w:t>REPUBLICA MOLDOVA</w:t>
      </w:r>
      <w:r>
        <w:rPr>
          <w:rFonts w:ascii="Times New Roman" w:hAnsi="Times New Roman" w:cs="Times New Roman"/>
          <w:b/>
          <w:sz w:val="24"/>
          <w:szCs w:val="24"/>
          <w:lang w:val="ru-RU" w:eastAsia="ru-RU"/>
        </w:rPr>
        <w:drawing>
          <wp:anchor distT="0" distB="0" distL="114300" distR="114300" simplePos="0" relativeHeight="251662336" behindDoc="0" locked="0" layoutInCell="1" allowOverlap="1">
            <wp:simplePos x="0" y="0"/>
            <wp:positionH relativeFrom="column">
              <wp:posOffset>4814570</wp:posOffset>
            </wp:positionH>
            <wp:positionV relativeFrom="paragraph">
              <wp:posOffset>635</wp:posOffset>
            </wp:positionV>
            <wp:extent cx="689610" cy="713740"/>
            <wp:effectExtent l="19050" t="0" r="1270" b="6985"/>
            <wp:wrapNone/>
            <wp:docPr id="6" name="Рисунок 1" descr="GROZESTI_ST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descr="GROZESTI_ST1 (2).jpg"/>
                    <pic:cNvPicPr>
                      <a:picLocks noChangeAspect="1" noChangeArrowheads="1"/>
                    </pic:cNvPicPr>
                  </pic:nvPicPr>
                  <pic:blipFill>
                    <a:blip r:embed="rId6" cstate="print"/>
                    <a:srcRect/>
                    <a:stretch>
                      <a:fillRect/>
                    </a:stretch>
                  </pic:blipFill>
                  <pic:spPr>
                    <a:xfrm>
                      <a:off x="0" y="0"/>
                      <a:ext cx="684530" cy="716915"/>
                    </a:xfrm>
                    <a:prstGeom prst="rect">
                      <a:avLst/>
                    </a:prstGeom>
                    <a:noFill/>
                    <a:ln w="9525">
                      <a:noFill/>
                      <a:miter lim="800000"/>
                      <a:headEnd/>
                      <a:tailEnd/>
                    </a:ln>
                  </pic:spPr>
                </pic:pic>
              </a:graphicData>
            </a:graphic>
          </wp:anchor>
        </w:drawing>
      </w:r>
    </w:p>
    <w:p>
      <w:pPr>
        <w:tabs>
          <w:tab w:val="left" w:pos="1473"/>
          <w:tab w:val="center" w:pos="5173"/>
        </w:tabs>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RAIONUL NISPORENI</w:t>
      </w:r>
    </w:p>
    <w:p>
      <w:pPr>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PRIM</w:t>
      </w:r>
      <w:r>
        <w:rPr>
          <w:rFonts w:ascii="Times New Roman" w:hAnsi="Times New Roman" w:cs="Times New Roman"/>
          <w:b/>
          <w:sz w:val="24"/>
          <w:szCs w:val="24"/>
        </w:rPr>
        <w:t xml:space="preserve">ĂRIA </w:t>
      </w:r>
      <w:r>
        <w:rPr>
          <w:rFonts w:ascii="Times New Roman" w:hAnsi="Times New Roman" w:cs="Times New Roman"/>
          <w:b/>
          <w:sz w:val="24"/>
          <w:szCs w:val="24"/>
          <w:lang w:val="en-US"/>
        </w:rPr>
        <w:t xml:space="preserve">   SATULUI  GROZEȘTI</w:t>
      </w:r>
    </w:p>
    <w:p>
      <w:pPr>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MD - 6401, satul Grozesti, raionul Nisporeni</w:t>
      </w:r>
    </w:p>
    <w:p>
      <w:pPr>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Tel : (0264 - 43) 2-36 ,  (0264 - 43) 6-68  , (0264 - 43) 2-38 -fax</w:t>
      </w:r>
    </w:p>
    <w:p>
      <w:pPr>
        <w:spacing w:after="0" w:line="240" w:lineRule="auto"/>
        <w:ind w:firstLine="284"/>
        <w:jc w:val="center"/>
        <w:rPr>
          <w:rFonts w:ascii="Times New Roman" w:hAnsi="Times New Roman" w:cs="Times New Roman"/>
          <w:b/>
          <w:sz w:val="24"/>
          <w:szCs w:val="24"/>
          <w:lang w:val="en-US"/>
        </w:rPr>
      </w:pPr>
      <w:r>
        <w:fldChar w:fldCharType="begin"/>
      </w:r>
      <w:r>
        <w:instrText xml:space="preserve"> HYPERLINK "mailto:Primaria.Grozesti@gmail.com" </w:instrText>
      </w:r>
      <w:r>
        <w:fldChar w:fldCharType="separate"/>
      </w:r>
      <w:r>
        <w:rPr>
          <w:rStyle w:val="5"/>
          <w:rFonts w:ascii="Times New Roman" w:hAnsi="Times New Roman" w:cs="Times New Roman"/>
          <w:sz w:val="24"/>
          <w:szCs w:val="24"/>
          <w:lang w:val="en-US"/>
        </w:rPr>
        <w:t>Primaria.Grozesti@gmail.com</w:t>
      </w:r>
      <w:r>
        <w:rPr>
          <w:rStyle w:val="5"/>
          <w:rFonts w:ascii="Times New Roman" w:hAnsi="Times New Roman" w:cs="Times New Roman"/>
          <w:sz w:val="24"/>
          <w:szCs w:val="24"/>
          <w:lang w:val="en-US"/>
        </w:rPr>
        <w:fldChar w:fldCharType="end"/>
      </w:r>
    </w:p>
    <w:p>
      <w:pPr>
        <w:pBdr>
          <w:bottom w:val="single" w:color="auto" w:sz="12" w:space="1"/>
        </w:pBdr>
        <w:spacing w:after="0" w:line="240" w:lineRule="auto"/>
        <w:ind w:firstLine="284"/>
        <w:jc w:val="center"/>
        <w:rPr>
          <w:rFonts w:ascii="Times New Roman" w:hAnsi="Times New Roman" w:cs="Times New Roman"/>
          <w:b/>
          <w:sz w:val="24"/>
          <w:szCs w:val="24"/>
          <w:lang w:val="en-US"/>
        </w:rPr>
      </w:pPr>
      <w:r>
        <w:rPr>
          <w:rFonts w:ascii="Times New Roman" w:hAnsi="Times New Roman" w:cs="Times New Roman"/>
          <w:b/>
          <w:sz w:val="24"/>
          <w:szCs w:val="24"/>
          <w:lang w:val="en-US"/>
        </w:rPr>
        <w:t>WEB : grozesti.primarie.md</w:t>
      </w:r>
    </w:p>
    <w:p>
      <w:pPr>
        <w:rPr>
          <w:lang w:val="en-US"/>
        </w:rPr>
      </w:pPr>
    </w:p>
    <w:p>
      <w:pPr>
        <w:jc w:val="center"/>
        <w:rPr>
          <w:rFonts w:ascii="Times New Roman" w:hAnsi="Times New Roman"/>
          <w:b/>
          <w:sz w:val="28"/>
          <w:szCs w:val="28"/>
          <w:u w:val="single"/>
          <w:lang w:val="en-US"/>
        </w:rPr>
      </w:pPr>
      <w:r>
        <w:rPr>
          <w:rFonts w:ascii="Times New Roman" w:hAnsi="Times New Roman"/>
          <w:b/>
          <w:sz w:val="28"/>
          <w:szCs w:val="28"/>
          <w:u w:val="single"/>
          <w:lang w:val="en-US"/>
        </w:rPr>
        <w:t>RAPORT DE EXPERTIZĂ ANTICORUPŢIE</w:t>
      </w:r>
    </w:p>
    <w:p>
      <w:pPr>
        <w:spacing w:after="0" w:line="360" w:lineRule="auto"/>
        <w:jc w:val="both"/>
        <w:rPr>
          <w:rFonts w:ascii="Times New Roman" w:hAnsi="Times New Roman" w:cs="Times New Roman"/>
          <w:b/>
          <w:sz w:val="24"/>
          <w:szCs w:val="24"/>
          <w:lang w:val="en-US"/>
        </w:rPr>
      </w:pPr>
      <w:r>
        <w:rPr>
          <w:rFonts w:ascii="Times New Roman" w:hAnsi="Times New Roman"/>
          <w:b/>
          <w:i/>
          <w:sz w:val="28"/>
          <w:szCs w:val="28"/>
          <w:lang w:val="en-US"/>
        </w:rPr>
        <w:t xml:space="preserve">La  Proiectul  de Decizie </w:t>
      </w:r>
      <w:r>
        <w:rPr>
          <w:rFonts w:ascii="Times New Roman" w:hAnsi="Times New Roman"/>
          <w:b/>
          <w:sz w:val="28"/>
          <w:szCs w:val="28"/>
          <w:lang w:val="en-US"/>
        </w:rPr>
        <w:t>nr.</w:t>
      </w:r>
      <w:r>
        <w:rPr>
          <w:rFonts w:hint="default" w:ascii="Times New Roman" w:hAnsi="Times New Roman"/>
          <w:b/>
          <w:sz w:val="28"/>
          <w:szCs w:val="28"/>
          <w:lang w:val="ro-RO"/>
        </w:rPr>
        <w:t>2</w:t>
      </w:r>
      <w:r>
        <w:rPr>
          <w:rFonts w:ascii="Times New Roman" w:hAnsi="Times New Roman"/>
          <w:b/>
          <w:sz w:val="28"/>
          <w:szCs w:val="28"/>
          <w:lang w:val="en-US"/>
        </w:rPr>
        <w:t xml:space="preserve"> / 2  din 15.03.202</w:t>
      </w:r>
      <w:r>
        <w:rPr>
          <w:rFonts w:hint="default" w:ascii="Times New Roman" w:hAnsi="Times New Roman"/>
          <w:b/>
          <w:sz w:val="28"/>
          <w:szCs w:val="28"/>
          <w:lang w:val="ro-RO"/>
        </w:rPr>
        <w:t>3</w:t>
      </w:r>
      <w:r>
        <w:rPr>
          <w:rFonts w:ascii="Times New Roman" w:hAnsi="Times New Roman"/>
          <w:b/>
          <w:sz w:val="28"/>
          <w:szCs w:val="28"/>
          <w:lang w:val="en-US"/>
        </w:rPr>
        <w:t xml:space="preserve"> </w:t>
      </w:r>
      <w:r>
        <w:rPr>
          <w:rFonts w:ascii="Times New Roman" w:hAnsi="Times New Roman"/>
          <w:sz w:val="28"/>
          <w:szCs w:val="28"/>
          <w:lang w:val="en-US"/>
        </w:rPr>
        <w:t xml:space="preserve">  </w:t>
      </w:r>
      <w:r>
        <w:rPr>
          <w:rFonts w:ascii="Times New Roman" w:hAnsi="Times New Roman"/>
          <w:b/>
          <w:i/>
          <w:sz w:val="28"/>
          <w:szCs w:val="28"/>
          <w:lang w:val="en-US"/>
        </w:rPr>
        <w:t xml:space="preserve"> </w:t>
      </w:r>
      <w:r>
        <w:rPr>
          <w:rFonts w:ascii="Times New Roman" w:hAnsi="Times New Roman" w:cs="Times New Roman"/>
          <w:sz w:val="24"/>
          <w:szCs w:val="24"/>
        </w:rPr>
        <w:t xml:space="preserve">’’ </w:t>
      </w:r>
      <w:r>
        <w:rPr>
          <w:rFonts w:ascii="Times New Roman" w:hAnsi="Times New Roman" w:cs="Times New Roman"/>
          <w:b/>
          <w:sz w:val="24"/>
          <w:szCs w:val="24"/>
          <w:lang w:val="en-US"/>
        </w:rPr>
        <w:t xml:space="preserve">Cu privire la implementarea </w:t>
      </w:r>
    </w:p>
    <w:p>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Planului  de  dezvoltare   social - economică  a  </w:t>
      </w:r>
    </w:p>
    <w:p>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satului  Grozești   în   anul   202</w:t>
      </w:r>
      <w:r>
        <w:rPr>
          <w:rFonts w:hint="default" w:ascii="Times New Roman" w:hAnsi="Times New Roman" w:cs="Times New Roman"/>
          <w:b/>
          <w:sz w:val="24"/>
          <w:szCs w:val="24"/>
          <w:lang w:val="ro-RO"/>
        </w:rPr>
        <w:t>2</w:t>
      </w:r>
      <w:r>
        <w:rPr>
          <w:rFonts w:ascii="Times New Roman" w:hAnsi="Times New Roman" w:cs="Times New Roman"/>
          <w:b/>
          <w:sz w:val="24"/>
          <w:szCs w:val="24"/>
          <w:lang w:val="en-US"/>
        </w:rPr>
        <w:t>. ’’</w:t>
      </w:r>
    </w:p>
    <w:p>
      <w:pPr>
        <w:spacing w:after="0"/>
        <w:rPr>
          <w:rFonts w:ascii="Times New Roman" w:hAnsi="Times New Roman"/>
          <w:i/>
          <w:sz w:val="28"/>
          <w:szCs w:val="28"/>
          <w:lang w:val="en-US"/>
        </w:rPr>
      </w:pPr>
    </w:p>
    <w:p>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Prezentul Raport de Expertiză Anticorupţie a fost întocmit de primarul s.</w:t>
      </w:r>
      <w:r>
        <w:rPr>
          <w:rFonts w:ascii="Times New Roman" w:hAnsi="Times New Roman" w:eastAsia="Times New Roman" w:cs="Times New Roman"/>
          <w:sz w:val="24"/>
          <w:szCs w:val="24"/>
          <w:lang w:val="zh-CN" w:eastAsia="ru-RU"/>
        </w:rPr>
        <w:t xml:space="preserve">  Grozești</w:t>
      </w:r>
      <w:r>
        <w:rPr>
          <w:rFonts w:ascii="Times New Roman" w:hAnsi="Times New Roman"/>
          <w:sz w:val="24"/>
          <w:szCs w:val="24"/>
          <w:lang w:val="en-US"/>
        </w:rPr>
        <w:t xml:space="preserve">,   în baza Legii nr.100 din 22.12.2017 cu privire la actele normative, a Legii integrității nr.82/2017 și a Metodologiei de efectuare a expertizei anticorupţie a proiectelor de acte legislative și normative, aprobată prin Hotărârea Colegiului Centrului nr.6 din 20 octombrie 2017. </w:t>
      </w:r>
    </w:p>
    <w:p>
      <w:pPr>
        <w:spacing w:after="0" w:line="240" w:lineRule="auto"/>
        <w:jc w:val="both"/>
        <w:rPr>
          <w:rFonts w:ascii="Times New Roman" w:hAnsi="Times New Roman"/>
          <w:sz w:val="24"/>
          <w:szCs w:val="24"/>
          <w:lang w:val="en-US"/>
        </w:rPr>
      </w:pPr>
    </w:p>
    <w:p>
      <w:pPr>
        <w:numPr>
          <w:ilvl w:val="0"/>
          <w:numId w:val="7"/>
        </w:numPr>
        <w:spacing w:after="0"/>
        <w:jc w:val="center"/>
        <w:rPr>
          <w:rFonts w:ascii="Times New Roman" w:hAnsi="Times New Roman"/>
          <w:b/>
          <w:i/>
          <w:sz w:val="24"/>
          <w:szCs w:val="24"/>
          <w:lang w:val="en-US"/>
        </w:rPr>
      </w:pPr>
      <w:r>
        <w:rPr>
          <w:rFonts w:ascii="Times New Roman" w:hAnsi="Times New Roman"/>
          <w:b/>
          <w:i/>
          <w:sz w:val="24"/>
          <w:szCs w:val="24"/>
          <w:lang w:val="en-US"/>
        </w:rPr>
        <w:t>Analiza riscurilor de corupere a procesului de promovare a proiectului</w:t>
      </w:r>
    </w:p>
    <w:p>
      <w:pPr>
        <w:spacing w:after="0"/>
        <w:ind w:left="1080"/>
        <w:rPr>
          <w:rFonts w:ascii="Times New Roman" w:hAnsi="Times New Roman"/>
          <w:sz w:val="24"/>
          <w:szCs w:val="24"/>
          <w:lang w:val="en-US"/>
        </w:rPr>
      </w:pPr>
      <w:r>
        <w:rPr>
          <w:rFonts w:ascii="Times New Roman" w:hAnsi="Times New Roman"/>
          <w:sz w:val="24"/>
          <w:szCs w:val="24"/>
          <w:lang w:val="en-US"/>
        </w:rPr>
        <w:t xml:space="preserve">Proiectul deciziei  a fost elaborat  de către  primarul s. Grozești  în conformitate cu prevederile Legii  nr.436-XVI din 28 decembrie 2006 privind administrația publică locală,  Legea finanțelor publice și responsabilității bugetar-fiscale nr.181 din 25 iulie 2014, Legea nr.397-XV din 16 octombrie 2003 privind finanțele publice locale și Strategia de dezvoltare social- economic a satului Grozești pentru 2021 - 2026,  aprobată  </w:t>
      </w:r>
      <w:r>
        <w:rPr>
          <w:rFonts w:ascii="Times New Roman" w:hAnsi="Times New Roman" w:eastAsia="Times New Roman" w:cs="Times New Roman"/>
          <w:bCs/>
          <w:color w:val="000000" w:themeColor="text1"/>
          <w:sz w:val="24"/>
          <w:szCs w:val="24"/>
        </w:rPr>
        <w:t>prin Decizia nr.1 / 3 din 23.03.2021 .</w:t>
      </w:r>
    </w:p>
    <w:p>
      <w:pPr>
        <w:spacing w:after="120" w:line="240" w:lineRule="auto"/>
        <w:jc w:val="center"/>
        <w:rPr>
          <w:rFonts w:ascii="Times New Roman" w:hAnsi="Times New Roman"/>
          <w:b/>
          <w:i/>
          <w:sz w:val="24"/>
          <w:szCs w:val="24"/>
          <w:lang w:val="en-US"/>
        </w:rPr>
      </w:pPr>
      <w:r>
        <w:rPr>
          <w:rFonts w:ascii="Times New Roman" w:hAnsi="Times New Roman"/>
          <w:b/>
          <w:i/>
          <w:sz w:val="24"/>
          <w:szCs w:val="24"/>
          <w:lang w:val="en-US"/>
        </w:rPr>
        <w:t xml:space="preserve">I.1. Pertinența autorului, categoriei propuse a actului și a procedurii </w:t>
      </w:r>
    </w:p>
    <w:p>
      <w:pPr>
        <w:spacing w:after="120" w:line="240" w:lineRule="auto"/>
        <w:jc w:val="center"/>
        <w:rPr>
          <w:rFonts w:ascii="Times New Roman" w:hAnsi="Times New Roman"/>
          <w:b/>
          <w:i/>
          <w:sz w:val="24"/>
          <w:szCs w:val="24"/>
          <w:lang w:val="en-US"/>
        </w:rPr>
      </w:pPr>
      <w:r>
        <w:rPr>
          <w:rFonts w:ascii="Times New Roman" w:hAnsi="Times New Roman"/>
          <w:b/>
          <w:i/>
          <w:sz w:val="24"/>
          <w:szCs w:val="24"/>
          <w:lang w:val="en-US"/>
        </w:rPr>
        <w:t>de promovare a proiectului</w:t>
      </w:r>
    </w:p>
    <w:p>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Autor al proiectului de act normativ este  primarul s. Grozești , ceia ce corespunde art.112 din Constituție și art.18 din Legea cu privire la actele normative nr.100 din 22.12.2017. </w:t>
      </w:r>
    </w:p>
    <w:p>
      <w:pPr>
        <w:spacing w:after="0" w:line="240" w:lineRule="auto"/>
        <w:jc w:val="both"/>
        <w:rPr>
          <w:rFonts w:ascii="Times New Roman" w:hAnsi="Times New Roman"/>
          <w:sz w:val="24"/>
          <w:szCs w:val="24"/>
          <w:lang w:val="en-US"/>
        </w:rPr>
      </w:pPr>
    </w:p>
    <w:p>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Categoria actului normativ propus este  </w:t>
      </w:r>
      <w:r>
        <w:rPr>
          <w:rFonts w:ascii="Times New Roman" w:hAnsi="Times New Roman"/>
          <w:b/>
          <w:sz w:val="24"/>
          <w:szCs w:val="24"/>
          <w:lang w:val="en-US"/>
        </w:rPr>
        <w:t>Decizie de consiliul local</w:t>
      </w:r>
      <w:r>
        <w:rPr>
          <w:rFonts w:ascii="Times New Roman" w:hAnsi="Times New Roman"/>
          <w:sz w:val="24"/>
          <w:szCs w:val="24"/>
          <w:lang w:val="en-US"/>
        </w:rPr>
        <w:t xml:space="preserve">, ceia ce corespunde art.112 din Constituție și  art.18 din Legea cu privire la actele normative nr.100 din 22.12.2017. </w:t>
      </w:r>
    </w:p>
    <w:p>
      <w:pPr>
        <w:spacing w:after="0" w:line="240" w:lineRule="auto"/>
        <w:jc w:val="both"/>
        <w:rPr>
          <w:rFonts w:ascii="Times New Roman" w:hAnsi="Times New Roman"/>
          <w:sz w:val="24"/>
          <w:szCs w:val="24"/>
          <w:lang w:val="en-US"/>
        </w:rPr>
      </w:pPr>
    </w:p>
    <w:p>
      <w:pPr>
        <w:spacing w:after="0"/>
        <w:jc w:val="center"/>
        <w:rPr>
          <w:rFonts w:ascii="Times New Roman" w:hAnsi="Times New Roman"/>
          <w:b/>
          <w:sz w:val="24"/>
          <w:szCs w:val="24"/>
          <w:lang w:val="en-US"/>
        </w:rPr>
      </w:pPr>
      <w:r>
        <w:rPr>
          <w:rFonts w:ascii="Times New Roman" w:hAnsi="Times New Roman"/>
          <w:b/>
          <w:sz w:val="24"/>
          <w:szCs w:val="24"/>
          <w:lang w:val="en-US"/>
        </w:rPr>
        <w:t xml:space="preserve">I.2. Respectarea rigorilor de transparenţă în procesul decizional </w:t>
      </w:r>
    </w:p>
    <w:p>
      <w:pPr>
        <w:spacing w:after="0"/>
        <w:jc w:val="center"/>
        <w:rPr>
          <w:rFonts w:ascii="Times New Roman" w:hAnsi="Times New Roman"/>
          <w:b/>
          <w:sz w:val="24"/>
          <w:szCs w:val="24"/>
          <w:lang w:val="en-US"/>
        </w:rPr>
      </w:pPr>
      <w:r>
        <w:rPr>
          <w:rFonts w:ascii="Times New Roman" w:hAnsi="Times New Roman"/>
          <w:b/>
          <w:sz w:val="24"/>
          <w:szCs w:val="24"/>
          <w:lang w:val="en-US"/>
        </w:rPr>
        <w:t>la promovarea proiectului</w:t>
      </w:r>
    </w:p>
    <w:p>
      <w:pPr>
        <w:spacing w:after="0"/>
        <w:jc w:val="center"/>
        <w:rPr>
          <w:rFonts w:ascii="Times New Roman" w:hAnsi="Times New Roman"/>
          <w:b/>
          <w:i/>
          <w:sz w:val="24"/>
          <w:szCs w:val="24"/>
          <w:lang w:val="en-US"/>
        </w:rPr>
      </w:pPr>
    </w:p>
    <w:p>
      <w:pPr>
        <w:jc w:val="both"/>
        <w:rPr>
          <w:rFonts w:ascii="Times New Roman" w:hAnsi="Times New Roman"/>
          <w:sz w:val="24"/>
          <w:szCs w:val="24"/>
          <w:lang w:val="en-US"/>
        </w:rPr>
      </w:pPr>
      <w:r>
        <w:rPr>
          <w:rFonts w:ascii="Times New Roman" w:hAnsi="Times New Roman"/>
          <w:sz w:val="24"/>
          <w:szCs w:val="24"/>
          <w:lang w:val="en-US"/>
        </w:rPr>
        <w:t>Potrivit  art.8  al  Legii nr.239 / 2008  privind  transparenţa în procesul decizional „ etapele asigurării  transparenţei  procesului  de elaborare a deciziilor sunt :</w:t>
      </w:r>
    </w:p>
    <w:p>
      <w:pPr>
        <w:spacing w:after="0"/>
        <w:jc w:val="both"/>
        <w:rPr>
          <w:rFonts w:ascii="Times New Roman" w:hAnsi="Times New Roman"/>
          <w:i/>
          <w:sz w:val="24"/>
          <w:szCs w:val="24"/>
          <w:lang w:val="en-US"/>
        </w:rPr>
      </w:pPr>
      <w:r>
        <w:rPr>
          <w:rFonts w:ascii="Times New Roman" w:hAnsi="Times New Roman"/>
          <w:i/>
          <w:sz w:val="24"/>
          <w:szCs w:val="24"/>
          <w:lang w:val="en-US"/>
        </w:rPr>
        <w:t xml:space="preserve">a) informarea publicului referitor la iniţierea elaborării deciziei; </w:t>
      </w:r>
    </w:p>
    <w:p>
      <w:pPr>
        <w:spacing w:after="0"/>
        <w:jc w:val="both"/>
        <w:rPr>
          <w:rFonts w:ascii="Times New Roman" w:hAnsi="Times New Roman"/>
          <w:i/>
          <w:sz w:val="24"/>
          <w:szCs w:val="24"/>
          <w:lang w:val="en-US"/>
        </w:rPr>
      </w:pPr>
      <w:r>
        <w:rPr>
          <w:rFonts w:ascii="Times New Roman" w:hAnsi="Times New Roman"/>
          <w:i/>
          <w:sz w:val="24"/>
          <w:szCs w:val="24"/>
          <w:lang w:val="en-US"/>
        </w:rPr>
        <w:t xml:space="preserve">b) punerea la dispoziţia părţilor interesate a proiectului de decizie şi a </w:t>
      </w:r>
    </w:p>
    <w:p>
      <w:pPr>
        <w:spacing w:after="0"/>
        <w:jc w:val="both"/>
        <w:rPr>
          <w:rFonts w:ascii="Times New Roman" w:hAnsi="Times New Roman"/>
          <w:i/>
          <w:sz w:val="24"/>
          <w:szCs w:val="24"/>
          <w:lang w:val="en-US"/>
        </w:rPr>
      </w:pPr>
      <w:r>
        <w:rPr>
          <w:rFonts w:ascii="Times New Roman" w:hAnsi="Times New Roman"/>
          <w:i/>
          <w:sz w:val="24"/>
          <w:szCs w:val="24"/>
          <w:lang w:val="en-US"/>
        </w:rPr>
        <w:t xml:space="preserve">    materialelor aferente acestuia; </w:t>
      </w:r>
    </w:p>
    <w:p>
      <w:pPr>
        <w:spacing w:after="0"/>
        <w:jc w:val="both"/>
        <w:rPr>
          <w:rFonts w:ascii="Times New Roman" w:hAnsi="Times New Roman"/>
          <w:i/>
          <w:sz w:val="24"/>
          <w:szCs w:val="24"/>
          <w:lang w:val="en-US"/>
        </w:rPr>
      </w:pPr>
      <w:r>
        <w:rPr>
          <w:rFonts w:ascii="Times New Roman" w:hAnsi="Times New Roman"/>
          <w:i/>
          <w:sz w:val="24"/>
          <w:szCs w:val="24"/>
          <w:lang w:val="en-US"/>
        </w:rPr>
        <w:t xml:space="preserve">c) consultarea cetăţenilor, asociaţiilor constituite în corespundere cu legea, altor </w:t>
      </w:r>
    </w:p>
    <w:p>
      <w:pPr>
        <w:spacing w:after="0"/>
        <w:jc w:val="both"/>
        <w:rPr>
          <w:rFonts w:ascii="Times New Roman" w:hAnsi="Times New Roman"/>
          <w:i/>
          <w:sz w:val="24"/>
          <w:szCs w:val="24"/>
          <w:lang w:val="en-US"/>
        </w:rPr>
      </w:pPr>
      <w:r>
        <w:rPr>
          <w:rFonts w:ascii="Times New Roman" w:hAnsi="Times New Roman"/>
          <w:i/>
          <w:sz w:val="24"/>
          <w:szCs w:val="24"/>
          <w:lang w:val="en-US"/>
        </w:rPr>
        <w:t xml:space="preserve">    părţi interesate;</w:t>
      </w:r>
    </w:p>
    <w:p>
      <w:pPr>
        <w:spacing w:after="0"/>
        <w:jc w:val="both"/>
        <w:rPr>
          <w:rFonts w:ascii="Times New Roman" w:hAnsi="Times New Roman"/>
          <w:i/>
          <w:sz w:val="24"/>
          <w:szCs w:val="24"/>
          <w:lang w:val="en-US"/>
        </w:rPr>
      </w:pPr>
      <w:r>
        <w:rPr>
          <w:rFonts w:ascii="Times New Roman" w:hAnsi="Times New Roman"/>
          <w:i/>
          <w:sz w:val="24"/>
          <w:szCs w:val="24"/>
          <w:lang w:val="en-US"/>
        </w:rPr>
        <w:t xml:space="preserve">d) examinarea recomandărilor cetăţenilor, asociaţiilor constituite în </w:t>
      </w:r>
    </w:p>
    <w:p>
      <w:pPr>
        <w:spacing w:after="0"/>
        <w:jc w:val="both"/>
        <w:rPr>
          <w:rFonts w:ascii="Times New Roman" w:hAnsi="Times New Roman"/>
          <w:i/>
          <w:sz w:val="24"/>
          <w:szCs w:val="24"/>
          <w:lang w:val="en-US"/>
        </w:rPr>
      </w:pPr>
      <w:r>
        <w:rPr>
          <w:rFonts w:ascii="Times New Roman" w:hAnsi="Times New Roman"/>
          <w:i/>
          <w:sz w:val="24"/>
          <w:szCs w:val="24"/>
          <w:lang w:val="en-US"/>
        </w:rPr>
        <w:t xml:space="preserve">    corespundere cu legea, altor părţi interesate în procesul de elaborare a </w:t>
      </w:r>
    </w:p>
    <w:p>
      <w:pPr>
        <w:spacing w:after="0"/>
        <w:jc w:val="both"/>
        <w:rPr>
          <w:rFonts w:ascii="Times New Roman" w:hAnsi="Times New Roman"/>
          <w:i/>
          <w:sz w:val="24"/>
          <w:szCs w:val="24"/>
          <w:lang w:val="en-US"/>
        </w:rPr>
      </w:pPr>
      <w:r>
        <w:rPr>
          <w:rFonts w:ascii="Times New Roman" w:hAnsi="Times New Roman"/>
          <w:i/>
          <w:sz w:val="24"/>
          <w:szCs w:val="24"/>
          <w:lang w:val="en-US"/>
        </w:rPr>
        <w:t xml:space="preserve">    proiectelor de decizii; </w:t>
      </w:r>
    </w:p>
    <w:p>
      <w:pPr>
        <w:spacing w:after="0"/>
        <w:jc w:val="both"/>
        <w:rPr>
          <w:rFonts w:ascii="Times New Roman" w:hAnsi="Times New Roman"/>
          <w:i/>
          <w:sz w:val="24"/>
          <w:szCs w:val="24"/>
          <w:lang w:val="en-US"/>
        </w:rPr>
      </w:pPr>
      <w:r>
        <w:rPr>
          <w:rFonts w:ascii="Times New Roman" w:hAnsi="Times New Roman"/>
          <w:i/>
          <w:sz w:val="24"/>
          <w:szCs w:val="24"/>
          <w:lang w:val="en-US"/>
        </w:rPr>
        <w:t>e) informarea publicului referitor la deciziile adoptate.</w:t>
      </w:r>
    </w:p>
    <w:p>
      <w:pPr>
        <w:spacing w:after="0"/>
        <w:jc w:val="both"/>
        <w:rPr>
          <w:rFonts w:ascii="Times New Roman" w:hAnsi="Times New Roman"/>
          <w:i/>
          <w:sz w:val="24"/>
          <w:szCs w:val="24"/>
          <w:lang w:val="en-US"/>
        </w:rPr>
      </w:pPr>
    </w:p>
    <w:p>
      <w:pPr>
        <w:jc w:val="both"/>
        <w:rPr>
          <w:rFonts w:ascii="Times New Roman" w:hAnsi="Times New Roman"/>
          <w:sz w:val="24"/>
          <w:szCs w:val="24"/>
          <w:lang w:val="en-US"/>
        </w:rPr>
      </w:pPr>
      <w:r>
        <w:rPr>
          <w:rFonts w:ascii="Times New Roman" w:hAnsi="Times New Roman"/>
          <w:sz w:val="24"/>
          <w:szCs w:val="24"/>
          <w:lang w:val="en-US"/>
        </w:rPr>
        <w:t>Totodată, art.10 din Legea nr.239/2008 stabileşte expres că :</w:t>
      </w:r>
    </w:p>
    <w:p>
      <w:pPr>
        <w:jc w:val="both"/>
        <w:rPr>
          <w:rFonts w:ascii="Times New Roman" w:hAnsi="Times New Roman"/>
          <w:i/>
          <w:sz w:val="24"/>
          <w:szCs w:val="24"/>
          <w:lang w:val="en-US"/>
        </w:rPr>
      </w:pPr>
      <w:r>
        <w:rPr>
          <w:rFonts w:ascii="Times New Roman" w:hAnsi="Times New Roman"/>
          <w:i/>
          <w:sz w:val="24"/>
          <w:szCs w:val="24"/>
          <w:lang w:val="en-US"/>
        </w:rPr>
        <w:t>(1) Autoritatea publică asigură accesul la proiectele de decizii şi la materialele aferente acestora prin publicarea obligatorie a lor pe pagina web oficială a autorităţii publice, prin asigurarea accesului la sediul autorităţii, precum şi prin expediere prin poştă sau prin alte mijloace disponibile, la solicitarea persoanei interesate.</w:t>
      </w:r>
    </w:p>
    <w:p>
      <w:pPr>
        <w:jc w:val="both"/>
        <w:rPr>
          <w:rFonts w:ascii="Times New Roman" w:hAnsi="Times New Roman"/>
          <w:i/>
          <w:sz w:val="24"/>
          <w:szCs w:val="24"/>
          <w:lang w:val="en-US"/>
        </w:rPr>
      </w:pPr>
      <w:r>
        <w:rPr>
          <w:rFonts w:ascii="Times New Roman" w:hAnsi="Times New Roman"/>
          <w:i/>
          <w:sz w:val="24"/>
          <w:szCs w:val="24"/>
          <w:lang w:val="en-US"/>
        </w:rPr>
        <w:t xml:space="preserve"> (2)    Proiectul de decizie şi materialele aferente acestuia se plasează pe panoul informativ a autorităţii publice cel puţin pentru perioada recepţionării şi examinării recomandărilor.</w:t>
      </w:r>
    </w:p>
    <w:p>
      <w:pPr>
        <w:jc w:val="both"/>
        <w:rPr>
          <w:rFonts w:ascii="Times New Roman" w:hAnsi="Times New Roman"/>
          <w:sz w:val="24"/>
          <w:szCs w:val="24"/>
          <w:lang w:val="en-US"/>
        </w:rPr>
      </w:pPr>
      <w:r>
        <w:rPr>
          <w:rFonts w:ascii="Times New Roman" w:hAnsi="Times New Roman"/>
          <w:sz w:val="24"/>
          <w:szCs w:val="24"/>
          <w:lang w:val="en-US"/>
        </w:rPr>
        <w:t>În vederea respectării rigorilor privind transparenţa decizională, autorul proiectului a anunţat despre  iniţierea elaborării deciziei prin intermediul plasării pe panoul informativ și pagina WEB  a Primăriei  Grozești .</w:t>
      </w:r>
    </w:p>
    <w:p>
      <w:pPr>
        <w:jc w:val="both"/>
        <w:rPr>
          <w:rFonts w:ascii="Times New Roman" w:hAnsi="Times New Roman"/>
          <w:sz w:val="24"/>
          <w:szCs w:val="24"/>
          <w:lang w:val="en-US"/>
        </w:rPr>
      </w:pPr>
      <w:r>
        <w:rPr>
          <w:rFonts w:ascii="Times New Roman" w:hAnsi="Times New Roman"/>
          <w:sz w:val="24"/>
          <w:szCs w:val="24"/>
          <w:lang w:val="en-US"/>
        </w:rPr>
        <w:t xml:space="preserve"> De asemenea, anunţul privind organizarea consultărilor publice, textul proiectului şi nota informativă la acesta se regăsesc plasate pe panou, cu respectarea cerinţelor de conţinut, inclusiv cu respectarea termenului limită de 10 zile  lucrătoare pentru prezentarea propunerilor. </w:t>
      </w:r>
    </w:p>
    <w:p>
      <w:pPr>
        <w:jc w:val="both"/>
        <w:rPr>
          <w:rFonts w:ascii="Times New Roman" w:hAnsi="Times New Roman"/>
          <w:color w:val="000000"/>
          <w:sz w:val="24"/>
          <w:szCs w:val="24"/>
          <w:lang w:val="en-US"/>
        </w:rPr>
      </w:pPr>
      <w:r>
        <w:rPr>
          <w:rFonts w:ascii="Times New Roman" w:hAnsi="Times New Roman"/>
          <w:sz w:val="24"/>
          <w:szCs w:val="24"/>
          <w:lang w:val="en-US"/>
        </w:rPr>
        <w:t xml:space="preserve">    Totodată ,  în conformitate cu art.21 din Legea nr.100 din 22.12.2017 cu privire la actele normative:</w:t>
      </w:r>
      <w:r>
        <w:rPr>
          <w:color w:val="000000"/>
          <w:sz w:val="24"/>
          <w:szCs w:val="24"/>
          <w:lang w:val="en-US"/>
        </w:rPr>
        <w:t xml:space="preserve">  </w:t>
      </w:r>
      <w:r>
        <w:rPr>
          <w:rFonts w:ascii="Times New Roman" w:hAnsi="Times New Roman"/>
          <w:color w:val="000000"/>
          <w:sz w:val="24"/>
          <w:szCs w:val="24"/>
          <w:lang w:val="en-US"/>
        </w:rPr>
        <w:t>Proiectul  deciziei a fost  elaborate  în cîteva etape  consecutive, după cum urmează: </w:t>
      </w:r>
    </w:p>
    <w:p>
      <w:pPr>
        <w:pStyle w:val="9"/>
        <w:numPr>
          <w:ilvl w:val="0"/>
          <w:numId w:val="8"/>
        </w:numPr>
        <w:spacing w:line="276" w:lineRule="auto"/>
        <w:rPr>
          <w:i/>
          <w:color w:val="000000"/>
        </w:rPr>
      </w:pPr>
      <w:r>
        <w:rPr>
          <w:i/>
          <w:color w:val="000000"/>
        </w:rPr>
        <w:t>desemnarea persoanei responsabile care va  elabora proiectul, în cazul dat – contabilul Primăriei.</w:t>
      </w:r>
    </w:p>
    <w:p>
      <w:pPr>
        <w:spacing w:after="0"/>
        <w:rPr>
          <w:rFonts w:ascii="Times New Roman" w:hAnsi="Times New Roman"/>
          <w:i/>
          <w:color w:val="000000"/>
          <w:sz w:val="24"/>
          <w:szCs w:val="24"/>
          <w:lang w:val="en-US"/>
        </w:rPr>
      </w:pPr>
      <w:r>
        <w:rPr>
          <w:rFonts w:ascii="Times New Roman" w:hAnsi="Times New Roman"/>
          <w:i/>
          <w:color w:val="000000"/>
          <w:sz w:val="24"/>
          <w:szCs w:val="24"/>
          <w:lang w:val="en-US"/>
        </w:rPr>
        <w:t>    b) determinarea categoriei, conceptului şi stabilirea structurii actului normativ; </w:t>
      </w:r>
      <w:r>
        <w:rPr>
          <w:rFonts w:ascii="Times New Roman" w:hAnsi="Times New Roman"/>
          <w:i/>
          <w:color w:val="000000"/>
          <w:sz w:val="24"/>
          <w:szCs w:val="24"/>
          <w:lang w:val="en-US"/>
        </w:rPr>
        <w:br w:type="textWrapping"/>
      </w:r>
      <w:r>
        <w:rPr>
          <w:rFonts w:ascii="Times New Roman" w:hAnsi="Times New Roman"/>
          <w:i/>
          <w:color w:val="000000"/>
          <w:sz w:val="24"/>
          <w:szCs w:val="24"/>
          <w:lang w:val="en-US"/>
        </w:rPr>
        <w:t>    c) elaborarea versiunii iniţiale a proiectului şi întocmirea notei informative;</w:t>
      </w:r>
      <w:r>
        <w:rPr>
          <w:rFonts w:ascii="Times New Roman" w:hAnsi="Times New Roman"/>
          <w:i/>
          <w:color w:val="000000"/>
          <w:sz w:val="24"/>
          <w:szCs w:val="24"/>
          <w:lang w:val="en-US"/>
        </w:rPr>
        <w:br w:type="textWrapping"/>
      </w:r>
      <w:r>
        <w:rPr>
          <w:rFonts w:ascii="Times New Roman" w:hAnsi="Times New Roman"/>
          <w:i/>
          <w:color w:val="000000"/>
          <w:sz w:val="24"/>
          <w:szCs w:val="24"/>
          <w:lang w:val="en-US"/>
        </w:rPr>
        <w:t>    g) elaborarea versiunii finale a proiectului de act normativ. </w:t>
      </w:r>
      <w:r>
        <w:rPr>
          <w:rFonts w:ascii="Times New Roman" w:hAnsi="Times New Roman"/>
          <w:i/>
          <w:color w:val="000000"/>
          <w:sz w:val="24"/>
          <w:szCs w:val="24"/>
          <w:lang w:val="en-US"/>
        </w:rPr>
        <w:br w:type="textWrapping"/>
      </w:r>
      <w:r>
        <w:rPr>
          <w:rFonts w:ascii="Times New Roman" w:hAnsi="Times New Roman"/>
          <w:i/>
          <w:color w:val="000000"/>
          <w:sz w:val="24"/>
          <w:szCs w:val="24"/>
          <w:lang w:val="en-US"/>
        </w:rPr>
        <w:t xml:space="preserve">    (2) Procedura şi termenele privind elaborarea, avizarea, efectuarea expertizelor şi </w:t>
      </w:r>
    </w:p>
    <w:p>
      <w:pPr>
        <w:spacing w:after="0"/>
        <w:rPr>
          <w:rFonts w:ascii="Times New Roman" w:hAnsi="Times New Roman"/>
          <w:i/>
          <w:color w:val="000000"/>
          <w:sz w:val="24"/>
          <w:szCs w:val="24"/>
          <w:lang w:val="en-US"/>
        </w:rPr>
      </w:pPr>
      <w:r>
        <w:rPr>
          <w:rFonts w:ascii="Times New Roman" w:hAnsi="Times New Roman"/>
          <w:i/>
          <w:color w:val="000000"/>
          <w:sz w:val="24"/>
          <w:szCs w:val="24"/>
          <w:lang w:val="en-US"/>
        </w:rPr>
        <w:t xml:space="preserve">       definitivarea proiectelor actelor normative, care sînt prezentate spre examinare </w:t>
      </w:r>
    </w:p>
    <w:p>
      <w:pPr>
        <w:spacing w:after="0"/>
        <w:rPr>
          <w:rFonts w:ascii="Times New Roman" w:hAnsi="Times New Roman"/>
          <w:sz w:val="24"/>
          <w:szCs w:val="24"/>
          <w:lang w:val="en-US"/>
        </w:rPr>
      </w:pPr>
      <w:r>
        <w:rPr>
          <w:rFonts w:ascii="Times New Roman" w:hAnsi="Times New Roman"/>
          <w:i/>
          <w:color w:val="000000"/>
          <w:sz w:val="24"/>
          <w:szCs w:val="24"/>
          <w:lang w:val="en-US"/>
        </w:rPr>
        <w:t xml:space="preserve">        comisiilor consultative ale consiliului local și, ulterior Consiliului local.</w:t>
      </w:r>
    </w:p>
    <w:p>
      <w:pPr>
        <w:jc w:val="both"/>
        <w:rPr>
          <w:rFonts w:ascii="Times New Roman" w:hAnsi="Times New Roman"/>
          <w:sz w:val="24"/>
          <w:szCs w:val="24"/>
          <w:lang w:val="en-US"/>
        </w:rPr>
      </w:pPr>
    </w:p>
    <w:p>
      <w:pPr>
        <w:spacing w:after="0"/>
        <w:jc w:val="both"/>
        <w:rPr>
          <w:rFonts w:ascii="Times New Roman" w:hAnsi="Times New Roman"/>
          <w:b/>
          <w:sz w:val="24"/>
          <w:szCs w:val="24"/>
          <w:lang w:val="en-US"/>
        </w:rPr>
      </w:pPr>
      <w:r>
        <w:rPr>
          <w:rFonts w:ascii="Times New Roman" w:hAnsi="Times New Roman"/>
          <w:b/>
          <w:sz w:val="24"/>
          <w:szCs w:val="24"/>
          <w:lang w:val="en-US"/>
        </w:rPr>
        <w:t xml:space="preserve">                                În urma analizei proiectului prenotat, constatăm că</w:t>
      </w:r>
    </w:p>
    <w:p>
      <w:pPr>
        <w:spacing w:after="0"/>
        <w:jc w:val="both"/>
        <w:rPr>
          <w:rFonts w:ascii="Times New Roman" w:hAnsi="Times New Roman"/>
          <w:b/>
          <w:sz w:val="24"/>
          <w:szCs w:val="24"/>
          <w:lang w:val="en-US"/>
        </w:rPr>
      </w:pPr>
      <w:r>
        <w:rPr>
          <w:rFonts w:ascii="Times New Roman" w:hAnsi="Times New Roman"/>
          <w:b/>
          <w:sz w:val="24"/>
          <w:szCs w:val="24"/>
          <w:lang w:val="en-US"/>
        </w:rPr>
        <w:t xml:space="preserve">                                     promovarea acestuia se realizează cu respectarea </w:t>
      </w:r>
    </w:p>
    <w:p>
      <w:pPr>
        <w:spacing w:after="0"/>
        <w:jc w:val="both"/>
        <w:rPr>
          <w:rFonts w:ascii="Times New Roman" w:hAnsi="Times New Roman"/>
          <w:b/>
          <w:sz w:val="24"/>
          <w:szCs w:val="24"/>
          <w:lang w:val="en-US"/>
        </w:rPr>
      </w:pPr>
      <w:r>
        <w:rPr>
          <w:rFonts w:ascii="Times New Roman" w:hAnsi="Times New Roman"/>
          <w:b/>
          <w:sz w:val="24"/>
          <w:szCs w:val="24"/>
          <w:lang w:val="en-US"/>
        </w:rPr>
        <w:t xml:space="preserve">                                    rigorilor impuse de Legea nr. 239 / 2008 privind </w:t>
      </w:r>
    </w:p>
    <w:p>
      <w:pPr>
        <w:spacing w:after="0"/>
        <w:jc w:val="both"/>
        <w:rPr>
          <w:rFonts w:ascii="Times New Roman" w:hAnsi="Times New Roman"/>
          <w:b/>
          <w:sz w:val="24"/>
          <w:szCs w:val="24"/>
          <w:lang w:val="en-US"/>
        </w:rPr>
      </w:pPr>
      <w:r>
        <w:rPr>
          <w:rFonts w:ascii="Times New Roman" w:hAnsi="Times New Roman"/>
          <w:b/>
          <w:sz w:val="24"/>
          <w:szCs w:val="24"/>
          <w:lang w:val="en-US"/>
        </w:rPr>
        <w:t xml:space="preserve">                                    transparenţa în procesul decizional. </w:t>
      </w:r>
    </w:p>
    <w:p>
      <w:pPr>
        <w:spacing w:after="0"/>
        <w:jc w:val="both"/>
        <w:rPr>
          <w:rFonts w:ascii="Times New Roman" w:hAnsi="Times New Roman"/>
          <w:b/>
          <w:sz w:val="24"/>
          <w:szCs w:val="24"/>
          <w:lang w:val="en-US"/>
        </w:rPr>
      </w:pPr>
    </w:p>
    <w:p>
      <w:pPr>
        <w:jc w:val="center"/>
        <w:rPr>
          <w:rFonts w:ascii="Times New Roman" w:hAnsi="Times New Roman"/>
          <w:b/>
          <w:i/>
          <w:sz w:val="24"/>
          <w:szCs w:val="24"/>
          <w:lang w:val="en-US"/>
        </w:rPr>
      </w:pPr>
      <w:r>
        <w:rPr>
          <w:rFonts w:ascii="Times New Roman" w:hAnsi="Times New Roman"/>
          <w:b/>
          <w:i/>
          <w:sz w:val="24"/>
          <w:szCs w:val="24"/>
          <w:lang w:val="en-US"/>
        </w:rPr>
        <w:t xml:space="preserve">I.3. Scopul anunţat și scopul real al proiectului </w:t>
      </w:r>
    </w:p>
    <w:p>
      <w:pPr>
        <w:pStyle w:val="13"/>
        <w:spacing w:line="360" w:lineRule="auto"/>
        <w:rPr>
          <w:rFonts w:ascii="Times New Roman" w:hAnsi="Times New Roman" w:cs="Times New Roman"/>
          <w:sz w:val="24"/>
          <w:szCs w:val="24"/>
          <w:shd w:val="clear" w:color="auto" w:fill="FFFFFF"/>
          <w:lang w:val="en-US"/>
        </w:rPr>
      </w:pPr>
      <w:r>
        <w:rPr>
          <w:rFonts w:ascii="Times New Roman" w:hAnsi="Times New Roman"/>
          <w:sz w:val="24"/>
          <w:szCs w:val="24"/>
          <w:lang w:val="en-US"/>
        </w:rPr>
        <w:t>Potrivit  notei  informative</w:t>
      </w:r>
      <w:r>
        <w:rPr>
          <w:rFonts w:ascii="Times New Roman" w:hAnsi="Times New Roman" w:cs="Times New Roman"/>
          <w:b/>
          <w:sz w:val="24"/>
          <w:szCs w:val="24"/>
          <w:shd w:val="clear" w:color="auto" w:fill="FFFFFF"/>
          <w:lang w:val="en-US"/>
        </w:rPr>
        <w:t xml:space="preserve"> Scopul  acestui Proiect  de decizie</w:t>
      </w:r>
      <w:r>
        <w:rPr>
          <w:rFonts w:ascii="Times New Roman" w:hAnsi="Times New Roman" w:cs="Times New Roman"/>
          <w:sz w:val="24"/>
          <w:szCs w:val="24"/>
          <w:shd w:val="clear" w:color="auto" w:fill="FFFFFF"/>
          <w:lang w:val="en-US"/>
        </w:rPr>
        <w:t xml:space="preserve"> este  de a face </w:t>
      </w:r>
      <w:r>
        <w:rPr>
          <w:rFonts w:hint="default" w:ascii="Times New Roman" w:hAnsi="Times New Roman" w:cs="Times New Roman"/>
          <w:sz w:val="24"/>
          <w:szCs w:val="24"/>
          <w:shd w:val="clear" w:color="auto" w:fill="FFFFFF"/>
          <w:lang w:val="ro-RO"/>
        </w:rPr>
        <w:t xml:space="preserve">, </w:t>
      </w:r>
      <w:r>
        <w:rPr>
          <w:rFonts w:ascii="Times New Roman" w:hAnsi="Times New Roman" w:cs="Times New Roman"/>
          <w:sz w:val="24"/>
          <w:szCs w:val="24"/>
          <w:shd w:val="clear" w:color="auto" w:fill="FFFFFF"/>
          <w:lang w:val="en-US"/>
        </w:rPr>
        <w:t xml:space="preserve">pe de o parte </w:t>
      </w:r>
      <w:r>
        <w:rPr>
          <w:rFonts w:hint="default" w:ascii="Times New Roman" w:hAnsi="Times New Roman" w:cs="Times New Roman"/>
          <w:sz w:val="24"/>
          <w:szCs w:val="24"/>
          <w:shd w:val="clear" w:color="auto" w:fill="FFFFFF"/>
          <w:lang w:val="ro-RO"/>
        </w:rPr>
        <w:t xml:space="preserve">, </w:t>
      </w:r>
      <w:r>
        <w:rPr>
          <w:rFonts w:ascii="Times New Roman" w:hAnsi="Times New Roman" w:cs="Times New Roman"/>
          <w:sz w:val="24"/>
          <w:szCs w:val="24"/>
          <w:shd w:val="clear" w:color="auto" w:fill="FFFFFF"/>
          <w:lang w:val="en-US"/>
        </w:rPr>
        <w:t>bilanţul realizărilor  celor mai importante obiective propuse  care nemijlocit reflectă situaţia la moment, cât şi de a stabili premisele necesare pentru promovarea în continuare a ideilor de dezvoltare a satului  în toate sferele şi domeniile de activitate.</w:t>
      </w:r>
    </w:p>
    <w:p>
      <w:pPr>
        <w:spacing w:line="360" w:lineRule="auto"/>
        <w:ind w:firstLine="284"/>
        <w:jc w:val="both"/>
        <w:rPr>
          <w:rFonts w:ascii="Times New Roman" w:hAnsi="Times New Roman" w:cs="Times New Roman"/>
          <w:color w:val="333333"/>
          <w:sz w:val="24"/>
          <w:szCs w:val="24"/>
          <w:shd w:val="clear" w:color="auto" w:fill="FFFFFF"/>
          <w:lang w:val="en-US"/>
        </w:rPr>
      </w:pPr>
      <w:r>
        <w:rPr>
          <w:rFonts w:ascii="Times New Roman" w:hAnsi="Times New Roman" w:cs="Times New Roman"/>
          <w:color w:val="333333"/>
          <w:sz w:val="24"/>
          <w:szCs w:val="24"/>
          <w:shd w:val="clear" w:color="auto" w:fill="FFFFFF"/>
          <w:lang w:val="en-US"/>
        </w:rPr>
        <w:t xml:space="preserve">    </w:t>
      </w:r>
      <w:r>
        <w:rPr>
          <w:rFonts w:ascii="Times New Roman" w:hAnsi="Times New Roman" w:cs="Times New Roman"/>
          <w:b/>
          <w:color w:val="333333"/>
          <w:sz w:val="24"/>
          <w:szCs w:val="24"/>
          <w:shd w:val="clear" w:color="auto" w:fill="FFFFFF"/>
          <w:lang w:val="en-US"/>
        </w:rPr>
        <w:t xml:space="preserve">Obiectivele </w:t>
      </w:r>
      <w:r>
        <w:rPr>
          <w:rFonts w:ascii="Times New Roman" w:hAnsi="Times New Roman" w:cs="Times New Roman"/>
          <w:color w:val="333333"/>
          <w:sz w:val="24"/>
          <w:szCs w:val="24"/>
          <w:shd w:val="clear" w:color="auto" w:fill="FFFFFF"/>
          <w:lang w:val="en-US"/>
        </w:rPr>
        <w:t xml:space="preserve"> spre care  tind  în  sinteza  activităţilor  privind dezvoltarea socio-economică a localităţii:</w:t>
      </w:r>
    </w:p>
    <w:p>
      <w:pPr>
        <w:pStyle w:val="13"/>
        <w:numPr>
          <w:ilvl w:val="0"/>
          <w:numId w:val="2"/>
        </w:numPr>
        <w:spacing w:line="360" w:lineRule="auto"/>
        <w:ind w:left="580" w:leftChars="0" w:firstLineChars="0"/>
        <w:rPr>
          <w:rFonts w:hint="default" w:ascii="Times New Roman" w:hAnsi="Times New Roman" w:cs="Times New Roman"/>
          <w:b/>
          <w:i/>
          <w:sz w:val="24"/>
          <w:szCs w:val="24"/>
          <w:shd w:val="clear" w:color="auto" w:fill="FFFFFF"/>
          <w:lang w:val="en-US"/>
        </w:rPr>
      </w:pPr>
      <w:r>
        <w:rPr>
          <w:rFonts w:hint="default" w:ascii="Times New Roman" w:hAnsi="Times New Roman" w:cs="Times New Roman"/>
          <w:b/>
          <w:i/>
          <w:sz w:val="24"/>
          <w:szCs w:val="24"/>
          <w:shd w:val="clear" w:color="auto" w:fill="FFFFFF"/>
          <w:lang w:val="en-US"/>
        </w:rPr>
        <w:t>Modernizarea , dezvoltarea și eficientizarea  sistemului de educație, op</w:t>
      </w:r>
      <w:r>
        <w:rPr>
          <w:rFonts w:hint="default" w:ascii="Times New Roman" w:hAnsi="Times New Roman" w:cs="Times New Roman"/>
          <w:b/>
          <w:i/>
          <w:sz w:val="24"/>
          <w:szCs w:val="24"/>
          <w:shd w:val="clear" w:color="auto" w:fill="FFFFFF"/>
          <w:lang w:val="ro-RO"/>
        </w:rPr>
        <w:t>t</w:t>
      </w:r>
      <w:r>
        <w:rPr>
          <w:rFonts w:hint="default" w:ascii="Times New Roman" w:hAnsi="Times New Roman" w:cs="Times New Roman"/>
          <w:b/>
          <w:i/>
          <w:sz w:val="24"/>
          <w:szCs w:val="24"/>
          <w:shd w:val="clear" w:color="auto" w:fill="FFFFFF"/>
          <w:lang w:val="en-US"/>
        </w:rPr>
        <w:t>imizrea sistemului de sănătate  și protecție social;</w:t>
      </w:r>
    </w:p>
    <w:p>
      <w:pPr>
        <w:pStyle w:val="13"/>
        <w:numPr>
          <w:ilvl w:val="0"/>
          <w:numId w:val="2"/>
        </w:numPr>
        <w:spacing w:line="360" w:lineRule="auto"/>
        <w:ind w:left="580" w:leftChars="0" w:firstLineChars="0"/>
        <w:rPr>
          <w:rFonts w:hint="default" w:ascii="Times New Roman" w:hAnsi="Times New Roman" w:cs="Times New Roman"/>
          <w:b/>
          <w:i/>
          <w:sz w:val="24"/>
          <w:szCs w:val="24"/>
          <w:shd w:val="clear" w:color="auto" w:fill="FFFFFF"/>
          <w:lang w:val="en-US"/>
        </w:rPr>
      </w:pPr>
      <w:r>
        <w:rPr>
          <w:rFonts w:hint="default" w:ascii="Times New Roman" w:hAnsi="Times New Roman" w:cs="Times New Roman"/>
          <w:b/>
          <w:i/>
          <w:sz w:val="24"/>
          <w:szCs w:val="24"/>
          <w:shd w:val="clear" w:color="auto" w:fill="FFFFFF"/>
          <w:lang w:val="en-US"/>
        </w:rPr>
        <w:t>Impl</w:t>
      </w:r>
      <w:r>
        <w:rPr>
          <w:rFonts w:hint="default" w:ascii="Times New Roman" w:hAnsi="Times New Roman" w:cs="Times New Roman"/>
          <w:b/>
          <w:i/>
          <w:sz w:val="24"/>
          <w:szCs w:val="24"/>
          <w:shd w:val="clear" w:color="auto" w:fill="FFFFFF"/>
          <w:lang w:val="ro-RO"/>
        </w:rPr>
        <w:t>e</w:t>
      </w:r>
      <w:r>
        <w:rPr>
          <w:rFonts w:hint="default" w:ascii="Times New Roman" w:hAnsi="Times New Roman" w:cs="Times New Roman"/>
          <w:b/>
          <w:i/>
          <w:sz w:val="24"/>
          <w:szCs w:val="24"/>
          <w:shd w:val="clear" w:color="auto" w:fill="FFFFFF"/>
          <w:lang w:val="en-US"/>
        </w:rPr>
        <w:t>mentarea , dezvoltarea și eficientizarea infrastructurii publice locale;</w:t>
      </w:r>
    </w:p>
    <w:p>
      <w:pPr>
        <w:pStyle w:val="13"/>
        <w:numPr>
          <w:ilvl w:val="0"/>
          <w:numId w:val="2"/>
        </w:numPr>
        <w:spacing w:line="360" w:lineRule="auto"/>
        <w:ind w:left="580" w:leftChars="0" w:firstLineChars="0"/>
        <w:rPr>
          <w:rFonts w:hint="default" w:ascii="Times New Roman" w:hAnsi="Times New Roman" w:cs="Times New Roman"/>
          <w:b/>
          <w:i/>
          <w:sz w:val="24"/>
          <w:szCs w:val="24"/>
          <w:shd w:val="clear" w:color="auto" w:fill="FFFFFF"/>
          <w:lang w:val="en-US"/>
        </w:rPr>
      </w:pPr>
      <w:r>
        <w:rPr>
          <w:rFonts w:hint="default" w:ascii="Times New Roman" w:hAnsi="Times New Roman" w:cs="Times New Roman"/>
          <w:b/>
          <w:i/>
          <w:sz w:val="24"/>
          <w:szCs w:val="24"/>
          <w:shd w:val="clear" w:color="auto" w:fill="FFFFFF"/>
          <w:lang w:val="en-US"/>
        </w:rPr>
        <w:t>Asigurarea condițiilor pentru crearea unor activități economice rentabile;</w:t>
      </w:r>
    </w:p>
    <w:p>
      <w:pPr>
        <w:pStyle w:val="13"/>
        <w:numPr>
          <w:ilvl w:val="0"/>
          <w:numId w:val="2"/>
        </w:numPr>
        <w:spacing w:line="360" w:lineRule="auto"/>
        <w:ind w:left="580" w:leftChars="0" w:firstLineChars="0"/>
        <w:rPr>
          <w:rFonts w:hint="default" w:ascii="Times New Roman" w:hAnsi="Times New Roman" w:cs="Times New Roman"/>
          <w:b/>
          <w:i/>
          <w:sz w:val="24"/>
          <w:szCs w:val="24"/>
          <w:shd w:val="clear" w:color="auto" w:fill="FFFFFF"/>
          <w:lang w:val="en-US"/>
        </w:rPr>
      </w:pPr>
      <w:r>
        <w:rPr>
          <w:rFonts w:hint="default" w:ascii="Times New Roman" w:hAnsi="Times New Roman" w:cs="Times New Roman"/>
          <w:b/>
          <w:i/>
          <w:sz w:val="24"/>
          <w:szCs w:val="24"/>
          <w:shd w:val="clear" w:color="auto" w:fill="FFFFFF"/>
          <w:lang w:val="en-US"/>
        </w:rPr>
        <w:t>Reabilitarea , modernizarea infrastrucrturii culturale și de agreement, punere în valoare a patrimoniului cultural al localității</w:t>
      </w:r>
    </w:p>
    <w:p>
      <w:pPr>
        <w:pStyle w:val="13"/>
        <w:numPr>
          <w:ilvl w:val="0"/>
          <w:numId w:val="2"/>
        </w:numPr>
        <w:spacing w:line="360" w:lineRule="auto"/>
        <w:ind w:left="580" w:leftChars="0" w:firstLineChars="0"/>
        <w:rPr>
          <w:rFonts w:hint="default" w:ascii="Times New Roman" w:hAnsi="Times New Roman" w:cs="Times New Roman"/>
          <w:b/>
          <w:i/>
          <w:sz w:val="24"/>
          <w:szCs w:val="24"/>
          <w:shd w:val="clear" w:color="auto" w:fill="FFFFFF"/>
          <w:lang w:val="en-US"/>
        </w:rPr>
      </w:pPr>
      <w:r>
        <w:rPr>
          <w:rFonts w:hint="default" w:ascii="Times New Roman" w:hAnsi="Times New Roman" w:cs="Times New Roman"/>
          <w:b/>
          <w:i/>
          <w:sz w:val="24"/>
          <w:szCs w:val="24"/>
          <w:shd w:val="clear" w:color="auto" w:fill="FFFFFF"/>
          <w:lang w:val="en-US"/>
        </w:rPr>
        <w:t>Impl</w:t>
      </w:r>
      <w:r>
        <w:rPr>
          <w:rFonts w:hint="default" w:ascii="Times New Roman" w:hAnsi="Times New Roman" w:cs="Times New Roman"/>
          <w:b/>
          <w:i/>
          <w:sz w:val="24"/>
          <w:szCs w:val="24"/>
          <w:shd w:val="clear" w:color="auto" w:fill="FFFFFF"/>
          <w:lang w:val="ro-RO"/>
        </w:rPr>
        <w:t>e</w:t>
      </w:r>
      <w:r>
        <w:rPr>
          <w:rFonts w:hint="default" w:ascii="Times New Roman" w:hAnsi="Times New Roman" w:cs="Times New Roman"/>
          <w:b/>
          <w:i/>
          <w:sz w:val="24"/>
          <w:szCs w:val="24"/>
          <w:shd w:val="clear" w:color="auto" w:fill="FFFFFF"/>
          <w:lang w:val="en-US"/>
        </w:rPr>
        <w:t>mentarea în activitatea APL a unui sistem instuțional modern și transparent.</w:t>
      </w:r>
    </w:p>
    <w:p>
      <w:pPr>
        <w:rPr>
          <w:rFonts w:ascii="Times New Roman" w:hAnsi="Times New Roman" w:cs="Times New Roman"/>
          <w:color w:val="333333"/>
          <w:sz w:val="24"/>
          <w:szCs w:val="24"/>
          <w:shd w:val="clear" w:color="auto" w:fill="FFFFFF"/>
          <w:lang w:val="en-US"/>
        </w:rPr>
      </w:pPr>
    </w:p>
    <w:p>
      <w:pPr>
        <w:spacing w:after="0"/>
        <w:jc w:val="both"/>
        <w:rPr>
          <w:rFonts w:ascii="Times New Roman" w:hAnsi="Times New Roman"/>
          <w:b/>
          <w:i/>
          <w:sz w:val="24"/>
          <w:szCs w:val="24"/>
          <w:lang w:val="en-US"/>
        </w:rPr>
      </w:pPr>
      <w:r>
        <w:rPr>
          <w:rFonts w:ascii="Times New Roman" w:hAnsi="Times New Roman"/>
          <w:b/>
          <w:sz w:val="24"/>
          <w:szCs w:val="24"/>
          <w:lang w:val="en-US"/>
        </w:rPr>
        <w:t xml:space="preserve">                                 Analizând proiectul de decizie , se constată,  că </w:t>
      </w:r>
      <w:r>
        <w:rPr>
          <w:rFonts w:ascii="Times New Roman" w:hAnsi="Times New Roman"/>
          <w:b/>
          <w:i/>
          <w:sz w:val="24"/>
          <w:szCs w:val="24"/>
          <w:lang w:val="en-US"/>
        </w:rPr>
        <w:t xml:space="preserve">Scopul </w:t>
      </w:r>
    </w:p>
    <w:p>
      <w:pPr>
        <w:spacing w:after="0"/>
        <w:jc w:val="both"/>
        <w:rPr>
          <w:rFonts w:ascii="Times New Roman" w:hAnsi="Times New Roman"/>
          <w:b/>
          <w:i/>
          <w:sz w:val="24"/>
          <w:szCs w:val="24"/>
          <w:lang w:val="en-US"/>
        </w:rPr>
      </w:pPr>
      <w:r>
        <w:rPr>
          <w:rFonts w:ascii="Times New Roman" w:hAnsi="Times New Roman"/>
          <w:b/>
          <w:i/>
          <w:sz w:val="24"/>
          <w:szCs w:val="24"/>
          <w:lang w:val="en-US"/>
        </w:rPr>
        <w:t xml:space="preserve">                                       anunţat și scopul real al proiectului coincid  și atinge </w:t>
      </w:r>
    </w:p>
    <w:p>
      <w:pPr>
        <w:spacing w:after="0"/>
        <w:jc w:val="both"/>
        <w:rPr>
          <w:rFonts w:ascii="Times New Roman" w:hAnsi="Times New Roman"/>
          <w:b/>
          <w:sz w:val="24"/>
          <w:szCs w:val="24"/>
          <w:lang w:val="en-US"/>
        </w:rPr>
      </w:pPr>
      <w:r>
        <w:rPr>
          <w:rFonts w:ascii="Times New Roman" w:hAnsi="Times New Roman"/>
          <w:b/>
          <w:i/>
          <w:sz w:val="24"/>
          <w:szCs w:val="24"/>
          <w:lang w:val="en-US"/>
        </w:rPr>
        <w:t xml:space="preserve">                                       obiectivele  scontate.</w:t>
      </w:r>
    </w:p>
    <w:p>
      <w:pPr>
        <w:spacing w:after="0"/>
        <w:jc w:val="both"/>
        <w:rPr>
          <w:rFonts w:ascii="Times New Roman" w:hAnsi="Times New Roman"/>
          <w:b/>
          <w:sz w:val="24"/>
          <w:szCs w:val="24"/>
        </w:rPr>
      </w:pPr>
      <w:r>
        <w:rPr>
          <w:rFonts w:ascii="Times New Roman" w:hAnsi="Times New Roman"/>
          <w:b/>
          <w:sz w:val="24"/>
          <w:szCs w:val="24"/>
          <w:lang w:val="en-US"/>
        </w:rPr>
        <w:t xml:space="preserve">                                      </w:t>
      </w:r>
    </w:p>
    <w:p>
      <w:pPr>
        <w:jc w:val="center"/>
        <w:rPr>
          <w:rFonts w:ascii="Times New Roman" w:hAnsi="Times New Roman"/>
          <w:b/>
          <w:i/>
          <w:sz w:val="24"/>
          <w:szCs w:val="24"/>
          <w:lang w:val="en-US"/>
        </w:rPr>
      </w:pPr>
      <w:r>
        <w:rPr>
          <w:rFonts w:ascii="Times New Roman" w:hAnsi="Times New Roman"/>
          <w:b/>
          <w:i/>
          <w:sz w:val="24"/>
          <w:szCs w:val="24"/>
          <w:lang w:val="en-US"/>
        </w:rPr>
        <w:t>I.4. Interesul public şi interesele private promovate prin proiect</w:t>
      </w:r>
    </w:p>
    <w:p>
      <w:pPr>
        <w:tabs>
          <w:tab w:val="left" w:pos="9214"/>
        </w:tabs>
        <w:spacing w:after="0" w:line="360" w:lineRule="auto"/>
        <w:rPr>
          <w:rFonts w:ascii="Times New Roman" w:hAnsi="Times New Roman"/>
          <w:b/>
          <w:sz w:val="24"/>
          <w:szCs w:val="24"/>
          <w:lang w:val="en-US"/>
        </w:rPr>
      </w:pPr>
      <w:r>
        <w:rPr>
          <w:rFonts w:ascii="Times New Roman" w:hAnsi="Times New Roman"/>
          <w:sz w:val="24"/>
          <w:szCs w:val="24"/>
          <w:lang w:val="en-US"/>
        </w:rPr>
        <w:t xml:space="preserve">    </w:t>
      </w:r>
      <w:r>
        <w:rPr>
          <w:rFonts w:ascii="Times New Roman" w:hAnsi="Times New Roman"/>
          <w:b/>
          <w:sz w:val="24"/>
          <w:szCs w:val="24"/>
          <w:lang w:val="en-US"/>
        </w:rPr>
        <w:t xml:space="preserve">                             Promovarea  proiectului  se realizează cu  respectarea </w:t>
      </w:r>
    </w:p>
    <w:p>
      <w:pPr>
        <w:jc w:val="both"/>
        <w:rPr>
          <w:rFonts w:ascii="Times New Roman" w:hAnsi="Times New Roman"/>
          <w:b/>
          <w:sz w:val="24"/>
          <w:szCs w:val="24"/>
          <w:lang w:val="en-US"/>
        </w:rPr>
      </w:pPr>
      <w:r>
        <w:rPr>
          <w:rFonts w:ascii="Times New Roman" w:hAnsi="Times New Roman"/>
          <w:b/>
          <w:sz w:val="24"/>
          <w:szCs w:val="24"/>
          <w:lang w:val="en-US"/>
        </w:rPr>
        <w:t xml:space="preserve">                                       preponderentă a  interesului  public. </w:t>
      </w:r>
    </w:p>
    <w:p>
      <w:pPr>
        <w:jc w:val="center"/>
        <w:rPr>
          <w:rFonts w:ascii="Times New Roman" w:hAnsi="Times New Roman"/>
          <w:b/>
          <w:i/>
          <w:sz w:val="24"/>
          <w:szCs w:val="24"/>
          <w:lang w:val="en-US"/>
        </w:rPr>
      </w:pPr>
      <w:r>
        <w:rPr>
          <w:rFonts w:ascii="Times New Roman" w:hAnsi="Times New Roman"/>
          <w:b/>
          <w:i/>
          <w:sz w:val="24"/>
          <w:szCs w:val="24"/>
        </w:rPr>
        <w:t>I.5. Justificarea soluțiilor proiectului</w:t>
      </w:r>
    </w:p>
    <w:p>
      <w:pPr>
        <w:jc w:val="center"/>
        <w:rPr>
          <w:rFonts w:ascii="Times New Roman" w:hAnsi="Times New Roman"/>
          <w:b/>
          <w:i/>
          <w:sz w:val="24"/>
          <w:szCs w:val="24"/>
          <w:lang w:val="en-US"/>
        </w:rPr>
      </w:pPr>
      <w:r>
        <w:rPr>
          <w:rFonts w:ascii="Times New Roman" w:hAnsi="Times New Roman"/>
          <w:b/>
          <w:i/>
          <w:sz w:val="24"/>
          <w:szCs w:val="24"/>
          <w:lang w:val="en-US"/>
        </w:rPr>
        <w:t>I.5.1. Suficienţa argumentării din nota informativă.</w:t>
      </w:r>
    </w:p>
    <w:p>
      <w:pPr>
        <w:spacing w:after="0"/>
        <w:jc w:val="center"/>
        <w:rPr>
          <w:rFonts w:ascii="Times New Roman" w:hAnsi="Times New Roman"/>
          <w:sz w:val="24"/>
          <w:szCs w:val="24"/>
          <w:lang w:val="en-US"/>
        </w:rPr>
      </w:pPr>
      <w:r>
        <w:rPr>
          <w:rFonts w:ascii="Times New Roman" w:hAnsi="Times New Roman"/>
          <w:sz w:val="24"/>
          <w:szCs w:val="24"/>
          <w:lang w:val="en-US"/>
        </w:rPr>
        <w:t xml:space="preserve">     În conformitate cu art.30  din Legea nr.100 din 22.12.2017 cu privire la actele normative, proiectele de  acte normative ( deciziile )  sunt însoțite  de</w:t>
      </w:r>
    </w:p>
    <w:p>
      <w:pPr>
        <w:spacing w:after="0"/>
        <w:jc w:val="center"/>
        <w:rPr>
          <w:rFonts w:ascii="Times New Roman" w:hAnsi="Times New Roman"/>
          <w:sz w:val="24"/>
          <w:szCs w:val="24"/>
          <w:lang w:val="en-US"/>
        </w:rPr>
      </w:pPr>
      <w:r>
        <w:rPr>
          <w:rFonts w:ascii="Times New Roman" w:hAnsi="Times New Roman"/>
          <w:sz w:val="24"/>
          <w:szCs w:val="24"/>
          <w:lang w:val="en-US"/>
        </w:rPr>
        <w:t xml:space="preserve"> “ nota informativ</w:t>
      </w:r>
      <w:r>
        <w:rPr>
          <w:rFonts w:ascii="Times New Roman" w:hAnsi="Times New Roman"/>
          <w:sz w:val="24"/>
          <w:szCs w:val="24"/>
        </w:rPr>
        <w:t>ă</w:t>
      </w:r>
      <w:r>
        <w:rPr>
          <w:rFonts w:ascii="Times New Roman" w:hAnsi="Times New Roman"/>
          <w:sz w:val="24"/>
          <w:szCs w:val="24"/>
          <w:lang w:val="en-US"/>
        </w:rPr>
        <w:t xml:space="preserve">” ,  care cuprinde  </w:t>
      </w:r>
    </w:p>
    <w:p>
      <w:pPr>
        <w:spacing w:after="0"/>
        <w:jc w:val="center"/>
        <w:rPr>
          <w:rFonts w:ascii="Times New Roman" w:hAnsi="Times New Roman"/>
          <w:b/>
          <w:i/>
          <w:sz w:val="24"/>
          <w:szCs w:val="24"/>
          <w:lang w:val="en-US"/>
        </w:rPr>
      </w:pPr>
    </w:p>
    <w:p>
      <w:pPr>
        <w:pStyle w:val="9"/>
        <w:numPr>
          <w:ilvl w:val="0"/>
          <w:numId w:val="9"/>
        </w:numPr>
        <w:spacing w:line="276" w:lineRule="auto"/>
        <w:rPr>
          <w:i/>
        </w:rPr>
      </w:pPr>
      <w:r>
        <w:rPr>
          <w:i/>
        </w:rPr>
        <w:t>denumirea sau numele autorului şi, după caz, a participanţilor la elaborarea proiectului actului normativ;</w:t>
      </w:r>
    </w:p>
    <w:p>
      <w:pPr>
        <w:pStyle w:val="9"/>
        <w:numPr>
          <w:ilvl w:val="0"/>
          <w:numId w:val="9"/>
        </w:numPr>
        <w:spacing w:line="276" w:lineRule="auto"/>
        <w:rPr>
          <w:i/>
        </w:rPr>
      </w:pPr>
      <w:r>
        <w:rPr>
          <w:i/>
        </w:rPr>
        <w:t>condiţiile ce au impus elaborarea proiectului actului normativ şi finalităţile urmărite;</w:t>
      </w:r>
    </w:p>
    <w:p>
      <w:pPr>
        <w:spacing w:after="0"/>
        <w:ind w:left="360"/>
        <w:rPr>
          <w:rFonts w:ascii="Times New Roman" w:hAnsi="Times New Roman" w:cs="Times New Roman"/>
          <w:b/>
          <w:i/>
          <w:sz w:val="24"/>
          <w:szCs w:val="24"/>
          <w:lang w:val="en-US"/>
        </w:rPr>
      </w:pPr>
      <w:r>
        <w:rPr>
          <w:rFonts w:ascii="Times New Roman" w:hAnsi="Times New Roman" w:cs="Times New Roman"/>
          <w:i/>
          <w:sz w:val="24"/>
          <w:szCs w:val="24"/>
        </w:rPr>
        <w:t>d ) principalele prevederi ale proiectului şi evidenţierea elementelor noi;</w:t>
      </w:r>
    </w:p>
    <w:p>
      <w:pPr>
        <w:spacing w:after="0"/>
        <w:ind w:left="360"/>
        <w:rPr>
          <w:rFonts w:ascii="Times New Roman" w:hAnsi="Times New Roman" w:cs="Times New Roman"/>
          <w:i/>
          <w:sz w:val="24"/>
          <w:szCs w:val="24"/>
        </w:rPr>
      </w:pPr>
      <w:r>
        <w:rPr>
          <w:rFonts w:ascii="Times New Roman" w:hAnsi="Times New Roman" w:cs="Times New Roman"/>
          <w:i/>
          <w:sz w:val="24"/>
          <w:szCs w:val="24"/>
        </w:rPr>
        <w:t>f) modul de încorporare a actului în cadrul normativ în vigoare;</w:t>
      </w:r>
    </w:p>
    <w:p>
      <w:pPr>
        <w:spacing w:after="0"/>
        <w:ind w:left="360"/>
        <w:rPr>
          <w:rFonts w:ascii="Times New Roman" w:hAnsi="Times New Roman" w:cs="Times New Roman"/>
          <w:i/>
          <w:sz w:val="24"/>
          <w:szCs w:val="24"/>
        </w:rPr>
      </w:pPr>
    </w:p>
    <w:p>
      <w:pPr>
        <w:spacing w:after="0"/>
        <w:ind w:left="360"/>
        <w:jc w:val="center"/>
        <w:rPr>
          <w:rFonts w:ascii="Times New Roman" w:hAnsi="Times New Roman"/>
          <w:b/>
          <w:color w:val="000000" w:themeColor="text1"/>
          <w:sz w:val="24"/>
          <w:szCs w:val="24"/>
          <w:lang w:val="en-US"/>
        </w:rPr>
      </w:pPr>
      <w:r>
        <w:rPr>
          <w:rFonts w:ascii="Times New Roman" w:hAnsi="Times New Roman"/>
          <w:b/>
          <w:sz w:val="24"/>
          <w:szCs w:val="24"/>
          <w:lang w:val="en-US"/>
        </w:rPr>
        <w:t xml:space="preserve">În nota informativă  autorul  relevă  condițiile  și </w:t>
      </w:r>
      <w:r>
        <w:rPr>
          <w:rFonts w:ascii="Times New Roman" w:hAnsi="Times New Roman"/>
          <w:b/>
          <w:color w:val="000000" w:themeColor="text1"/>
          <w:sz w:val="24"/>
          <w:szCs w:val="24"/>
          <w:lang w:val="en-US"/>
        </w:rPr>
        <w:t xml:space="preserve"> evidențiază</w:t>
      </w:r>
    </w:p>
    <w:p>
      <w:pPr>
        <w:spacing w:after="0"/>
        <w:ind w:left="360"/>
        <w:jc w:val="center"/>
        <w:rPr>
          <w:rFonts w:ascii="Times New Roman" w:hAnsi="Times New Roman"/>
          <w:b/>
          <w:sz w:val="24"/>
          <w:szCs w:val="24"/>
          <w:lang w:val="en-US"/>
        </w:rPr>
      </w:pPr>
      <w:r>
        <w:rPr>
          <w:rFonts w:ascii="Times New Roman" w:hAnsi="Times New Roman"/>
          <w:b/>
          <w:color w:val="000000" w:themeColor="text1"/>
          <w:sz w:val="24"/>
          <w:szCs w:val="24"/>
          <w:lang w:val="en-US"/>
        </w:rPr>
        <w:t>elementele noi,</w:t>
      </w:r>
      <w:r>
        <w:rPr>
          <w:rFonts w:ascii="Times New Roman" w:hAnsi="Times New Roman"/>
          <w:b/>
          <w:color w:val="FF0000"/>
          <w:sz w:val="24"/>
          <w:szCs w:val="24"/>
          <w:lang w:val="en-US"/>
        </w:rPr>
        <w:t xml:space="preserve">  </w:t>
      </w:r>
      <w:r>
        <w:rPr>
          <w:rFonts w:ascii="Times New Roman" w:hAnsi="Times New Roman"/>
          <w:b/>
          <w:sz w:val="24"/>
          <w:szCs w:val="24"/>
          <w:lang w:val="en-US"/>
        </w:rPr>
        <w:t xml:space="preserve">ce au impus </w:t>
      </w:r>
      <w:r>
        <w:rPr>
          <w:rFonts w:ascii="Times New Roman" w:hAnsi="Times New Roman"/>
          <w:b/>
          <w:color w:val="FF0000"/>
          <w:sz w:val="24"/>
          <w:szCs w:val="24"/>
          <w:lang w:val="en-US"/>
        </w:rPr>
        <w:t xml:space="preserve">  </w:t>
      </w:r>
      <w:r>
        <w:rPr>
          <w:rFonts w:ascii="Times New Roman" w:hAnsi="Times New Roman"/>
          <w:b/>
          <w:sz w:val="24"/>
          <w:szCs w:val="24"/>
          <w:lang w:val="en-US"/>
        </w:rPr>
        <w:t>elaborarea   proiectului de decizie</w:t>
      </w:r>
    </w:p>
    <w:p>
      <w:pPr>
        <w:spacing w:after="0"/>
        <w:ind w:left="360"/>
        <w:jc w:val="center"/>
        <w:rPr>
          <w:rFonts w:ascii="Times New Roman" w:hAnsi="Times New Roman"/>
          <w:b/>
          <w:sz w:val="24"/>
          <w:szCs w:val="24"/>
          <w:lang w:val="en-US"/>
        </w:rPr>
      </w:pPr>
      <w:r>
        <w:rPr>
          <w:rFonts w:ascii="Times New Roman" w:hAnsi="Times New Roman"/>
          <w:b/>
          <w:color w:val="000000" w:themeColor="text1"/>
          <w:sz w:val="24"/>
          <w:szCs w:val="24"/>
          <w:lang w:val="en-US"/>
        </w:rPr>
        <w:t>( necesitatea ajustării Planului la realitățile anului 202</w:t>
      </w:r>
      <w:r>
        <w:rPr>
          <w:rFonts w:hint="default" w:ascii="Times New Roman" w:hAnsi="Times New Roman"/>
          <w:b/>
          <w:color w:val="000000" w:themeColor="text1"/>
          <w:sz w:val="24"/>
          <w:szCs w:val="24"/>
          <w:lang w:val="ro-RO"/>
        </w:rPr>
        <w:t>3</w:t>
      </w:r>
      <w:r>
        <w:rPr>
          <w:rFonts w:ascii="Times New Roman" w:hAnsi="Times New Roman"/>
          <w:b/>
          <w:color w:val="000000" w:themeColor="text1"/>
          <w:sz w:val="24"/>
          <w:szCs w:val="24"/>
          <w:lang w:val="en-US"/>
        </w:rPr>
        <w:t xml:space="preserve">  )  </w:t>
      </w:r>
      <w:r>
        <w:rPr>
          <w:rFonts w:ascii="Times New Roman" w:hAnsi="Times New Roman"/>
          <w:b/>
          <w:sz w:val="24"/>
          <w:szCs w:val="24"/>
          <w:lang w:val="en-US"/>
        </w:rPr>
        <w:t>și</w:t>
      </w:r>
    </w:p>
    <w:p>
      <w:pPr>
        <w:spacing w:after="0"/>
        <w:ind w:left="360"/>
        <w:jc w:val="center"/>
        <w:rPr>
          <w:rFonts w:ascii="Times New Roman" w:hAnsi="Times New Roman"/>
          <w:b/>
          <w:sz w:val="24"/>
          <w:szCs w:val="24"/>
          <w:lang w:val="en-US"/>
        </w:rPr>
      </w:pPr>
      <w:r>
        <w:rPr>
          <w:rFonts w:ascii="Times New Roman" w:hAnsi="Times New Roman"/>
          <w:b/>
          <w:sz w:val="24"/>
          <w:szCs w:val="24"/>
          <w:lang w:val="en-US"/>
        </w:rPr>
        <w:t>prezintă impactul  proiectului  cu argumentele corespunzătoare ,</w:t>
      </w:r>
    </w:p>
    <w:p>
      <w:pPr>
        <w:spacing w:after="0"/>
        <w:ind w:left="360"/>
        <w:jc w:val="center"/>
        <w:rPr>
          <w:rFonts w:ascii="Times New Roman" w:hAnsi="Times New Roman"/>
          <w:b/>
          <w:sz w:val="24"/>
          <w:szCs w:val="24"/>
          <w:lang w:val="en-US"/>
        </w:rPr>
      </w:pPr>
      <w:r>
        <w:rPr>
          <w:rFonts w:ascii="Times New Roman" w:hAnsi="Times New Roman"/>
          <w:b/>
          <w:sz w:val="24"/>
          <w:szCs w:val="24"/>
          <w:lang w:val="en-US"/>
        </w:rPr>
        <w:t>în  conformitate  cu  art. 30  din Legea   nr.100    din 22.12.2017.</w:t>
      </w:r>
    </w:p>
    <w:p>
      <w:pPr>
        <w:spacing w:after="0"/>
        <w:ind w:left="360"/>
        <w:rPr>
          <w:rFonts w:ascii="Times New Roman" w:hAnsi="Times New Roman" w:cs="Times New Roman"/>
          <w:b/>
          <w:i/>
          <w:sz w:val="24"/>
          <w:szCs w:val="24"/>
        </w:rPr>
      </w:pPr>
    </w:p>
    <w:p>
      <w:pPr>
        <w:jc w:val="center"/>
        <w:rPr>
          <w:rFonts w:ascii="Times New Roman" w:hAnsi="Times New Roman"/>
          <w:b/>
          <w:i/>
          <w:sz w:val="24"/>
          <w:szCs w:val="24"/>
          <w:lang w:val="en-US"/>
        </w:rPr>
      </w:pPr>
      <w:r>
        <w:rPr>
          <w:rFonts w:ascii="Times New Roman" w:hAnsi="Times New Roman"/>
          <w:b/>
          <w:i/>
          <w:sz w:val="24"/>
          <w:szCs w:val="24"/>
          <w:lang w:val="en-US"/>
        </w:rPr>
        <w:t>I.5.2. Argumentarea economic - financiară.</w:t>
      </w:r>
    </w:p>
    <w:p>
      <w:pPr>
        <w:jc w:val="both"/>
        <w:rPr>
          <w:rFonts w:ascii="Times New Roman" w:hAnsi="Times New Roman"/>
          <w:sz w:val="24"/>
          <w:szCs w:val="24"/>
          <w:lang w:val="en-US"/>
        </w:rPr>
      </w:pPr>
      <w:r>
        <w:rPr>
          <w:rFonts w:ascii="Times New Roman" w:hAnsi="Times New Roman"/>
          <w:sz w:val="24"/>
          <w:szCs w:val="24"/>
          <w:lang w:val="en-US"/>
        </w:rPr>
        <w:t xml:space="preserve">       Conform art.30 lit.e) al Legii nr.100 / 2017 cu privire la actele normative, nota informativă trebuie să conţină „ fundamentarea economico-financiară în cazul în care realizarea noilor reglementări necesită cheltuieli financiare  şi de altă natură".      </w:t>
      </w:r>
    </w:p>
    <w:p>
      <w:pPr>
        <w:pStyle w:val="9"/>
        <w:ind w:left="1080"/>
        <w:rPr>
          <w:rFonts w:eastAsiaTheme="minorHAnsi"/>
          <w:b/>
        </w:rPr>
      </w:pPr>
      <w:r>
        <w:t xml:space="preserve">    </w:t>
      </w:r>
      <w:r>
        <w:rPr>
          <w:b/>
        </w:rPr>
        <w:t xml:space="preserve">Potrivit notei informative, </w:t>
      </w:r>
      <w:r>
        <w:rPr>
          <w:rFonts w:eastAsiaTheme="minorHAnsi"/>
          <w:b/>
        </w:rPr>
        <w:t xml:space="preserve">implementarea prezentului  proiect necesită alocarea de surse financiare și prezintă sursa de finanțare din Bugetului  local   </w:t>
      </w:r>
    </w:p>
    <w:p>
      <w:pPr>
        <w:pStyle w:val="9"/>
        <w:ind w:left="1080"/>
        <w:rPr>
          <w:b/>
        </w:rPr>
      </w:pPr>
    </w:p>
    <w:p>
      <w:pPr>
        <w:spacing w:after="0"/>
        <w:jc w:val="both"/>
        <w:rPr>
          <w:rFonts w:ascii="Times New Roman" w:hAnsi="Times New Roman"/>
          <w:b/>
          <w:i/>
          <w:sz w:val="24"/>
          <w:szCs w:val="24"/>
          <w:lang w:val="en-US"/>
        </w:rPr>
      </w:pPr>
      <w:r>
        <w:rPr>
          <w:rFonts w:ascii="Times New Roman" w:hAnsi="Times New Roman"/>
          <w:b/>
          <w:sz w:val="24"/>
          <w:szCs w:val="24"/>
          <w:lang w:val="en-US"/>
        </w:rPr>
        <w:t xml:space="preserve">                                  </w:t>
      </w:r>
      <w:r>
        <w:rPr>
          <w:rFonts w:ascii="Times New Roman" w:hAnsi="Times New Roman"/>
          <w:b/>
          <w:i/>
          <w:sz w:val="24"/>
          <w:szCs w:val="24"/>
          <w:lang w:val="en-US"/>
        </w:rPr>
        <w:t>Analiza generală a factorilor de risc ale proiectului</w:t>
      </w:r>
    </w:p>
    <w:p>
      <w:pPr>
        <w:ind w:left="360"/>
        <w:jc w:val="center"/>
        <w:rPr>
          <w:rFonts w:ascii="Times New Roman" w:hAnsi="Times New Roman"/>
          <w:b/>
          <w:i/>
          <w:sz w:val="24"/>
          <w:szCs w:val="24"/>
          <w:lang w:val="en-US"/>
        </w:rPr>
      </w:pPr>
      <w:r>
        <w:rPr>
          <w:rFonts w:ascii="Times New Roman" w:hAnsi="Times New Roman"/>
          <w:b/>
          <w:i/>
          <w:sz w:val="24"/>
          <w:szCs w:val="24"/>
          <w:lang w:val="en-US"/>
        </w:rPr>
        <w:t>II.1. Limbajul proiectului</w:t>
      </w:r>
    </w:p>
    <w:p>
      <w:pPr>
        <w:ind w:left="360"/>
        <w:jc w:val="both"/>
        <w:rPr>
          <w:rFonts w:ascii="Times New Roman" w:hAnsi="Times New Roman"/>
          <w:sz w:val="24"/>
          <w:szCs w:val="24"/>
          <w:lang w:val="en-US"/>
        </w:rPr>
      </w:pPr>
      <w:r>
        <w:rPr>
          <w:rFonts w:ascii="Times New Roman" w:hAnsi="Times New Roman"/>
          <w:sz w:val="24"/>
          <w:szCs w:val="24"/>
          <w:lang w:val="en-US"/>
        </w:rPr>
        <w:t xml:space="preserve">       Potrivit art.54 al Legii nr.100 din 22.12.2017 cu privire la actele normative „textul proiectului de  de decizie a  fost elaborat cu respectarea următoarelor reguli: </w:t>
      </w:r>
    </w:p>
    <w:p>
      <w:pPr>
        <w:pStyle w:val="9"/>
        <w:numPr>
          <w:ilvl w:val="0"/>
          <w:numId w:val="10"/>
        </w:numPr>
        <w:spacing w:after="200" w:line="276" w:lineRule="auto"/>
        <w:jc w:val="both"/>
        <w:rPr>
          <w:i/>
        </w:rPr>
      </w:pPr>
      <w:r>
        <w:rPr>
          <w:i/>
        </w:rPr>
        <w:t>Este  expus  în limbaj simplu, clar şi concis , se exclude orice echivoc, cu respectarea strictă a regulilor gramaticale, de ortografie şi de punctuaţie ;</w:t>
      </w:r>
    </w:p>
    <w:p>
      <w:pPr>
        <w:pStyle w:val="9"/>
        <w:numPr>
          <w:ilvl w:val="0"/>
          <w:numId w:val="10"/>
        </w:numPr>
        <w:spacing w:after="200" w:line="276" w:lineRule="auto"/>
        <w:jc w:val="both"/>
        <w:rPr>
          <w:i/>
        </w:rPr>
      </w:pPr>
      <w:r>
        <w:rPr>
          <w:i/>
        </w:rPr>
        <w:t xml:space="preserve"> Nu sunt  folosite  neologisme  ;</w:t>
      </w:r>
    </w:p>
    <w:p>
      <w:pPr>
        <w:pStyle w:val="9"/>
        <w:numPr>
          <w:ilvl w:val="0"/>
          <w:numId w:val="10"/>
        </w:numPr>
        <w:spacing w:after="200" w:line="276" w:lineRule="auto"/>
        <w:jc w:val="both"/>
        <w:rPr>
          <w:i/>
        </w:rPr>
      </w:pPr>
      <w:r>
        <w:rPr>
          <w:i/>
        </w:rPr>
        <w:t xml:space="preserve"> Se utilizează, pe cât este posibil, noţiuni monosemantice ;</w:t>
      </w:r>
    </w:p>
    <w:p>
      <w:pPr>
        <w:pStyle w:val="9"/>
        <w:numPr>
          <w:ilvl w:val="0"/>
          <w:numId w:val="10"/>
        </w:numPr>
        <w:spacing w:after="200" w:line="276" w:lineRule="auto"/>
        <w:jc w:val="both"/>
        <w:rPr>
          <w:i/>
        </w:rPr>
      </w:pPr>
      <w:r>
        <w:rPr>
          <w:i/>
        </w:rPr>
        <w:t xml:space="preserve"> Termenii de specialitate , denumiri  și abreviaturi  sunt utilizaţi numai    cei consacraţi în domeniul la care se referă reglementarea;</w:t>
      </w:r>
    </w:p>
    <w:p>
      <w:pPr>
        <w:pStyle w:val="9"/>
        <w:numPr>
          <w:ilvl w:val="0"/>
          <w:numId w:val="10"/>
        </w:numPr>
        <w:spacing w:after="200" w:line="276" w:lineRule="auto"/>
        <w:jc w:val="both"/>
        <w:rPr>
          <w:i/>
        </w:rPr>
      </w:pPr>
      <w:r>
        <w:rPr>
          <w:i/>
        </w:rPr>
        <w:t>Textul proiectului corespunde tehnicii legislative şi normative, regulilor limbajului şi expresiei juridice.</w:t>
      </w:r>
    </w:p>
    <w:p>
      <w:pPr>
        <w:pStyle w:val="9"/>
        <w:jc w:val="both"/>
        <w:rPr>
          <w:i/>
        </w:rPr>
      </w:pPr>
    </w:p>
    <w:p>
      <w:pPr>
        <w:pStyle w:val="9"/>
        <w:jc w:val="both"/>
        <w:rPr>
          <w:b/>
        </w:rPr>
      </w:pPr>
      <w:r>
        <w:rPr>
          <w:b/>
        </w:rPr>
        <w:t xml:space="preserve">                           Textul proiectului de decizie întrunește cerințele </w:t>
      </w:r>
    </w:p>
    <w:p>
      <w:pPr>
        <w:pStyle w:val="9"/>
        <w:jc w:val="both"/>
        <w:rPr>
          <w:b/>
        </w:rPr>
      </w:pPr>
      <w:r>
        <w:rPr>
          <w:b/>
        </w:rPr>
        <w:t xml:space="preserve">                                prevăzute de art. 54 al  Legii  nr.100 din</w:t>
      </w:r>
    </w:p>
    <w:p>
      <w:pPr>
        <w:pStyle w:val="9"/>
        <w:jc w:val="both"/>
        <w:rPr>
          <w:b/>
        </w:rPr>
      </w:pPr>
      <w:r>
        <w:rPr>
          <w:b/>
        </w:rPr>
        <w:t xml:space="preserve">                               22.12.2017 cu privire la actele normative .  </w:t>
      </w:r>
    </w:p>
    <w:p>
      <w:pPr>
        <w:pStyle w:val="9"/>
        <w:jc w:val="both"/>
        <w:rPr>
          <w:b/>
          <w:i/>
        </w:rPr>
      </w:pPr>
    </w:p>
    <w:p>
      <w:pPr>
        <w:ind w:left="360"/>
        <w:jc w:val="center"/>
        <w:rPr>
          <w:rFonts w:ascii="Times New Roman" w:hAnsi="Times New Roman"/>
          <w:b/>
          <w:i/>
          <w:sz w:val="24"/>
          <w:szCs w:val="24"/>
          <w:lang w:val="en-US"/>
        </w:rPr>
      </w:pPr>
      <w:r>
        <w:rPr>
          <w:rFonts w:ascii="Times New Roman" w:hAnsi="Times New Roman"/>
          <w:b/>
          <w:i/>
          <w:sz w:val="24"/>
          <w:szCs w:val="24"/>
          <w:lang w:val="en-US"/>
        </w:rPr>
        <w:t>II.2. Coierența legislativă a proiectului</w:t>
      </w:r>
    </w:p>
    <w:p>
      <w:pPr>
        <w:ind w:left="360"/>
        <w:jc w:val="both"/>
        <w:rPr>
          <w:rFonts w:ascii="Times New Roman" w:hAnsi="Times New Roman"/>
          <w:sz w:val="24"/>
          <w:szCs w:val="24"/>
          <w:lang w:val="en-US"/>
        </w:rPr>
      </w:pPr>
      <w:r>
        <w:rPr>
          <w:rFonts w:ascii="Times New Roman" w:hAnsi="Times New Roman"/>
          <w:sz w:val="24"/>
          <w:szCs w:val="24"/>
          <w:lang w:val="en-US"/>
        </w:rPr>
        <w:t xml:space="preserve">    În   textul proiectului nu  au fost identificate  norme contradictorii  sau conflicte dintre prevederile acestuia cu reglementările altor acte legislative sau normative în vigoare. </w:t>
      </w:r>
    </w:p>
    <w:p>
      <w:pPr>
        <w:ind w:left="360"/>
        <w:jc w:val="center"/>
        <w:rPr>
          <w:rFonts w:ascii="Times New Roman" w:hAnsi="Times New Roman"/>
          <w:b/>
          <w:i/>
          <w:sz w:val="24"/>
          <w:szCs w:val="24"/>
          <w:lang w:val="en-US"/>
        </w:rPr>
      </w:pPr>
      <w:r>
        <w:rPr>
          <w:rFonts w:ascii="Times New Roman" w:hAnsi="Times New Roman"/>
          <w:b/>
          <w:i/>
          <w:sz w:val="24"/>
          <w:szCs w:val="24"/>
          <w:lang w:val="en-US"/>
        </w:rPr>
        <w:t>II.3. Activitatea agenţilor publici şi a entităților publice reglementată în proiect</w:t>
      </w:r>
    </w:p>
    <w:p>
      <w:pPr>
        <w:ind w:left="360"/>
        <w:jc w:val="both"/>
        <w:rPr>
          <w:rFonts w:ascii="Times New Roman" w:hAnsi="Times New Roman"/>
          <w:sz w:val="24"/>
          <w:szCs w:val="24"/>
          <w:lang w:val="en-US"/>
        </w:rPr>
      </w:pPr>
      <w:r>
        <w:rPr>
          <w:rFonts w:ascii="Times New Roman" w:hAnsi="Times New Roman"/>
          <w:sz w:val="24"/>
          <w:szCs w:val="24"/>
          <w:lang w:val="en-US"/>
        </w:rPr>
        <w:t xml:space="preserve">    Prevederile proiectului reglementează  activitatea  responsabililor de implementare  şi stabileşte  domeniile  și limitele  profesionale de acțiune a acestora. </w:t>
      </w:r>
    </w:p>
    <w:p>
      <w:pPr>
        <w:spacing w:line="240" w:lineRule="auto"/>
        <w:ind w:left="360"/>
        <w:jc w:val="both"/>
        <w:rPr>
          <w:rFonts w:ascii="Times New Roman" w:hAnsi="Times New Roman"/>
          <w:i/>
          <w:sz w:val="24"/>
          <w:szCs w:val="24"/>
          <w:lang w:val="en-US"/>
        </w:rPr>
      </w:pPr>
      <w:r>
        <w:rPr>
          <w:rFonts w:ascii="Times New Roman" w:hAnsi="Times New Roman"/>
          <w:b/>
          <w:i/>
          <w:sz w:val="24"/>
          <w:szCs w:val="24"/>
          <w:lang w:val="en-US"/>
        </w:rPr>
        <w:t>II.4. Atingeri ale drepturilor omului care pot fi cauzate la aplicarea proiectului</w:t>
      </w:r>
      <w:r>
        <w:rPr>
          <w:rFonts w:ascii="Times New Roman" w:hAnsi="Times New Roman"/>
          <w:i/>
          <w:sz w:val="24"/>
          <w:szCs w:val="24"/>
          <w:lang w:val="en-US"/>
        </w:rPr>
        <w:t>.</w:t>
      </w:r>
    </w:p>
    <w:p>
      <w:pPr>
        <w:ind w:left="360"/>
        <w:jc w:val="both"/>
        <w:rPr>
          <w:rFonts w:ascii="Times New Roman" w:hAnsi="Times New Roman"/>
          <w:sz w:val="24"/>
          <w:szCs w:val="24"/>
          <w:lang w:val="en-US"/>
        </w:rPr>
      </w:pPr>
      <w:r>
        <w:rPr>
          <w:rFonts w:ascii="Times New Roman" w:hAnsi="Times New Roman"/>
          <w:sz w:val="24"/>
          <w:szCs w:val="24"/>
          <w:lang w:val="en-US"/>
        </w:rPr>
        <w:t xml:space="preserve">      Prevederile proiectului nu aduc atingere drepturilor fundamentale ale omului  consacrate de Constituţia Republicii Moldova, Declaraţia Universală a Drepturilor Omului şi Convenţia Europeană a Drepturilor Omului. </w:t>
      </w:r>
    </w:p>
    <w:p>
      <w:pPr>
        <w:ind w:left="360"/>
        <w:jc w:val="center"/>
        <w:rPr>
          <w:rFonts w:ascii="Times New Roman" w:hAnsi="Times New Roman"/>
          <w:b/>
          <w:i/>
          <w:sz w:val="24"/>
          <w:szCs w:val="24"/>
          <w:lang w:val="zh-CN"/>
        </w:rPr>
      </w:pPr>
      <w:r>
        <w:rPr>
          <w:rFonts w:ascii="Times New Roman" w:hAnsi="Times New Roman"/>
          <w:b/>
          <w:i/>
          <w:sz w:val="24"/>
          <w:szCs w:val="24"/>
          <w:lang w:val="en-US"/>
        </w:rPr>
        <w:t xml:space="preserve">III. </w:t>
      </w:r>
      <w:r>
        <w:rPr>
          <w:rFonts w:ascii="Times New Roman" w:hAnsi="Times New Roman"/>
          <w:b/>
          <w:i/>
          <w:sz w:val="24"/>
          <w:szCs w:val="24"/>
        </w:rPr>
        <w:t>Concluzia expertizei</w:t>
      </w:r>
    </w:p>
    <w:p>
      <w:pPr>
        <w:spacing w:after="0" w:line="360" w:lineRule="auto"/>
        <w:rPr>
          <w:rFonts w:ascii="Times New Roman" w:hAnsi="Times New Roman" w:cs="Times New Roman"/>
          <w:sz w:val="24"/>
          <w:szCs w:val="24"/>
          <w:lang w:val="en-US"/>
        </w:rPr>
      </w:pPr>
      <w:r>
        <w:rPr>
          <w:rFonts w:ascii="Times New Roman" w:hAnsi="Times New Roman"/>
          <w:sz w:val="24"/>
          <w:szCs w:val="24"/>
          <w:lang w:val="en-US"/>
        </w:rPr>
        <w:t xml:space="preserve">Proiectul  deciziei </w:t>
      </w:r>
      <w:r>
        <w:rPr>
          <w:rFonts w:ascii="Times New Roman" w:hAnsi="Times New Roman"/>
          <w:b/>
          <w:i/>
          <w:sz w:val="24"/>
          <w:szCs w:val="24"/>
          <w:lang w:val="en-US"/>
        </w:rPr>
        <w:t xml:space="preserve">Deciziei  </w:t>
      </w:r>
      <w:r>
        <w:rPr>
          <w:rFonts w:ascii="Times New Roman" w:hAnsi="Times New Roman"/>
          <w:b/>
          <w:sz w:val="24"/>
          <w:szCs w:val="24"/>
          <w:lang w:val="en-US"/>
        </w:rPr>
        <w:t>nr.</w:t>
      </w:r>
      <w:r>
        <w:rPr>
          <w:rFonts w:hint="default" w:ascii="Times New Roman" w:hAnsi="Times New Roman"/>
          <w:b/>
          <w:sz w:val="24"/>
          <w:szCs w:val="24"/>
          <w:lang w:val="ro-RO"/>
        </w:rPr>
        <w:t xml:space="preserve"> 2</w:t>
      </w:r>
      <w:r>
        <w:rPr>
          <w:rFonts w:ascii="Times New Roman" w:hAnsi="Times New Roman"/>
          <w:b/>
          <w:sz w:val="24"/>
          <w:szCs w:val="24"/>
          <w:lang w:val="en-US"/>
        </w:rPr>
        <w:t xml:space="preserve"> / 2 din 15.03 </w:t>
      </w:r>
      <w:r>
        <w:rPr>
          <w:rFonts w:hint="default" w:ascii="Times New Roman" w:hAnsi="Times New Roman"/>
          <w:b/>
          <w:sz w:val="24"/>
          <w:szCs w:val="24"/>
          <w:lang w:val="ro-RO"/>
        </w:rPr>
        <w:t>.20</w:t>
      </w:r>
      <w:r>
        <w:rPr>
          <w:rFonts w:ascii="Times New Roman" w:hAnsi="Times New Roman"/>
          <w:b/>
          <w:sz w:val="24"/>
          <w:szCs w:val="24"/>
          <w:lang w:val="en-US"/>
        </w:rPr>
        <w:t>2</w:t>
      </w:r>
      <w:r>
        <w:rPr>
          <w:rFonts w:hint="default" w:ascii="Times New Roman" w:hAnsi="Times New Roman"/>
          <w:b/>
          <w:sz w:val="24"/>
          <w:szCs w:val="24"/>
          <w:lang w:val="ro-RO"/>
        </w:rPr>
        <w:t>3</w:t>
      </w:r>
      <w:r>
        <w:rPr>
          <w:rFonts w:ascii="Times New Roman" w:hAnsi="Times New Roman"/>
          <w:sz w:val="28"/>
          <w:szCs w:val="28"/>
          <w:lang w:val="en-US"/>
        </w:rPr>
        <w:t xml:space="preserve">  </w:t>
      </w:r>
      <w:r>
        <w:rPr>
          <w:rFonts w:ascii="Times New Roman" w:hAnsi="Times New Roman"/>
          <w:b/>
          <w:i/>
          <w:sz w:val="28"/>
          <w:szCs w:val="28"/>
          <w:lang w:val="en-US"/>
        </w:rPr>
        <w:t xml:space="preserve"> </w:t>
      </w:r>
      <w:r>
        <w:rPr>
          <w:rFonts w:ascii="Times New Roman" w:hAnsi="Times New Roman" w:cs="Times New Roman"/>
          <w:sz w:val="24"/>
          <w:szCs w:val="24"/>
        </w:rPr>
        <w:t xml:space="preserve">’’ </w:t>
      </w:r>
      <w:r>
        <w:rPr>
          <w:rFonts w:ascii="Times New Roman" w:hAnsi="Times New Roman" w:cs="Times New Roman"/>
          <w:b/>
          <w:sz w:val="24"/>
          <w:szCs w:val="24"/>
          <w:lang w:val="en-US"/>
        </w:rPr>
        <w:t>Cu privire la implementarea                                                                            Planului  de  dezvoltare   social - economică  a   satului  Grozești   în   anul   202</w:t>
      </w:r>
      <w:r>
        <w:rPr>
          <w:rFonts w:hint="default" w:ascii="Times New Roman" w:hAnsi="Times New Roman" w:cs="Times New Roman"/>
          <w:b/>
          <w:sz w:val="24"/>
          <w:szCs w:val="24"/>
          <w:lang w:val="ro-RO"/>
        </w:rPr>
        <w:t>2</w:t>
      </w:r>
      <w:r>
        <w:rPr>
          <w:rFonts w:ascii="Times New Roman" w:hAnsi="Times New Roman" w:cs="Times New Roman"/>
          <w:b/>
          <w:sz w:val="24"/>
          <w:szCs w:val="24"/>
          <w:lang w:val="en-US"/>
        </w:rPr>
        <w:t>. ’’</w:t>
      </w:r>
    </w:p>
    <w:p>
      <w:pPr>
        <w:pStyle w:val="13"/>
        <w:spacing w:line="360" w:lineRule="auto"/>
        <w:rPr>
          <w:rFonts w:ascii="Times New Roman" w:hAnsi="Times New Roman" w:cs="Times New Roman"/>
          <w:sz w:val="24"/>
          <w:szCs w:val="24"/>
          <w:shd w:val="clear" w:color="auto" w:fill="FFFFFF"/>
          <w:lang w:val="en-US"/>
        </w:rPr>
      </w:pPr>
      <w:r>
        <w:rPr>
          <w:rFonts w:ascii="Times New Roman" w:hAnsi="Times New Roman"/>
          <w:sz w:val="24"/>
          <w:szCs w:val="24"/>
          <w:lang w:val="en-US"/>
        </w:rPr>
        <w:t xml:space="preserve">a fost elaborat de către  primarul  s. Grozești   , </w:t>
      </w:r>
      <w:r>
        <w:rPr>
          <w:rFonts w:ascii="Times New Roman" w:hAnsi="Times New Roman"/>
          <w:color w:val="000000" w:themeColor="text1"/>
          <w:sz w:val="24"/>
          <w:szCs w:val="24"/>
          <w:lang w:val="en-US"/>
        </w:rPr>
        <w:t xml:space="preserve">avînd drept  </w:t>
      </w:r>
      <w:r>
        <w:rPr>
          <w:rFonts w:ascii="Times New Roman" w:hAnsi="Times New Roman" w:cs="Times New Roman"/>
          <w:b/>
          <w:sz w:val="24"/>
          <w:szCs w:val="24"/>
          <w:shd w:val="clear" w:color="auto" w:fill="FFFFFF"/>
          <w:lang w:val="en-US"/>
        </w:rPr>
        <w:t>Scop</w:t>
      </w:r>
      <w:r>
        <w:rPr>
          <w:rFonts w:ascii="Times New Roman" w:hAnsi="Times New Roman" w:cs="Times New Roman"/>
          <w:sz w:val="24"/>
          <w:szCs w:val="24"/>
          <w:shd w:val="clear" w:color="auto" w:fill="FFFFFF"/>
          <w:lang w:val="en-US"/>
        </w:rPr>
        <w:t xml:space="preserve">  de a face, pe de o parte , bilanţul realizărilor  celor mai importante obiective propuse  care nemijlocit reflectă situaţia la moment, cât şi de a stabili premisele necesare pentru promovarea în continuare a ideilor de dezvoltare a satului  în toate sferele şi domeniile de activitate.</w:t>
      </w:r>
    </w:p>
    <w:p>
      <w:pPr>
        <w:pStyle w:val="9"/>
        <w:rPr>
          <w:rFonts w:eastAsiaTheme="minorHAnsi"/>
          <w:b/>
          <w:color w:val="FF0000"/>
        </w:rPr>
      </w:pPr>
    </w:p>
    <w:p>
      <w:pPr>
        <w:spacing w:before="100" w:beforeAutospacing="1" w:after="100" w:afterAutospacing="1" w:line="240" w:lineRule="auto"/>
        <w:rPr>
          <w:rFonts w:ascii="Times New Roman" w:hAnsi="Times New Roman"/>
          <w:sz w:val="24"/>
          <w:szCs w:val="24"/>
          <w:lang w:val="en-US"/>
        </w:rPr>
      </w:pPr>
      <w:r>
        <w:rPr>
          <w:rFonts w:ascii="Times New Roman" w:hAnsi="Times New Roman" w:eastAsia="Times New Roman" w:cs="Times New Roman"/>
          <w:sz w:val="24"/>
          <w:szCs w:val="24"/>
        </w:rPr>
        <w:t> </w:t>
      </w:r>
      <w:r>
        <w:rPr>
          <w:rFonts w:ascii="Times New Roman" w:hAnsi="Times New Roman"/>
          <w:sz w:val="24"/>
          <w:szCs w:val="24"/>
          <w:lang w:val="en-US"/>
        </w:rPr>
        <w:t>Autorul a respectat  rigorile  de transparenţă stabilite prin Legea nr. 239 din 13.11.2008 privind transparența în procesul decizional.</w:t>
      </w:r>
    </w:p>
    <w:p>
      <w:pPr>
        <w:spacing w:after="0"/>
        <w:rPr>
          <w:rFonts w:ascii="Times New Roman" w:hAnsi="Times New Roman"/>
          <w:sz w:val="24"/>
          <w:szCs w:val="24"/>
          <w:lang w:val="en-US"/>
        </w:rPr>
      </w:pPr>
      <w:r>
        <w:rPr>
          <w:rFonts w:ascii="Times New Roman" w:hAnsi="Times New Roman"/>
          <w:sz w:val="24"/>
          <w:szCs w:val="24"/>
          <w:lang w:val="en-US"/>
        </w:rPr>
        <w:t>Nota informativă  stabilește argumente pertinente și valabile pentru justificarea soluțiilor acestui proiect.</w:t>
      </w:r>
    </w:p>
    <w:p>
      <w:pPr>
        <w:spacing w:after="0"/>
        <w:rPr>
          <w:rFonts w:ascii="Times New Roman" w:hAnsi="Times New Roman"/>
          <w:sz w:val="24"/>
          <w:szCs w:val="24"/>
          <w:lang w:val="en-US"/>
        </w:rPr>
      </w:pPr>
    </w:p>
    <w:p>
      <w:pPr>
        <w:spacing w:after="0"/>
        <w:rPr>
          <w:rFonts w:ascii="Times New Roman" w:hAnsi="Times New Roman"/>
          <w:b/>
          <w:sz w:val="24"/>
          <w:szCs w:val="24"/>
          <w:lang w:val="en-US"/>
        </w:rPr>
      </w:pPr>
      <w:r>
        <w:rPr>
          <w:rFonts w:ascii="Times New Roman" w:hAnsi="Times New Roman"/>
          <w:b/>
          <w:sz w:val="24"/>
          <w:szCs w:val="24"/>
          <w:lang w:val="en-US"/>
        </w:rPr>
        <w:t xml:space="preserve">Prevederile proiectului nu sunt în detrimentul interesului public și nu aduc atingere drepturilor fundamentale ale omului . </w:t>
      </w:r>
    </w:p>
    <w:p>
      <w:pPr>
        <w:spacing w:after="0"/>
        <w:rPr>
          <w:rFonts w:ascii="Times New Roman" w:hAnsi="Times New Roman"/>
          <w:b/>
          <w:sz w:val="24"/>
          <w:szCs w:val="24"/>
          <w:lang w:val="en-US"/>
        </w:rPr>
      </w:pPr>
    </w:p>
    <w:p>
      <w:pPr>
        <w:spacing w:after="0"/>
        <w:rPr>
          <w:rFonts w:ascii="Times New Roman" w:hAnsi="Times New Roman"/>
          <w:b/>
          <w:sz w:val="24"/>
          <w:szCs w:val="24"/>
          <w:lang w:val="en-US"/>
        </w:rPr>
      </w:pPr>
      <w:r>
        <w:rPr>
          <w:rFonts w:ascii="Times New Roman" w:hAnsi="Times New Roman"/>
          <w:b/>
          <w:sz w:val="24"/>
          <w:szCs w:val="24"/>
          <w:lang w:val="en-US"/>
        </w:rPr>
        <w:t>În cadrul proiectului expertizat nu au fost identificați factori  și riscuri de corupție.</w:t>
      </w:r>
    </w:p>
    <w:p>
      <w:pPr>
        <w:spacing w:after="0"/>
        <w:rPr>
          <w:rFonts w:ascii="Times New Roman" w:hAnsi="Times New Roman"/>
          <w:b/>
          <w:sz w:val="24"/>
          <w:szCs w:val="24"/>
          <w:lang w:val="en-US"/>
        </w:rPr>
      </w:pPr>
    </w:p>
    <w:p>
      <w:pPr>
        <w:spacing w:after="0" w:line="240" w:lineRule="auto"/>
        <w:rPr>
          <w:rFonts w:ascii="Times New Roman" w:hAnsi="Times New Roman" w:eastAsia="Times New Roman" w:cs="Times New Roman"/>
          <w:b/>
          <w:color w:val="000000" w:themeColor="text1"/>
          <w:sz w:val="24"/>
          <w:szCs w:val="24"/>
        </w:rPr>
      </w:pPr>
    </w:p>
    <w:p>
      <w:pPr>
        <w:spacing w:after="0" w:line="240" w:lineRule="auto"/>
        <w:rPr>
          <w:rFonts w:ascii="Times New Roman" w:hAnsi="Times New Roman" w:eastAsia="Times New Roman" w:cs="Times New Roman"/>
          <w:sz w:val="24"/>
          <w:szCs w:val="24"/>
        </w:rPr>
      </w:pPr>
    </w:p>
    <w:p>
      <w:pPr>
        <w:rPr>
          <w:rFonts w:ascii="Times New Roman" w:hAnsi="Times New Roman" w:cs="Times New Roman"/>
          <w:b/>
          <w:sz w:val="24"/>
          <w:szCs w:val="24"/>
          <w:lang w:val="en-US"/>
        </w:rPr>
      </w:pPr>
      <w:r>
        <w:rPr>
          <w:rFonts w:ascii="Times New Roman" w:hAnsi="Times New Roman" w:cs="Times New Roman"/>
          <w:b/>
          <w:sz w:val="24"/>
          <w:szCs w:val="24"/>
          <w:lang w:val="en-US"/>
        </w:rPr>
        <w:t>Expertizat : Primarul  s. Grozești ,  Tofan  Serghei</w:t>
      </w:r>
    </w:p>
    <w:p>
      <w:pPr>
        <w:spacing w:after="0"/>
        <w:rPr>
          <w:rFonts w:ascii="Times New Roman" w:hAnsi="Times New Roman"/>
          <w:sz w:val="24"/>
          <w:szCs w:val="24"/>
          <w:lang w:val="en-US"/>
        </w:rPr>
      </w:pPr>
      <w:r>
        <w:rPr>
          <w:rFonts w:ascii="Times New Roman" w:hAnsi="Times New Roman"/>
          <w:sz w:val="24"/>
          <w:szCs w:val="24"/>
          <w:lang w:val="en-US"/>
        </w:rPr>
        <w:t xml:space="preserve">    </w:t>
      </w: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sectPr>
      <w:pgSz w:w="11906" w:h="16838"/>
      <w:pgMar w:top="1417" w:right="1417" w:bottom="1417"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EE"/>
    <w:family w:val="roman"/>
    <w:pitch w:val="default"/>
    <w:sig w:usb0="E00006FF" w:usb1="420024FF" w:usb2="02000000" w:usb3="00000000" w:csb0="2000019F" w:csb1="00000000"/>
  </w:font>
  <w:font w:name="Open Sans">
    <w:altName w:val="Times New Roman"/>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Times New Roman CE">
    <w:altName w:val="Times New Roman"/>
    <w:panose1 w:val="02020603050405020304"/>
    <w:charset w:val="EE"/>
    <w:family w:val="roman"/>
    <w:pitch w:val="default"/>
    <w:sig w:usb0="00000000" w:usb1="00000000" w:usb2="00000009" w:usb3="00000000" w:csb0="000001FF" w:csb1="00000000"/>
  </w:font>
  <w:font w:name="Cambria">
    <w:panose1 w:val="02040503050406030204"/>
    <w:charset w:val="00"/>
    <w:family w:val="auto"/>
    <w:pitch w:val="default"/>
    <w:sig w:usb0="E00006FF" w:usb1="420024FF" w:usb2="02000000" w:usb3="00000000" w:csb0="2000019F" w:csb1="00000000"/>
  </w:font>
  <w:font w:name="Arial Black">
    <w:panose1 w:val="020B0A04020102020204"/>
    <w:charset w:val="00"/>
    <w:family w:val="auto"/>
    <w:pitch w:val="default"/>
    <w:sig w:usb0="A00002AF" w:usb1="400078FB" w:usb2="00000000" w:usb3="00000000" w:csb0="6000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6E44B5"/>
    <w:multiLevelType w:val="multilevel"/>
    <w:tmpl w:val="036E44B5"/>
    <w:lvl w:ilvl="0" w:tentative="0">
      <w:start w:val="1"/>
      <w:numFmt w:val="bullet"/>
      <w:lvlText w:val=""/>
      <w:lvlJc w:val="left"/>
      <w:pPr>
        <w:ind w:left="580" w:hanging="360"/>
      </w:pPr>
      <w:rPr>
        <w:rFonts w:hint="default" w:ascii="Wingdings" w:hAnsi="Wingdings"/>
      </w:rPr>
    </w:lvl>
    <w:lvl w:ilvl="1" w:tentative="0">
      <w:start w:val="1"/>
      <w:numFmt w:val="bullet"/>
      <w:lvlText w:val="o"/>
      <w:lvlJc w:val="left"/>
      <w:pPr>
        <w:ind w:left="1300" w:hanging="360"/>
      </w:pPr>
      <w:rPr>
        <w:rFonts w:hint="default" w:ascii="Courier New" w:hAnsi="Courier New" w:cs="Courier New"/>
      </w:rPr>
    </w:lvl>
    <w:lvl w:ilvl="2" w:tentative="0">
      <w:start w:val="1"/>
      <w:numFmt w:val="bullet"/>
      <w:lvlText w:val=""/>
      <w:lvlJc w:val="left"/>
      <w:pPr>
        <w:ind w:left="2020" w:hanging="360"/>
      </w:pPr>
      <w:rPr>
        <w:rFonts w:hint="default" w:ascii="Wingdings" w:hAnsi="Wingdings"/>
      </w:rPr>
    </w:lvl>
    <w:lvl w:ilvl="3" w:tentative="0">
      <w:start w:val="1"/>
      <w:numFmt w:val="bullet"/>
      <w:lvlText w:val=""/>
      <w:lvlJc w:val="left"/>
      <w:pPr>
        <w:ind w:left="2740" w:hanging="360"/>
      </w:pPr>
      <w:rPr>
        <w:rFonts w:hint="default" w:ascii="Symbol" w:hAnsi="Symbol"/>
      </w:rPr>
    </w:lvl>
    <w:lvl w:ilvl="4" w:tentative="0">
      <w:start w:val="1"/>
      <w:numFmt w:val="bullet"/>
      <w:lvlText w:val="o"/>
      <w:lvlJc w:val="left"/>
      <w:pPr>
        <w:ind w:left="3460" w:hanging="360"/>
      </w:pPr>
      <w:rPr>
        <w:rFonts w:hint="default" w:ascii="Courier New" w:hAnsi="Courier New" w:cs="Courier New"/>
      </w:rPr>
    </w:lvl>
    <w:lvl w:ilvl="5" w:tentative="0">
      <w:start w:val="1"/>
      <w:numFmt w:val="bullet"/>
      <w:lvlText w:val=""/>
      <w:lvlJc w:val="left"/>
      <w:pPr>
        <w:ind w:left="4180" w:hanging="360"/>
      </w:pPr>
      <w:rPr>
        <w:rFonts w:hint="default" w:ascii="Wingdings" w:hAnsi="Wingdings"/>
      </w:rPr>
    </w:lvl>
    <w:lvl w:ilvl="6" w:tentative="0">
      <w:start w:val="1"/>
      <w:numFmt w:val="bullet"/>
      <w:lvlText w:val=""/>
      <w:lvlJc w:val="left"/>
      <w:pPr>
        <w:ind w:left="4900" w:hanging="360"/>
      </w:pPr>
      <w:rPr>
        <w:rFonts w:hint="default" w:ascii="Symbol" w:hAnsi="Symbol"/>
      </w:rPr>
    </w:lvl>
    <w:lvl w:ilvl="7" w:tentative="0">
      <w:start w:val="1"/>
      <w:numFmt w:val="bullet"/>
      <w:lvlText w:val="o"/>
      <w:lvlJc w:val="left"/>
      <w:pPr>
        <w:ind w:left="5620" w:hanging="360"/>
      </w:pPr>
      <w:rPr>
        <w:rFonts w:hint="default" w:ascii="Courier New" w:hAnsi="Courier New" w:cs="Courier New"/>
      </w:rPr>
    </w:lvl>
    <w:lvl w:ilvl="8" w:tentative="0">
      <w:start w:val="1"/>
      <w:numFmt w:val="bullet"/>
      <w:lvlText w:val=""/>
      <w:lvlJc w:val="left"/>
      <w:pPr>
        <w:ind w:left="6340" w:hanging="360"/>
      </w:pPr>
      <w:rPr>
        <w:rFonts w:hint="default" w:ascii="Wingdings" w:hAnsi="Wingdings"/>
      </w:rPr>
    </w:lvl>
  </w:abstractNum>
  <w:abstractNum w:abstractNumId="1">
    <w:nsid w:val="1979611C"/>
    <w:multiLevelType w:val="multilevel"/>
    <w:tmpl w:val="1979611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1C971102"/>
    <w:multiLevelType w:val="multilevel"/>
    <w:tmpl w:val="1C971102"/>
    <w:lvl w:ilvl="0" w:tentative="0">
      <w:start w:val="1"/>
      <w:numFmt w:val="bullet"/>
      <w:lvlText w:val=""/>
      <w:lvlJc w:val="left"/>
      <w:pPr>
        <w:ind w:left="720" w:hanging="360"/>
      </w:pPr>
      <w:rPr>
        <w:rFonts w:hint="default" w:ascii="Wingdings" w:hAnsi="Wingdings"/>
      </w:rPr>
    </w:lvl>
    <w:lvl w:ilvl="1" w:tentative="0">
      <w:start w:val="1"/>
      <w:numFmt w:val="bullet"/>
      <w:lvlText w:val=""/>
      <w:lvlJc w:val="left"/>
      <w:pPr>
        <w:ind w:left="1440" w:hanging="360"/>
      </w:pPr>
      <w:rPr>
        <w:rFonts w:hint="default" w:ascii="Wingdings" w:hAnsi="Wingdings"/>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1E10765E"/>
    <w:multiLevelType w:val="multilevel"/>
    <w:tmpl w:val="1E10765E"/>
    <w:lvl w:ilvl="0" w:tentative="0">
      <w:start w:val="1"/>
      <w:numFmt w:val="upperRoman"/>
      <w:lvlText w:val="%1."/>
      <w:lvlJc w:val="left"/>
      <w:pPr>
        <w:ind w:left="1288"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28A4685D"/>
    <w:multiLevelType w:val="multilevel"/>
    <w:tmpl w:val="28A4685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39D608BC"/>
    <w:multiLevelType w:val="multilevel"/>
    <w:tmpl w:val="39D608BC"/>
    <w:lvl w:ilvl="0" w:tentative="0">
      <w:start w:val="1"/>
      <w:numFmt w:val="bullet"/>
      <w:lvlText w:val=""/>
      <w:lvlJc w:val="left"/>
      <w:pPr>
        <w:ind w:left="960" w:hanging="360"/>
      </w:pPr>
      <w:rPr>
        <w:rFonts w:hint="default" w:ascii="Wingdings" w:hAnsi="Wingdings"/>
      </w:rPr>
    </w:lvl>
    <w:lvl w:ilvl="1" w:tentative="0">
      <w:start w:val="1"/>
      <w:numFmt w:val="bullet"/>
      <w:lvlText w:val="o"/>
      <w:lvlJc w:val="left"/>
      <w:pPr>
        <w:ind w:left="1680" w:hanging="360"/>
      </w:pPr>
      <w:rPr>
        <w:rFonts w:hint="default" w:ascii="Courier New" w:hAnsi="Courier New" w:cs="Courier New"/>
      </w:rPr>
    </w:lvl>
    <w:lvl w:ilvl="2" w:tentative="0">
      <w:start w:val="1"/>
      <w:numFmt w:val="bullet"/>
      <w:lvlText w:val=""/>
      <w:lvlJc w:val="left"/>
      <w:pPr>
        <w:ind w:left="2400" w:hanging="360"/>
      </w:pPr>
      <w:rPr>
        <w:rFonts w:hint="default" w:ascii="Wingdings" w:hAnsi="Wingdings"/>
      </w:rPr>
    </w:lvl>
    <w:lvl w:ilvl="3" w:tentative="0">
      <w:start w:val="1"/>
      <w:numFmt w:val="bullet"/>
      <w:lvlText w:val=""/>
      <w:lvlJc w:val="left"/>
      <w:pPr>
        <w:ind w:left="3120" w:hanging="360"/>
      </w:pPr>
      <w:rPr>
        <w:rFonts w:hint="default" w:ascii="Symbol" w:hAnsi="Symbol"/>
      </w:rPr>
    </w:lvl>
    <w:lvl w:ilvl="4" w:tentative="0">
      <w:start w:val="1"/>
      <w:numFmt w:val="bullet"/>
      <w:lvlText w:val="o"/>
      <w:lvlJc w:val="left"/>
      <w:pPr>
        <w:ind w:left="3840" w:hanging="360"/>
      </w:pPr>
      <w:rPr>
        <w:rFonts w:hint="default" w:ascii="Courier New" w:hAnsi="Courier New" w:cs="Courier New"/>
      </w:rPr>
    </w:lvl>
    <w:lvl w:ilvl="5" w:tentative="0">
      <w:start w:val="1"/>
      <w:numFmt w:val="bullet"/>
      <w:lvlText w:val=""/>
      <w:lvlJc w:val="left"/>
      <w:pPr>
        <w:ind w:left="4560" w:hanging="360"/>
      </w:pPr>
      <w:rPr>
        <w:rFonts w:hint="default" w:ascii="Wingdings" w:hAnsi="Wingdings"/>
      </w:rPr>
    </w:lvl>
    <w:lvl w:ilvl="6" w:tentative="0">
      <w:start w:val="1"/>
      <w:numFmt w:val="bullet"/>
      <w:lvlText w:val=""/>
      <w:lvlJc w:val="left"/>
      <w:pPr>
        <w:ind w:left="5280" w:hanging="360"/>
      </w:pPr>
      <w:rPr>
        <w:rFonts w:hint="default" w:ascii="Symbol" w:hAnsi="Symbol"/>
      </w:rPr>
    </w:lvl>
    <w:lvl w:ilvl="7" w:tentative="0">
      <w:start w:val="1"/>
      <w:numFmt w:val="bullet"/>
      <w:lvlText w:val="o"/>
      <w:lvlJc w:val="left"/>
      <w:pPr>
        <w:ind w:left="6000" w:hanging="360"/>
      </w:pPr>
      <w:rPr>
        <w:rFonts w:hint="default" w:ascii="Courier New" w:hAnsi="Courier New" w:cs="Courier New"/>
      </w:rPr>
    </w:lvl>
    <w:lvl w:ilvl="8" w:tentative="0">
      <w:start w:val="1"/>
      <w:numFmt w:val="bullet"/>
      <w:lvlText w:val=""/>
      <w:lvlJc w:val="left"/>
      <w:pPr>
        <w:ind w:left="6720" w:hanging="360"/>
      </w:pPr>
      <w:rPr>
        <w:rFonts w:hint="default" w:ascii="Wingdings" w:hAnsi="Wingdings"/>
      </w:rPr>
    </w:lvl>
  </w:abstractNum>
  <w:abstractNum w:abstractNumId="6">
    <w:nsid w:val="3DBF4140"/>
    <w:multiLevelType w:val="singleLevel"/>
    <w:tmpl w:val="3DBF4140"/>
    <w:lvl w:ilvl="0" w:tentative="0">
      <w:start w:val="1"/>
      <w:numFmt w:val="decimal"/>
      <w:suff w:val="space"/>
      <w:lvlText w:val="%1."/>
      <w:lvlJc w:val="left"/>
    </w:lvl>
  </w:abstractNum>
  <w:abstractNum w:abstractNumId="7">
    <w:nsid w:val="63D65BCA"/>
    <w:multiLevelType w:val="multilevel"/>
    <w:tmpl w:val="63D65BCA"/>
    <w:lvl w:ilvl="0" w:tentative="0">
      <w:start w:val="1"/>
      <w:numFmt w:val="decimal"/>
      <w:lvlText w:val="%1."/>
      <w:lvlJc w:val="left"/>
      <w:pPr>
        <w:ind w:left="1080" w:hanging="360"/>
      </w:pPr>
      <w:rPr>
        <w:rFonts w:hint="default" w:ascii="Times New Roman" w:hAnsi="Times New Roman" w:cs="Times New Roman"/>
        <w:b/>
        <w:color w:val="000000" w:themeColor="text1"/>
        <w:sz w:val="24"/>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8">
    <w:nsid w:val="73501C64"/>
    <w:multiLevelType w:val="multilevel"/>
    <w:tmpl w:val="73501C64"/>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791615C2"/>
    <w:multiLevelType w:val="multilevel"/>
    <w:tmpl w:val="791615C2"/>
    <w:lvl w:ilvl="0" w:tentative="0">
      <w:start w:val="1"/>
      <w:numFmt w:val="lowerLetter"/>
      <w:lvlText w:val="%1)"/>
      <w:lvlJc w:val="left"/>
      <w:pPr>
        <w:ind w:left="644" w:hanging="360"/>
      </w:pPr>
      <w:rPr>
        <w:rFonts w:hint="default"/>
        <w:b w:val="0"/>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num w:numId="1">
    <w:abstractNumId w:val="6"/>
  </w:num>
  <w:num w:numId="2">
    <w:abstractNumId w:val="0"/>
  </w:num>
  <w:num w:numId="3">
    <w:abstractNumId w:val="2"/>
  </w:num>
  <w:num w:numId="4">
    <w:abstractNumId w:val="5"/>
  </w:num>
  <w:num w:numId="5">
    <w:abstractNumId w:val="7"/>
  </w:num>
  <w:num w:numId="6">
    <w:abstractNumId w:val="4"/>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cumentProtection w:enforcement="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2"/>
  </w:compat>
  <w:rsids>
    <w:rsidRoot w:val="006B3252"/>
    <w:rsid w:val="006B3252"/>
    <w:rsid w:val="00884B0F"/>
    <w:rsid w:val="009F4180"/>
    <w:rsid w:val="00A349A7"/>
    <w:rsid w:val="15AB73D3"/>
    <w:rsid w:val="5C3A20C4"/>
    <w:rsid w:val="5F7B75FD"/>
    <w:rsid w:val="5FD86135"/>
    <w:rsid w:val="6E5F3A1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ro-RO" w:eastAsia="ro-RO" w:bidi="ar-SA"/>
    </w:rPr>
  </w:style>
  <w:style w:type="paragraph" w:styleId="2">
    <w:name w:val="heading 2"/>
    <w:basedOn w:val="1"/>
    <w:next w:val="1"/>
    <w:link w:val="8"/>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Hyperlink"/>
    <w:basedOn w:val="3"/>
    <w:unhideWhenUsed/>
    <w:qFormat/>
    <w:uiPriority w:val="99"/>
    <w:rPr>
      <w:color w:val="0000FF" w:themeColor="hyperlink"/>
      <w:u w:val="single"/>
    </w:rPr>
  </w:style>
  <w:style w:type="paragraph" w:styleId="6">
    <w:name w:val="Body Text 2"/>
    <w:basedOn w:val="1"/>
    <w:link w:val="12"/>
    <w:qFormat/>
    <w:uiPriority w:val="0"/>
    <w:pPr>
      <w:spacing w:after="0" w:line="240" w:lineRule="auto"/>
    </w:pPr>
    <w:rPr>
      <w:rFonts w:ascii="Times New Roman" w:hAnsi="Times New Roman" w:eastAsia="Times New Roman" w:cs="Times New Roman"/>
      <w:sz w:val="24"/>
      <w:szCs w:val="20"/>
      <w:lang w:eastAsia="ru-RU"/>
    </w:rPr>
  </w:style>
  <w:style w:type="paragraph" w:styleId="7">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ru-RU" w:eastAsia="ru-RU"/>
    </w:rPr>
  </w:style>
  <w:style w:type="character" w:customStyle="1" w:styleId="8">
    <w:name w:val="Заголовок 2 Знак"/>
    <w:basedOn w:val="3"/>
    <w:link w:val="2"/>
    <w:qFormat/>
    <w:uiPriority w:val="9"/>
    <w:rPr>
      <w:rFonts w:asciiTheme="majorHAnsi" w:hAnsiTheme="majorHAnsi" w:eastAsiaTheme="majorEastAsia" w:cstheme="majorBidi"/>
      <w:b/>
      <w:bCs/>
      <w:color w:val="4F81BD" w:themeColor="accent1"/>
      <w:sz w:val="26"/>
      <w:szCs w:val="26"/>
      <w:lang w:eastAsia="ro-RO"/>
    </w:rPr>
  </w:style>
  <w:style w:type="paragraph" w:styleId="9">
    <w:name w:val="List Paragraph"/>
    <w:basedOn w:val="1"/>
    <w:link w:val="10"/>
    <w:qFormat/>
    <w:uiPriority w:val="34"/>
    <w:pPr>
      <w:spacing w:after="0" w:line="240" w:lineRule="auto"/>
      <w:ind w:left="720"/>
      <w:contextualSpacing/>
    </w:pPr>
    <w:rPr>
      <w:rFonts w:ascii="Times New Roman" w:hAnsi="Times New Roman" w:eastAsia="Times New Roman" w:cs="Times New Roman"/>
      <w:sz w:val="24"/>
      <w:szCs w:val="24"/>
      <w:lang w:val="en-US" w:eastAsia="en-US"/>
    </w:rPr>
  </w:style>
  <w:style w:type="character" w:customStyle="1" w:styleId="10">
    <w:name w:val="Абзац списка Знак"/>
    <w:link w:val="9"/>
    <w:qFormat/>
    <w:locked/>
    <w:uiPriority w:val="34"/>
    <w:rPr>
      <w:rFonts w:ascii="Times New Roman" w:hAnsi="Times New Roman" w:eastAsia="Times New Roman" w:cs="Times New Roman"/>
      <w:sz w:val="24"/>
      <w:szCs w:val="24"/>
      <w:lang w:val="en-US"/>
    </w:rPr>
  </w:style>
  <w:style w:type="character" w:customStyle="1" w:styleId="11">
    <w:name w:val="doc_body"/>
    <w:basedOn w:val="3"/>
    <w:qFormat/>
    <w:uiPriority w:val="0"/>
  </w:style>
  <w:style w:type="character" w:customStyle="1" w:styleId="12">
    <w:name w:val="Основной текст 2 Знак"/>
    <w:basedOn w:val="3"/>
    <w:link w:val="6"/>
    <w:qFormat/>
    <w:uiPriority w:val="0"/>
    <w:rPr>
      <w:rFonts w:ascii="Times New Roman" w:hAnsi="Times New Roman" w:eastAsia="Times New Roman" w:cs="Times New Roman"/>
      <w:sz w:val="24"/>
      <w:szCs w:val="20"/>
      <w:lang w:eastAsia="ru-RU"/>
    </w:rPr>
  </w:style>
  <w:style w:type="paragraph" w:styleId="13">
    <w:name w:val="No Spacing"/>
    <w:qFormat/>
    <w:uiPriority w:val="1"/>
    <w:pPr>
      <w:spacing w:after="0" w:line="240" w:lineRule="auto"/>
    </w:pPr>
    <w:rPr>
      <w:rFonts w:asciiTheme="minorHAnsi" w:hAnsiTheme="minorHAnsi" w:eastAsiaTheme="minorEastAsia" w:cstheme="minorBidi"/>
      <w:sz w:val="22"/>
      <w:szCs w:val="22"/>
      <w:lang w:val="ro-RO" w:eastAsia="ro-RO" w:bidi="ar-SA"/>
    </w:rPr>
  </w:style>
  <w:style w:type="paragraph" w:customStyle="1" w:styleId="14">
    <w:name w:val="Абзац списка1"/>
    <w:basedOn w:val="1"/>
    <w:qFormat/>
    <w:uiPriority w:val="0"/>
    <w:pPr>
      <w:spacing w:after="0" w:line="240" w:lineRule="auto"/>
      <w:ind w:left="720"/>
    </w:pPr>
    <w:rPr>
      <w:rFonts w:ascii="Times New Roman" w:hAnsi="Times New Roman" w:eastAsia="Times New Roman" w:cs="Times New Roman"/>
      <w:sz w:val="20"/>
      <w:szCs w:val="20"/>
      <w:lang w:val="ru-RU" w:eastAsia="ru-RU"/>
    </w:rPr>
  </w:style>
</w:styles>
</file>

<file path=word/_rels/document.xml.rels><?xml version="1.0" encoding="UTF-8" standalone="yes"?>
<Relationships xmlns="http://schemas.openxmlformats.org/package/2006/relationships"><Relationship Id="rId9" Type="http://schemas.openxmlformats.org/officeDocument/2006/relationships/image" Target="http://upload.wikimedia.org/wikipedia/commons/thumb/a/a3/Coat_of_arms_of_Moldova.svg/150px-Coat_of_arms_of_Moldova.svg.png" TargetMode="External"/><Relationship Id="rId8" Type="http://schemas.openxmlformats.org/officeDocument/2006/relationships/image" Target="media/image2.png"/><Relationship Id="rId7" Type="http://schemas.openxmlformats.org/officeDocument/2006/relationships/hyperlink" Target="http://ro.wikipedia.org/wiki/Fi&#197;&#159;ier:Coat_of_arms_of_Moldova.svg" TargetMode="Externa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SPecialiST RePack</Company>
  <Pages>14</Pages>
  <Words>4328</Words>
  <Characters>24676</Characters>
  <Lines>205</Lines>
  <Paragraphs>57</Paragraphs>
  <TotalTime>1</TotalTime>
  <ScaleCrop>false</ScaleCrop>
  <LinksUpToDate>false</LinksUpToDate>
  <CharactersWithSpaces>28947</CharactersWithSpaces>
  <Application>WPS Office_11.2.0.11486_F1E327BC-269C-435d-A152-05C5408002CA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2022-02-22T09:20:00Z</dcterms:created>
  <dc:creator>Secretar</dc:creator>
  <cp:lastModifiedBy>eu</cp:lastModifiedBy>
  <dcterms:modified xsi:type="dcterms:W3CDTF">2023-03-01T14:31:10Z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1049-11.2.0.11486</vt:lpwstr>
  </property>
  <property fmtid="{D5CDD505-2E9C-101B-9397-08002B2CF9AE}" pid="3" name="ICV">
    <vt:lpwstr>4D7B642BDBCF4F77A35110C96B3285C7</vt:lpwstr>
  </property>
</Properties>
</file>