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ind w:left="218"/>
        <w:rPr>
          <w:rFonts w:ascii="Times New Roman" w:hAnsi="Times New Roman"/>
          <w:sz w:val="24"/>
          <w:szCs w:val="24"/>
        </w:rPr>
      </w:pPr>
    </w:p>
    <w:p>
      <w:pPr>
        <w:pStyle w:val="6"/>
        <w:ind w:left="218"/>
        <w:rPr>
          <w:rFonts w:ascii="Times New Roman" w:hAnsi="Times New Roman"/>
          <w:sz w:val="24"/>
          <w:szCs w:val="24"/>
        </w:rPr>
      </w:pPr>
    </w:p>
    <w:p>
      <w:pPr>
        <w:pStyle w:val="6"/>
        <w:ind w:left="218"/>
        <w:rPr>
          <w:rFonts w:ascii="Times New Roman" w:hAnsi="Times New Roman"/>
          <w:sz w:val="24"/>
          <w:szCs w:val="24"/>
        </w:rPr>
      </w:pPr>
    </w:p>
    <w:p>
      <w:pPr>
        <w:pStyle w:val="6"/>
        <w:ind w:left="578"/>
        <w:rPr>
          <w:rFonts w:ascii="Times New Roman" w:hAnsi="Times New Roman"/>
          <w:sz w:val="24"/>
          <w:szCs w:val="24"/>
        </w:rPr>
      </w:pPr>
    </w:p>
    <w:p>
      <w:pPr>
        <w:tabs>
          <w:tab w:val="left" w:pos="1701"/>
          <w:tab w:val="left" w:pos="7655"/>
        </w:tabs>
        <w:spacing w:after="0" w:line="240" w:lineRule="auto"/>
        <w:ind w:firstLine="284"/>
        <w:jc w:val="center"/>
        <w:rPr>
          <w:rFonts w:ascii="Times New Roman" w:hAnsi="Times New Roman"/>
          <w:sz w:val="16"/>
          <w:szCs w:val="16"/>
        </w:rPr>
      </w:pPr>
      <w:r>
        <w:rPr>
          <w:lang w:val="en-US"/>
        </w:rPr>
        <w:pict>
          <v:shape id="_x0000_s1026" o:spid="_x0000_s1026" o:spt="75" alt="GROZESTI_ST1 (2).jpg" type="#_x0000_t75" style="position:absolute;left:0pt;margin-left:379.25pt;margin-top:0.3pt;height:56.45pt;width:53.9pt;z-index:251659264;mso-width-relative:page;mso-height-relative:page;" filled="f" o:preferrelative="t" stroked="f" coordsize="21600,21600">
            <v:path/>
            <v:fill on="f" focussize="0,0"/>
            <v:stroke on="f" joinstyle="miter"/>
            <v:imagedata r:id="rId6" o:title=""/>
            <o:lock v:ext="edit" aspectratio="t"/>
          </v:shape>
        </w:pict>
      </w:r>
      <w:r>
        <w:rPr>
          <w:lang w:val="en-US"/>
        </w:rPr>
        <w:pict>
          <v:shape id="_x0000_s1027" o:spid="_x0000_s1027" o:spt="75" alt="http://upload.wikimedia.org/wikipedia/commons/thumb/a/a3/Coat_of_arms_of_Moldova.svg/150px-Coat_of_arms_of_Moldova.svg.png" type="#_x0000_t75" href="http://ro.wikipedia.org/" style="position:absolute;left:0pt;margin-left:32.75pt;margin-top:4.05pt;height:57pt;width:58.5pt;z-index:251660288;mso-width-relative:page;mso-height-relative:page;" o:button="t" filled="f" o:preferrelative="t" stroked="f" coordsize="21600,21600">
            <v:path/>
            <v:fill on="f" focussize="0,0"/>
            <v:stroke on="f" joinstyle="miter"/>
            <v:imagedata r:id="rId7" o:title=""/>
            <o:lock v:ext="edit" aspectratio="t"/>
          </v:shape>
        </w:pict>
      </w:r>
      <w:r>
        <w:rPr>
          <w:rFonts w:ascii="Times New Roman" w:hAnsi="Times New Roman"/>
          <w:sz w:val="16"/>
          <w:szCs w:val="16"/>
        </w:rPr>
        <w:t xml:space="preserve">                                                                                                                                                                            </w:t>
      </w:r>
    </w:p>
    <w:p>
      <w:pPr>
        <w:tabs>
          <w:tab w:val="left" w:pos="1701"/>
        </w:tabs>
        <w:spacing w:after="0" w:line="240" w:lineRule="auto"/>
        <w:ind w:firstLine="284"/>
        <w:jc w:val="center"/>
        <w:rPr>
          <w:rFonts w:ascii="Times New Roman" w:hAnsi="Times New Roman"/>
          <w:b/>
          <w:sz w:val="24"/>
          <w:szCs w:val="24"/>
        </w:rPr>
      </w:pPr>
      <w:r>
        <w:rPr>
          <w:rFonts w:ascii="Times New Roman" w:hAnsi="Times New Roman"/>
          <w:b/>
          <w:sz w:val="24"/>
          <w:szCs w:val="24"/>
        </w:rPr>
        <w:t>REPUBLICA MOLDOVA</w:t>
      </w:r>
    </w:p>
    <w:p>
      <w:pPr>
        <w:tabs>
          <w:tab w:val="left" w:pos="1473"/>
          <w:tab w:val="center" w:pos="5173"/>
        </w:tabs>
        <w:spacing w:after="0" w:line="240" w:lineRule="auto"/>
        <w:ind w:firstLine="284"/>
        <w:jc w:val="center"/>
        <w:rPr>
          <w:rFonts w:ascii="Times New Roman" w:hAnsi="Times New Roman"/>
          <w:b/>
          <w:sz w:val="24"/>
          <w:szCs w:val="24"/>
        </w:rPr>
      </w:pPr>
      <w:r>
        <w:rPr>
          <w:rFonts w:ascii="Times New Roman" w:hAnsi="Times New Roman"/>
          <w:b/>
          <w:sz w:val="24"/>
          <w:szCs w:val="24"/>
        </w:rPr>
        <w:t>RAIONUL NISPORENI</w:t>
      </w:r>
    </w:p>
    <w:p>
      <w:pPr>
        <w:spacing w:after="0" w:line="240" w:lineRule="auto"/>
        <w:ind w:firstLine="284"/>
        <w:jc w:val="center"/>
        <w:rPr>
          <w:rFonts w:ascii="Times New Roman" w:hAnsi="Times New Roman"/>
          <w:b/>
          <w:sz w:val="24"/>
          <w:szCs w:val="24"/>
        </w:rPr>
      </w:pPr>
      <w:r>
        <w:rPr>
          <w:rFonts w:ascii="Times New Roman" w:hAnsi="Times New Roman"/>
          <w:b/>
          <w:sz w:val="24"/>
          <w:szCs w:val="24"/>
        </w:rPr>
        <w:t>CONSILIUL   SĂTESC  GROZEȘTI</w:t>
      </w:r>
    </w:p>
    <w:p>
      <w:pPr>
        <w:spacing w:after="0" w:line="240" w:lineRule="auto"/>
        <w:ind w:firstLine="284"/>
        <w:jc w:val="center"/>
        <w:rPr>
          <w:rFonts w:ascii="Times New Roman" w:hAnsi="Times New Roman"/>
          <w:b/>
          <w:sz w:val="24"/>
          <w:szCs w:val="24"/>
        </w:rPr>
      </w:pPr>
      <w:r>
        <w:rPr>
          <w:rFonts w:ascii="Times New Roman" w:hAnsi="Times New Roman"/>
          <w:b/>
          <w:sz w:val="24"/>
          <w:szCs w:val="24"/>
        </w:rPr>
        <w:t>MD - 6427, satul Grozesti, raionul Nisporeni</w:t>
      </w:r>
    </w:p>
    <w:p>
      <w:pPr>
        <w:spacing w:after="0" w:line="240" w:lineRule="auto"/>
        <w:ind w:firstLine="284"/>
        <w:jc w:val="center"/>
        <w:rPr>
          <w:rFonts w:ascii="Times New Roman" w:hAnsi="Times New Roman"/>
          <w:b/>
          <w:sz w:val="24"/>
          <w:szCs w:val="24"/>
          <w:lang w:val="en-US"/>
        </w:rPr>
      </w:pPr>
      <w:r>
        <w:rPr>
          <w:rFonts w:ascii="Times New Roman" w:hAnsi="Times New Roman"/>
          <w:b/>
          <w:sz w:val="24"/>
          <w:szCs w:val="24"/>
          <w:lang w:val="en-US"/>
        </w:rPr>
        <w:t>Tel : (0264 - 43) 2-36 ,  (0264 - 43) 6-68  , (0264 - 43) 2-38 -fax</w:t>
      </w:r>
    </w:p>
    <w:p>
      <w:pPr>
        <w:spacing w:after="0" w:line="240" w:lineRule="auto"/>
        <w:ind w:firstLine="284"/>
        <w:jc w:val="center"/>
        <w:rPr>
          <w:rFonts w:ascii="Times New Roman" w:hAnsi="Times New Roman"/>
          <w:b/>
          <w:sz w:val="24"/>
          <w:szCs w:val="24"/>
          <w:lang w:val="en-US"/>
        </w:rPr>
      </w:pPr>
      <w:r>
        <w:fldChar w:fldCharType="begin"/>
      </w:r>
      <w:r>
        <w:instrText xml:space="preserve"> HYPERLINK "mailto:Primaria.Grozesti@gmail.com" </w:instrText>
      </w:r>
      <w:r>
        <w:fldChar w:fldCharType="separate"/>
      </w:r>
      <w:r>
        <w:rPr>
          <w:rStyle w:val="4"/>
          <w:rFonts w:ascii="Times New Roman" w:hAnsi="Times New Roman"/>
          <w:sz w:val="24"/>
          <w:szCs w:val="24"/>
          <w:lang w:val="en-US"/>
        </w:rPr>
        <w:t>Primaria.Grozesti@gmail.com</w:t>
      </w:r>
      <w:r>
        <w:rPr>
          <w:rStyle w:val="4"/>
          <w:rFonts w:ascii="Times New Roman" w:hAnsi="Times New Roman"/>
          <w:sz w:val="24"/>
          <w:szCs w:val="24"/>
          <w:lang w:val="en-US"/>
        </w:rPr>
        <w:fldChar w:fldCharType="end"/>
      </w:r>
    </w:p>
    <w:p>
      <w:pPr>
        <w:pBdr>
          <w:bottom w:val="single" w:color="auto" w:sz="12" w:space="1"/>
        </w:pBdr>
        <w:spacing w:after="0" w:line="240" w:lineRule="auto"/>
        <w:ind w:firstLine="284"/>
        <w:jc w:val="center"/>
        <w:rPr>
          <w:rFonts w:ascii="Times New Roman" w:hAnsi="Times New Roman"/>
          <w:b/>
          <w:sz w:val="24"/>
          <w:szCs w:val="24"/>
          <w:lang w:val="en-US"/>
        </w:rPr>
      </w:pPr>
      <w:r>
        <w:rPr>
          <w:rFonts w:ascii="Times New Roman" w:hAnsi="Times New Roman"/>
          <w:b/>
          <w:sz w:val="24"/>
          <w:szCs w:val="24"/>
          <w:lang w:val="en-US"/>
        </w:rPr>
        <w:t>WEB : grozesti.sat.md</w:t>
      </w:r>
    </w:p>
    <w:p>
      <w:pPr>
        <w:spacing w:after="0" w:line="240" w:lineRule="auto"/>
        <w:jc w:val="center"/>
        <w:rPr>
          <w:rFonts w:ascii="Cambria" w:hAnsi="Cambria"/>
          <w:b/>
          <w:color w:val="000000"/>
          <w:sz w:val="26"/>
          <w:szCs w:val="26"/>
        </w:rPr>
      </w:pPr>
      <w:r>
        <w:rPr>
          <w:rFonts w:ascii="Cambria" w:hAnsi="Cambria"/>
          <w:b/>
          <w:color w:val="000000"/>
          <w:sz w:val="26"/>
          <w:szCs w:val="26"/>
        </w:rPr>
        <w:t xml:space="preserve">                                                                                                           PROIECT      </w:t>
      </w:r>
    </w:p>
    <w:p>
      <w:pPr>
        <w:spacing w:after="0" w:line="240" w:lineRule="auto"/>
        <w:jc w:val="center"/>
        <w:rPr>
          <w:rFonts w:ascii="Cambria" w:hAnsi="Cambria"/>
          <w:b/>
          <w:color w:val="000000"/>
          <w:sz w:val="26"/>
          <w:szCs w:val="26"/>
        </w:rPr>
      </w:pPr>
      <w:r>
        <w:rPr>
          <w:rFonts w:ascii="Cambria" w:hAnsi="Cambria"/>
          <w:b/>
          <w:color w:val="000000"/>
          <w:sz w:val="26"/>
          <w:szCs w:val="26"/>
        </w:rPr>
        <w:t xml:space="preserve">                                                                   </w:t>
      </w:r>
    </w:p>
    <w:p>
      <w:pPr>
        <w:tabs>
          <w:tab w:val="left" w:pos="9356"/>
        </w:tabs>
        <w:spacing w:after="0" w:line="240" w:lineRule="auto"/>
        <w:jc w:val="center"/>
        <w:rPr>
          <w:rFonts w:ascii="Cambria" w:hAnsi="Cambria"/>
          <w:b/>
          <w:sz w:val="26"/>
          <w:szCs w:val="26"/>
        </w:rPr>
      </w:pPr>
      <w:r>
        <w:rPr>
          <w:rFonts w:ascii="Cambria" w:hAnsi="Cambria"/>
          <w:b/>
          <w:sz w:val="26"/>
          <w:szCs w:val="26"/>
        </w:rPr>
        <w:t>DECIZIE nr.</w:t>
      </w:r>
      <w:r>
        <w:rPr>
          <w:rFonts w:ascii="Cambria" w:hAnsi="Cambria"/>
          <w:b/>
          <w:sz w:val="26"/>
          <w:szCs w:val="26"/>
          <w:lang w:val="ru-RU"/>
        </w:rPr>
        <w:t>2</w:t>
      </w:r>
      <w:r>
        <w:rPr>
          <w:rFonts w:ascii="Cambria" w:hAnsi="Cambria"/>
          <w:b/>
          <w:sz w:val="26"/>
          <w:szCs w:val="26"/>
        </w:rPr>
        <w:t>/</w:t>
      </w:r>
      <w:r>
        <w:rPr>
          <w:rFonts w:ascii="Cambria" w:hAnsi="Cambria"/>
          <w:b/>
          <w:sz w:val="26"/>
          <w:szCs w:val="26"/>
          <w:lang w:val="ru-RU"/>
        </w:rPr>
        <w:t>4</w:t>
      </w:r>
      <w:r>
        <w:rPr>
          <w:rFonts w:ascii="Cambria" w:hAnsi="Cambria"/>
          <w:b/>
          <w:sz w:val="26"/>
          <w:szCs w:val="26"/>
        </w:rPr>
        <w:t xml:space="preserve"> </w:t>
      </w:r>
    </w:p>
    <w:p>
      <w:pPr>
        <w:spacing w:after="0" w:line="240" w:lineRule="auto"/>
        <w:jc w:val="center"/>
        <w:rPr>
          <w:rFonts w:ascii="Cambria" w:hAnsi="Cambria"/>
          <w:b/>
          <w:sz w:val="26"/>
          <w:szCs w:val="26"/>
        </w:rPr>
      </w:pPr>
    </w:p>
    <w:p>
      <w:pPr>
        <w:spacing w:after="0" w:line="240" w:lineRule="auto"/>
        <w:rPr>
          <w:rFonts w:ascii="Cambria" w:hAnsi="Cambria"/>
          <w:b/>
          <w:color w:val="000000"/>
          <w:sz w:val="26"/>
          <w:szCs w:val="26"/>
        </w:rPr>
      </w:pPr>
      <w:r>
        <w:rPr>
          <w:rFonts w:ascii="Cambria" w:hAnsi="Cambria"/>
          <w:b/>
          <w:color w:val="000000"/>
          <w:sz w:val="26"/>
          <w:szCs w:val="26"/>
        </w:rPr>
        <w:t>din  15  martie  2023                                                                                   s. Grozești</w:t>
      </w:r>
    </w:p>
    <w:p>
      <w:pPr>
        <w:spacing w:after="0" w:line="240" w:lineRule="auto"/>
        <w:rPr>
          <w:rFonts w:ascii="Cambria" w:hAnsi="Cambria"/>
          <w:b/>
          <w:color w:val="000000"/>
          <w:sz w:val="26"/>
          <w:szCs w:val="26"/>
        </w:rPr>
      </w:pPr>
    </w:p>
    <w:p>
      <w:pPr>
        <w:pStyle w:val="6"/>
        <w:ind w:left="0"/>
        <w:rPr>
          <w:rFonts w:ascii="Times New Roman" w:hAnsi="Times New Roman"/>
          <w:b/>
          <w:sz w:val="24"/>
          <w:szCs w:val="24"/>
        </w:rPr>
      </w:pPr>
      <w:r>
        <w:rPr>
          <w:rFonts w:ascii="Times New Roman" w:hAnsi="Times New Roman"/>
          <w:b/>
          <w:bCs/>
          <w:sz w:val="24"/>
          <w:szCs w:val="24"/>
        </w:rPr>
        <w:t xml:space="preserve">  </w:t>
      </w:r>
      <w:r>
        <w:rPr>
          <w:rFonts w:ascii="Times New Roman" w:hAnsi="Times New Roman"/>
          <w:b/>
          <w:sz w:val="24"/>
          <w:szCs w:val="24"/>
        </w:rPr>
        <w:t>”</w:t>
      </w:r>
      <w:r>
        <w:rPr>
          <w:rFonts w:hint="default" w:ascii="Times New Roman" w:hAnsi="Times New Roman"/>
          <w:b/>
          <w:sz w:val="24"/>
          <w:szCs w:val="24"/>
          <w:lang w:val="ro-RO"/>
        </w:rPr>
        <w:t xml:space="preserve"> </w:t>
      </w:r>
      <w:r>
        <w:rPr>
          <w:rFonts w:ascii="Times New Roman" w:hAnsi="Times New Roman"/>
          <w:b/>
          <w:sz w:val="24"/>
          <w:szCs w:val="24"/>
        </w:rPr>
        <w:t>Cu privire la identificarea și selectarea</w:t>
      </w:r>
    </w:p>
    <w:p>
      <w:pPr>
        <w:pStyle w:val="6"/>
        <w:ind w:left="218" w:firstLine="120" w:firstLineChars="50"/>
        <w:rPr>
          <w:rFonts w:hint="default" w:ascii="Times New Roman" w:hAnsi="Times New Roman"/>
          <w:b/>
          <w:sz w:val="24"/>
          <w:szCs w:val="24"/>
          <w:lang w:val="ro-RO"/>
        </w:rPr>
      </w:pPr>
      <w:r>
        <w:rPr>
          <w:rFonts w:ascii="Times New Roman" w:hAnsi="Times New Roman"/>
          <w:b/>
          <w:sz w:val="24"/>
          <w:szCs w:val="24"/>
        </w:rPr>
        <w:t>sectoarelor de drum local, care urmează a fi inclus</w:t>
      </w:r>
      <w:r>
        <w:rPr>
          <w:rFonts w:hint="default" w:ascii="Times New Roman" w:hAnsi="Times New Roman"/>
          <w:b/>
          <w:sz w:val="24"/>
          <w:szCs w:val="24"/>
          <w:lang w:val="ro-RO"/>
        </w:rPr>
        <w:t>e</w:t>
      </w:r>
    </w:p>
    <w:p>
      <w:pPr>
        <w:pStyle w:val="6"/>
        <w:ind w:left="218"/>
        <w:rPr>
          <w:rFonts w:ascii="Times New Roman" w:hAnsi="Times New Roman"/>
          <w:b/>
          <w:sz w:val="24"/>
          <w:szCs w:val="24"/>
          <w:lang w:val="fr-FR"/>
        </w:rPr>
      </w:pPr>
      <w:r>
        <w:rPr>
          <w:rFonts w:ascii="Times New Roman" w:hAnsi="Times New Roman"/>
          <w:b/>
          <w:sz w:val="24"/>
          <w:szCs w:val="24"/>
        </w:rPr>
        <w:t xml:space="preserve"> </w:t>
      </w:r>
      <w:r>
        <w:rPr>
          <w:rFonts w:hint="default" w:ascii="Times New Roman" w:hAnsi="Times New Roman"/>
          <w:b/>
          <w:sz w:val="24"/>
          <w:szCs w:val="24"/>
          <w:lang w:val="ro-RO"/>
        </w:rPr>
        <w:t xml:space="preserve"> </w:t>
      </w:r>
      <w:r>
        <w:rPr>
          <w:rFonts w:ascii="Times New Roman" w:hAnsi="Times New Roman"/>
          <w:b/>
          <w:sz w:val="24"/>
          <w:szCs w:val="24"/>
        </w:rPr>
        <w:t xml:space="preserve">în Planul local </w:t>
      </w:r>
      <w:r>
        <w:rPr>
          <w:rFonts w:hint="default" w:ascii="Times New Roman" w:hAnsi="Times New Roman"/>
          <w:b/>
          <w:sz w:val="24"/>
          <w:szCs w:val="24"/>
          <w:lang w:val="ro-RO"/>
        </w:rPr>
        <w:t xml:space="preserve">-2023 </w:t>
      </w:r>
      <w:r>
        <w:rPr>
          <w:rFonts w:ascii="Times New Roman" w:hAnsi="Times New Roman"/>
          <w:b/>
          <w:sz w:val="24"/>
          <w:szCs w:val="24"/>
          <w:lang w:val="fr-FR"/>
        </w:rPr>
        <w:t xml:space="preserve">de reparație a drumurilor din </w:t>
      </w:r>
      <w:r>
        <w:rPr>
          <w:rFonts w:ascii="Times New Roman" w:hAnsi="Times New Roman"/>
          <w:b/>
          <w:sz w:val="24"/>
          <w:szCs w:val="24"/>
        </w:rPr>
        <w:t>soldul disponibil</w:t>
      </w:r>
      <w:r>
        <w:rPr>
          <w:rFonts w:ascii="Times New Roman" w:hAnsi="Times New Roman"/>
          <w:b/>
          <w:sz w:val="24"/>
          <w:szCs w:val="24"/>
          <w:lang w:val="fr-FR"/>
        </w:rPr>
        <w:t>.”</w:t>
      </w:r>
    </w:p>
    <w:p>
      <w:pPr>
        <w:pStyle w:val="6"/>
        <w:ind w:left="218"/>
        <w:rPr>
          <w:rFonts w:ascii="Times New Roman" w:hAnsi="Times New Roman"/>
          <w:b/>
          <w:sz w:val="24"/>
          <w:szCs w:val="24"/>
          <w:lang w:val="fr-FR"/>
        </w:rPr>
      </w:pPr>
    </w:p>
    <w:p>
      <w:pPr>
        <w:pStyle w:val="6"/>
        <w:spacing w:after="0" w:line="360" w:lineRule="auto"/>
        <w:ind w:left="0" w:leftChars="0" w:firstLine="0" w:firstLineChars="0"/>
        <w:jc w:val="left"/>
        <w:rPr>
          <w:rFonts w:hint="default" w:ascii="Times New Roman" w:hAnsi="Times New Roman"/>
          <w:sz w:val="24"/>
          <w:szCs w:val="24"/>
          <w:lang w:val="ro-RO"/>
        </w:rPr>
      </w:pPr>
      <w:r>
        <w:rPr>
          <w:rFonts w:hint="default" w:ascii="Times New Roman" w:hAnsi="Times New Roman"/>
          <w:b/>
          <w:bCs/>
          <w:sz w:val="24"/>
          <w:szCs w:val="24"/>
          <w:lang w:val="ro-RO"/>
        </w:rPr>
        <w:t xml:space="preserve">Examinând </w:t>
      </w:r>
      <w:r>
        <w:rPr>
          <w:rFonts w:ascii="Times New Roman" w:hAnsi="Times New Roman"/>
          <w:sz w:val="24"/>
          <w:szCs w:val="24"/>
          <w:lang w:val="en-GB"/>
        </w:rPr>
        <w:t xml:space="preserve"> </w:t>
      </w:r>
      <w:r>
        <w:rPr>
          <w:rFonts w:hint="default" w:ascii="Times New Roman" w:hAnsi="Times New Roman"/>
          <w:sz w:val="24"/>
          <w:szCs w:val="24"/>
          <w:lang w:val="ro-RO"/>
        </w:rPr>
        <w:t>raportul prezentat de către primar ;</w:t>
      </w:r>
    </w:p>
    <w:p>
      <w:pPr>
        <w:pStyle w:val="6"/>
        <w:spacing w:after="0" w:line="360" w:lineRule="auto"/>
        <w:ind w:left="1200" w:leftChars="0" w:hanging="1200" w:hangingChars="500"/>
        <w:jc w:val="left"/>
        <w:rPr>
          <w:rFonts w:hint="default" w:ascii="Times New Roman" w:hAnsi="Times New Roman"/>
          <w:sz w:val="24"/>
          <w:szCs w:val="24"/>
          <w:lang w:val="ro-RO"/>
        </w:rPr>
      </w:pPr>
      <w:r>
        <w:rPr>
          <w:rFonts w:hint="default" w:ascii="Times New Roman" w:hAnsi="Times New Roman"/>
          <w:sz w:val="24"/>
          <w:szCs w:val="24"/>
          <w:lang w:val="ro-RO"/>
        </w:rPr>
        <w:t xml:space="preserve">                     </w:t>
      </w:r>
      <w:r>
        <w:rPr>
          <w:rFonts w:ascii="Times New Roman" w:hAnsi="Times New Roman"/>
          <w:sz w:val="24"/>
          <w:szCs w:val="24"/>
          <w:lang w:val="fr-FR"/>
        </w:rPr>
        <w:t>Actul și Procesul-Verbal din 21.02.2023 a comisiei pentru identificarea și selectarea  a sectoarelor de drum în satul Grozești , care necesită reparație</w:t>
      </w:r>
      <w:r>
        <w:rPr>
          <w:rFonts w:hint="default" w:ascii="Times New Roman" w:hAnsi="Times New Roman"/>
          <w:sz w:val="24"/>
          <w:szCs w:val="24"/>
          <w:lang w:val="ro-RO"/>
        </w:rPr>
        <w:t xml:space="preserve"> </w:t>
      </w:r>
      <w:r>
        <w:rPr>
          <w:rFonts w:hint="default" w:ascii="Times New Roman" w:hAnsi="Times New Roman"/>
          <w:color w:val="222222"/>
          <w:sz w:val="24"/>
          <w:szCs w:val="24"/>
          <w:lang w:val="ro-RO"/>
        </w:rPr>
        <w:t xml:space="preserve"> ;</w:t>
      </w:r>
    </w:p>
    <w:p>
      <w:pPr>
        <w:pStyle w:val="6"/>
        <w:spacing w:after="0" w:line="360" w:lineRule="auto"/>
        <w:ind w:left="1081" w:leftChars="0" w:hanging="1081" w:hangingChars="450"/>
        <w:jc w:val="left"/>
        <w:rPr>
          <w:rFonts w:hint="default" w:ascii="Times New Roman" w:hAnsi="Times New Roman" w:cs="Times New Roman"/>
          <w:b w:val="0"/>
          <w:bCs/>
          <w:color w:val="000000" w:themeColor="text1"/>
          <w:sz w:val="24"/>
          <w:szCs w:val="24"/>
          <w:lang w:val="ro-RO"/>
        </w:rPr>
      </w:pPr>
      <w:r>
        <w:rPr>
          <w:rFonts w:hint="default" w:ascii="Times New Roman" w:hAnsi="Times New Roman"/>
          <w:b/>
          <w:bCs/>
          <w:sz w:val="24"/>
          <w:szCs w:val="24"/>
          <w:lang w:val="ro-RO"/>
        </w:rPr>
        <w:t>În scopul</w:t>
      </w:r>
      <w:r>
        <w:rPr>
          <w:rFonts w:hint="default" w:ascii="Times New Roman" w:hAnsi="Times New Roman"/>
          <w:sz w:val="24"/>
          <w:szCs w:val="24"/>
          <w:lang w:val="ro-RO"/>
        </w:rPr>
        <w:t xml:space="preserve"> </w:t>
      </w:r>
      <w:r>
        <w:rPr>
          <w:rFonts w:ascii="Times New Roman" w:hAnsi="Times New Roman"/>
          <w:b w:val="0"/>
          <w:bCs/>
          <w:sz w:val="24"/>
          <w:szCs w:val="24"/>
          <w:lang w:val="fr-FR"/>
        </w:rPr>
        <w:t xml:space="preserve">includerii </w:t>
      </w:r>
      <w:r>
        <w:rPr>
          <w:rFonts w:hint="default" w:ascii="Times New Roman" w:hAnsi="Times New Roman"/>
          <w:b w:val="0"/>
          <w:bCs/>
          <w:sz w:val="24"/>
          <w:szCs w:val="24"/>
          <w:lang w:val="ro-RO"/>
        </w:rPr>
        <w:t xml:space="preserve"> sectoarelor de drumuri deteriorate</w:t>
      </w:r>
      <w:r>
        <w:rPr>
          <w:rFonts w:ascii="Times New Roman" w:hAnsi="Times New Roman"/>
          <w:b w:val="0"/>
          <w:bCs/>
          <w:sz w:val="24"/>
          <w:szCs w:val="24"/>
          <w:lang w:val="fr-FR"/>
        </w:rPr>
        <w:t xml:space="preserve"> </w:t>
      </w:r>
      <w:r>
        <w:rPr>
          <w:rFonts w:ascii="Times New Roman" w:hAnsi="Times New Roman"/>
          <w:b w:val="0"/>
          <w:bCs/>
          <w:color w:val="222222"/>
          <w:sz w:val="24"/>
          <w:szCs w:val="24"/>
          <w:lang w:val="fr-FR"/>
        </w:rPr>
        <w:t xml:space="preserve">în Planul local de reparație a   drumurilor din </w:t>
      </w:r>
      <w:r>
        <w:rPr>
          <w:rFonts w:hint="default" w:ascii="Times New Roman" w:hAnsi="Times New Roman"/>
          <w:b w:val="0"/>
          <w:bCs/>
          <w:color w:val="222222"/>
          <w:sz w:val="24"/>
          <w:szCs w:val="24"/>
          <w:lang w:val="ro-RO"/>
        </w:rPr>
        <w:t>soldul disponibil la 01. 01. 2023</w:t>
      </w:r>
      <w:r>
        <w:rPr>
          <w:rFonts w:hint="default" w:ascii="Times New Roman" w:hAnsi="Times New Roman" w:eastAsia="Times New Roman" w:cs="Times New Roman"/>
          <w:b w:val="0"/>
          <w:bCs/>
          <w:sz w:val="24"/>
          <w:szCs w:val="24"/>
          <w:lang w:val="ro-RO"/>
        </w:rPr>
        <w:t xml:space="preserve"> </w:t>
      </w:r>
      <w:r>
        <w:rPr>
          <w:rFonts w:hint="default" w:ascii="Times New Roman" w:hAnsi="Times New Roman" w:cs="Times New Roman"/>
          <w:b w:val="0"/>
          <w:bCs/>
          <w:color w:val="000000" w:themeColor="text1"/>
          <w:sz w:val="24"/>
          <w:szCs w:val="24"/>
          <w:lang w:val="ro-RO"/>
        </w:rPr>
        <w:t>;</w:t>
      </w:r>
    </w:p>
    <w:p>
      <w:pPr>
        <w:spacing w:after="0" w:line="360" w:lineRule="auto"/>
        <w:ind w:left="1681" w:hanging="1681" w:hangingChars="700"/>
        <w:jc w:val="left"/>
        <w:rPr>
          <w:rFonts w:ascii="Times New Roman" w:hAnsi="Times New Roman" w:cs="Times New Roman"/>
          <w:b w:val="0"/>
          <w:bCs w:val="0"/>
          <w:sz w:val="24"/>
          <w:szCs w:val="24"/>
        </w:rPr>
      </w:pPr>
      <w:r>
        <w:rPr>
          <w:rFonts w:ascii="Times New Roman" w:hAnsi="Times New Roman"/>
          <w:b/>
          <w:bCs/>
          <w:sz w:val="24"/>
          <w:szCs w:val="24"/>
          <w:lang w:val="ro-RO"/>
        </w:rPr>
        <w:t>Ț</w:t>
      </w:r>
      <w:r>
        <w:rPr>
          <w:rFonts w:ascii="Times New Roman" w:hAnsi="Times New Roman"/>
          <w:b/>
          <w:bCs/>
          <w:sz w:val="24"/>
          <w:szCs w:val="24"/>
        </w:rPr>
        <w:t xml:space="preserve">inînd cont </w:t>
      </w:r>
      <w:r>
        <w:rPr>
          <w:rFonts w:ascii="Times New Roman" w:hAnsi="Times New Roman"/>
          <w:b w:val="0"/>
          <w:bCs w:val="0"/>
          <w:sz w:val="24"/>
          <w:szCs w:val="24"/>
        </w:rPr>
        <w:t xml:space="preserve">de avizul </w:t>
      </w:r>
      <w:r>
        <w:rPr>
          <w:rFonts w:ascii="Times New Roman" w:hAnsi="Times New Roman" w:cs="Times New Roman"/>
          <w:b w:val="0"/>
          <w:bCs w:val="0"/>
          <w:sz w:val="24"/>
          <w:szCs w:val="24"/>
        </w:rPr>
        <w:t>Comisi</w:t>
      </w:r>
      <w:r>
        <w:rPr>
          <w:rFonts w:hint="default" w:ascii="Times New Roman" w:hAnsi="Times New Roman" w:cs="Times New Roman"/>
          <w:b w:val="0"/>
          <w:bCs w:val="0"/>
          <w:sz w:val="24"/>
          <w:szCs w:val="24"/>
          <w:lang w:val="ro-RO"/>
        </w:rPr>
        <w:t>ei</w:t>
      </w:r>
      <w:r>
        <w:rPr>
          <w:rFonts w:ascii="Times New Roman" w:hAnsi="Times New Roman" w:cs="Times New Roman"/>
          <w:b w:val="0"/>
          <w:bCs w:val="0"/>
          <w:sz w:val="24"/>
          <w:szCs w:val="24"/>
        </w:rPr>
        <w:t xml:space="preserve"> pentru buget ,  economie ,  finanțe  și  patrimoniul public</w:t>
      </w:r>
    </w:p>
    <w:p>
      <w:pPr>
        <w:spacing w:after="0" w:line="360" w:lineRule="auto"/>
        <w:ind w:left="2399" w:leftChars="654" w:hanging="960" w:hangingChars="400"/>
        <w:jc w:val="left"/>
        <w:rPr>
          <w:rFonts w:hint="default" w:ascii="Times New Roman" w:hAnsi="Times New Roman" w:cs="Times New Roman"/>
          <w:b w:val="0"/>
          <w:bCs w:val="0"/>
          <w:sz w:val="24"/>
          <w:szCs w:val="24"/>
          <w:lang w:val="ro-RO"/>
        </w:rPr>
      </w:pPr>
      <w:r>
        <w:rPr>
          <w:rFonts w:ascii="Times New Roman" w:hAnsi="Times New Roman" w:cs="Times New Roman"/>
          <w:b w:val="0"/>
          <w:bCs w:val="0"/>
          <w:sz w:val="24"/>
          <w:szCs w:val="24"/>
        </w:rPr>
        <w:t xml:space="preserve"> </w:t>
      </w:r>
      <w:r>
        <w:rPr>
          <w:rFonts w:ascii="Times New Roman" w:hAnsi="Times New Roman" w:cs="Times New Roman"/>
          <w:b w:val="0"/>
          <w:bCs w:val="0"/>
          <w:sz w:val="24"/>
          <w:szCs w:val="24"/>
          <w:lang w:val="ro-RO"/>
        </w:rPr>
        <w:t>ș</w:t>
      </w:r>
      <w:r>
        <w:rPr>
          <w:rFonts w:hint="default" w:ascii="Times New Roman" w:hAnsi="Times New Roman" w:cs="Times New Roman"/>
          <w:b w:val="0"/>
          <w:bCs w:val="0"/>
          <w:sz w:val="24"/>
          <w:szCs w:val="24"/>
          <w:lang w:val="ro-RO"/>
        </w:rPr>
        <w:t>i comisiei pentru amenajarea teritoriului ;</w:t>
      </w:r>
    </w:p>
    <w:p>
      <w:pPr>
        <w:pStyle w:val="6"/>
        <w:spacing w:after="0" w:line="360" w:lineRule="auto"/>
        <w:ind w:left="0" w:leftChars="0" w:firstLine="0" w:firstLineChars="0"/>
        <w:jc w:val="left"/>
        <w:rPr>
          <w:rFonts w:hint="default" w:ascii="Times New Roman" w:hAnsi="Times New Roman"/>
          <w:b/>
          <w:bCs/>
          <w:sz w:val="24"/>
          <w:szCs w:val="24"/>
          <w:lang w:val="ro-RO"/>
        </w:rPr>
      </w:pPr>
      <w:r>
        <w:rPr>
          <w:rFonts w:hint="default" w:ascii="Times New Roman" w:hAnsi="Times New Roman"/>
          <w:b/>
          <w:bCs/>
          <w:sz w:val="24"/>
          <w:szCs w:val="24"/>
          <w:lang w:val="ro-RO"/>
        </w:rPr>
        <w:t>Î</w:t>
      </w:r>
      <w:r>
        <w:rPr>
          <w:rFonts w:ascii="Times New Roman" w:hAnsi="Times New Roman"/>
          <w:b/>
          <w:bCs/>
          <w:sz w:val="24"/>
          <w:szCs w:val="24"/>
        </w:rPr>
        <w:t>n temeiu</w:t>
      </w:r>
      <w:r>
        <w:rPr>
          <w:rFonts w:hint="default" w:ascii="Times New Roman" w:hAnsi="Times New Roman"/>
          <w:b/>
          <w:bCs/>
          <w:sz w:val="24"/>
          <w:szCs w:val="24"/>
          <w:lang w:val="ro-RO"/>
        </w:rPr>
        <w:t>l :</w:t>
      </w:r>
    </w:p>
    <w:p>
      <w:pPr>
        <w:pStyle w:val="6"/>
        <w:numPr>
          <w:ilvl w:val="0"/>
          <w:numId w:val="0"/>
        </w:numPr>
        <w:spacing w:after="0" w:line="360" w:lineRule="auto"/>
        <w:ind w:left="75" w:leftChars="0"/>
        <w:jc w:val="both"/>
        <w:rPr>
          <w:rFonts w:hint="default" w:ascii="Times New Roman" w:hAnsi="Times New Roman" w:eastAsia="Times New Roman" w:cs="Times New Roman"/>
          <w:b w:val="0"/>
          <w:bCs w:val="0"/>
          <w:color w:val="000000" w:themeColor="text1"/>
          <w:sz w:val="24"/>
          <w:szCs w:val="24"/>
          <w:lang w:eastAsia="en-US"/>
        </w:rPr>
      </w:pPr>
      <w:r>
        <w:rPr>
          <w:rFonts w:hint="default" w:ascii="Times New Roman" w:hAnsi="Times New Roman" w:cs="Times New Roman"/>
          <w:b w:val="0"/>
          <w:bCs w:val="0"/>
          <w:color w:val="000000" w:themeColor="text1"/>
          <w:sz w:val="24"/>
          <w:szCs w:val="24"/>
          <w:lang w:val="ro-RO"/>
        </w:rPr>
        <w:t>-   a</w:t>
      </w:r>
      <w:r>
        <w:rPr>
          <w:rFonts w:hint="default" w:ascii="Times New Roman" w:hAnsi="Times New Roman" w:cs="Times New Roman"/>
          <w:b w:val="0"/>
          <w:bCs w:val="0"/>
          <w:color w:val="000000" w:themeColor="text1"/>
          <w:sz w:val="24"/>
          <w:szCs w:val="24"/>
        </w:rPr>
        <w:t>rt.  10, 12,  118 – 127  din Codul Administrativ nr. 116 / 2018 ;</w:t>
      </w:r>
    </w:p>
    <w:p>
      <w:pPr>
        <w:shd w:val="clear" w:color="auto" w:fill="FFFFFF"/>
        <w:spacing w:after="0" w:line="360" w:lineRule="auto"/>
        <w:rPr>
          <w:rFonts w:hint="default" w:ascii="Times New Roman" w:hAnsi="Times New Roman"/>
          <w:sz w:val="24"/>
          <w:szCs w:val="24"/>
          <w:lang w:val="ro-RO"/>
        </w:rPr>
      </w:pPr>
      <w:r>
        <w:rPr>
          <w:rFonts w:ascii="Times New Roman" w:hAnsi="Times New Roman"/>
          <w:sz w:val="24"/>
          <w:szCs w:val="24"/>
        </w:rPr>
        <w:t xml:space="preserve"> </w:t>
      </w:r>
      <w:r>
        <w:rPr>
          <w:rFonts w:hint="default" w:ascii="Times New Roman" w:hAnsi="Times New Roman"/>
          <w:sz w:val="24"/>
          <w:szCs w:val="24"/>
          <w:lang w:val="ro-RO"/>
        </w:rPr>
        <w:t xml:space="preserve">- </w:t>
      </w:r>
      <w:r>
        <w:rPr>
          <w:rFonts w:ascii="Times New Roman" w:hAnsi="Times New Roman"/>
          <w:sz w:val="24"/>
          <w:szCs w:val="24"/>
        </w:rPr>
        <w:t xml:space="preserve"> art. 14 ( 1 ) și  ( 2 ) , lit. ( f )  al Legii 436</w:t>
      </w:r>
      <w:r>
        <w:rPr>
          <w:rFonts w:hint="default" w:ascii="Times New Roman" w:hAnsi="Times New Roman"/>
          <w:sz w:val="24"/>
          <w:szCs w:val="24"/>
          <w:lang w:val="ro-RO"/>
        </w:rPr>
        <w:t xml:space="preserve"> / </w:t>
      </w:r>
      <w:r>
        <w:rPr>
          <w:rFonts w:ascii="Times New Roman" w:hAnsi="Times New Roman"/>
          <w:sz w:val="24"/>
          <w:szCs w:val="24"/>
        </w:rPr>
        <w:t xml:space="preserve"> 2006 privind administraţia publică locală </w:t>
      </w:r>
      <w:r>
        <w:rPr>
          <w:rFonts w:hint="default" w:ascii="Times New Roman" w:hAnsi="Times New Roman"/>
          <w:sz w:val="24"/>
          <w:szCs w:val="24"/>
          <w:lang w:val="ro-RO"/>
        </w:rPr>
        <w:t>;</w:t>
      </w:r>
    </w:p>
    <w:p>
      <w:pPr>
        <w:shd w:val="clear" w:color="auto" w:fill="FFFFFF"/>
        <w:spacing w:after="0" w:line="360" w:lineRule="auto"/>
        <w:ind w:firstLine="120" w:firstLineChars="50"/>
        <w:rPr>
          <w:rFonts w:hint="default" w:ascii="Times New Roman" w:hAnsi="Times New Roman"/>
          <w:sz w:val="24"/>
          <w:szCs w:val="24"/>
          <w:lang w:val="ro-RO"/>
        </w:rPr>
      </w:pPr>
      <w:r>
        <w:rPr>
          <w:rFonts w:hint="default" w:ascii="Times New Roman" w:hAnsi="Times New Roman"/>
          <w:sz w:val="24"/>
          <w:szCs w:val="24"/>
          <w:lang w:val="ro-RO"/>
        </w:rPr>
        <w:t>- a</w:t>
      </w:r>
      <w:r>
        <w:rPr>
          <w:rFonts w:ascii="Times New Roman" w:hAnsi="Times New Roman"/>
          <w:sz w:val="24"/>
          <w:szCs w:val="24"/>
        </w:rPr>
        <w:t xml:space="preserve">rt. 5 ( 3 )  din  Legea drumurilor nr. 509 </w:t>
      </w:r>
      <w:r>
        <w:rPr>
          <w:rFonts w:hint="default" w:ascii="Times New Roman" w:hAnsi="Times New Roman"/>
          <w:sz w:val="24"/>
          <w:szCs w:val="24"/>
          <w:lang w:val="ro-RO"/>
        </w:rPr>
        <w:t xml:space="preserve">/ </w:t>
      </w:r>
      <w:r>
        <w:rPr>
          <w:rFonts w:ascii="Times New Roman" w:hAnsi="Times New Roman"/>
          <w:sz w:val="24"/>
          <w:szCs w:val="24"/>
        </w:rPr>
        <w:t xml:space="preserve">1996 cu modificările ulterioare </w:t>
      </w:r>
      <w:r>
        <w:rPr>
          <w:rFonts w:hint="default" w:ascii="Times New Roman" w:hAnsi="Times New Roman"/>
          <w:sz w:val="24"/>
          <w:szCs w:val="24"/>
          <w:lang w:val="ro-RO"/>
        </w:rPr>
        <w:t>;</w:t>
      </w:r>
    </w:p>
    <w:p>
      <w:pPr>
        <w:shd w:val="clear" w:color="auto" w:fill="FFFFFF"/>
        <w:spacing w:after="0" w:line="360" w:lineRule="auto"/>
        <w:ind w:firstLine="120" w:firstLineChars="50"/>
        <w:rPr>
          <w:rFonts w:hint="default" w:ascii="Times New Roman" w:hAnsi="Times New Roman"/>
          <w:sz w:val="24"/>
          <w:szCs w:val="24"/>
          <w:lang w:val="ro-RO"/>
        </w:rPr>
      </w:pPr>
      <w:r>
        <w:rPr>
          <w:rFonts w:hint="default" w:ascii="Times New Roman" w:hAnsi="Times New Roman"/>
          <w:sz w:val="24"/>
          <w:szCs w:val="24"/>
          <w:lang w:val="ro-RO"/>
        </w:rPr>
        <w:t>-</w:t>
      </w:r>
      <w:r>
        <w:rPr>
          <w:rFonts w:ascii="Times New Roman" w:hAnsi="Times New Roman"/>
          <w:sz w:val="24"/>
          <w:szCs w:val="24"/>
        </w:rPr>
        <w:t xml:space="preserve"> </w:t>
      </w:r>
      <w:r>
        <w:rPr>
          <w:rFonts w:hint="default" w:ascii="Times New Roman" w:hAnsi="Times New Roman"/>
          <w:sz w:val="24"/>
          <w:szCs w:val="24"/>
          <w:lang w:val="ro-RO"/>
        </w:rPr>
        <w:t>a</w:t>
      </w:r>
      <w:r>
        <w:rPr>
          <w:rFonts w:ascii="Times New Roman" w:hAnsi="Times New Roman"/>
          <w:sz w:val="24"/>
          <w:szCs w:val="24"/>
        </w:rPr>
        <w:t xml:space="preserve">rt. 14  ( 1 ) , lit. ( d ) din Legea privind descentralizarea administrativă nr. 435 </w:t>
      </w:r>
      <w:r>
        <w:rPr>
          <w:rFonts w:hint="default" w:ascii="Times New Roman" w:hAnsi="Times New Roman"/>
          <w:sz w:val="24"/>
          <w:szCs w:val="24"/>
          <w:lang w:val="ro-RO"/>
        </w:rPr>
        <w:t xml:space="preserve">/ </w:t>
      </w:r>
      <w:r>
        <w:rPr>
          <w:rFonts w:ascii="Times New Roman" w:hAnsi="Times New Roman"/>
          <w:sz w:val="24"/>
          <w:szCs w:val="24"/>
        </w:rPr>
        <w:t>2006</w:t>
      </w:r>
      <w:r>
        <w:rPr>
          <w:rFonts w:hint="default" w:ascii="Times New Roman" w:hAnsi="Times New Roman"/>
          <w:sz w:val="24"/>
          <w:szCs w:val="24"/>
          <w:lang w:val="ro-RO"/>
        </w:rPr>
        <w:t xml:space="preserve"> ;</w:t>
      </w:r>
    </w:p>
    <w:p>
      <w:pPr>
        <w:pStyle w:val="6"/>
        <w:ind w:left="4178" w:leftChars="99" w:hanging="3960" w:hangingChars="1650"/>
        <w:rPr>
          <w:rFonts w:ascii="Times New Roman" w:hAnsi="Times New Roman"/>
          <w:b/>
          <w:sz w:val="24"/>
          <w:szCs w:val="24"/>
          <w:lang w:val="fr-FR"/>
        </w:rPr>
      </w:pPr>
      <w:r>
        <w:rPr>
          <w:rFonts w:ascii="Times New Roman" w:hAnsi="Times New Roman"/>
          <w:sz w:val="24"/>
          <w:szCs w:val="24"/>
        </w:rPr>
        <w:t xml:space="preserve">   </w:t>
      </w:r>
      <w:r>
        <w:rPr>
          <w:rFonts w:hint="default" w:ascii="Times New Roman" w:hAnsi="Times New Roman"/>
          <w:sz w:val="24"/>
          <w:szCs w:val="24"/>
          <w:lang w:val="ro-RO"/>
        </w:rPr>
        <w:t xml:space="preserve">                                                  </w:t>
      </w:r>
      <w:r>
        <w:rPr>
          <w:rFonts w:ascii="Times New Roman" w:hAnsi="Times New Roman"/>
          <w:b/>
          <w:bCs/>
          <w:color w:val="222222"/>
          <w:sz w:val="24"/>
          <w:szCs w:val="24"/>
        </w:rPr>
        <w:t xml:space="preserve">  C</w:t>
      </w:r>
      <w:r>
        <w:rPr>
          <w:rFonts w:ascii="Times New Roman" w:hAnsi="Times New Roman"/>
          <w:sz w:val="24"/>
          <w:szCs w:val="24"/>
        </w:rPr>
        <w:t>onsiliul local  Grozești,</w:t>
      </w:r>
      <w:r>
        <w:rPr>
          <w:rFonts w:ascii="Times New Roman" w:hAnsi="Times New Roman"/>
          <w:sz w:val="24"/>
          <w:szCs w:val="24"/>
        </w:rPr>
        <w:br w:type="textWrapping"/>
      </w:r>
      <w:r>
        <w:rPr>
          <w:rFonts w:ascii="Times New Roman" w:hAnsi="Times New Roman"/>
          <w:b/>
          <w:sz w:val="24"/>
          <w:szCs w:val="24"/>
          <w:lang w:val="fr-FR"/>
        </w:rPr>
        <w:t>DECIDE:</w:t>
      </w:r>
    </w:p>
    <w:p>
      <w:pPr>
        <w:pStyle w:val="6"/>
        <w:ind w:left="218"/>
        <w:jc w:val="center"/>
        <w:rPr>
          <w:rFonts w:ascii="Times New Roman" w:hAnsi="Times New Roman"/>
          <w:sz w:val="24"/>
          <w:szCs w:val="24"/>
          <w:lang w:val="fr-FR"/>
        </w:rPr>
      </w:pPr>
    </w:p>
    <w:p>
      <w:pPr>
        <w:pStyle w:val="6"/>
        <w:numPr>
          <w:ilvl w:val="0"/>
          <w:numId w:val="1"/>
        </w:numPr>
        <w:spacing w:line="360" w:lineRule="auto"/>
        <w:ind w:left="580" w:leftChars="0" w:firstLineChars="0"/>
        <w:rPr>
          <w:rFonts w:ascii="Times New Roman" w:hAnsi="Times New Roman"/>
          <w:sz w:val="28"/>
          <w:szCs w:val="28"/>
          <w:lang w:val="fr-FR"/>
        </w:rPr>
      </w:pPr>
      <w:r>
        <w:rPr>
          <w:rFonts w:ascii="Times New Roman" w:hAnsi="Times New Roman"/>
          <w:sz w:val="28"/>
          <w:szCs w:val="28"/>
          <w:lang w:val="fr-FR"/>
        </w:rPr>
        <w:t>Se ia act de informația prezentată de primarul s. Grozești Tofan Serghei privind indentificarea secto</w:t>
      </w:r>
      <w:r>
        <w:rPr>
          <w:rFonts w:hint="default" w:ascii="Times New Roman" w:hAnsi="Times New Roman"/>
          <w:sz w:val="28"/>
          <w:szCs w:val="28"/>
          <w:lang w:val="ro-RO"/>
        </w:rPr>
        <w:t>arelor</w:t>
      </w:r>
      <w:r>
        <w:rPr>
          <w:rFonts w:ascii="Times New Roman" w:hAnsi="Times New Roman"/>
          <w:sz w:val="28"/>
          <w:szCs w:val="28"/>
          <w:lang w:val="fr-FR"/>
        </w:rPr>
        <w:t xml:space="preserve"> de drum pentru a fi inclus</w:t>
      </w:r>
      <w:r>
        <w:rPr>
          <w:rFonts w:hint="default" w:ascii="Times New Roman" w:hAnsi="Times New Roman"/>
          <w:sz w:val="28"/>
          <w:szCs w:val="28"/>
          <w:lang w:val="ro-RO"/>
        </w:rPr>
        <w:t>e</w:t>
      </w:r>
      <w:r>
        <w:rPr>
          <w:rFonts w:ascii="Times New Roman" w:hAnsi="Times New Roman"/>
          <w:sz w:val="28"/>
          <w:szCs w:val="28"/>
          <w:lang w:val="fr-FR"/>
        </w:rPr>
        <w:t xml:space="preserve"> în Planul local </w:t>
      </w:r>
      <w:r>
        <w:rPr>
          <w:rFonts w:hint="default" w:ascii="Times New Roman" w:hAnsi="Times New Roman"/>
          <w:sz w:val="28"/>
          <w:szCs w:val="28"/>
          <w:lang w:val="ro-RO"/>
        </w:rPr>
        <w:t xml:space="preserve">pentru anul 2023 </w:t>
      </w:r>
      <w:r>
        <w:rPr>
          <w:rFonts w:ascii="Times New Roman" w:hAnsi="Times New Roman"/>
          <w:sz w:val="28"/>
          <w:szCs w:val="28"/>
          <w:lang w:val="fr-FR"/>
        </w:rPr>
        <w:t>de reparație a drumurilor din soldul disponibil</w:t>
      </w:r>
    </w:p>
    <w:p>
      <w:pPr>
        <w:pStyle w:val="6"/>
        <w:numPr>
          <w:numId w:val="0"/>
        </w:numPr>
        <w:spacing w:line="360" w:lineRule="auto"/>
        <w:ind w:left="218" w:leftChars="0" w:firstLine="280" w:firstLineChars="100"/>
        <w:rPr>
          <w:rFonts w:ascii="Times New Roman" w:hAnsi="Times New Roman"/>
          <w:sz w:val="28"/>
          <w:szCs w:val="28"/>
          <w:lang w:val="fr-FR"/>
        </w:rPr>
      </w:pPr>
      <w:r>
        <w:rPr>
          <w:rFonts w:hint="default" w:ascii="Times New Roman" w:hAnsi="Times New Roman"/>
          <w:sz w:val="28"/>
          <w:szCs w:val="28"/>
          <w:lang w:val="ro-RO"/>
        </w:rPr>
        <w:t xml:space="preserve"> la 01. 01. 2023.</w:t>
      </w:r>
    </w:p>
    <w:p>
      <w:pPr>
        <w:pStyle w:val="6"/>
        <w:numPr>
          <w:ilvl w:val="0"/>
          <w:numId w:val="1"/>
        </w:numPr>
        <w:spacing w:line="360" w:lineRule="auto"/>
        <w:ind w:left="580" w:leftChars="0" w:firstLineChars="0"/>
        <w:rPr>
          <w:rFonts w:ascii="Times New Roman" w:hAnsi="Times New Roman"/>
          <w:sz w:val="28"/>
          <w:szCs w:val="28"/>
          <w:lang w:val="fr-FR"/>
        </w:rPr>
      </w:pPr>
      <w:r>
        <w:rPr>
          <w:rFonts w:ascii="Times New Roman" w:hAnsi="Times New Roman"/>
          <w:sz w:val="28"/>
          <w:szCs w:val="28"/>
          <w:lang w:val="fr-FR"/>
        </w:rPr>
        <w:t>Se selectează pentru reparație, sectoarele  de drum, proprietate publică a s.Grozești,</w:t>
      </w:r>
      <w:r>
        <w:rPr>
          <w:rFonts w:hint="default" w:ascii="Times New Roman" w:hAnsi="Times New Roman"/>
          <w:sz w:val="28"/>
          <w:szCs w:val="28"/>
          <w:lang w:val="ro-RO"/>
        </w:rPr>
        <w:t xml:space="preserve"> </w:t>
      </w:r>
      <w:r>
        <w:rPr>
          <w:rFonts w:ascii="Times New Roman" w:hAnsi="Times New Roman"/>
          <w:sz w:val="28"/>
          <w:szCs w:val="28"/>
          <w:lang w:val="fr-FR"/>
        </w:rPr>
        <w:t>r-nul Nisporeni, după cum urmează </w:t>
      </w:r>
      <w:r>
        <w:rPr>
          <w:rFonts w:hint="default" w:ascii="Times New Roman" w:hAnsi="Times New Roman"/>
          <w:sz w:val="28"/>
          <w:szCs w:val="28"/>
          <w:lang w:val="ro-RO"/>
        </w:rPr>
        <w:t>:</w:t>
      </w:r>
    </w:p>
    <w:p>
      <w:pPr>
        <w:pStyle w:val="6"/>
        <w:numPr>
          <w:numId w:val="0"/>
        </w:numPr>
        <w:spacing w:line="360" w:lineRule="auto"/>
        <w:ind w:left="218" w:leftChars="0" w:firstLine="420" w:firstLineChars="150"/>
        <w:jc w:val="center"/>
        <w:rPr>
          <w:rFonts w:ascii="Times New Roman" w:hAnsi="Times New Roman"/>
          <w:sz w:val="28"/>
          <w:szCs w:val="28"/>
          <w:lang w:val="fr-FR"/>
        </w:rPr>
      </w:pPr>
      <w:r>
        <w:rPr>
          <w:rFonts w:hint="default" w:ascii="Times New Roman" w:hAnsi="Times New Roman"/>
          <w:b/>
          <w:bCs/>
          <w:sz w:val="28"/>
          <w:szCs w:val="28"/>
          <w:lang w:val="ro-RO"/>
        </w:rPr>
        <w:t xml:space="preserve">- </w:t>
      </w:r>
      <w:r>
        <w:rPr>
          <w:rFonts w:ascii="Times New Roman" w:hAnsi="Times New Roman"/>
          <w:b/>
          <w:bCs/>
          <w:sz w:val="28"/>
          <w:szCs w:val="28"/>
          <w:lang w:val="fr-FR"/>
        </w:rPr>
        <w:t xml:space="preserve"> sectorul</w:t>
      </w:r>
      <w:r>
        <w:rPr>
          <w:rFonts w:ascii="Times New Roman" w:hAnsi="Times New Roman"/>
          <w:sz w:val="28"/>
          <w:szCs w:val="28"/>
          <w:lang w:val="fr-FR"/>
        </w:rPr>
        <w:t xml:space="preserve"> </w:t>
      </w:r>
      <w:r>
        <w:rPr>
          <w:rFonts w:ascii="Times New Roman" w:hAnsi="Times New Roman"/>
          <w:b/>
          <w:sz w:val="28"/>
          <w:szCs w:val="28"/>
          <w:lang w:val="fr-FR"/>
        </w:rPr>
        <w:t xml:space="preserve">6034104 </w:t>
      </w:r>
      <w:r>
        <w:rPr>
          <w:rFonts w:hint="default" w:ascii="Times New Roman" w:hAnsi="Times New Roman"/>
          <w:b/>
          <w:sz w:val="28"/>
          <w:szCs w:val="28"/>
          <w:lang w:val="ro-RO"/>
        </w:rPr>
        <w:t xml:space="preserve">- </w:t>
      </w:r>
      <w:r>
        <w:rPr>
          <w:rFonts w:ascii="Times New Roman" w:hAnsi="Times New Roman"/>
          <w:b/>
          <w:sz w:val="28"/>
          <w:szCs w:val="28"/>
          <w:lang w:val="fr-FR"/>
        </w:rPr>
        <w:t>str. Viilor –150 m</w:t>
      </w:r>
      <w:r>
        <w:rPr>
          <w:rFonts w:ascii="Times New Roman" w:hAnsi="Times New Roman"/>
          <w:sz w:val="28"/>
          <w:szCs w:val="28"/>
          <w:lang w:val="fr-FR"/>
        </w:rPr>
        <w:t>.</w:t>
      </w:r>
    </w:p>
    <w:p>
      <w:pPr>
        <w:pStyle w:val="6"/>
        <w:numPr>
          <w:numId w:val="0"/>
        </w:numPr>
        <w:spacing w:line="360" w:lineRule="auto"/>
        <w:ind w:left="218" w:leftChars="0" w:firstLine="420" w:firstLineChars="150"/>
        <w:jc w:val="center"/>
        <w:rPr>
          <w:rFonts w:ascii="Times New Roman" w:hAnsi="Times New Roman"/>
          <w:sz w:val="28"/>
          <w:szCs w:val="28"/>
          <w:lang w:val="fr-FR"/>
        </w:rPr>
      </w:pPr>
      <w:r>
        <w:rPr>
          <w:rFonts w:hint="default" w:ascii="Times New Roman" w:hAnsi="Times New Roman"/>
          <w:b/>
          <w:bCs/>
          <w:sz w:val="28"/>
          <w:szCs w:val="28"/>
          <w:lang w:val="ro-RO"/>
        </w:rPr>
        <w:t xml:space="preserve">       - </w:t>
      </w:r>
      <w:r>
        <w:rPr>
          <w:rFonts w:ascii="Times New Roman" w:hAnsi="Times New Roman"/>
          <w:b/>
          <w:bCs/>
          <w:sz w:val="28"/>
          <w:szCs w:val="28"/>
          <w:lang w:val="fr-FR"/>
        </w:rPr>
        <w:t xml:space="preserve"> sectorul</w:t>
      </w:r>
      <w:r>
        <w:rPr>
          <w:rFonts w:ascii="Times New Roman" w:hAnsi="Times New Roman"/>
          <w:sz w:val="28"/>
          <w:szCs w:val="28"/>
          <w:lang w:val="fr-FR"/>
        </w:rPr>
        <w:t xml:space="preserve"> </w:t>
      </w:r>
      <w:r>
        <w:rPr>
          <w:rFonts w:ascii="Times New Roman" w:hAnsi="Times New Roman"/>
          <w:b/>
          <w:sz w:val="28"/>
          <w:szCs w:val="28"/>
          <w:lang w:val="fr-FR"/>
        </w:rPr>
        <w:t>6034106</w:t>
      </w:r>
      <w:r>
        <w:rPr>
          <w:rFonts w:hint="default" w:ascii="Times New Roman" w:hAnsi="Times New Roman"/>
          <w:sz w:val="28"/>
          <w:szCs w:val="28"/>
          <w:lang w:val="ro-RO"/>
        </w:rPr>
        <w:t xml:space="preserve">- </w:t>
      </w:r>
      <w:r>
        <w:rPr>
          <w:rFonts w:ascii="Times New Roman" w:hAnsi="Times New Roman"/>
          <w:b/>
          <w:sz w:val="28"/>
          <w:szCs w:val="28"/>
          <w:lang w:val="fr-FR"/>
        </w:rPr>
        <w:t xml:space="preserve">str. </w:t>
      </w:r>
      <w:r>
        <w:rPr>
          <w:rFonts w:ascii="Times New Roman" w:hAnsi="Times New Roman"/>
          <w:b/>
          <w:sz w:val="28"/>
          <w:szCs w:val="28"/>
          <w:lang w:val="en-GB"/>
        </w:rPr>
        <w:t xml:space="preserve">Renașterii  </w:t>
      </w:r>
      <w:r>
        <w:rPr>
          <w:rFonts w:hint="default" w:ascii="Times New Roman" w:hAnsi="Times New Roman"/>
          <w:b/>
          <w:sz w:val="28"/>
          <w:szCs w:val="28"/>
          <w:lang w:val="ro-RO"/>
        </w:rPr>
        <w:t xml:space="preserve">- </w:t>
      </w:r>
      <w:r>
        <w:rPr>
          <w:rFonts w:ascii="Times New Roman" w:hAnsi="Times New Roman"/>
          <w:b/>
          <w:sz w:val="28"/>
          <w:szCs w:val="28"/>
          <w:lang w:val="fr-FR"/>
        </w:rPr>
        <w:t>200 m.</w:t>
      </w:r>
    </w:p>
    <w:p>
      <w:pPr>
        <w:pStyle w:val="6"/>
        <w:numPr>
          <w:ilvl w:val="0"/>
          <w:numId w:val="1"/>
        </w:numPr>
        <w:spacing w:line="360" w:lineRule="auto"/>
        <w:ind w:left="580" w:leftChars="0" w:firstLineChars="0"/>
        <w:rPr>
          <w:rFonts w:ascii="Times New Roman" w:hAnsi="Times New Roman"/>
          <w:sz w:val="28"/>
          <w:szCs w:val="28"/>
          <w:lang w:val="fr-FR"/>
        </w:rPr>
      </w:pPr>
      <w:r>
        <w:rPr>
          <w:rFonts w:ascii="Times New Roman" w:hAnsi="Times New Roman"/>
          <w:sz w:val="28"/>
          <w:szCs w:val="28"/>
          <w:lang w:val="fr-FR"/>
        </w:rPr>
        <w:t>Sursele Financiare se alocă din soldul disponibil la 01.01.2023.</w:t>
      </w:r>
    </w:p>
    <w:p>
      <w:pPr>
        <w:pStyle w:val="8"/>
        <w:numPr>
          <w:ilvl w:val="0"/>
          <w:numId w:val="1"/>
        </w:numPr>
        <w:spacing w:line="360" w:lineRule="auto"/>
        <w:ind w:left="580" w:leftChars="0" w:hanging="360" w:firstLineChars="0"/>
        <w:rPr>
          <w:color w:val="000000" w:themeColor="text1"/>
          <w:sz w:val="28"/>
          <w:szCs w:val="28"/>
          <w:lang w:val="en-US"/>
        </w:rPr>
      </w:pPr>
      <w:r>
        <w:rPr>
          <w:bCs/>
          <w:sz w:val="28"/>
          <w:szCs w:val="28"/>
          <w:lang w:val="zh-CN"/>
        </w:rPr>
        <w:t>Prezenta decizie se include în Registrul de Stat al Actelor Locale</w:t>
      </w:r>
      <w:r>
        <w:rPr>
          <w:rFonts w:hint="default"/>
          <w:bCs/>
          <w:sz w:val="28"/>
          <w:szCs w:val="28"/>
          <w:lang w:val="ro-RO"/>
        </w:rPr>
        <w:t xml:space="preserve"> și </w:t>
      </w:r>
      <w:r>
        <w:rPr>
          <w:sz w:val="28"/>
          <w:szCs w:val="28"/>
          <w:lang w:val="en-GB"/>
        </w:rPr>
        <w:t xml:space="preserve"> </w:t>
      </w:r>
      <w:r>
        <w:rPr>
          <w:bCs/>
          <w:iCs/>
          <w:sz w:val="28"/>
          <w:szCs w:val="28"/>
          <w:lang w:val="en-US"/>
        </w:rPr>
        <w:t xml:space="preserve">poate fi contestată </w:t>
      </w:r>
      <w:r>
        <w:rPr>
          <w:rFonts w:hint="default"/>
          <w:bCs/>
          <w:iCs/>
          <w:sz w:val="28"/>
          <w:szCs w:val="28"/>
          <w:lang w:val="ro-RO"/>
        </w:rPr>
        <w:t xml:space="preserve"> </w:t>
      </w:r>
      <w:r>
        <w:rPr>
          <w:bCs/>
          <w:iCs/>
          <w:sz w:val="28"/>
          <w:szCs w:val="28"/>
          <w:lang w:val="en-US"/>
        </w:rPr>
        <w:t xml:space="preserve">în termen de 30 zile </w:t>
      </w:r>
      <w:r>
        <w:rPr>
          <w:color w:val="000000" w:themeColor="text1"/>
          <w:sz w:val="28"/>
          <w:szCs w:val="28"/>
          <w:lang w:val="en-US"/>
        </w:rPr>
        <w:t>in Judecătoria  Ungheni</w:t>
      </w:r>
      <w:r>
        <w:rPr>
          <w:rFonts w:hint="default"/>
          <w:color w:val="000000" w:themeColor="text1"/>
          <w:sz w:val="28"/>
          <w:szCs w:val="28"/>
          <w:lang w:val="ro-RO"/>
        </w:rPr>
        <w:t xml:space="preserve"> </w:t>
      </w:r>
      <w:r>
        <w:rPr>
          <w:color w:val="000000" w:themeColor="text1"/>
          <w:sz w:val="28"/>
          <w:szCs w:val="28"/>
          <w:lang w:val="en-US"/>
        </w:rPr>
        <w:t xml:space="preserve"> (adresa: or. Ungheni ,</w:t>
      </w:r>
      <w:r>
        <w:rPr>
          <w:color w:val="000000" w:themeColor="text1"/>
          <w:sz w:val="28"/>
          <w:szCs w:val="28"/>
          <w:lang w:val="ro-RO"/>
        </w:rPr>
        <w:t xml:space="preserve">  </w:t>
      </w:r>
      <w:r>
        <w:rPr>
          <w:color w:val="000000" w:themeColor="text1"/>
          <w:sz w:val="28"/>
          <w:szCs w:val="28"/>
          <w:lang w:val="en-US"/>
        </w:rPr>
        <w:t>str. Decebal , 21 )</w:t>
      </w:r>
      <w:r>
        <w:rPr>
          <w:bCs/>
          <w:iCs/>
          <w:sz w:val="28"/>
          <w:szCs w:val="28"/>
          <w:lang w:val="en-US"/>
        </w:rPr>
        <w:t xml:space="preserve"> în condițiile Codului Administrativ </w:t>
      </w:r>
      <w:r>
        <w:rPr>
          <w:color w:val="000000" w:themeColor="text1"/>
          <w:sz w:val="28"/>
          <w:szCs w:val="28"/>
          <w:lang w:val="en-US"/>
        </w:rPr>
        <w:t>.</w:t>
      </w:r>
    </w:p>
    <w:p>
      <w:pPr>
        <w:pStyle w:val="8"/>
        <w:numPr>
          <w:ilvl w:val="0"/>
          <w:numId w:val="1"/>
        </w:numPr>
        <w:spacing w:line="360" w:lineRule="auto"/>
        <w:ind w:left="580" w:leftChars="0" w:hanging="360" w:firstLineChars="0"/>
        <w:jc w:val="left"/>
        <w:rPr>
          <w:b/>
          <w:sz w:val="28"/>
          <w:szCs w:val="28"/>
          <w:lang w:val="en-US"/>
        </w:rPr>
      </w:pPr>
      <w:r>
        <w:rPr>
          <w:rFonts w:hint="default"/>
          <w:bCs/>
          <w:sz w:val="28"/>
          <w:szCs w:val="28"/>
          <w:lang w:val="ro-RO"/>
        </w:rPr>
        <w:t>P</w:t>
      </w:r>
      <w:r>
        <w:rPr>
          <w:bCs/>
          <w:sz w:val="28"/>
          <w:szCs w:val="28"/>
          <w:lang w:val="zh-CN"/>
        </w:rPr>
        <w:t xml:space="preserve">entru  informarea populației </w:t>
      </w:r>
      <w:r>
        <w:rPr>
          <w:rFonts w:hint="default"/>
          <w:bCs/>
          <w:sz w:val="28"/>
          <w:szCs w:val="28"/>
          <w:lang w:val="ro-RO"/>
        </w:rPr>
        <w:t xml:space="preserve">Decizia </w:t>
      </w:r>
      <w:r>
        <w:rPr>
          <w:bCs/>
          <w:sz w:val="28"/>
          <w:szCs w:val="28"/>
          <w:lang w:val="zh-CN"/>
        </w:rPr>
        <w:t xml:space="preserve"> </w:t>
      </w:r>
      <w:r>
        <w:rPr>
          <w:sz w:val="28"/>
          <w:szCs w:val="28"/>
          <w:lang w:val="en-US"/>
        </w:rPr>
        <w:t xml:space="preserve">se  afișează pe panourile  informaționale locale și se   plasează pe  pagina oficială a Primăriei  Grozești în rețeaua Internet :  </w:t>
      </w:r>
      <w:r>
        <w:rPr>
          <w:b/>
          <w:sz w:val="28"/>
          <w:szCs w:val="28"/>
          <w:lang w:val="en-US"/>
        </w:rPr>
        <w:t>WEB. Grozesti.sat.md .</w:t>
      </w:r>
    </w:p>
    <w:p>
      <w:pPr>
        <w:spacing w:after="0" w:line="360" w:lineRule="auto"/>
        <w:ind w:left="941" w:leftChars="82" w:hanging="761" w:hangingChars="272"/>
        <w:jc w:val="both"/>
        <w:rPr>
          <w:rFonts w:ascii="Times New Roman" w:hAnsi="Times New Roman" w:eastAsia="Times New Roman" w:cs="Times New Roman"/>
          <w:sz w:val="28"/>
          <w:szCs w:val="28"/>
          <w:lang w:val="en-GB"/>
        </w:rPr>
      </w:pPr>
      <w:r>
        <w:rPr>
          <w:rFonts w:hint="default" w:ascii="Times New Roman" w:hAnsi="Times New Roman" w:eastAsia="Times New Roman" w:cs="Times New Roman"/>
          <w:sz w:val="28"/>
          <w:szCs w:val="28"/>
          <w:lang w:val="ro-RO"/>
        </w:rPr>
        <w:t>6</w:t>
      </w:r>
      <w:r>
        <w:rPr>
          <w:rFonts w:ascii="Times New Roman" w:hAnsi="Times New Roman" w:eastAsia="Times New Roman" w:cs="Times New Roman"/>
          <w:sz w:val="28"/>
          <w:szCs w:val="28"/>
          <w:lang w:val="en-GB"/>
        </w:rPr>
        <w:t xml:space="preserve">. Controlul executării prezentei decizii se atribuie primarului </w:t>
      </w:r>
      <w:r>
        <w:rPr>
          <w:rFonts w:ascii="Times New Roman" w:hAnsi="Times New Roman" w:eastAsia="Times New Roman" w:cs="Times New Roman"/>
          <w:sz w:val="28"/>
          <w:szCs w:val="28"/>
        </w:rPr>
        <w:t>Tofan  Serghei.</w:t>
      </w:r>
    </w:p>
    <w:p>
      <w:pPr>
        <w:shd w:val="clear" w:color="auto" w:fill="FFFFFF"/>
        <w:spacing w:after="0" w:line="360" w:lineRule="auto"/>
        <w:rPr>
          <w:rFonts w:ascii="Times New Roman" w:hAnsi="Times New Roman"/>
          <w:color w:val="000000"/>
          <w:sz w:val="28"/>
          <w:szCs w:val="28"/>
          <w:lang w:val="fr-FR"/>
        </w:rPr>
      </w:pPr>
    </w:p>
    <w:p>
      <w:pPr>
        <w:spacing w:after="0"/>
        <w:rPr>
          <w:rFonts w:ascii="Times New Roman" w:hAnsi="Times New Roman"/>
          <w:sz w:val="24"/>
          <w:szCs w:val="24"/>
          <w:lang w:val="fr-FR"/>
        </w:rPr>
      </w:pPr>
    </w:p>
    <w:p>
      <w:pPr>
        <w:spacing w:after="0"/>
        <w:rPr>
          <w:rFonts w:ascii="Times New Roman" w:hAnsi="Times New Roman"/>
          <w:bCs/>
          <w:color w:val="000000"/>
          <w:sz w:val="24"/>
          <w:szCs w:val="24"/>
          <w:lang w:val="fr-FR"/>
        </w:rPr>
      </w:pPr>
      <w:r>
        <w:rPr>
          <w:rFonts w:ascii="Times New Roman" w:hAnsi="Times New Roman"/>
          <w:color w:val="000000"/>
          <w:sz w:val="24"/>
          <w:szCs w:val="24"/>
          <w:lang w:val="fr-FR"/>
        </w:rPr>
        <w:t> </w:t>
      </w:r>
      <w:r>
        <w:rPr>
          <w:rFonts w:ascii="Times New Roman" w:hAnsi="Times New Roman"/>
          <w:b/>
          <w:bCs/>
          <w:color w:val="000000"/>
          <w:sz w:val="24"/>
          <w:szCs w:val="24"/>
          <w:lang w:val="fr-FR"/>
        </w:rPr>
        <w:t>AU VOTAT :</w:t>
      </w:r>
      <w:r>
        <w:rPr>
          <w:rFonts w:ascii="Times New Roman" w:hAnsi="Times New Roman"/>
          <w:bCs/>
          <w:color w:val="000000"/>
          <w:sz w:val="24"/>
          <w:szCs w:val="24"/>
          <w:lang w:val="fr-FR"/>
        </w:rPr>
        <w:t xml:space="preserve"> Pro –   ,  Contra –  ,  Abţinuţi – </w:t>
      </w:r>
    </w:p>
    <w:p>
      <w:pPr>
        <w:spacing w:after="0"/>
        <w:rPr>
          <w:rFonts w:ascii="Times New Roman" w:hAnsi="Times New Roman"/>
          <w:bCs/>
          <w:color w:val="000000"/>
          <w:sz w:val="24"/>
          <w:szCs w:val="24"/>
          <w:lang w:val="fr-FR"/>
        </w:rPr>
      </w:pPr>
    </w:p>
    <w:p>
      <w:pPr>
        <w:spacing w:after="0"/>
        <w:rPr>
          <w:rFonts w:ascii="Times New Roman" w:hAnsi="Times New Roman"/>
          <w:sz w:val="24"/>
          <w:szCs w:val="24"/>
        </w:rPr>
      </w:pPr>
      <w:r>
        <w:rPr>
          <w:rFonts w:ascii="Times New Roman" w:hAnsi="Times New Roman"/>
          <w:sz w:val="24"/>
          <w:szCs w:val="24"/>
        </w:rPr>
        <w:t>Autor :</w:t>
      </w:r>
    </w:p>
    <w:p>
      <w:pPr>
        <w:spacing w:after="0"/>
        <w:rPr>
          <w:rFonts w:ascii="Times New Roman" w:hAnsi="Times New Roman"/>
          <w:sz w:val="24"/>
          <w:szCs w:val="24"/>
        </w:rPr>
      </w:pPr>
      <w:r>
        <w:rPr>
          <w:rFonts w:ascii="Times New Roman" w:hAnsi="Times New Roman"/>
          <w:sz w:val="24"/>
          <w:szCs w:val="24"/>
        </w:rPr>
        <w:t xml:space="preserve">Primarul s. Grozești                                  Tofan  Serghei , </w:t>
      </w:r>
    </w:p>
    <w:p>
      <w:pPr>
        <w:spacing w:after="0"/>
        <w:rPr>
          <w:rFonts w:ascii="Times New Roman" w:hAnsi="Times New Roman"/>
          <w:bCs/>
          <w:color w:val="000000"/>
          <w:sz w:val="24"/>
          <w:szCs w:val="24"/>
          <w:lang w:val="fr-FR"/>
        </w:rPr>
      </w:pPr>
      <w:r>
        <w:rPr>
          <w:rFonts w:ascii="Times New Roman" w:hAnsi="Times New Roman"/>
          <w:sz w:val="24"/>
          <w:szCs w:val="24"/>
        </w:rPr>
        <w:t xml:space="preserve">                                                              Tel : (0264 - 43) 2-36, Primaria.Grozesti@gmail.com</w:t>
      </w:r>
    </w:p>
    <w:p>
      <w:pPr>
        <w:spacing w:after="0" w:line="360" w:lineRule="auto"/>
        <w:rPr>
          <w:rFonts w:ascii="Times New Roman" w:hAnsi="Times New Roman"/>
          <w:sz w:val="24"/>
          <w:szCs w:val="24"/>
          <w:lang w:val="fr-FR"/>
        </w:rPr>
      </w:pPr>
      <w:r>
        <w:rPr>
          <w:rFonts w:ascii="Times New Roman" w:hAnsi="Times New Roman"/>
          <w:sz w:val="24"/>
          <w:szCs w:val="24"/>
        </w:rPr>
        <w:t xml:space="preserve">  Contrasemnat :</w:t>
      </w:r>
    </w:p>
    <w:p>
      <w:pPr>
        <w:spacing w:after="0" w:line="360" w:lineRule="auto"/>
        <w:rPr>
          <w:rFonts w:ascii="Times New Roman" w:hAnsi="Times New Roman"/>
          <w:sz w:val="24"/>
          <w:szCs w:val="24"/>
        </w:rPr>
      </w:pPr>
      <w:r>
        <w:rPr>
          <w:rFonts w:ascii="Times New Roman" w:hAnsi="Times New Roman"/>
          <w:sz w:val="24"/>
          <w:szCs w:val="24"/>
        </w:rPr>
        <w:t>Secretarul Consiliului                            Svetlana Mitrofan</w:t>
      </w:r>
    </w:p>
    <w:p>
      <w:pPr>
        <w:spacing w:after="0" w:line="360" w:lineRule="auto"/>
        <w:rPr>
          <w:rFonts w:ascii="Times New Roman" w:hAnsi="Times New Roman"/>
          <w:sz w:val="24"/>
          <w:szCs w:val="24"/>
        </w:rPr>
      </w:pPr>
    </w:p>
    <w:p>
      <w:pPr>
        <w:spacing w:after="0" w:line="360" w:lineRule="auto"/>
        <w:rPr>
          <w:rFonts w:ascii="Times New Roman" w:hAnsi="Times New Roman"/>
          <w:sz w:val="24"/>
          <w:szCs w:val="24"/>
        </w:rPr>
      </w:pPr>
    </w:p>
    <w:p>
      <w:pPr>
        <w:spacing w:after="0" w:line="360" w:lineRule="auto"/>
        <w:rPr>
          <w:rFonts w:ascii="Times New Roman" w:hAnsi="Times New Roman"/>
          <w:sz w:val="24"/>
          <w:szCs w:val="24"/>
        </w:rPr>
      </w:pPr>
    </w:p>
    <w:p>
      <w:pPr>
        <w:spacing w:after="0" w:line="360" w:lineRule="auto"/>
        <w:rPr>
          <w:rFonts w:ascii="Times New Roman" w:hAnsi="Times New Roman"/>
          <w:sz w:val="24"/>
          <w:szCs w:val="24"/>
        </w:rPr>
      </w:pPr>
    </w:p>
    <w:p>
      <w:pPr>
        <w:spacing w:after="0" w:line="360" w:lineRule="auto"/>
        <w:rPr>
          <w:rFonts w:ascii="Times New Roman" w:hAnsi="Times New Roman"/>
          <w:sz w:val="24"/>
          <w:szCs w:val="24"/>
        </w:rPr>
      </w:pPr>
    </w:p>
    <w:p>
      <w:pPr>
        <w:spacing w:after="0" w:line="360" w:lineRule="auto"/>
        <w:rPr>
          <w:rFonts w:ascii="Times New Roman" w:hAnsi="Times New Roman"/>
          <w:sz w:val="24"/>
          <w:szCs w:val="24"/>
        </w:rPr>
      </w:pPr>
    </w:p>
    <w:p>
      <w:pPr>
        <w:spacing w:after="0" w:line="360" w:lineRule="auto"/>
        <w:rPr>
          <w:rFonts w:ascii="Times New Roman" w:hAnsi="Times New Roman"/>
          <w:sz w:val="24"/>
          <w:szCs w:val="24"/>
        </w:rPr>
      </w:pPr>
    </w:p>
    <w:p>
      <w:pPr>
        <w:spacing w:after="0" w:line="360" w:lineRule="auto"/>
        <w:rPr>
          <w:rFonts w:ascii="Times New Roman" w:hAnsi="Times New Roman"/>
          <w:sz w:val="24"/>
          <w:szCs w:val="24"/>
        </w:rPr>
      </w:pPr>
    </w:p>
    <w:p>
      <w:pPr>
        <w:spacing w:after="0" w:line="360" w:lineRule="auto"/>
        <w:rPr>
          <w:rFonts w:ascii="Times New Roman" w:hAnsi="Times New Roman"/>
          <w:sz w:val="24"/>
          <w:szCs w:val="24"/>
        </w:rPr>
      </w:pPr>
    </w:p>
    <w:p>
      <w:pPr>
        <w:spacing w:after="0" w:line="360" w:lineRule="auto"/>
        <w:rPr>
          <w:rFonts w:ascii="Times New Roman" w:hAnsi="Times New Roman"/>
          <w:sz w:val="24"/>
          <w:szCs w:val="24"/>
        </w:rPr>
      </w:pPr>
    </w:p>
    <w:p>
      <w:pPr>
        <w:spacing w:after="0" w:line="360" w:lineRule="auto"/>
        <w:rPr>
          <w:rFonts w:ascii="Times New Roman" w:hAnsi="Times New Roman"/>
          <w:sz w:val="24"/>
          <w:szCs w:val="24"/>
        </w:rPr>
      </w:pPr>
    </w:p>
    <w:p>
      <w:pPr>
        <w:spacing w:after="0" w:line="360" w:lineRule="auto"/>
        <w:rPr>
          <w:rFonts w:ascii="Times New Roman" w:hAnsi="Times New Roman"/>
          <w:sz w:val="24"/>
          <w:szCs w:val="24"/>
        </w:rPr>
      </w:pPr>
    </w:p>
    <w:p>
      <w:pPr>
        <w:spacing w:after="0" w:line="360" w:lineRule="auto"/>
        <w:rPr>
          <w:rFonts w:ascii="Times New Roman" w:hAnsi="Times New Roman"/>
          <w:sz w:val="24"/>
          <w:szCs w:val="24"/>
        </w:rPr>
      </w:pPr>
    </w:p>
    <w:p>
      <w:pPr>
        <w:spacing w:after="0" w:line="240" w:lineRule="auto"/>
        <w:jc w:val="right"/>
        <w:rPr>
          <w:rFonts w:ascii="Times New Roman" w:hAnsi="Times New Roman"/>
          <w:b/>
          <w:sz w:val="24"/>
          <w:szCs w:val="24"/>
        </w:rPr>
      </w:pPr>
      <w:r>
        <w:rPr>
          <w:rFonts w:ascii="Times New Roman" w:hAnsi="Times New Roman"/>
          <w:b/>
          <w:sz w:val="24"/>
          <w:szCs w:val="24"/>
        </w:rPr>
        <w:t xml:space="preserve">Anexa nr. 1 </w:t>
      </w:r>
    </w:p>
    <w:p>
      <w:pPr>
        <w:spacing w:after="0" w:line="240" w:lineRule="auto"/>
        <w:jc w:val="right"/>
        <w:rPr>
          <w:rFonts w:ascii="Times New Roman" w:hAnsi="Times New Roman"/>
          <w:b/>
          <w:sz w:val="24"/>
          <w:szCs w:val="24"/>
          <w:lang w:val="fr-FR"/>
        </w:rPr>
      </w:pPr>
      <w:r>
        <w:rPr>
          <w:rFonts w:ascii="Times New Roman" w:hAnsi="Times New Roman"/>
          <w:b/>
          <w:sz w:val="24"/>
          <w:szCs w:val="24"/>
        </w:rPr>
        <w:t>la decizia nr.  2/4</w:t>
      </w:r>
    </w:p>
    <w:p>
      <w:pPr>
        <w:spacing w:after="0" w:line="240" w:lineRule="auto"/>
        <w:jc w:val="right"/>
        <w:rPr>
          <w:rFonts w:ascii="Times New Roman" w:hAnsi="Times New Roman"/>
          <w:b/>
          <w:sz w:val="24"/>
          <w:szCs w:val="24"/>
        </w:rPr>
      </w:pPr>
      <w:r>
        <w:rPr>
          <w:rFonts w:ascii="Times New Roman" w:hAnsi="Times New Roman"/>
          <w:b/>
          <w:sz w:val="24"/>
          <w:szCs w:val="24"/>
        </w:rPr>
        <w:t>din  15.03.2023</w:t>
      </w:r>
    </w:p>
    <w:p>
      <w:pPr>
        <w:tabs>
          <w:tab w:val="left" w:pos="1701"/>
          <w:tab w:val="left" w:pos="7655"/>
        </w:tabs>
        <w:spacing w:after="0" w:line="240" w:lineRule="auto"/>
        <w:ind w:firstLine="284"/>
        <w:jc w:val="center"/>
        <w:rPr>
          <w:rFonts w:ascii="Times New Roman" w:hAnsi="Times New Roman"/>
          <w:sz w:val="16"/>
          <w:szCs w:val="16"/>
        </w:rPr>
      </w:pPr>
    </w:p>
    <w:p>
      <w:pPr>
        <w:tabs>
          <w:tab w:val="left" w:pos="1701"/>
          <w:tab w:val="left" w:pos="7655"/>
        </w:tabs>
        <w:spacing w:after="0" w:line="240" w:lineRule="auto"/>
        <w:ind w:firstLine="284"/>
        <w:jc w:val="center"/>
        <w:rPr>
          <w:rFonts w:ascii="Times New Roman" w:hAnsi="Times New Roman"/>
          <w:sz w:val="16"/>
          <w:szCs w:val="16"/>
          <w:lang w:val="fr-FR"/>
        </w:rPr>
      </w:pPr>
    </w:p>
    <w:p>
      <w:pPr>
        <w:shd w:val="clear" w:color="auto" w:fill="FFFFFF"/>
        <w:spacing w:after="0" w:line="360" w:lineRule="auto"/>
        <w:rPr>
          <w:rFonts w:ascii="Times New Roman" w:hAnsi="Times New Roman"/>
          <w:color w:val="222222"/>
          <w:sz w:val="24"/>
          <w:szCs w:val="24"/>
          <w:lang w:eastAsia="ro-RO"/>
        </w:rPr>
      </w:pPr>
      <w:r>
        <w:rPr>
          <w:rFonts w:ascii="Times New Roman" w:hAnsi="Times New Roman"/>
          <w:color w:val="222222"/>
          <w:sz w:val="24"/>
          <w:szCs w:val="24"/>
          <w:lang w:eastAsia="ro-RO"/>
        </w:rPr>
        <w:t xml:space="preserve">                                     Problema drumurilor locale este una dintre cele mai stringente și mai greu de soluționat . Nu e pentru prima dată cînd se discută reparația lor. </w:t>
      </w:r>
    </w:p>
    <w:p>
      <w:pPr>
        <w:spacing w:after="0" w:line="360" w:lineRule="auto"/>
        <w:jc w:val="both"/>
        <w:rPr>
          <w:rFonts w:ascii="Times New Roman" w:hAnsi="Times New Roman"/>
          <w:color w:val="222222"/>
          <w:sz w:val="24"/>
          <w:szCs w:val="24"/>
          <w:lang w:eastAsia="ro-RO"/>
        </w:rPr>
      </w:pPr>
      <w:r>
        <w:rPr>
          <w:rFonts w:ascii="Times New Roman" w:hAnsi="Times New Roman"/>
          <w:color w:val="222222"/>
          <w:sz w:val="24"/>
          <w:szCs w:val="24"/>
          <w:lang w:eastAsia="ro-RO"/>
        </w:rPr>
        <w:t xml:space="preserve">Și acum, că  a fost lansată campania de  selectare a segmentelor de stradă, care sunt pasibile de inclus în  </w:t>
      </w:r>
      <w:r>
        <w:rPr>
          <w:rFonts w:ascii="Times New Roman" w:hAnsi="Times New Roman"/>
          <w:bCs/>
          <w:color w:val="222222"/>
          <w:sz w:val="24"/>
          <w:szCs w:val="24"/>
          <w:lang w:eastAsia="ro-RO"/>
        </w:rPr>
        <w:t>Programul local de reparare din sursele soldului disponibil</w:t>
      </w:r>
      <w:r>
        <w:rPr>
          <w:rFonts w:ascii="Times New Roman" w:hAnsi="Times New Roman"/>
          <w:bCs/>
          <w:color w:val="222222"/>
          <w:sz w:val="24"/>
          <w:szCs w:val="24"/>
          <w:lang w:val="fr-FR" w:eastAsia="ro-RO"/>
        </w:rPr>
        <w:t xml:space="preserve">, primăria nu s-a limitat doar la datele colectate anterior de la cetățeni, dar s-a inițíat procedura de actualizare a informațíei. Astfel, </w:t>
      </w:r>
      <w:r>
        <w:rPr>
          <w:rFonts w:ascii="Times New Roman" w:hAnsi="Times New Roman"/>
          <w:color w:val="222222"/>
          <w:sz w:val="24"/>
          <w:szCs w:val="24"/>
          <w:lang w:eastAsia="ro-RO"/>
        </w:rPr>
        <w:t xml:space="preserve"> comisia, pentru amenajarea</w:t>
      </w:r>
      <w:r>
        <w:rPr>
          <w:rFonts w:ascii="Times New Roman" w:hAnsi="Times New Roman"/>
          <w:i/>
          <w:color w:val="222222"/>
          <w:sz w:val="24"/>
          <w:szCs w:val="24"/>
          <w:lang w:eastAsia="ro-RO"/>
        </w:rPr>
        <w:t xml:space="preserve"> </w:t>
      </w:r>
      <w:r>
        <w:rPr>
          <w:rFonts w:ascii="Times New Roman" w:hAnsi="Times New Roman"/>
          <w:color w:val="222222"/>
          <w:sz w:val="24"/>
          <w:szCs w:val="24"/>
          <w:lang w:eastAsia="ro-RO"/>
        </w:rPr>
        <w:t>teritoriului și selectarea a sectoarelor de drum în satul Grozești ’’, a selectat sectorul  de drum , în deplasare  la fața locului .</w:t>
      </w:r>
    </w:p>
    <w:p>
      <w:pPr>
        <w:spacing w:after="0" w:line="360" w:lineRule="auto"/>
        <w:rPr>
          <w:rFonts w:ascii="Times New Roman" w:hAnsi="Times New Roman"/>
          <w:bCs/>
          <w:color w:val="222222"/>
          <w:sz w:val="24"/>
          <w:szCs w:val="24"/>
          <w:shd w:val="clear" w:color="auto" w:fill="FFFFFF"/>
          <w:lang w:val="fr-FR" w:eastAsia="ro-RO"/>
        </w:rPr>
      </w:pPr>
      <w:r>
        <w:rPr>
          <w:rFonts w:ascii="Times New Roman" w:hAnsi="Times New Roman"/>
          <w:b/>
          <w:bCs/>
          <w:color w:val="222222"/>
          <w:sz w:val="24"/>
          <w:szCs w:val="24"/>
          <w:shd w:val="clear" w:color="auto" w:fill="FFFFFF"/>
          <w:lang w:val="fr-FR" w:eastAsia="ro-RO"/>
        </w:rPr>
        <w:t xml:space="preserve"> </w:t>
      </w:r>
      <w:r>
        <w:rPr>
          <w:rFonts w:ascii="Times New Roman" w:hAnsi="Times New Roman"/>
          <w:bCs/>
          <w:color w:val="222222"/>
          <w:sz w:val="24"/>
          <w:szCs w:val="24"/>
          <w:shd w:val="clear" w:color="auto" w:fill="FFFFFF"/>
          <w:lang w:val="fr-FR" w:eastAsia="ro-RO"/>
        </w:rPr>
        <w:t>Ținând cont de necesitatea  consultării  în teritoriu, inclusiv,  a transparenței în procesul de  selectare a sectoarelor de drum, comisia și-a propus ca scop  identificarea celor mai stringente sectoare de drum.</w:t>
      </w:r>
    </w:p>
    <w:p>
      <w:pPr>
        <w:spacing w:after="0" w:line="360" w:lineRule="auto"/>
        <w:rPr>
          <w:rFonts w:ascii="Times New Roman" w:hAnsi="Times New Roman"/>
          <w:b/>
          <w:bCs/>
          <w:color w:val="222222"/>
          <w:sz w:val="24"/>
          <w:szCs w:val="24"/>
          <w:shd w:val="clear" w:color="auto" w:fill="FFFFFF"/>
          <w:lang w:val="fr-FR" w:eastAsia="ro-RO"/>
        </w:rPr>
      </w:pPr>
      <w:r>
        <w:rPr>
          <w:rFonts w:ascii="Times New Roman" w:hAnsi="Times New Roman"/>
          <w:bCs/>
          <w:color w:val="222222"/>
          <w:sz w:val="24"/>
          <w:szCs w:val="24"/>
          <w:shd w:val="clear" w:color="auto" w:fill="FFFFFF"/>
          <w:lang w:val="fr-FR" w:eastAsia="ro-RO"/>
        </w:rPr>
        <w:t>Dat fiind faptul, că în sat încă se mai fac lucrări de conectare a cetățenilor la apeduct și , respectiv , la gaze natural, Comisia a examinat  doar drumurile din sectorul drept al satului, unde lucrările menționate sunt spre finalitate și străzile selectate  nu vor fi  afectate</w:t>
      </w:r>
      <w:r>
        <w:rPr>
          <w:rFonts w:ascii="Times New Roman" w:hAnsi="Times New Roman"/>
          <w:b/>
          <w:bCs/>
          <w:color w:val="222222"/>
          <w:sz w:val="24"/>
          <w:szCs w:val="24"/>
          <w:shd w:val="clear" w:color="auto" w:fill="FFFFFF"/>
          <w:lang w:val="fr-FR" w:eastAsia="ro-RO"/>
        </w:rPr>
        <w:t xml:space="preserve">  .</w:t>
      </w:r>
    </w:p>
    <w:p>
      <w:pPr>
        <w:spacing w:after="0" w:line="360" w:lineRule="auto"/>
        <w:rPr>
          <w:rFonts w:ascii="Times New Roman" w:hAnsi="Times New Roman"/>
          <w:bCs/>
          <w:color w:val="222222"/>
          <w:sz w:val="24"/>
          <w:szCs w:val="24"/>
          <w:shd w:val="clear" w:color="auto" w:fill="FFFFFF"/>
          <w:lang w:val="fr-FR" w:eastAsia="ro-RO"/>
        </w:rPr>
      </w:pPr>
      <w:r>
        <w:rPr>
          <w:rFonts w:ascii="Times New Roman" w:hAnsi="Times New Roman"/>
          <w:bCs/>
          <w:color w:val="222222"/>
          <w:sz w:val="24"/>
          <w:szCs w:val="24"/>
          <w:shd w:val="clear" w:color="auto" w:fill="FFFFFF"/>
          <w:lang w:val="fr-FR" w:eastAsia="ro-RO"/>
        </w:rPr>
        <w:t>S-a luat în calcul și starea drumurilor adiacente la cele selectate. Astfel, în rezultat,  ne propunem să avem o centură de drumuri locale reparare și interconectate, fapt, care ar conduce la durabilitatea lor.</w:t>
      </w:r>
    </w:p>
    <w:p>
      <w:pPr>
        <w:shd w:val="clear" w:color="auto" w:fill="FFFFFF"/>
        <w:spacing w:after="0" w:line="360" w:lineRule="auto"/>
        <w:rPr>
          <w:rFonts w:ascii="Times New Roman" w:hAnsi="Times New Roman"/>
          <w:b/>
          <w:sz w:val="24"/>
          <w:szCs w:val="24"/>
          <w:lang w:val="fr-FR"/>
        </w:rPr>
      </w:pPr>
      <w:r>
        <w:rPr>
          <w:rFonts w:ascii="Times New Roman" w:hAnsi="Times New Roman"/>
          <w:b/>
          <w:sz w:val="24"/>
          <w:szCs w:val="24"/>
          <w:lang w:val="fr-FR"/>
        </w:rPr>
        <w:t xml:space="preserve">Scopul proiectului este identificarea și selectarea sectoarelor de drum, în vederea includerii lui  </w:t>
      </w:r>
      <w:r>
        <w:rPr>
          <w:rFonts w:ascii="Times New Roman" w:hAnsi="Times New Roman"/>
          <w:b/>
          <w:color w:val="222222"/>
          <w:sz w:val="24"/>
          <w:szCs w:val="24"/>
          <w:lang w:val="fr-FR"/>
        </w:rPr>
        <w:t>în Planul local de reparație a drumurilor din soldul disponibil</w:t>
      </w:r>
      <w:r>
        <w:rPr>
          <w:rFonts w:ascii="Times New Roman" w:hAnsi="Times New Roman"/>
          <w:b/>
          <w:sz w:val="24"/>
          <w:szCs w:val="24"/>
          <w:lang w:val="fr-FR"/>
        </w:rPr>
        <w:t>.</w:t>
      </w:r>
    </w:p>
    <w:p>
      <w:pPr>
        <w:spacing w:after="0" w:line="360" w:lineRule="auto"/>
        <w:rPr>
          <w:rFonts w:ascii="Times New Roman" w:hAnsi="Times New Roman"/>
          <w:b/>
          <w:sz w:val="24"/>
          <w:szCs w:val="24"/>
        </w:rPr>
      </w:pPr>
      <w:r>
        <w:rPr>
          <w:rFonts w:ascii="Times New Roman" w:hAnsi="Times New Roman"/>
          <w:sz w:val="24"/>
          <w:szCs w:val="24"/>
        </w:rPr>
        <w:t xml:space="preserve">În baza studiului care a precedat ședința de azi, fiind elaborat Actul și Procesul – verbal al comisiei  , propun să aprobăm  spre reparație drumurile local </w:t>
      </w:r>
      <w:r>
        <w:rPr>
          <w:rFonts w:ascii="Times New Roman" w:hAnsi="Times New Roman"/>
          <w:b/>
          <w:sz w:val="24"/>
          <w:szCs w:val="24"/>
        </w:rPr>
        <w:t>,- str. Viilor cu o lungime de 150</w:t>
      </w:r>
      <w:r>
        <w:rPr>
          <w:rFonts w:hint="default" w:ascii="Times New Roman" w:hAnsi="Times New Roman"/>
          <w:b/>
          <w:sz w:val="24"/>
          <w:szCs w:val="24"/>
          <w:lang w:val="ro-RO"/>
        </w:rPr>
        <w:t xml:space="preserve"> </w:t>
      </w:r>
      <w:r>
        <w:rPr>
          <w:rFonts w:ascii="Times New Roman" w:hAnsi="Times New Roman"/>
          <w:b/>
          <w:sz w:val="24"/>
          <w:szCs w:val="24"/>
        </w:rPr>
        <w:t>m. și str. Renașterii cu o lungime de 200</w:t>
      </w:r>
      <w:r>
        <w:rPr>
          <w:rFonts w:hint="default" w:ascii="Times New Roman" w:hAnsi="Times New Roman"/>
          <w:b/>
          <w:sz w:val="24"/>
          <w:szCs w:val="24"/>
          <w:lang w:val="ro-RO"/>
        </w:rPr>
        <w:t xml:space="preserve"> </w:t>
      </w:r>
      <w:r>
        <w:rPr>
          <w:rFonts w:ascii="Times New Roman" w:hAnsi="Times New Roman"/>
          <w:b/>
          <w:sz w:val="24"/>
          <w:szCs w:val="24"/>
        </w:rPr>
        <w:t>m.</w:t>
      </w:r>
    </w:p>
    <w:p>
      <w:pPr>
        <w:spacing w:after="0" w:line="360" w:lineRule="auto"/>
        <w:rPr>
          <w:rFonts w:ascii="Times New Roman" w:hAnsi="Times New Roman"/>
          <w:b/>
          <w:sz w:val="24"/>
          <w:szCs w:val="24"/>
        </w:rPr>
      </w:pPr>
      <w:r>
        <w:rPr>
          <w:rFonts w:ascii="Times New Roman" w:hAnsi="Times New Roman"/>
          <w:b/>
          <w:sz w:val="24"/>
          <w:szCs w:val="24"/>
        </w:rPr>
        <w:t xml:space="preserve"> </w:t>
      </w:r>
    </w:p>
    <w:p>
      <w:pPr>
        <w:spacing w:after="0" w:line="360" w:lineRule="auto"/>
        <w:rPr>
          <w:rFonts w:ascii="Times New Roman" w:hAnsi="Times New Roman"/>
          <w:sz w:val="24"/>
          <w:szCs w:val="24"/>
        </w:rPr>
      </w:pPr>
    </w:p>
    <w:p>
      <w:pPr>
        <w:spacing w:after="0" w:line="360" w:lineRule="auto"/>
        <w:rPr>
          <w:rFonts w:ascii="Times New Roman" w:hAnsi="Times New Roman"/>
          <w:sz w:val="24"/>
          <w:szCs w:val="24"/>
        </w:rPr>
      </w:pPr>
    </w:p>
    <w:p>
      <w:pPr>
        <w:spacing w:after="0" w:line="360" w:lineRule="auto"/>
        <w:rPr>
          <w:rFonts w:ascii="Times New Roman" w:hAnsi="Times New Roman"/>
          <w:sz w:val="24"/>
          <w:szCs w:val="24"/>
        </w:rPr>
      </w:pPr>
    </w:p>
    <w:p>
      <w:pPr>
        <w:spacing w:after="0" w:line="360" w:lineRule="auto"/>
        <w:rPr>
          <w:rFonts w:ascii="Times New Roman" w:hAnsi="Times New Roman"/>
          <w:sz w:val="24"/>
          <w:szCs w:val="24"/>
        </w:rPr>
      </w:pPr>
      <w:r>
        <w:rPr>
          <w:rFonts w:ascii="Times New Roman" w:hAnsi="Times New Roman"/>
          <w:sz w:val="24"/>
          <w:szCs w:val="24"/>
        </w:rPr>
        <w:t xml:space="preserve">Primar                              Tofan  Serghei </w:t>
      </w:r>
    </w:p>
    <w:p>
      <w:pPr>
        <w:spacing w:after="0" w:line="360" w:lineRule="auto"/>
        <w:rPr>
          <w:rFonts w:ascii="Times New Roman" w:hAnsi="Times New Roman"/>
          <w:sz w:val="24"/>
          <w:szCs w:val="24"/>
        </w:rPr>
      </w:pPr>
    </w:p>
    <w:p>
      <w:pPr>
        <w:spacing w:after="0" w:line="360" w:lineRule="auto"/>
        <w:rPr>
          <w:rFonts w:ascii="Times New Roman" w:hAnsi="Times New Roman"/>
          <w:sz w:val="24"/>
          <w:szCs w:val="24"/>
        </w:rPr>
      </w:pPr>
    </w:p>
    <w:p>
      <w:pPr>
        <w:spacing w:after="0" w:line="360" w:lineRule="auto"/>
        <w:rPr>
          <w:rFonts w:ascii="Times New Roman" w:hAnsi="Times New Roman"/>
          <w:sz w:val="24"/>
          <w:szCs w:val="24"/>
        </w:rPr>
      </w:pPr>
    </w:p>
    <w:p>
      <w:pPr>
        <w:spacing w:after="0" w:line="360" w:lineRule="auto"/>
        <w:rPr>
          <w:rFonts w:ascii="Times New Roman" w:hAnsi="Times New Roman"/>
          <w:sz w:val="24"/>
          <w:szCs w:val="24"/>
        </w:rPr>
      </w:pPr>
    </w:p>
    <w:p>
      <w:pPr>
        <w:spacing w:after="0" w:line="360" w:lineRule="auto"/>
        <w:rPr>
          <w:rFonts w:ascii="Times New Roman" w:hAnsi="Times New Roman"/>
          <w:sz w:val="24"/>
          <w:szCs w:val="24"/>
        </w:rPr>
      </w:pPr>
    </w:p>
    <w:p>
      <w:pPr>
        <w:spacing w:after="0" w:line="360" w:lineRule="auto"/>
        <w:rPr>
          <w:rFonts w:ascii="Times New Roman" w:hAnsi="Times New Roman"/>
          <w:color w:val="222222"/>
          <w:sz w:val="24"/>
          <w:szCs w:val="24"/>
          <w:shd w:val="clear" w:color="auto" w:fill="FFFFFF"/>
          <w:lang w:eastAsia="ro-RO"/>
        </w:rPr>
      </w:pPr>
    </w:p>
    <w:p>
      <w:pPr>
        <w:spacing w:after="0" w:line="240" w:lineRule="auto"/>
        <w:jc w:val="right"/>
        <w:rPr>
          <w:rFonts w:ascii="Times New Roman" w:hAnsi="Times New Roman"/>
          <w:b/>
          <w:sz w:val="24"/>
          <w:szCs w:val="24"/>
        </w:rPr>
      </w:pPr>
      <w:r>
        <w:rPr>
          <w:rFonts w:ascii="Times New Roman" w:hAnsi="Times New Roman"/>
          <w:b/>
          <w:sz w:val="24"/>
          <w:szCs w:val="24"/>
        </w:rPr>
        <w:t xml:space="preserve">  Anexa nr. 2 </w:t>
      </w:r>
    </w:p>
    <w:p>
      <w:pPr>
        <w:spacing w:after="0" w:line="240" w:lineRule="auto"/>
        <w:jc w:val="right"/>
        <w:rPr>
          <w:rFonts w:ascii="Times New Roman" w:hAnsi="Times New Roman"/>
          <w:b/>
          <w:color w:val="FF0000"/>
          <w:sz w:val="24"/>
          <w:szCs w:val="24"/>
        </w:rPr>
      </w:pPr>
      <w:r>
        <w:rPr>
          <w:rFonts w:ascii="Times New Roman" w:hAnsi="Times New Roman"/>
          <w:b/>
          <w:sz w:val="24"/>
          <w:szCs w:val="24"/>
        </w:rPr>
        <w:t>la decizia nr2/4</w:t>
      </w:r>
    </w:p>
    <w:p>
      <w:pPr>
        <w:spacing w:after="0" w:line="240" w:lineRule="auto"/>
        <w:jc w:val="right"/>
        <w:rPr>
          <w:rFonts w:ascii="Times New Roman" w:hAnsi="Times New Roman"/>
          <w:b/>
          <w:sz w:val="24"/>
          <w:szCs w:val="24"/>
        </w:rPr>
      </w:pPr>
      <w:r>
        <w:rPr>
          <w:rFonts w:ascii="Times New Roman" w:hAnsi="Times New Roman"/>
          <w:b/>
          <w:sz w:val="24"/>
          <w:szCs w:val="24"/>
        </w:rPr>
        <w:t>din 15.03.2023</w:t>
      </w:r>
    </w:p>
    <w:p>
      <w:pPr>
        <w:spacing w:after="0" w:line="240" w:lineRule="auto"/>
        <w:jc w:val="right"/>
        <w:rPr>
          <w:rFonts w:ascii="Times New Roman" w:hAnsi="Times New Roman"/>
          <w:b/>
          <w:sz w:val="24"/>
          <w:szCs w:val="24"/>
        </w:rPr>
      </w:pPr>
    </w:p>
    <w:p>
      <w:pPr>
        <w:shd w:val="clear" w:color="auto" w:fill="FFFFFF"/>
        <w:spacing w:after="0" w:line="360" w:lineRule="auto"/>
        <w:jc w:val="center"/>
        <w:rPr>
          <w:rFonts w:ascii="Times New Roman" w:hAnsi="Times New Roman"/>
          <w:b/>
          <w:sz w:val="24"/>
          <w:szCs w:val="24"/>
        </w:rPr>
      </w:pPr>
      <w:r>
        <w:rPr>
          <w:rFonts w:ascii="Times New Roman" w:hAnsi="Times New Roman"/>
          <w:b/>
          <w:sz w:val="24"/>
          <w:szCs w:val="24"/>
        </w:rPr>
        <w:t>Notă informativă</w:t>
      </w:r>
    </w:p>
    <w:p>
      <w:pPr>
        <w:shd w:val="clear" w:color="auto" w:fill="FFFFFF"/>
        <w:spacing w:after="0" w:line="360" w:lineRule="auto"/>
        <w:rPr>
          <w:rFonts w:ascii="Times New Roman" w:hAnsi="Times New Roman"/>
          <w:b/>
          <w:bCs/>
          <w:color w:val="222222"/>
          <w:sz w:val="24"/>
          <w:szCs w:val="24"/>
        </w:rPr>
      </w:pPr>
      <w:r>
        <w:rPr>
          <w:rFonts w:ascii="Times New Roman" w:hAnsi="Times New Roman"/>
          <w:b/>
          <w:sz w:val="24"/>
          <w:szCs w:val="24"/>
        </w:rPr>
        <w:t>la  Proiectul de decizie  nr. 2/4 din 15.03.2023 „</w:t>
      </w:r>
      <w:r>
        <w:rPr>
          <w:rFonts w:ascii="Times New Roman" w:hAnsi="Times New Roman"/>
          <w:b/>
          <w:bCs/>
          <w:color w:val="222222"/>
          <w:sz w:val="24"/>
          <w:szCs w:val="24"/>
        </w:rPr>
        <w:t xml:space="preserve"> Cu priv</w:t>
      </w:r>
      <w:r>
        <w:rPr>
          <w:rFonts w:hint="default" w:ascii="Times New Roman" w:hAnsi="Times New Roman"/>
          <w:b/>
          <w:bCs/>
          <w:color w:val="222222"/>
          <w:sz w:val="24"/>
          <w:szCs w:val="24"/>
          <w:lang w:val="ro-RO"/>
        </w:rPr>
        <w:t>i</w:t>
      </w:r>
      <w:r>
        <w:rPr>
          <w:rFonts w:ascii="Times New Roman" w:hAnsi="Times New Roman"/>
          <w:b/>
          <w:bCs/>
          <w:color w:val="222222"/>
          <w:sz w:val="24"/>
          <w:szCs w:val="24"/>
        </w:rPr>
        <w:t xml:space="preserve">re la identificarea și selectarea    sectoarelor de drum local ,    care urmează </w:t>
      </w:r>
      <w:r>
        <w:rPr>
          <w:rFonts w:ascii="Times New Roman" w:hAnsi="Times New Roman"/>
          <w:b/>
          <w:color w:val="222222"/>
          <w:sz w:val="24"/>
          <w:szCs w:val="24"/>
        </w:rPr>
        <w:t xml:space="preserve">a fi inclus în Planul local de reparație </w:t>
      </w:r>
      <w:r>
        <w:rPr>
          <w:rFonts w:hint="default" w:ascii="Times New Roman" w:hAnsi="Times New Roman"/>
          <w:b/>
          <w:color w:val="222222"/>
          <w:sz w:val="24"/>
          <w:szCs w:val="24"/>
          <w:lang w:val="ro-RO"/>
        </w:rPr>
        <w:t xml:space="preserve">în anul 2023 </w:t>
      </w:r>
      <w:r>
        <w:rPr>
          <w:rFonts w:ascii="Times New Roman" w:hAnsi="Times New Roman"/>
          <w:b/>
          <w:color w:val="222222"/>
          <w:sz w:val="24"/>
          <w:szCs w:val="24"/>
        </w:rPr>
        <w:t>a  drumurilor din soldul disponibil</w:t>
      </w:r>
      <w:r>
        <w:rPr>
          <w:rFonts w:hint="default" w:ascii="Times New Roman" w:hAnsi="Times New Roman"/>
          <w:b/>
          <w:color w:val="222222"/>
          <w:sz w:val="24"/>
          <w:szCs w:val="24"/>
          <w:lang w:val="ro-RO"/>
        </w:rPr>
        <w:t xml:space="preserve"> la 01. 01. 2023 </w:t>
      </w:r>
      <w:r>
        <w:rPr>
          <w:rFonts w:ascii="Times New Roman" w:hAnsi="Times New Roman"/>
          <w:color w:val="222222"/>
          <w:sz w:val="24"/>
          <w:szCs w:val="24"/>
        </w:rPr>
        <w:t xml:space="preserve"> </w:t>
      </w:r>
      <w:r>
        <w:rPr>
          <w:rFonts w:ascii="Times New Roman" w:hAnsi="Times New Roman"/>
          <w:b/>
          <w:bCs/>
          <w:color w:val="222222"/>
          <w:sz w:val="24"/>
          <w:szCs w:val="24"/>
        </w:rPr>
        <w:t xml:space="preserve">„ </w:t>
      </w:r>
    </w:p>
    <w:p>
      <w:pPr>
        <w:shd w:val="clear" w:color="auto" w:fill="FFFFFF"/>
        <w:spacing w:after="0" w:line="360" w:lineRule="auto"/>
        <w:jc w:val="center"/>
        <w:rPr>
          <w:rFonts w:ascii="Times New Roman" w:hAnsi="Times New Roman"/>
          <w:b/>
          <w:bCs/>
          <w:color w:val="222222"/>
          <w:sz w:val="24"/>
          <w:szCs w:val="24"/>
          <w:lang w:eastAsia="ro-RO"/>
        </w:rPr>
      </w:pPr>
    </w:p>
    <w:p>
      <w:pPr>
        <w:pStyle w:val="6"/>
        <w:numPr>
          <w:ilvl w:val="0"/>
          <w:numId w:val="2"/>
        </w:numPr>
        <w:spacing w:after="200" w:line="276" w:lineRule="auto"/>
        <w:rPr>
          <w:rFonts w:ascii="Times New Roman" w:hAnsi="Times New Roman"/>
          <w:b/>
          <w:sz w:val="24"/>
          <w:szCs w:val="24"/>
        </w:rPr>
      </w:pPr>
      <w:r>
        <w:rPr>
          <w:rFonts w:ascii="Times New Roman" w:hAnsi="Times New Roman"/>
          <w:b/>
          <w:sz w:val="24"/>
          <w:szCs w:val="24"/>
        </w:rPr>
        <w:t>Denumirea autorului proiectului</w:t>
      </w:r>
    </w:p>
    <w:p>
      <w:pPr>
        <w:pStyle w:val="6"/>
        <w:ind w:left="1080"/>
        <w:rPr>
          <w:rFonts w:ascii="Times New Roman" w:hAnsi="Times New Roman"/>
          <w:b/>
          <w:sz w:val="24"/>
          <w:szCs w:val="24"/>
          <w:lang w:val="fr-FR"/>
        </w:rPr>
      </w:pPr>
      <w:r>
        <w:rPr>
          <w:rFonts w:ascii="Times New Roman" w:hAnsi="Times New Roman"/>
          <w:sz w:val="24"/>
          <w:szCs w:val="24"/>
          <w:lang w:val="zh-CN" w:eastAsia="ru-RU"/>
        </w:rPr>
        <w:t xml:space="preserve">Proiectul este elaborat de către   primarul Tofan  Serghei.  </w:t>
      </w:r>
    </w:p>
    <w:p>
      <w:pPr>
        <w:pStyle w:val="6"/>
        <w:numPr>
          <w:ilvl w:val="0"/>
          <w:numId w:val="2"/>
        </w:numPr>
        <w:spacing w:after="200" w:line="276" w:lineRule="auto"/>
        <w:rPr>
          <w:lang w:val="fr-FR"/>
        </w:rPr>
      </w:pPr>
      <w:r>
        <w:rPr>
          <w:rFonts w:ascii="Times New Roman" w:hAnsi="Times New Roman"/>
          <w:b/>
          <w:sz w:val="24"/>
          <w:szCs w:val="24"/>
          <w:lang w:val="fr-FR"/>
        </w:rPr>
        <w:t xml:space="preserve"> Condiţiile ce au impus elaborarea proiectului de decizie</w:t>
      </w:r>
    </w:p>
    <w:p>
      <w:pPr>
        <w:shd w:val="clear" w:color="auto" w:fill="FFFFFF"/>
        <w:spacing w:after="0" w:line="360" w:lineRule="auto"/>
        <w:rPr>
          <w:rFonts w:ascii="Times New Roman" w:hAnsi="Times New Roman"/>
          <w:sz w:val="24"/>
          <w:szCs w:val="24"/>
          <w:lang w:val="en-US"/>
        </w:rPr>
      </w:pPr>
      <w:r>
        <w:rPr>
          <w:rFonts w:ascii="Times New Roman" w:hAnsi="Times New Roman"/>
          <w:sz w:val="24"/>
          <w:szCs w:val="24"/>
          <w:lang w:val="fr-FR"/>
        </w:rPr>
        <w:t xml:space="preserve">Proiectul deciziei  </w:t>
      </w:r>
      <w:r>
        <w:rPr>
          <w:rFonts w:ascii="Times New Roman" w:hAnsi="Times New Roman"/>
          <w:b/>
          <w:sz w:val="24"/>
          <w:szCs w:val="24"/>
        </w:rPr>
        <w:t>„</w:t>
      </w:r>
      <w:r>
        <w:rPr>
          <w:rFonts w:ascii="Times New Roman" w:hAnsi="Times New Roman"/>
          <w:b/>
          <w:bCs/>
          <w:color w:val="222222"/>
          <w:sz w:val="24"/>
          <w:szCs w:val="24"/>
          <w:lang w:val="fr-FR"/>
        </w:rPr>
        <w:t xml:space="preserve"> </w:t>
      </w:r>
      <w:r>
        <w:rPr>
          <w:rFonts w:ascii="Times New Roman" w:hAnsi="Times New Roman"/>
          <w:b/>
          <w:bCs/>
          <w:color w:val="222222"/>
          <w:sz w:val="24"/>
          <w:szCs w:val="24"/>
        </w:rPr>
        <w:t>Cu priv</w:t>
      </w:r>
      <w:r>
        <w:rPr>
          <w:rFonts w:hint="default" w:ascii="Times New Roman" w:hAnsi="Times New Roman"/>
          <w:b/>
          <w:bCs/>
          <w:color w:val="222222"/>
          <w:sz w:val="24"/>
          <w:szCs w:val="24"/>
          <w:lang w:val="ro-RO"/>
        </w:rPr>
        <w:t>i</w:t>
      </w:r>
      <w:r>
        <w:rPr>
          <w:rFonts w:ascii="Times New Roman" w:hAnsi="Times New Roman"/>
          <w:b/>
          <w:bCs/>
          <w:color w:val="222222"/>
          <w:sz w:val="24"/>
          <w:szCs w:val="24"/>
        </w:rPr>
        <w:t xml:space="preserve">re la identificarea și selectarea  sectorului de drum local ,    care urmează </w:t>
      </w:r>
      <w:r>
        <w:rPr>
          <w:rFonts w:ascii="Times New Roman" w:hAnsi="Times New Roman"/>
          <w:b/>
          <w:color w:val="222222"/>
          <w:sz w:val="24"/>
          <w:szCs w:val="24"/>
          <w:lang w:val="fr-FR"/>
        </w:rPr>
        <w:t xml:space="preserve">a fi inclus în Planul local </w:t>
      </w:r>
      <w:r>
        <w:rPr>
          <w:rFonts w:hint="default" w:ascii="Times New Roman" w:hAnsi="Times New Roman"/>
          <w:b/>
          <w:color w:val="222222"/>
          <w:sz w:val="24"/>
          <w:szCs w:val="24"/>
          <w:lang w:val="ro-RO"/>
        </w:rPr>
        <w:t xml:space="preserve">- 2023 </w:t>
      </w:r>
      <w:r>
        <w:rPr>
          <w:rFonts w:ascii="Times New Roman" w:hAnsi="Times New Roman"/>
          <w:b/>
          <w:color w:val="222222"/>
          <w:sz w:val="24"/>
          <w:szCs w:val="24"/>
          <w:lang w:val="fr-FR"/>
        </w:rPr>
        <w:t xml:space="preserve">de reparație a  drumurilor  din </w:t>
      </w:r>
      <w:r>
        <w:rPr>
          <w:rFonts w:ascii="Times New Roman" w:hAnsi="Times New Roman"/>
          <w:b/>
          <w:color w:val="222222"/>
          <w:sz w:val="24"/>
          <w:szCs w:val="24"/>
        </w:rPr>
        <w:t>soldul disponibil</w:t>
      </w:r>
      <w:r>
        <w:rPr>
          <w:rFonts w:hint="default" w:ascii="Times New Roman" w:hAnsi="Times New Roman"/>
          <w:b/>
          <w:color w:val="222222"/>
          <w:sz w:val="24"/>
          <w:szCs w:val="24"/>
          <w:lang w:val="ro-RO"/>
        </w:rPr>
        <w:t xml:space="preserve"> la 01. 01. 2023 </w:t>
      </w:r>
      <w:r>
        <w:rPr>
          <w:rFonts w:ascii="Times New Roman" w:hAnsi="Times New Roman"/>
          <w:color w:val="222222"/>
          <w:sz w:val="24"/>
          <w:szCs w:val="24"/>
          <w:lang w:val="en-GB"/>
        </w:rPr>
        <w:t xml:space="preserve"> </w:t>
      </w:r>
      <w:r>
        <w:rPr>
          <w:rFonts w:ascii="Times New Roman" w:hAnsi="Times New Roman"/>
          <w:b/>
          <w:bCs/>
          <w:color w:val="222222"/>
          <w:sz w:val="24"/>
          <w:szCs w:val="24"/>
        </w:rPr>
        <w:t xml:space="preserve">„ </w:t>
      </w:r>
      <w:r>
        <w:rPr>
          <w:rFonts w:ascii="Times New Roman" w:hAnsi="Times New Roman"/>
          <w:sz w:val="24"/>
          <w:szCs w:val="24"/>
          <w:lang w:val="en-US"/>
        </w:rPr>
        <w:t xml:space="preserve">  a fost elaborat  în conformitate cu </w:t>
      </w:r>
      <w:r>
        <w:rPr>
          <w:rFonts w:ascii="Times New Roman" w:hAnsi="Times New Roman"/>
          <w:sz w:val="24"/>
          <w:szCs w:val="24"/>
        </w:rPr>
        <w:t>Legii 436-XVI din 28 decembrie 2006 privind administraţia publică locală ,  Art. 5 ( 3 )  din  Legea drumurilor nr. 509 din 22.06.1996 cu modificările ulterioare, Art. 14 ( 1 ) și ( 2 ) din Legea privind descentralizarea administrativă nr. 435 din 28.12.2006 și ținînd cont vedere  Actul și  Procesul – Verbal din 21.02.2023  a C</w:t>
      </w:r>
      <w:r>
        <w:rPr>
          <w:rFonts w:ascii="Times New Roman" w:hAnsi="Times New Roman"/>
          <w:color w:val="222222"/>
          <w:sz w:val="24"/>
          <w:szCs w:val="24"/>
        </w:rPr>
        <w:t xml:space="preserve">omisiei pentru  identificarea  și selectarea a sectoarelor de drum în satul Grozești , care necesită reparație . </w:t>
      </w:r>
    </w:p>
    <w:p>
      <w:pPr>
        <w:shd w:val="clear" w:color="auto" w:fill="FFFFFF"/>
        <w:spacing w:after="0" w:line="360" w:lineRule="auto"/>
        <w:rPr>
          <w:rFonts w:ascii="Times New Roman" w:hAnsi="Times New Roman"/>
          <w:b/>
          <w:sz w:val="24"/>
          <w:szCs w:val="24"/>
          <w:lang w:val="en-US"/>
        </w:rPr>
      </w:pPr>
      <w:r>
        <w:rPr>
          <w:rFonts w:ascii="Times New Roman" w:hAnsi="Times New Roman"/>
          <w:b/>
          <w:sz w:val="24"/>
          <w:szCs w:val="24"/>
          <w:lang w:val="en-US"/>
        </w:rPr>
        <w:t xml:space="preserve">Scopul proiectului este </w:t>
      </w:r>
      <w:r>
        <w:rPr>
          <w:rFonts w:ascii="Times New Roman" w:hAnsi="Times New Roman"/>
          <w:sz w:val="24"/>
          <w:szCs w:val="24"/>
          <w:lang w:val="en-US"/>
        </w:rPr>
        <w:t xml:space="preserve"> </w:t>
      </w:r>
      <w:r>
        <w:rPr>
          <w:rFonts w:ascii="Times New Roman" w:hAnsi="Times New Roman"/>
          <w:b/>
          <w:sz w:val="24"/>
          <w:szCs w:val="24"/>
          <w:lang w:val="en-US"/>
        </w:rPr>
        <w:t xml:space="preserve">identificarea  și selectarea sectoarelor de drum , în vederea includerii lui </w:t>
      </w:r>
      <w:r>
        <w:rPr>
          <w:rFonts w:ascii="Times New Roman" w:hAnsi="Times New Roman"/>
          <w:b/>
          <w:color w:val="222222"/>
          <w:sz w:val="24"/>
          <w:szCs w:val="24"/>
          <w:lang w:val="en-US"/>
        </w:rPr>
        <w:t>în Planul local de reparație a drumurilor din  soldului disponibil</w:t>
      </w:r>
      <w:r>
        <w:rPr>
          <w:rFonts w:ascii="Times New Roman" w:hAnsi="Times New Roman"/>
          <w:b/>
          <w:sz w:val="24"/>
          <w:szCs w:val="24"/>
          <w:lang w:val="en-US"/>
        </w:rPr>
        <w:t>.</w:t>
      </w:r>
    </w:p>
    <w:p>
      <w:pPr>
        <w:pStyle w:val="6"/>
        <w:rPr>
          <w:rFonts w:ascii="Times New Roman" w:hAnsi="Times New Roman"/>
          <w:sz w:val="24"/>
          <w:szCs w:val="24"/>
          <w:lang w:val="en-US"/>
        </w:rPr>
      </w:pPr>
    </w:p>
    <w:p>
      <w:pPr>
        <w:pStyle w:val="6"/>
        <w:numPr>
          <w:ilvl w:val="0"/>
          <w:numId w:val="2"/>
        </w:numPr>
        <w:spacing w:after="200" w:line="276" w:lineRule="auto"/>
        <w:rPr>
          <w:lang w:val="en-US"/>
        </w:rPr>
      </w:pPr>
      <w:r>
        <w:rPr>
          <w:rFonts w:ascii="Times New Roman" w:hAnsi="Times New Roman"/>
          <w:b/>
          <w:sz w:val="24"/>
          <w:szCs w:val="24"/>
          <w:lang w:val="en-US"/>
        </w:rPr>
        <w:t>Conformitatea proiectului cu actele normative și legislative în vigoare</w:t>
      </w:r>
    </w:p>
    <w:p>
      <w:pPr>
        <w:pStyle w:val="6"/>
        <w:ind w:left="1080"/>
        <w:rPr>
          <w:rFonts w:ascii="Times New Roman" w:hAnsi="Times New Roman"/>
          <w:sz w:val="24"/>
          <w:szCs w:val="24"/>
          <w:lang w:val="en-US"/>
        </w:rPr>
      </w:pPr>
      <w:r>
        <w:rPr>
          <w:lang w:val="en-US"/>
        </w:rPr>
        <w:t xml:space="preserve"> </w:t>
      </w:r>
      <w:r>
        <w:rPr>
          <w:rFonts w:ascii="Times New Roman" w:hAnsi="Times New Roman"/>
          <w:sz w:val="24"/>
          <w:szCs w:val="24"/>
          <w:lang w:val="en-US"/>
        </w:rPr>
        <w:t>Proiectul de decizie respectă prevederile actelor normative și legislative actuale și este elaborat în vederea implementării  Legii nr. 239 din 13.11.2008 privind transparența în procesul decizional și Legii nr. 100 din 22.12.2017 cu privire la actele normative.</w:t>
      </w:r>
    </w:p>
    <w:p>
      <w:pPr>
        <w:pStyle w:val="6"/>
        <w:numPr>
          <w:ilvl w:val="0"/>
          <w:numId w:val="2"/>
        </w:numPr>
        <w:spacing w:after="200" w:line="276" w:lineRule="auto"/>
        <w:rPr>
          <w:rFonts w:ascii="Times New Roman" w:hAnsi="Times New Roman"/>
          <w:sz w:val="24"/>
          <w:szCs w:val="24"/>
        </w:rPr>
      </w:pPr>
      <w:r>
        <w:rPr>
          <w:rFonts w:ascii="Times New Roman" w:hAnsi="Times New Roman"/>
          <w:b/>
          <w:sz w:val="24"/>
          <w:szCs w:val="24"/>
        </w:rPr>
        <w:t>Principalele prevederi, evidenţierea elementelor noi</w:t>
      </w:r>
      <w:r>
        <w:rPr>
          <w:rFonts w:ascii="Times New Roman" w:hAnsi="Times New Roman"/>
          <w:sz w:val="24"/>
          <w:szCs w:val="24"/>
        </w:rPr>
        <w:t xml:space="preserve"> </w:t>
      </w:r>
    </w:p>
    <w:p>
      <w:pPr>
        <w:pStyle w:val="6"/>
        <w:ind w:left="1080"/>
        <w:rPr>
          <w:rFonts w:ascii="Times New Roman" w:hAnsi="Times New Roman"/>
          <w:sz w:val="24"/>
          <w:szCs w:val="24"/>
          <w:lang w:val="en-US"/>
        </w:rPr>
      </w:pPr>
      <w:r>
        <w:rPr>
          <w:rFonts w:ascii="Times New Roman" w:hAnsi="Times New Roman"/>
          <w:sz w:val="24"/>
          <w:szCs w:val="24"/>
          <w:lang w:val="en-US"/>
        </w:rPr>
        <w:t xml:space="preserve">Legile care reglementează domeniul vizat : Legea nr.436-XVI din 28 decembrie 2006 privind administrația publică locală,  Legea drumurilor nr. 509 din 22.06.1996 cu modificările ulterioare .   </w:t>
      </w:r>
    </w:p>
    <w:p>
      <w:pPr>
        <w:pStyle w:val="6"/>
        <w:ind w:left="1080"/>
        <w:rPr>
          <w:rFonts w:ascii="Times New Roman" w:hAnsi="Times New Roman"/>
          <w:sz w:val="24"/>
          <w:szCs w:val="24"/>
          <w:lang w:val="en-US"/>
        </w:rPr>
      </w:pPr>
    </w:p>
    <w:p>
      <w:pPr>
        <w:pStyle w:val="6"/>
        <w:numPr>
          <w:ilvl w:val="0"/>
          <w:numId w:val="2"/>
        </w:numPr>
        <w:spacing w:after="200" w:line="276" w:lineRule="auto"/>
        <w:rPr>
          <w:rFonts w:ascii="Times New Roman" w:hAnsi="Times New Roman"/>
          <w:color w:val="FF0000"/>
          <w:sz w:val="24"/>
          <w:szCs w:val="24"/>
          <w:lang w:val="en-US"/>
        </w:rPr>
      </w:pPr>
      <w:r>
        <w:rPr>
          <w:rFonts w:ascii="Times New Roman" w:hAnsi="Times New Roman"/>
          <w:b/>
          <w:sz w:val="24"/>
          <w:szCs w:val="24"/>
          <w:lang w:val="en-US"/>
        </w:rPr>
        <w:t>Fundamentarea economico-financiară în cazul în care realizarea noilor reglementări necesită cheltuieli financiare şi de altă natură</w:t>
      </w:r>
      <w:r>
        <w:rPr>
          <w:rFonts w:ascii="Times New Roman" w:hAnsi="Times New Roman"/>
          <w:sz w:val="24"/>
          <w:szCs w:val="24"/>
          <w:lang w:val="en-US"/>
        </w:rPr>
        <w:t xml:space="preserve">. </w:t>
      </w:r>
    </w:p>
    <w:p>
      <w:pPr>
        <w:pStyle w:val="6"/>
        <w:ind w:left="1080"/>
        <w:rPr>
          <w:rFonts w:ascii="Times New Roman" w:hAnsi="Times New Roman"/>
          <w:sz w:val="24"/>
          <w:szCs w:val="24"/>
          <w:lang w:val="fr-FR"/>
        </w:rPr>
      </w:pPr>
      <w:r>
        <w:rPr>
          <w:rFonts w:ascii="Times New Roman" w:hAnsi="Times New Roman"/>
          <w:sz w:val="24"/>
          <w:szCs w:val="24"/>
          <w:lang w:val="fr-FR"/>
        </w:rPr>
        <w:t>Implementarea prezentului  proiect  necesită alocarea de surse financiare, care  au fost allocate din  soldului disponibil .</w:t>
      </w:r>
    </w:p>
    <w:p>
      <w:pPr>
        <w:pStyle w:val="6"/>
        <w:ind w:left="1080"/>
        <w:rPr>
          <w:rFonts w:ascii="Times New Roman" w:hAnsi="Times New Roman"/>
          <w:sz w:val="24"/>
          <w:szCs w:val="24"/>
          <w:lang w:val="fr-FR"/>
        </w:rPr>
      </w:pPr>
    </w:p>
    <w:p>
      <w:pPr>
        <w:pStyle w:val="6"/>
        <w:ind w:left="1080"/>
        <w:rPr>
          <w:rFonts w:ascii="Times New Roman" w:hAnsi="Times New Roman"/>
          <w:sz w:val="24"/>
          <w:szCs w:val="24"/>
          <w:lang w:val="fr-FR"/>
        </w:rPr>
      </w:pPr>
    </w:p>
    <w:p>
      <w:pPr>
        <w:pStyle w:val="6"/>
        <w:ind w:left="1080"/>
        <w:rPr>
          <w:rFonts w:ascii="Times New Roman" w:hAnsi="Times New Roman"/>
          <w:sz w:val="24"/>
          <w:szCs w:val="24"/>
          <w:lang w:val="fr-FR"/>
        </w:rPr>
      </w:pPr>
      <w:r>
        <w:rPr>
          <w:rFonts w:ascii="Times New Roman" w:hAnsi="Times New Roman"/>
          <w:sz w:val="24"/>
          <w:szCs w:val="24"/>
          <w:lang w:val="fr-FR"/>
        </w:rPr>
        <w:t xml:space="preserve">6. </w:t>
      </w:r>
      <w:r>
        <w:rPr>
          <w:rFonts w:ascii="Times New Roman" w:hAnsi="Times New Roman"/>
          <w:b/>
          <w:sz w:val="24"/>
          <w:szCs w:val="24"/>
          <w:lang w:val="fr-FR"/>
        </w:rPr>
        <w:t>Modul de încorporare a actului în cadrul normative</w:t>
      </w:r>
    </w:p>
    <w:p>
      <w:pPr>
        <w:pStyle w:val="6"/>
        <w:ind w:left="1080"/>
        <w:rPr>
          <w:rFonts w:ascii="Times New Roman" w:hAnsi="Times New Roman"/>
          <w:sz w:val="24"/>
          <w:szCs w:val="24"/>
          <w:lang w:val="fr-FR"/>
        </w:rPr>
      </w:pPr>
    </w:p>
    <w:p>
      <w:pPr>
        <w:pStyle w:val="6"/>
        <w:ind w:left="1080"/>
        <w:rPr>
          <w:rFonts w:ascii="Times New Roman" w:hAnsi="Times New Roman"/>
          <w:sz w:val="24"/>
          <w:szCs w:val="24"/>
          <w:lang w:val="fr-FR"/>
        </w:rPr>
      </w:pPr>
      <w:r>
        <w:rPr>
          <w:rFonts w:ascii="Times New Roman" w:hAnsi="Times New Roman"/>
          <w:sz w:val="24"/>
          <w:szCs w:val="24"/>
          <w:lang w:val="fr-FR"/>
        </w:rPr>
        <w:t xml:space="preserve"> Proiectul de decizie a fost elaborat în conformitate cu Legea nr.436-XVI din 28 decembrie 2006 privind administrația publică locală,  Legea finanțelor publice și responsabilității bugetar-fiscale nr.181 din 25 iulie 2014, Legea nr.397-XV din 16 octombrie 2003 privind finanțele publice locale și  Codul  Fiscal nr.1163 din</w:t>
      </w:r>
    </w:p>
    <w:p>
      <w:pPr>
        <w:pStyle w:val="6"/>
        <w:ind w:left="1080"/>
        <w:rPr>
          <w:rFonts w:ascii="Times New Roman" w:hAnsi="Times New Roman"/>
          <w:color w:val="FF0000"/>
          <w:sz w:val="24"/>
          <w:szCs w:val="24"/>
          <w:lang w:val="fr-FR"/>
        </w:rPr>
      </w:pPr>
      <w:r>
        <w:rPr>
          <w:rFonts w:ascii="Times New Roman" w:hAnsi="Times New Roman"/>
          <w:sz w:val="24"/>
          <w:szCs w:val="24"/>
          <w:lang w:val="fr-FR"/>
        </w:rPr>
        <w:t xml:space="preserve"> 24. 04.  1997.</w:t>
      </w:r>
    </w:p>
    <w:p>
      <w:pPr>
        <w:spacing w:after="0"/>
        <w:ind w:firstLine="708"/>
      </w:pPr>
      <w:r>
        <w:rPr>
          <w:rFonts w:ascii="Times New Roman" w:hAnsi="Times New Roman"/>
          <w:sz w:val="24"/>
          <w:szCs w:val="24"/>
        </w:rPr>
        <w:t xml:space="preserve"> Proiectul  este ajustat și  la actele normative elaborate de APL Grozești , cum ar fi Bugetul local  pentru  anul  2023 aprobat  prin  Decizia  nr</w:t>
      </w:r>
      <w:r>
        <w:rPr>
          <w:rFonts w:ascii="Times New Roman" w:hAnsi="Times New Roman"/>
          <w:color w:val="FF0000"/>
          <w:sz w:val="24"/>
          <w:szCs w:val="24"/>
        </w:rPr>
        <w:t xml:space="preserve">. </w:t>
      </w:r>
      <w:r>
        <w:rPr>
          <w:rFonts w:ascii="Times New Roman" w:hAnsi="Times New Roman"/>
          <w:sz w:val="24"/>
          <w:szCs w:val="24"/>
        </w:rPr>
        <w:t>4/12 din 06.12.2022</w:t>
      </w:r>
    </w:p>
    <w:p>
      <w:pPr>
        <w:spacing w:after="0" w:line="240" w:lineRule="auto"/>
        <w:jc w:val="center"/>
        <w:rPr>
          <w:rFonts w:ascii="Times New Roman" w:hAnsi="Times New Roman"/>
          <w:sz w:val="24"/>
          <w:szCs w:val="24"/>
          <w:lang w:eastAsia="ro-RO"/>
        </w:rPr>
      </w:pPr>
    </w:p>
    <w:p>
      <w:pPr>
        <w:spacing w:after="0" w:line="240" w:lineRule="auto"/>
        <w:jc w:val="center"/>
        <w:rPr>
          <w:rFonts w:ascii="Times New Roman" w:hAnsi="Times New Roman"/>
          <w:bCs/>
          <w:sz w:val="24"/>
          <w:szCs w:val="24"/>
          <w:lang w:eastAsia="ro-RO"/>
        </w:rPr>
      </w:pPr>
    </w:p>
    <w:p>
      <w:pPr>
        <w:rPr>
          <w:rFonts w:ascii="Times New Roman" w:hAnsi="Times New Roman"/>
          <w:b/>
          <w:sz w:val="24"/>
          <w:szCs w:val="24"/>
        </w:rPr>
      </w:pPr>
      <w:r>
        <w:rPr>
          <w:rFonts w:ascii="Times New Roman" w:hAnsi="Times New Roman"/>
          <w:b/>
          <w:sz w:val="24"/>
          <w:szCs w:val="24"/>
        </w:rPr>
        <w:t xml:space="preserve">7.Avizarea și consultarea publică a proiectului </w:t>
      </w:r>
    </w:p>
    <w:p>
      <w:pPr>
        <w:rPr>
          <w:rFonts w:ascii="Times New Roman" w:hAnsi="Times New Roman"/>
          <w:b/>
          <w:sz w:val="24"/>
          <w:szCs w:val="24"/>
        </w:rPr>
      </w:pPr>
      <w:r>
        <w:rPr>
          <w:rFonts w:ascii="Times New Roman" w:hAnsi="Times New Roman"/>
          <w:sz w:val="24"/>
          <w:szCs w:val="24"/>
        </w:rPr>
        <w:t xml:space="preserve">În scopul respectării prevederii Legii nr. 239 din 13.11.2008 privind transparența în procesul decizional și Legii nr. 100 din 22.12.2017 cu privire la actele normative, anunțul cu privire la inițierea elaborării proiectului deciziei precum și anunțul cu privire la consultări publice inclusiv și proiectul de decizie cu toate anexele și explicațiile de rigoare au fost plasate pe pagina  </w:t>
      </w:r>
      <w:r>
        <w:rPr>
          <w:rFonts w:ascii="Times New Roman" w:hAnsi="Times New Roman"/>
          <w:b/>
          <w:sz w:val="24"/>
          <w:szCs w:val="24"/>
        </w:rPr>
        <w:t xml:space="preserve">WEB : grozesti.sat.md </w:t>
      </w:r>
    </w:p>
    <w:p>
      <w:pPr>
        <w:rPr>
          <w:rFonts w:ascii="Times New Roman" w:hAnsi="Times New Roman"/>
          <w:sz w:val="24"/>
          <w:szCs w:val="24"/>
        </w:rPr>
      </w:pPr>
      <w:r>
        <w:rPr>
          <w:rFonts w:ascii="Times New Roman" w:hAnsi="Times New Roman"/>
          <w:sz w:val="24"/>
          <w:szCs w:val="24"/>
        </w:rPr>
        <w:t xml:space="preserve"> Proiectul de decizie se prezintă comisiilor de specialitate pentru avizare pentru a se propune Consiliului  local pentru  examinare și adoptare în ședință. </w:t>
      </w:r>
    </w:p>
    <w:p>
      <w:pPr>
        <w:rPr>
          <w:rFonts w:ascii="Times New Roman" w:hAnsi="Times New Roman"/>
          <w:b/>
          <w:color w:val="000000"/>
          <w:sz w:val="24"/>
          <w:szCs w:val="24"/>
        </w:rPr>
      </w:pPr>
      <w:r>
        <w:rPr>
          <w:rFonts w:ascii="Times New Roman" w:hAnsi="Times New Roman"/>
          <w:b/>
          <w:color w:val="000000"/>
          <w:sz w:val="24"/>
          <w:szCs w:val="24"/>
        </w:rPr>
        <w:t xml:space="preserve">8.Constatările expertizei  anticorupție </w:t>
      </w:r>
    </w:p>
    <w:p>
      <w:pPr>
        <w:rPr>
          <w:rFonts w:ascii="Times New Roman" w:hAnsi="Times New Roman"/>
          <w:b/>
          <w:color w:val="000000"/>
          <w:sz w:val="24"/>
          <w:szCs w:val="24"/>
        </w:rPr>
      </w:pPr>
      <w:r>
        <w:rPr>
          <w:rFonts w:ascii="Times New Roman" w:hAnsi="Times New Roman"/>
          <w:b/>
          <w:color w:val="000000"/>
          <w:sz w:val="24"/>
          <w:szCs w:val="24"/>
        </w:rPr>
        <w:t>Proiectul  a fost precedat de identificarea normelor care ar  favoriza corupția, cum ar fi   selectarea pe criterii ilicite a sectoarelor de drumuri . Întru  excluderea fenomenului corupției, a fost  convocat  grupul  de lucru în vederea consultării populației și identificării  drumurilor care urmează a fi propuse spre reparație din soldul disponibil .</w:t>
      </w:r>
    </w:p>
    <w:p>
      <w:pPr>
        <w:rPr>
          <w:rFonts w:ascii="Times New Roman" w:hAnsi="Times New Roman"/>
          <w:b/>
          <w:color w:val="000000"/>
          <w:sz w:val="24"/>
          <w:szCs w:val="24"/>
        </w:rPr>
      </w:pPr>
      <w:r>
        <w:rPr>
          <w:rFonts w:ascii="Times New Roman" w:hAnsi="Times New Roman"/>
          <w:b/>
          <w:color w:val="000000"/>
          <w:sz w:val="24"/>
          <w:szCs w:val="24"/>
        </w:rPr>
        <w:t>Selectarea o va face Consiliul local prin aprobare în decizie..</w:t>
      </w:r>
    </w:p>
    <w:p>
      <w:pPr>
        <w:rPr>
          <w:rFonts w:ascii="Times New Roman" w:hAnsi="Times New Roman"/>
          <w:sz w:val="24"/>
          <w:szCs w:val="24"/>
          <w:lang w:val="fr-FR"/>
        </w:rPr>
      </w:pPr>
      <w:r>
        <w:rPr>
          <w:rFonts w:ascii="Times New Roman" w:hAnsi="Times New Roman"/>
          <w:b/>
          <w:color w:val="000000"/>
          <w:sz w:val="24"/>
          <w:szCs w:val="24"/>
        </w:rPr>
        <w:t xml:space="preserve">Astfel,  </w:t>
      </w:r>
      <w:r>
        <w:rPr>
          <w:rFonts w:ascii="Times New Roman" w:hAnsi="Times New Roman"/>
          <w:b/>
          <w:color w:val="000000"/>
          <w:sz w:val="24"/>
          <w:szCs w:val="24"/>
          <w:lang w:val="fr-FR"/>
        </w:rPr>
        <w:t xml:space="preserve">Proiectul </w:t>
      </w:r>
      <w:r>
        <w:rPr>
          <w:rFonts w:ascii="Times New Roman" w:hAnsi="Times New Roman"/>
          <w:b/>
          <w:color w:val="FF0000"/>
          <w:sz w:val="24"/>
          <w:szCs w:val="24"/>
          <w:lang w:val="fr-FR"/>
        </w:rPr>
        <w:t xml:space="preserve"> </w:t>
      </w:r>
      <w:r>
        <w:rPr>
          <w:rFonts w:ascii="Times New Roman" w:hAnsi="Times New Roman"/>
          <w:b/>
          <w:sz w:val="24"/>
          <w:szCs w:val="24"/>
          <w:lang w:val="fr-FR"/>
        </w:rPr>
        <w:t>de  decizie  nu prezintă elemente de corupție .</w:t>
      </w:r>
    </w:p>
    <w:p>
      <w:pPr>
        <w:rPr>
          <w:rFonts w:ascii="Times New Roman" w:hAnsi="Times New Roman"/>
          <w:b/>
          <w:color w:val="000000"/>
          <w:sz w:val="24"/>
          <w:szCs w:val="24"/>
        </w:rPr>
      </w:pPr>
      <w:r>
        <w:rPr>
          <w:rFonts w:ascii="Times New Roman" w:hAnsi="Times New Roman"/>
          <w:b/>
          <w:color w:val="000000"/>
          <w:sz w:val="24"/>
          <w:szCs w:val="24"/>
        </w:rPr>
        <w:t xml:space="preserve">9. Constatările expertizei  juridice </w:t>
      </w:r>
    </w:p>
    <w:p>
      <w:pPr>
        <w:rPr>
          <w:rFonts w:ascii="Times New Roman" w:hAnsi="Times New Roman"/>
          <w:sz w:val="24"/>
          <w:szCs w:val="24"/>
        </w:rPr>
      </w:pPr>
      <w:r>
        <w:rPr>
          <w:rFonts w:ascii="Times New Roman" w:hAnsi="Times New Roman"/>
          <w:sz w:val="24"/>
          <w:szCs w:val="24"/>
        </w:rPr>
        <w:t xml:space="preserve">  Proiectul va avea un impact semnificativ în respectarea legislației în vigoare și exercitarea competențelor APL Grozești  în  amenajarea teritoriului localității</w:t>
      </w:r>
    </w:p>
    <w:p>
      <w:pPr>
        <w:rPr>
          <w:rFonts w:ascii="Times New Roman" w:hAnsi="Times New Roman"/>
          <w:sz w:val="24"/>
          <w:szCs w:val="24"/>
        </w:rPr>
      </w:pPr>
    </w:p>
    <w:p/>
    <w:p>
      <w:pPr>
        <w:rPr>
          <w:rFonts w:ascii="Times New Roman" w:hAnsi="Times New Roman"/>
          <w:sz w:val="24"/>
          <w:szCs w:val="24"/>
        </w:rPr>
      </w:pPr>
      <w:r>
        <w:rPr>
          <w:rFonts w:ascii="Times New Roman" w:hAnsi="Times New Roman"/>
          <w:sz w:val="24"/>
          <w:szCs w:val="24"/>
        </w:rPr>
        <w:t xml:space="preserve">  Primar                          Tofan  Serghei</w:t>
      </w:r>
    </w:p>
    <w:p>
      <w:pPr>
        <w:rPr>
          <w:rFonts w:ascii="Times New Roman" w:hAnsi="Times New Roman"/>
          <w:sz w:val="24"/>
          <w:szCs w:val="24"/>
        </w:rPr>
      </w:pPr>
    </w:p>
    <w:p>
      <w:pPr>
        <w:rPr>
          <w:rFonts w:ascii="Times New Roman" w:hAnsi="Times New Roman"/>
          <w:sz w:val="24"/>
          <w:szCs w:val="24"/>
        </w:rPr>
      </w:pPr>
    </w:p>
    <w:p>
      <w:pPr>
        <w:rPr>
          <w:rFonts w:ascii="Times New Roman" w:hAnsi="Times New Roman"/>
          <w:sz w:val="24"/>
          <w:szCs w:val="24"/>
        </w:rPr>
      </w:pPr>
    </w:p>
    <w:p>
      <w:pPr>
        <w:rPr>
          <w:rFonts w:ascii="Times New Roman" w:hAnsi="Times New Roman"/>
          <w:sz w:val="24"/>
          <w:szCs w:val="24"/>
        </w:rPr>
      </w:pPr>
    </w:p>
    <w:p/>
    <w:p/>
    <w:p/>
    <w:p>
      <w:pPr>
        <w:tabs>
          <w:tab w:val="left" w:pos="1701"/>
          <w:tab w:val="left" w:pos="7655"/>
        </w:tabs>
        <w:spacing w:after="0" w:line="240" w:lineRule="auto"/>
        <w:ind w:firstLine="284"/>
        <w:jc w:val="center"/>
        <w:rPr>
          <w:rFonts w:ascii="Times New Roman" w:hAnsi="Times New Roman"/>
          <w:sz w:val="16"/>
          <w:szCs w:val="16"/>
        </w:rPr>
      </w:pPr>
    </w:p>
    <w:p>
      <w:pPr>
        <w:tabs>
          <w:tab w:val="left" w:pos="1701"/>
        </w:tabs>
        <w:spacing w:after="0" w:line="240" w:lineRule="auto"/>
        <w:ind w:firstLine="284"/>
        <w:jc w:val="center"/>
        <w:rPr>
          <w:rFonts w:ascii="Times New Roman" w:hAnsi="Times New Roman"/>
          <w:b/>
          <w:sz w:val="24"/>
          <w:szCs w:val="24"/>
        </w:rPr>
      </w:pPr>
      <w:r>
        <w:rPr>
          <w:lang w:val="en-US"/>
        </w:rPr>
        <w:pict>
          <v:shape id="Рисунок 1" o:spid="_x0000_s1028" o:spt="75" alt="http://upload.wikimedia.org/wikipedia/commons/thumb/a/a3/Coat_of_arms_of_Moldova.svg/150px-Coat_of_arms_of_Moldova.svg.png" type="#_x0000_t75" href="http://ro.wikipedia.org/wiki/Fi%C5%9Fi" style="position:absolute;left:0pt;margin-left:44.7pt;margin-top:-7.3pt;height:56.75pt;width:46.8pt;z-index:251661312;mso-width-relative:page;mso-height-relative:page;" o:button="t" filled="f" o:preferrelative="t" stroked="f" coordsize="21600,21600">
            <v:path/>
            <v:fill on="f" focussize="0,0"/>
            <v:stroke on="f" joinstyle="miter"/>
            <v:imagedata r:id="rId7" o:title=""/>
            <o:lock v:ext="edit" aspectratio="t"/>
          </v:shape>
        </w:pict>
      </w:r>
      <w:r>
        <w:rPr>
          <w:rFonts w:ascii="Times New Roman" w:hAnsi="Times New Roman"/>
          <w:b/>
          <w:sz w:val="24"/>
          <w:szCs w:val="24"/>
        </w:rPr>
        <w:t>REPUBLICA MOLDOVA</w:t>
      </w:r>
    </w:p>
    <w:p>
      <w:pPr>
        <w:tabs>
          <w:tab w:val="left" w:pos="1473"/>
          <w:tab w:val="center" w:pos="5173"/>
        </w:tabs>
        <w:spacing w:after="0" w:line="240" w:lineRule="auto"/>
        <w:ind w:firstLine="284"/>
        <w:jc w:val="center"/>
        <w:rPr>
          <w:rFonts w:ascii="Times New Roman" w:hAnsi="Times New Roman"/>
          <w:b/>
          <w:sz w:val="24"/>
          <w:szCs w:val="24"/>
        </w:rPr>
      </w:pPr>
      <w:r>
        <w:rPr>
          <w:rFonts w:ascii="Times New Roman" w:hAnsi="Times New Roman"/>
          <w:b/>
          <w:sz w:val="24"/>
          <w:szCs w:val="24"/>
        </w:rPr>
        <w:t>RAIONUL NISPORENI</w:t>
      </w:r>
      <w:r>
        <w:rPr>
          <w:lang w:val="en-US"/>
        </w:rPr>
        <w:pict>
          <v:shape id="_x0000_s1029" o:spid="_x0000_s1029" o:spt="75" alt="GROZESTI_ST1 (2).jpg" type="#_x0000_t75" style="position:absolute;left:0pt;margin-left:391.15pt;margin-top:-24.45pt;height:55.9pt;width:37.45pt;z-index:251662336;mso-width-relative:page;mso-height-relative:page;" filled="f" o:preferrelative="t" stroked="f" coordsize="21600,21600">
            <v:path/>
            <v:fill on="f" focussize="0,0"/>
            <v:stroke on="f" joinstyle="miter"/>
            <v:imagedata r:id="rId6" o:title=""/>
            <o:lock v:ext="edit" aspectratio="t"/>
          </v:shape>
        </w:pict>
      </w:r>
    </w:p>
    <w:p>
      <w:pPr>
        <w:spacing w:after="0" w:line="240" w:lineRule="auto"/>
        <w:ind w:firstLine="284"/>
        <w:jc w:val="center"/>
        <w:rPr>
          <w:rFonts w:ascii="Times New Roman" w:hAnsi="Times New Roman"/>
          <w:b/>
          <w:sz w:val="24"/>
          <w:szCs w:val="24"/>
        </w:rPr>
      </w:pPr>
      <w:r>
        <w:rPr>
          <w:rFonts w:ascii="Times New Roman" w:hAnsi="Times New Roman"/>
          <w:b/>
          <w:sz w:val="24"/>
          <w:szCs w:val="24"/>
        </w:rPr>
        <w:t>PRIMARUL SATULUI  GROZEȘTI</w:t>
      </w:r>
    </w:p>
    <w:p>
      <w:pPr>
        <w:spacing w:after="0" w:line="240" w:lineRule="auto"/>
        <w:ind w:firstLine="284"/>
        <w:jc w:val="center"/>
        <w:rPr>
          <w:rFonts w:ascii="Times New Roman" w:hAnsi="Times New Roman"/>
          <w:b/>
          <w:sz w:val="24"/>
          <w:szCs w:val="24"/>
        </w:rPr>
      </w:pPr>
      <w:r>
        <w:rPr>
          <w:rFonts w:ascii="Times New Roman" w:hAnsi="Times New Roman"/>
          <w:b/>
          <w:sz w:val="24"/>
          <w:szCs w:val="24"/>
        </w:rPr>
        <w:t>MD - 6401, satul Grozesti, raionul Nisporeni</w:t>
      </w:r>
    </w:p>
    <w:p>
      <w:pPr>
        <w:spacing w:after="0" w:line="240" w:lineRule="auto"/>
        <w:ind w:firstLine="284"/>
        <w:jc w:val="center"/>
        <w:rPr>
          <w:rFonts w:ascii="Times New Roman" w:hAnsi="Times New Roman"/>
          <w:b/>
          <w:sz w:val="24"/>
          <w:szCs w:val="24"/>
          <w:lang w:val="en-US"/>
        </w:rPr>
      </w:pPr>
      <w:r>
        <w:rPr>
          <w:rFonts w:ascii="Times New Roman" w:hAnsi="Times New Roman"/>
          <w:b/>
          <w:sz w:val="24"/>
          <w:szCs w:val="24"/>
          <w:lang w:val="en-US"/>
        </w:rPr>
        <w:t>Tel : (0264 - 43) 2-36 ,  (0264 - 43) 6-68  , (0264 - 43) 2-38 -fax</w:t>
      </w:r>
    </w:p>
    <w:p>
      <w:pPr>
        <w:spacing w:after="0" w:line="240" w:lineRule="auto"/>
        <w:ind w:firstLine="284"/>
        <w:jc w:val="center"/>
        <w:rPr>
          <w:rFonts w:ascii="Times New Roman" w:hAnsi="Times New Roman"/>
          <w:b/>
          <w:sz w:val="24"/>
          <w:szCs w:val="24"/>
          <w:lang w:val="en-US"/>
        </w:rPr>
      </w:pPr>
      <w:r>
        <w:fldChar w:fldCharType="begin"/>
      </w:r>
      <w:r>
        <w:instrText xml:space="preserve"> HYPERLINK "mailto:Primaria.Grozesti@gmail.com" </w:instrText>
      </w:r>
      <w:r>
        <w:fldChar w:fldCharType="separate"/>
      </w:r>
      <w:r>
        <w:rPr>
          <w:rStyle w:val="4"/>
          <w:rFonts w:ascii="Times New Roman" w:hAnsi="Times New Roman"/>
          <w:b/>
          <w:sz w:val="24"/>
          <w:szCs w:val="24"/>
          <w:lang w:val="en-US"/>
        </w:rPr>
        <w:t>Primaria.Grozesti@gmail.com</w:t>
      </w:r>
      <w:r>
        <w:rPr>
          <w:rStyle w:val="4"/>
          <w:rFonts w:ascii="Times New Roman" w:hAnsi="Times New Roman"/>
          <w:b/>
          <w:sz w:val="24"/>
          <w:szCs w:val="24"/>
          <w:lang w:val="en-US"/>
        </w:rPr>
        <w:fldChar w:fldCharType="end"/>
      </w:r>
    </w:p>
    <w:p>
      <w:pPr>
        <w:spacing w:after="0" w:line="240" w:lineRule="auto"/>
        <w:ind w:firstLine="284"/>
        <w:jc w:val="center"/>
        <w:rPr>
          <w:rFonts w:ascii="Times New Roman" w:hAnsi="Times New Roman"/>
          <w:b/>
          <w:sz w:val="24"/>
          <w:szCs w:val="24"/>
          <w:lang w:val="en-US"/>
        </w:rPr>
      </w:pPr>
      <w:r>
        <w:rPr>
          <w:rFonts w:ascii="Times New Roman" w:hAnsi="Times New Roman"/>
          <w:b/>
          <w:sz w:val="24"/>
          <w:szCs w:val="24"/>
          <w:lang w:val="en-US"/>
        </w:rPr>
        <w:t>WEB : grozesti. sat.md</w:t>
      </w:r>
    </w:p>
    <w:p>
      <w:pPr>
        <w:jc w:val="center"/>
        <w:rPr>
          <w:rFonts w:ascii="Times New Roman" w:hAnsi="Times New Roman"/>
          <w:b/>
          <w:sz w:val="28"/>
          <w:szCs w:val="28"/>
          <w:u w:val="single"/>
          <w:lang w:val="fr-FR"/>
        </w:rPr>
      </w:pPr>
      <w:r>
        <w:rPr>
          <w:rFonts w:ascii="Times New Roman" w:hAnsi="Times New Roman"/>
          <w:b/>
          <w:sz w:val="28"/>
          <w:szCs w:val="28"/>
          <w:u w:val="single"/>
          <w:lang w:val="fr-FR"/>
        </w:rPr>
        <w:t>__________________________________________________</w:t>
      </w:r>
    </w:p>
    <w:p>
      <w:pPr>
        <w:jc w:val="center"/>
        <w:rPr>
          <w:rFonts w:ascii="Times New Roman" w:hAnsi="Times New Roman"/>
          <w:b/>
          <w:sz w:val="28"/>
          <w:szCs w:val="28"/>
          <w:u w:val="single"/>
          <w:lang w:val="fr-FR"/>
        </w:rPr>
      </w:pPr>
      <w:r>
        <w:rPr>
          <w:rFonts w:ascii="Times New Roman" w:hAnsi="Times New Roman"/>
          <w:b/>
          <w:sz w:val="28"/>
          <w:szCs w:val="28"/>
          <w:u w:val="single"/>
          <w:lang w:val="fr-FR"/>
        </w:rPr>
        <w:t>RAPORT DE EXPERTIZĂ ANTICORUPŢIE</w:t>
      </w:r>
    </w:p>
    <w:p>
      <w:pPr>
        <w:shd w:val="clear" w:color="auto" w:fill="FFFFFF"/>
        <w:spacing w:after="0" w:line="360" w:lineRule="auto"/>
        <w:rPr>
          <w:rFonts w:ascii="Times New Roman" w:hAnsi="Times New Roman"/>
          <w:b/>
          <w:bCs/>
          <w:color w:val="222222"/>
          <w:sz w:val="24"/>
          <w:szCs w:val="24"/>
        </w:rPr>
      </w:pPr>
      <w:r>
        <w:rPr>
          <w:rFonts w:ascii="Times New Roman" w:hAnsi="Times New Roman"/>
          <w:b/>
          <w:i/>
          <w:sz w:val="28"/>
          <w:szCs w:val="28"/>
          <w:lang w:val="fr-FR"/>
        </w:rPr>
        <w:t xml:space="preserve">la proiectul de Decizie  </w:t>
      </w:r>
      <w:r>
        <w:rPr>
          <w:rFonts w:ascii="Times New Roman" w:hAnsi="Times New Roman"/>
          <w:b/>
          <w:sz w:val="24"/>
          <w:szCs w:val="24"/>
        </w:rPr>
        <w:t>nr 2/4 din 15.03.2023</w:t>
      </w:r>
      <w:r>
        <w:rPr>
          <w:rFonts w:ascii="Times New Roman" w:hAnsi="Times New Roman"/>
          <w:b/>
          <w:bCs/>
          <w:color w:val="222222"/>
          <w:sz w:val="24"/>
          <w:szCs w:val="24"/>
          <w:lang w:val="fr-FR"/>
        </w:rPr>
        <w:t xml:space="preserve"> </w:t>
      </w:r>
      <w:r>
        <w:rPr>
          <w:rFonts w:ascii="Times New Roman" w:hAnsi="Times New Roman"/>
          <w:b/>
          <w:bCs/>
          <w:color w:val="222222"/>
          <w:sz w:val="24"/>
          <w:szCs w:val="24"/>
        </w:rPr>
        <w:t>Cu priv</w:t>
      </w:r>
      <w:r>
        <w:rPr>
          <w:rFonts w:hint="default" w:ascii="Times New Roman" w:hAnsi="Times New Roman"/>
          <w:b/>
          <w:bCs/>
          <w:color w:val="222222"/>
          <w:sz w:val="24"/>
          <w:szCs w:val="24"/>
          <w:lang w:val="ro-RO"/>
        </w:rPr>
        <w:t>i</w:t>
      </w:r>
      <w:r>
        <w:rPr>
          <w:rFonts w:ascii="Times New Roman" w:hAnsi="Times New Roman"/>
          <w:b/>
          <w:bCs/>
          <w:color w:val="222222"/>
          <w:sz w:val="24"/>
          <w:szCs w:val="24"/>
        </w:rPr>
        <w:t xml:space="preserve">re la identificarea și selectarea    sectoarele de drum local ,  care urmează </w:t>
      </w:r>
      <w:r>
        <w:rPr>
          <w:rFonts w:ascii="Times New Roman" w:hAnsi="Times New Roman"/>
          <w:b/>
          <w:color w:val="222222"/>
          <w:sz w:val="24"/>
          <w:szCs w:val="24"/>
          <w:lang w:val="fr-FR"/>
        </w:rPr>
        <w:t xml:space="preserve">a fi inclus în Planul local </w:t>
      </w:r>
      <w:r>
        <w:rPr>
          <w:rFonts w:hint="default" w:ascii="Times New Roman" w:hAnsi="Times New Roman"/>
          <w:b/>
          <w:color w:val="222222"/>
          <w:sz w:val="24"/>
          <w:szCs w:val="24"/>
          <w:lang w:val="ro-RO"/>
        </w:rPr>
        <w:t xml:space="preserve">2023 </w:t>
      </w:r>
      <w:r>
        <w:rPr>
          <w:rFonts w:ascii="Times New Roman" w:hAnsi="Times New Roman"/>
          <w:b/>
          <w:color w:val="222222"/>
          <w:sz w:val="24"/>
          <w:szCs w:val="24"/>
          <w:lang w:val="fr-FR"/>
        </w:rPr>
        <w:t>de reparație a  drumurilor din soldul disponibil</w:t>
      </w:r>
      <w:r>
        <w:rPr>
          <w:rFonts w:hint="default" w:ascii="Times New Roman" w:hAnsi="Times New Roman"/>
          <w:b/>
          <w:color w:val="222222"/>
          <w:sz w:val="24"/>
          <w:szCs w:val="24"/>
          <w:lang w:val="ro-RO"/>
        </w:rPr>
        <w:t xml:space="preserve"> la 01. 01. 2023 </w:t>
      </w:r>
      <w:r>
        <w:rPr>
          <w:rFonts w:ascii="Times New Roman" w:hAnsi="Times New Roman"/>
          <w:color w:val="222222"/>
          <w:sz w:val="24"/>
          <w:szCs w:val="24"/>
          <w:lang w:val="fr-FR"/>
        </w:rPr>
        <w:t xml:space="preserve"> </w:t>
      </w:r>
      <w:r>
        <w:rPr>
          <w:rFonts w:ascii="Times New Roman" w:hAnsi="Times New Roman"/>
          <w:b/>
          <w:bCs/>
          <w:color w:val="222222"/>
          <w:sz w:val="24"/>
          <w:szCs w:val="24"/>
        </w:rPr>
        <w:t xml:space="preserve">„ </w:t>
      </w:r>
    </w:p>
    <w:p>
      <w:pPr>
        <w:shd w:val="clear" w:color="auto" w:fill="FFFFFF"/>
        <w:spacing w:after="0" w:line="360" w:lineRule="auto"/>
        <w:jc w:val="center"/>
        <w:rPr>
          <w:rFonts w:ascii="Times New Roman" w:hAnsi="Times New Roman"/>
          <w:b/>
          <w:bCs/>
          <w:color w:val="222222"/>
          <w:sz w:val="24"/>
          <w:szCs w:val="24"/>
          <w:lang w:val="fr-FR" w:eastAsia="ro-RO"/>
        </w:rPr>
      </w:pPr>
    </w:p>
    <w:p>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      Prezentul raport de expertiză anticorupţie a fost întocmit primarul s. Grozești în baza Legii nr.100 din 22.12.2017 cu privire la actele normative, a Legii integrității nr.82/2017 și a Metodologiei de efectuare a expertizei anticorupţie a proiectelor de acte legislative și normative, aprobată prin Hotărârea Colegiului Centrului nr.6 din 20 octombrie 2017. </w:t>
      </w:r>
    </w:p>
    <w:p>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      Autor al proiectului de act normativ este   primarul Serghei Tofan . </w:t>
      </w:r>
    </w:p>
    <w:p>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Categoria actului normativ propus este  Decizie de consiliul local, ceea ce corespunde art.112 din Constituție, art.18 din Legea cu privire la actele normative nr.100 din 22.12.2017. </w:t>
      </w:r>
    </w:p>
    <w:p>
      <w:pPr>
        <w:spacing w:after="0" w:line="240" w:lineRule="auto"/>
        <w:jc w:val="both"/>
        <w:rPr>
          <w:rFonts w:ascii="Times New Roman" w:hAnsi="Times New Roman"/>
          <w:sz w:val="24"/>
          <w:szCs w:val="24"/>
          <w:lang w:val="fr-FR"/>
        </w:rPr>
      </w:pPr>
    </w:p>
    <w:p>
      <w:pPr>
        <w:numPr>
          <w:ilvl w:val="0"/>
          <w:numId w:val="3"/>
        </w:numPr>
        <w:spacing w:after="0" w:line="276" w:lineRule="auto"/>
        <w:jc w:val="center"/>
        <w:rPr>
          <w:rFonts w:ascii="Times New Roman" w:hAnsi="Times New Roman"/>
          <w:b/>
          <w:i/>
          <w:sz w:val="24"/>
          <w:szCs w:val="24"/>
          <w:lang w:val="fr-FR"/>
        </w:rPr>
      </w:pPr>
      <w:r>
        <w:rPr>
          <w:rFonts w:ascii="Times New Roman" w:hAnsi="Times New Roman"/>
          <w:b/>
          <w:i/>
          <w:sz w:val="24"/>
          <w:szCs w:val="24"/>
          <w:lang w:val="fr-FR"/>
        </w:rPr>
        <w:t>Analiza riscurilor de corupere a procesului de promovare a proiectului</w:t>
      </w:r>
    </w:p>
    <w:p>
      <w:pPr>
        <w:spacing w:after="0"/>
        <w:ind w:left="1080"/>
        <w:rPr>
          <w:rFonts w:ascii="Times New Roman" w:hAnsi="Times New Roman"/>
          <w:sz w:val="24"/>
          <w:szCs w:val="24"/>
          <w:lang w:val="fr-FR"/>
        </w:rPr>
      </w:pPr>
    </w:p>
    <w:p>
      <w:pPr>
        <w:jc w:val="center"/>
        <w:rPr>
          <w:rFonts w:ascii="Times New Roman" w:hAnsi="Times New Roman"/>
          <w:i/>
          <w:sz w:val="24"/>
          <w:szCs w:val="24"/>
          <w:lang w:val="fr-FR"/>
        </w:rPr>
      </w:pPr>
      <w:r>
        <w:rPr>
          <w:rFonts w:ascii="Times New Roman" w:hAnsi="Times New Roman"/>
          <w:i/>
          <w:sz w:val="24"/>
          <w:szCs w:val="24"/>
          <w:lang w:val="fr-FR"/>
        </w:rPr>
        <w:t>I.1. Pertinența autorului, categoriei propuse a actului și a procedurii de promovare a proiectului</w:t>
      </w:r>
    </w:p>
    <w:p>
      <w:pPr>
        <w:jc w:val="both"/>
        <w:rPr>
          <w:rFonts w:ascii="Times New Roman" w:hAnsi="Times New Roman"/>
          <w:sz w:val="24"/>
          <w:szCs w:val="24"/>
          <w:lang w:val="fr-FR"/>
        </w:rPr>
      </w:pPr>
      <w:r>
        <w:rPr>
          <w:rFonts w:ascii="Times New Roman" w:hAnsi="Times New Roman"/>
          <w:sz w:val="24"/>
          <w:szCs w:val="24"/>
          <w:lang w:val="fr-FR"/>
        </w:rPr>
        <w:t xml:space="preserve">Potrivit art.8 al Legii nr.239/2008 privind transparenţa în procesul decizional stabileşte expres că „(1) Autoritatea publică asigură accesul la proiectele de decizii şi la materialele aferente acestora prin publicarea obligatorie a lor pe pagina web oficială a autorităţii publice, prin asigurarea accesului la sediul autorităţii, precum şi prin expediere prin poştă sau prin alte mijloace disponibile, la solicitarea persoanei interesate.     </w:t>
      </w:r>
    </w:p>
    <w:p>
      <w:pPr>
        <w:jc w:val="both"/>
        <w:rPr>
          <w:rFonts w:ascii="Times New Roman" w:hAnsi="Times New Roman"/>
          <w:sz w:val="24"/>
          <w:szCs w:val="24"/>
          <w:lang w:val="fr-FR"/>
        </w:rPr>
      </w:pPr>
      <w:r>
        <w:rPr>
          <w:rFonts w:ascii="Times New Roman" w:hAnsi="Times New Roman"/>
          <w:sz w:val="24"/>
          <w:szCs w:val="24"/>
          <w:lang w:val="fr-FR"/>
        </w:rPr>
        <w:t xml:space="preserve">       Proiectul de decizie şi materialele aferente acestuia s-au plasat pe panoul informativ a autorităţii publice  pentru perioada recepţionării şi examinării recomandărilor.</w:t>
      </w:r>
      <w:r>
        <w:rPr>
          <w:rFonts w:ascii="Times New Roman" w:hAnsi="Times New Roman"/>
          <w:sz w:val="24"/>
          <w:szCs w:val="24"/>
        </w:rPr>
        <w:t>Î</w:t>
      </w:r>
      <w:r>
        <w:rPr>
          <w:rFonts w:ascii="Times New Roman" w:hAnsi="Times New Roman"/>
          <w:sz w:val="24"/>
          <w:szCs w:val="24"/>
          <w:lang w:val="fr-FR"/>
        </w:rPr>
        <w:t xml:space="preserve">n vederea respectării rigorilor privind transparenţa decizională, autorul proiectului a anunţat despre iniţierea elaborării deciziei prin intermediul plasării pe panoul informative. De asemenea, anunţul privind organizarea consultărilor publice, textul proiectului şi nota informativă la acesta se regăsesc plasate pe panou, cu respectarea cerinţelor de conţinut, inclusiv cu respectarea termenului limită de 10 zile lucrătoare pentru prezentarea propunerilor. De asemenea a fost constituită o comisie pentru recepţionarea recomandărilor cetăţenilor, Dispoziţia 31 din 22 noiembrie 2018, care a avut drept urmare colectarea propunerilor privind unele sectoare de drum propuse spre reabilitare.S-au identificat sectoarele de drum prin consultare publică. În urma analizei proiectului prenotat, constatăm că promovarea acestuia se realizează cu respecatarea rigorilor impuse de Legea nr. 239/2008 privind transparenţa în procesul decizional. </w:t>
      </w:r>
    </w:p>
    <w:p>
      <w:pPr>
        <w:spacing w:after="0"/>
        <w:jc w:val="both"/>
        <w:rPr>
          <w:rFonts w:ascii="Times New Roman" w:hAnsi="Times New Roman"/>
          <w:b/>
          <w:sz w:val="24"/>
          <w:szCs w:val="24"/>
          <w:lang w:val="fr-FR"/>
        </w:rPr>
      </w:pPr>
      <w:r>
        <w:rPr>
          <w:rFonts w:ascii="Times New Roman" w:hAnsi="Times New Roman"/>
          <w:b/>
          <w:sz w:val="24"/>
          <w:szCs w:val="24"/>
          <w:lang w:val="fr-FR"/>
        </w:rPr>
        <w:t xml:space="preserve">                            În urma analizei proiectului prenotat, constatăm că</w:t>
      </w:r>
    </w:p>
    <w:p>
      <w:pPr>
        <w:spacing w:after="0"/>
        <w:jc w:val="both"/>
        <w:rPr>
          <w:rFonts w:ascii="Times New Roman" w:hAnsi="Times New Roman"/>
          <w:b/>
          <w:sz w:val="24"/>
          <w:szCs w:val="24"/>
          <w:lang w:val="fr-FR"/>
        </w:rPr>
      </w:pPr>
      <w:r>
        <w:rPr>
          <w:rFonts w:ascii="Times New Roman" w:hAnsi="Times New Roman"/>
          <w:b/>
          <w:sz w:val="24"/>
          <w:szCs w:val="24"/>
          <w:lang w:val="fr-FR"/>
        </w:rPr>
        <w:t xml:space="preserve">                               Promovarea acestuia se realizează cu respectarea</w:t>
      </w:r>
    </w:p>
    <w:p>
      <w:pPr>
        <w:spacing w:after="0"/>
        <w:jc w:val="both"/>
        <w:rPr>
          <w:rFonts w:ascii="Times New Roman" w:hAnsi="Times New Roman"/>
          <w:b/>
          <w:sz w:val="24"/>
          <w:szCs w:val="24"/>
          <w:lang w:val="fr-FR"/>
        </w:rPr>
      </w:pPr>
      <w:r>
        <w:rPr>
          <w:rFonts w:ascii="Times New Roman" w:hAnsi="Times New Roman"/>
          <w:b/>
          <w:sz w:val="24"/>
          <w:szCs w:val="24"/>
          <w:lang w:val="fr-FR"/>
        </w:rPr>
        <w:t xml:space="preserve">                              rigorilor impuse de Legea nr. 239 / 2008 privind</w:t>
      </w:r>
    </w:p>
    <w:p>
      <w:pPr>
        <w:spacing w:after="0"/>
        <w:jc w:val="both"/>
        <w:rPr>
          <w:rFonts w:ascii="Times New Roman" w:hAnsi="Times New Roman"/>
          <w:b/>
          <w:sz w:val="24"/>
          <w:szCs w:val="24"/>
          <w:lang w:val="fr-FR"/>
        </w:rPr>
      </w:pPr>
      <w:r>
        <w:rPr>
          <w:rFonts w:ascii="Times New Roman" w:hAnsi="Times New Roman"/>
          <w:b/>
          <w:sz w:val="24"/>
          <w:szCs w:val="24"/>
          <w:lang w:val="fr-FR"/>
        </w:rPr>
        <w:t xml:space="preserve">                              transparenţa în procesul decizional. </w:t>
      </w:r>
    </w:p>
    <w:p>
      <w:pPr>
        <w:jc w:val="both"/>
        <w:rPr>
          <w:rFonts w:ascii="Times New Roman" w:hAnsi="Times New Roman"/>
          <w:sz w:val="24"/>
          <w:szCs w:val="24"/>
          <w:lang w:val="fr-FR"/>
        </w:rPr>
      </w:pPr>
    </w:p>
    <w:p>
      <w:pPr>
        <w:jc w:val="center"/>
        <w:rPr>
          <w:rFonts w:ascii="Times New Roman" w:hAnsi="Times New Roman"/>
          <w:i/>
          <w:sz w:val="24"/>
          <w:szCs w:val="24"/>
          <w:lang w:val="en-US"/>
        </w:rPr>
      </w:pPr>
      <w:r>
        <w:rPr>
          <w:rFonts w:ascii="Times New Roman" w:hAnsi="Times New Roman"/>
          <w:i/>
          <w:sz w:val="24"/>
          <w:szCs w:val="24"/>
          <w:lang w:val="en-US"/>
        </w:rPr>
        <w:t xml:space="preserve">I.3. Scopul anunţat și scopul real al proiectului </w:t>
      </w:r>
    </w:p>
    <w:p>
      <w:pPr>
        <w:shd w:val="clear" w:color="auto" w:fill="FFFFFF"/>
        <w:spacing w:after="0" w:line="360" w:lineRule="auto"/>
        <w:rPr>
          <w:rFonts w:ascii="Times New Roman" w:hAnsi="Times New Roman"/>
          <w:b/>
          <w:bCs/>
          <w:color w:val="222222"/>
          <w:sz w:val="24"/>
          <w:szCs w:val="24"/>
        </w:rPr>
      </w:pPr>
      <w:r>
        <w:rPr>
          <w:rFonts w:ascii="Times New Roman" w:hAnsi="Times New Roman"/>
          <w:sz w:val="24"/>
          <w:szCs w:val="24"/>
          <w:lang w:val="en-GB"/>
        </w:rPr>
        <w:t xml:space="preserve">      </w:t>
      </w:r>
      <w:r>
        <w:rPr>
          <w:rFonts w:ascii="Times New Roman" w:hAnsi="Times New Roman"/>
          <w:sz w:val="24"/>
          <w:szCs w:val="24"/>
          <w:lang w:val="en-US"/>
        </w:rPr>
        <w:t xml:space="preserve">Potrivit notei informative: </w:t>
      </w:r>
      <w:r>
        <w:rPr>
          <w:rFonts w:ascii="Times New Roman" w:hAnsi="Times New Roman"/>
          <w:b/>
          <w:sz w:val="24"/>
          <w:szCs w:val="24"/>
          <w:lang w:val="en-US"/>
        </w:rPr>
        <w:t xml:space="preserve"> Scopul proiectului este </w:t>
      </w:r>
      <w:r>
        <w:rPr>
          <w:rFonts w:ascii="Times New Roman" w:hAnsi="Times New Roman"/>
          <w:sz w:val="24"/>
          <w:szCs w:val="24"/>
          <w:lang w:val="en-US"/>
        </w:rPr>
        <w:t xml:space="preserve"> </w:t>
      </w:r>
      <w:r>
        <w:rPr>
          <w:rFonts w:ascii="Times New Roman" w:hAnsi="Times New Roman"/>
          <w:b/>
          <w:sz w:val="24"/>
          <w:szCs w:val="24"/>
          <w:lang w:val="en-US"/>
        </w:rPr>
        <w:t xml:space="preserve">identificarea  și selectarea sectoarelor de drum , </w:t>
      </w:r>
      <w:r>
        <w:rPr>
          <w:rFonts w:ascii="Times New Roman" w:hAnsi="Times New Roman"/>
          <w:b/>
          <w:bCs/>
          <w:color w:val="222222"/>
          <w:sz w:val="24"/>
          <w:szCs w:val="24"/>
        </w:rPr>
        <w:t xml:space="preserve">  care urmează </w:t>
      </w:r>
      <w:r>
        <w:rPr>
          <w:rFonts w:ascii="Times New Roman" w:hAnsi="Times New Roman"/>
          <w:b/>
          <w:color w:val="222222"/>
          <w:sz w:val="24"/>
          <w:szCs w:val="24"/>
          <w:lang w:val="en-US"/>
        </w:rPr>
        <w:t xml:space="preserve">a fi inclus în Planul local de reparație a  drumurilor din soldul disponibil  </w:t>
      </w:r>
      <w:r>
        <w:rPr>
          <w:rFonts w:ascii="Times New Roman" w:hAnsi="Times New Roman"/>
          <w:color w:val="222222"/>
          <w:sz w:val="24"/>
          <w:szCs w:val="24"/>
          <w:lang w:val="en-US"/>
        </w:rPr>
        <w:t xml:space="preserve">. </w:t>
      </w:r>
      <w:r>
        <w:rPr>
          <w:rFonts w:ascii="Times New Roman" w:hAnsi="Times New Roman"/>
          <w:b/>
          <w:bCs/>
          <w:color w:val="222222"/>
          <w:sz w:val="24"/>
          <w:szCs w:val="24"/>
        </w:rPr>
        <w:t xml:space="preserve"> </w:t>
      </w:r>
    </w:p>
    <w:p>
      <w:pPr>
        <w:jc w:val="both"/>
        <w:rPr>
          <w:rFonts w:ascii="Times New Roman" w:hAnsi="Times New Roman"/>
          <w:sz w:val="24"/>
          <w:szCs w:val="24"/>
          <w:lang w:val="fr-FR"/>
        </w:rPr>
      </w:pPr>
      <w:r>
        <w:rPr>
          <w:rFonts w:ascii="Times New Roman" w:hAnsi="Times New Roman"/>
          <w:b/>
          <w:sz w:val="24"/>
          <w:szCs w:val="24"/>
          <w:lang w:val="en-US"/>
        </w:rPr>
        <w:t xml:space="preserve">                             </w:t>
      </w:r>
      <w:r>
        <w:rPr>
          <w:rFonts w:ascii="Times New Roman" w:hAnsi="Times New Roman"/>
          <w:b/>
          <w:sz w:val="24"/>
          <w:szCs w:val="24"/>
          <w:lang w:val="fr-FR"/>
        </w:rPr>
        <w:t>Obiectivele scontate :</w:t>
      </w:r>
      <w:r>
        <w:rPr>
          <w:rFonts w:ascii="Times New Roman" w:hAnsi="Times New Roman"/>
          <w:sz w:val="24"/>
          <w:szCs w:val="24"/>
          <w:lang w:val="fr-FR"/>
        </w:rPr>
        <w:t xml:space="preserve"> </w:t>
      </w:r>
    </w:p>
    <w:p>
      <w:pPr>
        <w:jc w:val="both"/>
        <w:rPr>
          <w:rFonts w:ascii="Times New Roman" w:hAnsi="Times New Roman"/>
          <w:sz w:val="24"/>
          <w:szCs w:val="24"/>
          <w:lang w:val="fr-FR"/>
        </w:rPr>
      </w:pPr>
      <w:r>
        <w:rPr>
          <w:rFonts w:ascii="Times New Roman" w:hAnsi="Times New Roman"/>
          <w:sz w:val="24"/>
          <w:szCs w:val="24"/>
          <w:lang w:val="fr-FR"/>
        </w:rPr>
        <w:t>- de a stabili sectorul de drum ce urmează a fi reabilitat în ordinea prioritară;</w:t>
      </w:r>
    </w:p>
    <w:p>
      <w:pPr>
        <w:shd w:val="clear" w:color="auto" w:fill="FFFFFF"/>
        <w:spacing w:after="0" w:line="360" w:lineRule="auto"/>
        <w:rPr>
          <w:rFonts w:ascii="Times New Roman" w:hAnsi="Times New Roman"/>
          <w:color w:val="222222"/>
          <w:sz w:val="24"/>
          <w:szCs w:val="24"/>
          <w:lang w:val="fr-FR"/>
        </w:rPr>
      </w:pPr>
      <w:r>
        <w:rPr>
          <w:rFonts w:ascii="Times New Roman" w:hAnsi="Times New Roman"/>
          <w:sz w:val="24"/>
          <w:szCs w:val="24"/>
          <w:lang w:val="fr-FR"/>
        </w:rPr>
        <w:t xml:space="preserve">- includerea sectorului de drum  </w:t>
      </w:r>
      <w:r>
        <w:rPr>
          <w:rFonts w:ascii="Times New Roman" w:hAnsi="Times New Roman"/>
          <w:color w:val="222222"/>
          <w:sz w:val="24"/>
          <w:szCs w:val="24"/>
          <w:lang w:val="fr-FR"/>
        </w:rPr>
        <w:t xml:space="preserve">în Planul local de reparație a  drumurilor din soldul disponibil. </w:t>
      </w:r>
    </w:p>
    <w:p>
      <w:pPr>
        <w:shd w:val="clear" w:color="auto" w:fill="FFFFFF"/>
        <w:spacing w:after="0" w:line="360" w:lineRule="auto"/>
        <w:rPr>
          <w:rFonts w:ascii="Times New Roman" w:hAnsi="Times New Roman"/>
          <w:bCs/>
          <w:color w:val="222222"/>
          <w:sz w:val="24"/>
          <w:szCs w:val="24"/>
        </w:rPr>
      </w:pPr>
    </w:p>
    <w:p>
      <w:pPr>
        <w:spacing w:after="0"/>
        <w:rPr>
          <w:rFonts w:ascii="Times New Roman" w:hAnsi="Times New Roman"/>
          <w:b/>
          <w:sz w:val="24"/>
          <w:szCs w:val="24"/>
          <w:lang w:val="fr-FR"/>
        </w:rPr>
      </w:pPr>
      <w:r>
        <w:rPr>
          <w:rFonts w:ascii="Times New Roman" w:hAnsi="Times New Roman"/>
          <w:b/>
          <w:sz w:val="24"/>
          <w:szCs w:val="24"/>
          <w:lang w:val="fr-FR"/>
        </w:rPr>
        <w:t xml:space="preserve">                       Analizând proiectul de decizie, se constată, că </w:t>
      </w:r>
      <w:r>
        <w:rPr>
          <w:rFonts w:ascii="Times New Roman" w:hAnsi="Times New Roman"/>
          <w:b/>
          <w:i/>
          <w:sz w:val="24"/>
          <w:szCs w:val="24"/>
          <w:lang w:val="fr-FR"/>
        </w:rPr>
        <w:t>Scopul                              anunţat și scopul real al proiectului coincide și atinge     Obiectivele scontate.</w:t>
      </w:r>
    </w:p>
    <w:p>
      <w:pPr>
        <w:rPr>
          <w:rFonts w:ascii="Times New Roman" w:hAnsi="Times New Roman"/>
          <w:i/>
          <w:sz w:val="24"/>
          <w:szCs w:val="24"/>
          <w:lang w:val="fr-FR"/>
        </w:rPr>
      </w:pPr>
    </w:p>
    <w:p>
      <w:pPr>
        <w:jc w:val="center"/>
        <w:rPr>
          <w:rFonts w:ascii="Times New Roman" w:hAnsi="Times New Roman"/>
          <w:i/>
          <w:sz w:val="24"/>
          <w:szCs w:val="24"/>
          <w:lang w:val="fr-FR"/>
        </w:rPr>
      </w:pPr>
      <w:r>
        <w:rPr>
          <w:rFonts w:ascii="Times New Roman" w:hAnsi="Times New Roman"/>
          <w:i/>
          <w:sz w:val="24"/>
          <w:szCs w:val="24"/>
          <w:lang w:val="fr-FR"/>
        </w:rPr>
        <w:t>I.4. Interesul public şi interesele private promovate prin proiect</w:t>
      </w:r>
    </w:p>
    <w:p>
      <w:pPr>
        <w:shd w:val="clear" w:color="auto" w:fill="FFFFFF"/>
        <w:spacing w:after="0" w:line="360" w:lineRule="auto"/>
        <w:rPr>
          <w:rFonts w:ascii="Times New Roman" w:hAnsi="Times New Roman"/>
          <w:b/>
          <w:bCs/>
          <w:color w:val="222222"/>
          <w:sz w:val="24"/>
          <w:szCs w:val="24"/>
          <w:lang w:val="fr-FR"/>
        </w:rPr>
      </w:pPr>
      <w:r>
        <w:rPr>
          <w:rFonts w:ascii="Times New Roman" w:hAnsi="Times New Roman"/>
          <w:sz w:val="24"/>
          <w:szCs w:val="24"/>
          <w:lang w:val="fr-FR"/>
        </w:rPr>
        <w:t xml:space="preserve">      Textul proiectului, prevede  identificare a și selectarea  unui sector de drum spre a fi inclus în  </w:t>
      </w:r>
      <w:r>
        <w:rPr>
          <w:rFonts w:ascii="Times New Roman" w:hAnsi="Times New Roman"/>
          <w:color w:val="222222"/>
          <w:sz w:val="24"/>
          <w:szCs w:val="24"/>
          <w:lang w:val="fr-FR"/>
        </w:rPr>
        <w:t xml:space="preserve">Planul local de reparație a  drumurilor din soldul disponibil . </w:t>
      </w:r>
    </w:p>
    <w:p>
      <w:pPr>
        <w:rPr>
          <w:rFonts w:ascii="Times New Roman" w:hAnsi="Times New Roman"/>
          <w:sz w:val="24"/>
          <w:szCs w:val="24"/>
        </w:rPr>
      </w:pPr>
    </w:p>
    <w:p>
      <w:pPr>
        <w:jc w:val="both"/>
        <w:rPr>
          <w:rFonts w:ascii="Times New Roman" w:hAnsi="Times New Roman"/>
          <w:b/>
          <w:sz w:val="24"/>
          <w:szCs w:val="24"/>
          <w:lang w:val="fr-FR"/>
        </w:rPr>
      </w:pPr>
      <w:r>
        <w:rPr>
          <w:rFonts w:ascii="Times New Roman" w:hAnsi="Times New Roman"/>
          <w:sz w:val="24"/>
          <w:szCs w:val="24"/>
          <w:lang w:val="fr-FR"/>
        </w:rPr>
        <w:t xml:space="preserve">     </w:t>
      </w:r>
      <w:r>
        <w:rPr>
          <w:rFonts w:ascii="Times New Roman" w:hAnsi="Times New Roman"/>
          <w:b/>
          <w:sz w:val="24"/>
          <w:szCs w:val="24"/>
          <w:lang w:val="fr-FR"/>
        </w:rPr>
        <w:t xml:space="preserve">Aşadar, constatăm că promovarea proiectului se realizează cu respectarea  interesului public. </w:t>
      </w:r>
    </w:p>
    <w:p>
      <w:pPr>
        <w:jc w:val="center"/>
        <w:rPr>
          <w:rFonts w:ascii="Times New Roman" w:hAnsi="Times New Roman"/>
          <w:i/>
          <w:sz w:val="24"/>
          <w:szCs w:val="24"/>
          <w:lang w:val="fr-FR"/>
        </w:rPr>
      </w:pPr>
      <w:r>
        <w:rPr>
          <w:rFonts w:ascii="Times New Roman" w:hAnsi="Times New Roman"/>
          <w:i/>
          <w:sz w:val="24"/>
          <w:szCs w:val="24"/>
          <w:lang w:val="fr-FR"/>
        </w:rPr>
        <w:t>I.5. Justificarea soluțiilor proiectului</w:t>
      </w:r>
    </w:p>
    <w:p>
      <w:pPr>
        <w:jc w:val="center"/>
        <w:rPr>
          <w:rFonts w:ascii="Times New Roman" w:hAnsi="Times New Roman"/>
          <w:i/>
          <w:sz w:val="24"/>
          <w:szCs w:val="24"/>
          <w:lang w:val="fr-FR"/>
        </w:rPr>
      </w:pPr>
      <w:r>
        <w:rPr>
          <w:rFonts w:ascii="Times New Roman" w:hAnsi="Times New Roman"/>
          <w:i/>
          <w:sz w:val="24"/>
          <w:szCs w:val="24"/>
          <w:lang w:val="fr-FR"/>
        </w:rPr>
        <w:t>I.5.1. Suficienţa argumentării din nota informativă.</w:t>
      </w:r>
    </w:p>
    <w:p>
      <w:pPr>
        <w:spacing w:after="0"/>
        <w:jc w:val="center"/>
        <w:rPr>
          <w:rFonts w:ascii="Times New Roman" w:hAnsi="Times New Roman"/>
          <w:sz w:val="24"/>
          <w:szCs w:val="24"/>
          <w:lang w:val="fr-FR"/>
        </w:rPr>
      </w:pPr>
      <w:r>
        <w:rPr>
          <w:rFonts w:ascii="Times New Roman" w:hAnsi="Times New Roman"/>
          <w:sz w:val="24"/>
          <w:szCs w:val="24"/>
          <w:lang w:val="fr-FR"/>
        </w:rPr>
        <w:t>În conformitate cu art.30  dinLegea nr.100 din 22.12.2017 cu privire la actele normative, proiectele de  acte normative ( deciziile )  sunt însoțite de</w:t>
      </w:r>
    </w:p>
    <w:p>
      <w:pPr>
        <w:spacing w:after="0"/>
        <w:jc w:val="center"/>
        <w:rPr>
          <w:rFonts w:ascii="Times New Roman" w:hAnsi="Times New Roman"/>
          <w:sz w:val="24"/>
          <w:szCs w:val="24"/>
          <w:lang w:val="en-US"/>
        </w:rPr>
      </w:pPr>
      <w:r>
        <w:rPr>
          <w:rFonts w:ascii="Times New Roman" w:hAnsi="Times New Roman"/>
          <w:sz w:val="24"/>
          <w:szCs w:val="24"/>
          <w:lang w:val="en-US"/>
        </w:rPr>
        <w:t>“ nota informativ</w:t>
      </w:r>
      <w:r>
        <w:rPr>
          <w:rFonts w:ascii="Times New Roman" w:hAnsi="Times New Roman"/>
          <w:sz w:val="24"/>
          <w:szCs w:val="24"/>
        </w:rPr>
        <w:t>ă</w:t>
      </w:r>
      <w:r>
        <w:rPr>
          <w:rFonts w:ascii="Times New Roman" w:hAnsi="Times New Roman"/>
          <w:sz w:val="24"/>
          <w:szCs w:val="24"/>
          <w:lang w:val="en-US"/>
        </w:rPr>
        <w:t>” ,  care cuprinde</w:t>
      </w:r>
    </w:p>
    <w:p>
      <w:pPr>
        <w:jc w:val="center"/>
        <w:rPr>
          <w:rFonts w:ascii="Times New Roman" w:hAnsi="Times New Roman"/>
          <w:i/>
          <w:sz w:val="24"/>
          <w:szCs w:val="24"/>
          <w:lang w:val="en-US"/>
        </w:rPr>
      </w:pPr>
    </w:p>
    <w:p>
      <w:pPr>
        <w:pStyle w:val="6"/>
        <w:numPr>
          <w:ilvl w:val="0"/>
          <w:numId w:val="4"/>
        </w:numPr>
        <w:spacing w:after="0" w:line="276" w:lineRule="auto"/>
        <w:rPr>
          <w:rFonts w:ascii="Times New Roman" w:hAnsi="Times New Roman"/>
          <w:i/>
          <w:sz w:val="24"/>
          <w:szCs w:val="24"/>
          <w:lang w:val="fr-FR"/>
        </w:rPr>
      </w:pPr>
      <w:r>
        <w:rPr>
          <w:rFonts w:ascii="Times New Roman" w:hAnsi="Times New Roman"/>
          <w:i/>
          <w:sz w:val="24"/>
          <w:szCs w:val="24"/>
          <w:lang w:val="fr-FR"/>
        </w:rPr>
        <w:t>denumirea sau numele autorului şi, după caz, a participanţilor la elaborarea proiectului actului normativ;</w:t>
      </w:r>
    </w:p>
    <w:p>
      <w:pPr>
        <w:pStyle w:val="6"/>
        <w:numPr>
          <w:ilvl w:val="0"/>
          <w:numId w:val="4"/>
        </w:numPr>
        <w:spacing w:after="0" w:line="276" w:lineRule="auto"/>
        <w:rPr>
          <w:rFonts w:ascii="Times New Roman" w:hAnsi="Times New Roman"/>
          <w:i/>
          <w:sz w:val="24"/>
          <w:szCs w:val="24"/>
          <w:lang w:val="fr-FR"/>
        </w:rPr>
      </w:pPr>
      <w:r>
        <w:rPr>
          <w:rFonts w:ascii="Times New Roman" w:hAnsi="Times New Roman"/>
          <w:i/>
          <w:sz w:val="24"/>
          <w:szCs w:val="24"/>
          <w:lang w:val="fr-FR"/>
        </w:rPr>
        <w:t>condiţiile ce au impus elaborarea proiectului actului normativ şi finalităţile urmărite;</w:t>
      </w:r>
    </w:p>
    <w:p>
      <w:pPr>
        <w:spacing w:after="0"/>
        <w:ind w:left="360"/>
        <w:rPr>
          <w:rFonts w:ascii="Times New Roman" w:hAnsi="Times New Roman"/>
          <w:b/>
          <w:i/>
          <w:sz w:val="24"/>
          <w:szCs w:val="24"/>
          <w:lang w:val="fr-FR"/>
        </w:rPr>
      </w:pPr>
      <w:r>
        <w:rPr>
          <w:rFonts w:ascii="Times New Roman" w:hAnsi="Times New Roman"/>
          <w:i/>
          <w:sz w:val="24"/>
          <w:szCs w:val="24"/>
          <w:lang w:val="fr-FR"/>
        </w:rPr>
        <w:t>d ) principalele prevederi ale proiectului şi evidenţierea elementelor noi;</w:t>
      </w:r>
    </w:p>
    <w:p>
      <w:pPr>
        <w:spacing w:after="0"/>
        <w:ind w:left="360"/>
        <w:rPr>
          <w:rFonts w:ascii="Times New Roman" w:hAnsi="Times New Roman"/>
          <w:i/>
          <w:sz w:val="24"/>
          <w:szCs w:val="24"/>
          <w:lang w:val="fr-FR"/>
        </w:rPr>
      </w:pPr>
      <w:r>
        <w:rPr>
          <w:rFonts w:ascii="Times New Roman" w:hAnsi="Times New Roman"/>
          <w:i/>
          <w:sz w:val="24"/>
          <w:szCs w:val="24"/>
          <w:lang w:val="fr-FR"/>
        </w:rPr>
        <w:t>f) modul de încorporare a actului în cadrul normativ în vigoare;</w:t>
      </w:r>
    </w:p>
    <w:p>
      <w:pPr>
        <w:spacing w:after="0"/>
        <w:ind w:left="360"/>
        <w:rPr>
          <w:rFonts w:ascii="Times New Roman" w:hAnsi="Times New Roman"/>
          <w:i/>
          <w:sz w:val="24"/>
          <w:szCs w:val="24"/>
          <w:lang w:val="fr-FR"/>
        </w:rPr>
      </w:pPr>
    </w:p>
    <w:p>
      <w:pPr>
        <w:jc w:val="center"/>
        <w:rPr>
          <w:rFonts w:ascii="Times New Roman" w:hAnsi="Times New Roman"/>
          <w:i/>
          <w:sz w:val="24"/>
          <w:szCs w:val="24"/>
          <w:lang w:val="fr-FR"/>
        </w:rPr>
      </w:pPr>
    </w:p>
    <w:p>
      <w:pPr>
        <w:rPr>
          <w:rFonts w:ascii="Times New Roman" w:hAnsi="Times New Roman"/>
          <w:color w:val="000000"/>
          <w:sz w:val="24"/>
          <w:szCs w:val="24"/>
          <w:lang w:val="en-US"/>
        </w:rPr>
      </w:pPr>
      <w:r>
        <w:rPr>
          <w:rFonts w:ascii="Times New Roman" w:hAnsi="Times New Roman"/>
          <w:sz w:val="24"/>
          <w:szCs w:val="24"/>
          <w:lang w:val="fr-FR"/>
        </w:rPr>
        <w:t xml:space="preserve">     În conformitate cu art.21 din Legea nr.100 din 22.12.2017 cu privire la actele normative:</w:t>
      </w:r>
      <w:r>
        <w:rPr>
          <w:rFonts w:ascii="Times New Roman" w:hAnsi="Times New Roman"/>
          <w:color w:val="000000"/>
          <w:sz w:val="24"/>
          <w:szCs w:val="24"/>
          <w:lang w:val="fr-FR"/>
        </w:rPr>
        <w:t xml:space="preserve"> Proiectul unui act normativ se elaborează în cîteva etape consecutive, după cum urmează: </w:t>
      </w:r>
      <w:r>
        <w:rPr>
          <w:rFonts w:ascii="Times New Roman" w:hAnsi="Times New Roman"/>
          <w:color w:val="000000"/>
          <w:sz w:val="24"/>
          <w:szCs w:val="24"/>
          <w:lang w:val="fr-FR"/>
        </w:rPr>
        <w:br w:type="textWrapping"/>
      </w:r>
      <w:r>
        <w:rPr>
          <w:rFonts w:ascii="Times New Roman" w:hAnsi="Times New Roman"/>
          <w:color w:val="000000"/>
          <w:sz w:val="24"/>
          <w:szCs w:val="24"/>
          <w:lang w:val="fr-FR"/>
        </w:rPr>
        <w:t>    a) desemnarea persoanei responsabile sau, după caz, formarea grupului de lucru care va elabora proiectul, precum şi asigurarea suportului tehnic, organizatoric şi financiar al procesului de elaborare; </w:t>
      </w:r>
      <w:r>
        <w:rPr>
          <w:rFonts w:ascii="Times New Roman" w:hAnsi="Times New Roman"/>
          <w:color w:val="000000"/>
          <w:sz w:val="24"/>
          <w:szCs w:val="24"/>
          <w:lang w:val="fr-FR"/>
        </w:rPr>
        <w:br w:type="textWrapping"/>
      </w:r>
      <w:r>
        <w:rPr>
          <w:rFonts w:ascii="Times New Roman" w:hAnsi="Times New Roman"/>
          <w:color w:val="000000"/>
          <w:sz w:val="24"/>
          <w:szCs w:val="24"/>
          <w:lang w:val="fr-FR"/>
        </w:rPr>
        <w:t>    b) determinarea categoriei, conceptului şi stabilirea structurii actului normativ; </w:t>
      </w:r>
      <w:r>
        <w:rPr>
          <w:rFonts w:ascii="Times New Roman" w:hAnsi="Times New Roman"/>
          <w:color w:val="000000"/>
          <w:sz w:val="24"/>
          <w:szCs w:val="24"/>
          <w:lang w:val="fr-FR"/>
        </w:rPr>
        <w:br w:type="textWrapping"/>
      </w:r>
      <w:r>
        <w:rPr>
          <w:rFonts w:ascii="Times New Roman" w:hAnsi="Times New Roman"/>
          <w:color w:val="000000"/>
          <w:sz w:val="24"/>
          <w:szCs w:val="24"/>
          <w:lang w:val="fr-FR"/>
        </w:rPr>
        <w:t>    c) elaborarea versiunii iniţiale a proiectului şi întocmirea notei informative;</w:t>
      </w:r>
      <w:r>
        <w:rPr>
          <w:rFonts w:ascii="Times New Roman" w:hAnsi="Times New Roman"/>
          <w:color w:val="000000"/>
          <w:sz w:val="24"/>
          <w:szCs w:val="24"/>
          <w:lang w:val="fr-FR"/>
        </w:rPr>
        <w:br w:type="textWrapping"/>
      </w:r>
      <w:r>
        <w:rPr>
          <w:rFonts w:ascii="Times New Roman" w:hAnsi="Times New Roman"/>
          <w:color w:val="000000"/>
          <w:sz w:val="24"/>
          <w:szCs w:val="24"/>
          <w:lang w:val="fr-FR"/>
        </w:rPr>
        <w:t>    d) întocmirea tabelului de concordanţă, în cazul în care prin proiectul actului normativ se urmăreşte armonizarea legislaţiei naţionale cu legislaţia Uniunii Europene; </w:t>
      </w:r>
      <w:r>
        <w:rPr>
          <w:rFonts w:ascii="Times New Roman" w:hAnsi="Times New Roman"/>
          <w:color w:val="000000"/>
          <w:sz w:val="24"/>
          <w:szCs w:val="24"/>
          <w:lang w:val="fr-FR"/>
        </w:rPr>
        <w:br w:type="textWrapping"/>
      </w:r>
      <w:r>
        <w:rPr>
          <w:rFonts w:ascii="Times New Roman" w:hAnsi="Times New Roman"/>
          <w:color w:val="000000"/>
          <w:sz w:val="24"/>
          <w:szCs w:val="24"/>
          <w:lang w:val="fr-FR"/>
        </w:rPr>
        <w:t>    e) consultarea publică, avizarea proiectului actului normativ de către autorităţile a căror competenţă are tangenţă directă sau indirectă cu obiectul de reglementare a proiectului actului normativ, efectuarea expertizelor, inclusiv expertiza anticorupţie, expertiza juridică şi, după caz, expertiza de compatibilitate cu legislaţia Uniunii Europene şi expertiza grupului de lucru al Comisiei de stat pentru reglementarea activităţii de întreprinzător; </w:t>
      </w:r>
      <w:r>
        <w:rPr>
          <w:rFonts w:ascii="Times New Roman" w:hAnsi="Times New Roman"/>
          <w:color w:val="000000"/>
          <w:sz w:val="24"/>
          <w:szCs w:val="24"/>
          <w:lang w:val="fr-FR"/>
        </w:rPr>
        <w:br w:type="textWrapping"/>
      </w:r>
      <w:r>
        <w:rPr>
          <w:rFonts w:ascii="Times New Roman" w:hAnsi="Times New Roman"/>
          <w:color w:val="000000"/>
          <w:sz w:val="24"/>
          <w:szCs w:val="24"/>
          <w:lang w:val="fr-FR"/>
        </w:rPr>
        <w:t>    f) întocmirea sintezei obiecţiilor și propunerilor autorităților publice şi, după caz, a sintezei recomandărilor reprezentanţilor societăţii civile; </w:t>
      </w:r>
      <w:r>
        <w:rPr>
          <w:rFonts w:ascii="Times New Roman" w:hAnsi="Times New Roman"/>
          <w:color w:val="000000"/>
          <w:sz w:val="24"/>
          <w:szCs w:val="24"/>
          <w:lang w:val="fr-FR"/>
        </w:rPr>
        <w:br w:type="textWrapping"/>
      </w:r>
      <w:r>
        <w:rPr>
          <w:rFonts w:ascii="Times New Roman" w:hAnsi="Times New Roman"/>
          <w:color w:val="000000"/>
          <w:sz w:val="24"/>
          <w:szCs w:val="24"/>
          <w:lang w:val="fr-FR"/>
        </w:rPr>
        <w:t>    g) elaborarea versiunii finale a proiectului de act normativ. </w:t>
      </w:r>
      <w:r>
        <w:rPr>
          <w:rFonts w:ascii="Times New Roman" w:hAnsi="Times New Roman"/>
          <w:color w:val="000000"/>
          <w:sz w:val="24"/>
          <w:szCs w:val="24"/>
          <w:lang w:val="fr-FR"/>
        </w:rPr>
        <w:br w:type="textWrapping"/>
      </w:r>
      <w:r>
        <w:rPr>
          <w:rFonts w:ascii="Times New Roman" w:hAnsi="Times New Roman"/>
          <w:color w:val="000000"/>
          <w:sz w:val="24"/>
          <w:szCs w:val="24"/>
          <w:lang w:val="fr-FR"/>
        </w:rPr>
        <w:t xml:space="preserve">    </w:t>
      </w:r>
      <w:r>
        <w:rPr>
          <w:rFonts w:ascii="Times New Roman" w:hAnsi="Times New Roman"/>
          <w:color w:val="000000"/>
          <w:sz w:val="24"/>
          <w:szCs w:val="24"/>
          <w:lang w:val="en-US"/>
        </w:rPr>
        <w:t>(2) Procedura şi termenele privind elaborarea, avizarea, efectuarea expertizelor şi definitivarea proiectelor actelor normative, care sînt prezentate spre examinare Guvernului, sînt stabilite de către Guvern.</w:t>
      </w:r>
    </w:p>
    <w:p>
      <w:pPr>
        <w:spacing w:after="0"/>
        <w:ind w:left="360"/>
        <w:rPr>
          <w:rFonts w:ascii="Times New Roman" w:hAnsi="Times New Roman"/>
          <w:b/>
          <w:sz w:val="24"/>
          <w:szCs w:val="24"/>
          <w:lang w:val="fr-FR"/>
        </w:rPr>
      </w:pPr>
      <w:r>
        <w:rPr>
          <w:rFonts w:ascii="Times New Roman" w:hAnsi="Times New Roman"/>
          <w:b/>
          <w:sz w:val="24"/>
          <w:szCs w:val="24"/>
          <w:lang w:val="en-US"/>
        </w:rPr>
        <w:t xml:space="preserve">                       </w:t>
      </w:r>
      <w:r>
        <w:rPr>
          <w:rFonts w:ascii="Times New Roman" w:hAnsi="Times New Roman"/>
          <w:b/>
          <w:sz w:val="24"/>
          <w:szCs w:val="24"/>
          <w:lang w:val="fr-FR"/>
        </w:rPr>
        <w:t xml:space="preserve">În nota informativă autorul relevă condițiile și </w:t>
      </w:r>
    </w:p>
    <w:p>
      <w:pPr>
        <w:spacing w:after="0"/>
        <w:ind w:left="360"/>
        <w:rPr>
          <w:rFonts w:ascii="Times New Roman" w:hAnsi="Times New Roman"/>
          <w:b/>
          <w:sz w:val="24"/>
          <w:szCs w:val="24"/>
          <w:lang w:val="fr-FR"/>
        </w:rPr>
      </w:pPr>
      <w:r>
        <w:rPr>
          <w:rFonts w:ascii="Times New Roman" w:hAnsi="Times New Roman"/>
          <w:b/>
          <w:sz w:val="24"/>
          <w:szCs w:val="24"/>
          <w:lang w:val="fr-FR"/>
        </w:rPr>
        <w:t xml:space="preserve">                               e</w:t>
      </w:r>
      <w:r>
        <w:rPr>
          <w:rFonts w:ascii="Times New Roman" w:hAnsi="Times New Roman"/>
          <w:b/>
          <w:color w:val="000000"/>
          <w:sz w:val="24"/>
          <w:szCs w:val="24"/>
          <w:lang w:val="fr-FR"/>
        </w:rPr>
        <w:t xml:space="preserve">vidențiază elementele noi </w:t>
      </w:r>
      <w:r>
        <w:rPr>
          <w:rFonts w:ascii="Times New Roman" w:hAnsi="Times New Roman"/>
          <w:b/>
          <w:sz w:val="24"/>
          <w:szCs w:val="24"/>
          <w:lang w:val="fr-FR"/>
        </w:rPr>
        <w:t xml:space="preserve">ce au impuse la elaborarea </w:t>
      </w:r>
    </w:p>
    <w:p>
      <w:pPr>
        <w:spacing w:after="0"/>
        <w:ind w:left="360"/>
        <w:rPr>
          <w:rFonts w:ascii="Times New Roman" w:hAnsi="Times New Roman"/>
          <w:b/>
          <w:sz w:val="24"/>
          <w:szCs w:val="24"/>
          <w:lang w:val="fr-FR"/>
        </w:rPr>
      </w:pPr>
      <w:r>
        <w:rPr>
          <w:rFonts w:ascii="Times New Roman" w:hAnsi="Times New Roman"/>
          <w:b/>
          <w:sz w:val="24"/>
          <w:szCs w:val="24"/>
          <w:lang w:val="fr-FR"/>
        </w:rPr>
        <w:t xml:space="preserve">                               proiectului de decizie și prezintă impactul proiectului  </w:t>
      </w:r>
    </w:p>
    <w:p>
      <w:pPr>
        <w:spacing w:after="0"/>
        <w:ind w:left="360"/>
        <w:rPr>
          <w:rFonts w:ascii="Times New Roman" w:hAnsi="Times New Roman"/>
          <w:b/>
          <w:sz w:val="24"/>
          <w:szCs w:val="24"/>
          <w:lang w:val="en-US"/>
        </w:rPr>
      </w:pPr>
      <w:r>
        <w:rPr>
          <w:rFonts w:ascii="Times New Roman" w:hAnsi="Times New Roman"/>
          <w:b/>
          <w:sz w:val="24"/>
          <w:szCs w:val="24"/>
          <w:lang w:val="fr-FR"/>
        </w:rPr>
        <w:t xml:space="preserve">                              </w:t>
      </w:r>
      <w:r>
        <w:rPr>
          <w:rFonts w:ascii="Times New Roman" w:hAnsi="Times New Roman"/>
          <w:b/>
          <w:sz w:val="24"/>
          <w:szCs w:val="24"/>
          <w:lang w:val="en-US"/>
        </w:rPr>
        <w:t xml:space="preserve">cu   argumentele  corespunzătoare, în conformitate cu </w:t>
      </w:r>
    </w:p>
    <w:p>
      <w:pPr>
        <w:spacing w:after="0"/>
        <w:ind w:left="360"/>
        <w:rPr>
          <w:rFonts w:ascii="Times New Roman" w:hAnsi="Times New Roman"/>
          <w:b/>
          <w:sz w:val="24"/>
          <w:szCs w:val="24"/>
          <w:lang w:val="en-US"/>
        </w:rPr>
      </w:pPr>
      <w:r>
        <w:rPr>
          <w:rFonts w:ascii="Times New Roman" w:hAnsi="Times New Roman"/>
          <w:b/>
          <w:sz w:val="24"/>
          <w:szCs w:val="24"/>
          <w:lang w:val="en-US"/>
        </w:rPr>
        <w:t xml:space="preserve">                              art.30   din  Legea  nr.100 din 22.12.2017.</w:t>
      </w:r>
    </w:p>
    <w:p>
      <w:pPr>
        <w:rPr>
          <w:rFonts w:ascii="Times New Roman" w:hAnsi="Times New Roman"/>
          <w:sz w:val="24"/>
          <w:szCs w:val="24"/>
          <w:lang w:val="en-US"/>
        </w:rPr>
      </w:pPr>
    </w:p>
    <w:p>
      <w:pPr>
        <w:jc w:val="center"/>
        <w:rPr>
          <w:rFonts w:ascii="Times New Roman" w:hAnsi="Times New Roman"/>
          <w:i/>
          <w:sz w:val="24"/>
          <w:szCs w:val="24"/>
          <w:lang w:val="en-US"/>
        </w:rPr>
      </w:pPr>
      <w:r>
        <w:rPr>
          <w:rFonts w:ascii="Times New Roman" w:hAnsi="Times New Roman"/>
          <w:i/>
          <w:sz w:val="24"/>
          <w:szCs w:val="24"/>
          <w:lang w:val="en-US"/>
        </w:rPr>
        <w:t>I.5.2. Argumentarea economică-financiară.</w:t>
      </w:r>
    </w:p>
    <w:p>
      <w:pPr>
        <w:jc w:val="both"/>
        <w:rPr>
          <w:rFonts w:ascii="Times New Roman" w:hAnsi="Times New Roman"/>
          <w:sz w:val="24"/>
          <w:szCs w:val="24"/>
          <w:lang w:val="en-US"/>
        </w:rPr>
      </w:pPr>
      <w:r>
        <w:rPr>
          <w:rFonts w:ascii="Times New Roman" w:hAnsi="Times New Roman"/>
          <w:sz w:val="24"/>
          <w:szCs w:val="24"/>
          <w:lang w:val="en-US"/>
        </w:rPr>
        <w:t xml:space="preserve">Conform art.30 lit.f) al Legii nr.100/2017 cu privire la actele normative, nota informativă trebuie să conțină „f) fundamentarea economico-financiară". </w:t>
      </w:r>
    </w:p>
    <w:p>
      <w:pPr>
        <w:spacing w:after="0"/>
        <w:jc w:val="center"/>
        <w:rPr>
          <w:rFonts w:ascii="Times New Roman" w:hAnsi="Times New Roman"/>
          <w:b/>
          <w:sz w:val="24"/>
          <w:szCs w:val="24"/>
          <w:lang w:val="fr-FR"/>
        </w:rPr>
      </w:pPr>
      <w:r>
        <w:rPr>
          <w:rFonts w:ascii="Times New Roman" w:hAnsi="Times New Roman"/>
          <w:b/>
          <w:sz w:val="24"/>
          <w:szCs w:val="24"/>
          <w:lang w:val="fr-FR"/>
        </w:rPr>
        <w:t>Potrivit notei informative, autorul susţine că  implementarea acestui</w:t>
      </w:r>
    </w:p>
    <w:p>
      <w:pPr>
        <w:spacing w:after="0"/>
        <w:jc w:val="center"/>
        <w:rPr>
          <w:rFonts w:ascii="Times New Roman" w:hAnsi="Times New Roman"/>
          <w:b/>
          <w:sz w:val="24"/>
          <w:szCs w:val="24"/>
          <w:lang w:val="fr-FR"/>
        </w:rPr>
      </w:pPr>
      <w:r>
        <w:rPr>
          <w:rFonts w:ascii="Times New Roman" w:hAnsi="Times New Roman"/>
          <w:b/>
          <w:sz w:val="24"/>
          <w:szCs w:val="24"/>
          <w:lang w:val="fr-FR"/>
        </w:rPr>
        <w:t>proiect  necesită alocarea  surselor financiare de la bugetul  local – din  soldul disponibil .</w:t>
      </w:r>
    </w:p>
    <w:p>
      <w:pPr>
        <w:jc w:val="center"/>
        <w:rPr>
          <w:rFonts w:ascii="Times New Roman" w:hAnsi="Times New Roman"/>
          <w:i/>
          <w:sz w:val="24"/>
          <w:szCs w:val="24"/>
          <w:lang w:val="fr-FR"/>
        </w:rPr>
      </w:pPr>
    </w:p>
    <w:p>
      <w:pPr>
        <w:numPr>
          <w:ilvl w:val="0"/>
          <w:numId w:val="3"/>
        </w:numPr>
        <w:spacing w:after="200" w:line="276" w:lineRule="auto"/>
        <w:jc w:val="center"/>
        <w:rPr>
          <w:rFonts w:ascii="Times New Roman" w:hAnsi="Times New Roman"/>
          <w:b/>
          <w:i/>
          <w:sz w:val="24"/>
          <w:szCs w:val="24"/>
          <w:lang w:val="en-US"/>
        </w:rPr>
      </w:pPr>
      <w:r>
        <w:rPr>
          <w:rFonts w:ascii="Times New Roman" w:hAnsi="Times New Roman"/>
          <w:b/>
          <w:i/>
          <w:sz w:val="24"/>
          <w:szCs w:val="24"/>
          <w:lang w:val="en-US"/>
        </w:rPr>
        <w:t>Analiza generală a factorilor de risc ale proiectului</w:t>
      </w:r>
    </w:p>
    <w:p>
      <w:pPr>
        <w:ind w:left="360"/>
        <w:jc w:val="center"/>
        <w:rPr>
          <w:rFonts w:ascii="Times New Roman" w:hAnsi="Times New Roman"/>
          <w:i/>
          <w:sz w:val="24"/>
          <w:szCs w:val="24"/>
          <w:lang w:val="en-US"/>
        </w:rPr>
      </w:pPr>
      <w:r>
        <w:rPr>
          <w:rFonts w:ascii="Times New Roman" w:hAnsi="Times New Roman"/>
          <w:i/>
          <w:sz w:val="24"/>
          <w:szCs w:val="24"/>
          <w:lang w:val="en-US"/>
        </w:rPr>
        <w:t>II.1. Limbajul proiectului</w:t>
      </w:r>
    </w:p>
    <w:p>
      <w:pPr>
        <w:ind w:left="360"/>
        <w:jc w:val="both"/>
        <w:rPr>
          <w:rFonts w:ascii="Times New Roman" w:hAnsi="Times New Roman"/>
          <w:sz w:val="24"/>
          <w:szCs w:val="24"/>
          <w:lang w:val="en-US"/>
        </w:rPr>
      </w:pPr>
      <w:r>
        <w:rPr>
          <w:rFonts w:ascii="Times New Roman" w:hAnsi="Times New Roman"/>
          <w:sz w:val="24"/>
          <w:szCs w:val="24"/>
          <w:lang w:val="en-US"/>
        </w:rPr>
        <w:t xml:space="preserve">       Potrivit art.54 al Legii nr.100 din 22.12.2017 cu privire la actele normative „textul proiectului de act normativ s-a elaborat cu respectarea următoarelor reguli:  </w:t>
      </w:r>
    </w:p>
    <w:p>
      <w:pPr>
        <w:ind w:left="360"/>
        <w:jc w:val="both"/>
        <w:rPr>
          <w:rFonts w:ascii="Times New Roman" w:hAnsi="Times New Roman"/>
          <w:sz w:val="24"/>
          <w:szCs w:val="24"/>
          <w:lang w:val="fr-FR"/>
        </w:rPr>
      </w:pPr>
      <w:r>
        <w:rPr>
          <w:rFonts w:ascii="Times New Roman" w:hAnsi="Times New Roman"/>
          <w:sz w:val="24"/>
          <w:szCs w:val="24"/>
          <w:lang w:val="fr-FR"/>
        </w:rPr>
        <w:t xml:space="preserve">- e expuns în limbă simplă, clară şi concisă; </w:t>
      </w:r>
    </w:p>
    <w:p>
      <w:pPr>
        <w:ind w:left="360"/>
        <w:jc w:val="both"/>
        <w:rPr>
          <w:rFonts w:ascii="Times New Roman" w:hAnsi="Times New Roman"/>
          <w:sz w:val="24"/>
          <w:szCs w:val="24"/>
          <w:lang w:val="fr-FR"/>
        </w:rPr>
      </w:pPr>
      <w:r>
        <w:rPr>
          <w:rFonts w:ascii="Times New Roman" w:hAnsi="Times New Roman"/>
          <w:sz w:val="24"/>
          <w:szCs w:val="24"/>
          <w:lang w:val="fr-FR"/>
        </w:rPr>
        <w:t xml:space="preserve">- nu sunt  folosite neologisme ; </w:t>
      </w:r>
    </w:p>
    <w:p>
      <w:pPr>
        <w:ind w:left="360"/>
        <w:jc w:val="both"/>
        <w:rPr>
          <w:rFonts w:ascii="Times New Roman" w:hAnsi="Times New Roman"/>
          <w:sz w:val="24"/>
          <w:szCs w:val="24"/>
          <w:lang w:val="fr-FR"/>
        </w:rPr>
      </w:pPr>
      <w:r>
        <w:rPr>
          <w:rFonts w:ascii="Times New Roman" w:hAnsi="Times New Roman"/>
          <w:sz w:val="24"/>
          <w:szCs w:val="24"/>
          <w:lang w:val="fr-FR"/>
        </w:rPr>
        <w:t xml:space="preserve">- se utilizează noţiuni monosemantice, </w:t>
      </w:r>
    </w:p>
    <w:p>
      <w:pPr>
        <w:ind w:left="360"/>
        <w:jc w:val="both"/>
        <w:rPr>
          <w:rFonts w:ascii="Times New Roman" w:hAnsi="Times New Roman"/>
          <w:sz w:val="24"/>
          <w:szCs w:val="24"/>
          <w:lang w:val="fr-FR"/>
        </w:rPr>
      </w:pPr>
      <w:r>
        <w:rPr>
          <w:rFonts w:ascii="Times New Roman" w:hAnsi="Times New Roman"/>
          <w:sz w:val="24"/>
          <w:szCs w:val="24"/>
          <w:lang w:val="fr-FR"/>
        </w:rPr>
        <w:t xml:space="preserve">- ermenii de specialitate  sunt consacraţi în domeniul de activitate la care se </w:t>
      </w:r>
    </w:p>
    <w:p>
      <w:pPr>
        <w:ind w:left="360"/>
        <w:jc w:val="both"/>
        <w:rPr>
          <w:rFonts w:ascii="Times New Roman" w:hAnsi="Times New Roman"/>
          <w:sz w:val="24"/>
          <w:szCs w:val="24"/>
          <w:lang w:val="fr-FR"/>
        </w:rPr>
      </w:pPr>
      <w:r>
        <w:rPr>
          <w:rFonts w:ascii="Times New Roman" w:hAnsi="Times New Roman"/>
          <w:sz w:val="24"/>
          <w:szCs w:val="24"/>
          <w:lang w:val="fr-FR"/>
        </w:rPr>
        <w:t xml:space="preserve">   referă reglementarea; </w:t>
      </w:r>
    </w:p>
    <w:p>
      <w:pPr>
        <w:ind w:left="360"/>
        <w:jc w:val="both"/>
        <w:rPr>
          <w:rFonts w:ascii="Times New Roman" w:hAnsi="Times New Roman"/>
          <w:b/>
          <w:sz w:val="24"/>
          <w:szCs w:val="24"/>
          <w:lang w:val="fr-FR"/>
        </w:rPr>
      </w:pPr>
      <w:r>
        <w:rPr>
          <w:rFonts w:ascii="Times New Roman" w:hAnsi="Times New Roman"/>
          <w:b/>
          <w:sz w:val="24"/>
          <w:szCs w:val="24"/>
          <w:lang w:val="fr-FR"/>
        </w:rPr>
        <w:t>În acest context, textul proiectului corespunde tehnicii legislative şi normative, regulilor limbajului şi expresiei juridice.</w:t>
      </w:r>
    </w:p>
    <w:p>
      <w:pPr>
        <w:ind w:left="360"/>
        <w:jc w:val="center"/>
        <w:rPr>
          <w:rFonts w:ascii="Times New Roman" w:hAnsi="Times New Roman"/>
          <w:i/>
          <w:sz w:val="24"/>
          <w:szCs w:val="24"/>
          <w:lang w:val="fr-FR"/>
        </w:rPr>
      </w:pPr>
      <w:r>
        <w:rPr>
          <w:rFonts w:ascii="Times New Roman" w:hAnsi="Times New Roman"/>
          <w:i/>
          <w:sz w:val="24"/>
          <w:szCs w:val="24"/>
          <w:lang w:val="fr-FR"/>
        </w:rPr>
        <w:t>II.2. Coerența legislativă a proiectului</w:t>
      </w:r>
    </w:p>
    <w:p>
      <w:pPr>
        <w:ind w:left="360"/>
        <w:jc w:val="both"/>
        <w:rPr>
          <w:rFonts w:ascii="Times New Roman" w:hAnsi="Times New Roman"/>
          <w:sz w:val="24"/>
          <w:szCs w:val="24"/>
          <w:lang w:val="fr-FR"/>
        </w:rPr>
      </w:pPr>
      <w:r>
        <w:rPr>
          <w:rFonts w:ascii="Times New Roman" w:hAnsi="Times New Roman"/>
          <w:sz w:val="24"/>
          <w:szCs w:val="24"/>
          <w:lang w:val="fr-FR"/>
        </w:rPr>
        <w:t xml:space="preserve">      Textul proiectului nu conţine conflicte dintre prevederile acestuia cu reglementările altor acte legislative sau normative în vigoare: Legea privind administraţia publică localănr.436 din 28.12.2006, Legea drumurilor nr.509 din 22.06.1996, Legea privind descentralizarea administrativă nr.435 din 28.12.2006 .</w:t>
      </w:r>
    </w:p>
    <w:p>
      <w:pPr>
        <w:ind w:left="360"/>
        <w:jc w:val="center"/>
        <w:rPr>
          <w:rFonts w:ascii="Times New Roman" w:hAnsi="Times New Roman"/>
          <w:i/>
          <w:sz w:val="24"/>
          <w:szCs w:val="24"/>
          <w:lang w:val="fr-FR"/>
        </w:rPr>
      </w:pPr>
      <w:r>
        <w:rPr>
          <w:rFonts w:ascii="Times New Roman" w:hAnsi="Times New Roman"/>
          <w:i/>
          <w:sz w:val="24"/>
          <w:szCs w:val="24"/>
          <w:lang w:val="fr-FR"/>
        </w:rPr>
        <w:t>II.3. Activitatea agenţilor publici şi a entităților publice reglementată în proiect</w:t>
      </w:r>
    </w:p>
    <w:p>
      <w:pPr>
        <w:ind w:left="360"/>
        <w:jc w:val="both"/>
        <w:rPr>
          <w:rFonts w:ascii="Times New Roman" w:hAnsi="Times New Roman"/>
          <w:sz w:val="24"/>
          <w:szCs w:val="24"/>
          <w:lang w:val="fr-FR"/>
        </w:rPr>
      </w:pPr>
      <w:r>
        <w:rPr>
          <w:rFonts w:ascii="Times New Roman" w:hAnsi="Times New Roman"/>
          <w:sz w:val="24"/>
          <w:szCs w:val="24"/>
          <w:lang w:val="fr-FR"/>
        </w:rPr>
        <w:t xml:space="preserve">    Prevederile proiectului reglementează şi stabileşte anumite reguli de conduită profesională, înglobate în Codul de etică şi conduită al mandatarilor autorizaţi în proprietatea intelectuală. </w:t>
      </w:r>
    </w:p>
    <w:p>
      <w:pPr>
        <w:ind w:left="360"/>
        <w:jc w:val="both"/>
        <w:rPr>
          <w:rFonts w:ascii="Times New Roman" w:hAnsi="Times New Roman"/>
          <w:i/>
          <w:sz w:val="24"/>
          <w:szCs w:val="24"/>
          <w:lang w:val="fr-FR"/>
        </w:rPr>
      </w:pPr>
      <w:r>
        <w:rPr>
          <w:rFonts w:ascii="Times New Roman" w:hAnsi="Times New Roman"/>
          <w:i/>
          <w:sz w:val="24"/>
          <w:szCs w:val="24"/>
          <w:lang w:val="fr-FR"/>
        </w:rPr>
        <w:t>II.4. Atingeri ale drepturilor omului care pot fi cauzate la aplicarea proiectului.</w:t>
      </w:r>
    </w:p>
    <w:p>
      <w:pPr>
        <w:ind w:left="360"/>
        <w:jc w:val="both"/>
        <w:rPr>
          <w:rFonts w:ascii="Times New Roman" w:hAnsi="Times New Roman"/>
          <w:sz w:val="24"/>
          <w:szCs w:val="24"/>
          <w:lang w:val="fr-FR"/>
        </w:rPr>
      </w:pPr>
      <w:r>
        <w:rPr>
          <w:rFonts w:ascii="Times New Roman" w:hAnsi="Times New Roman"/>
          <w:sz w:val="24"/>
          <w:szCs w:val="24"/>
          <w:lang w:val="fr-FR"/>
        </w:rPr>
        <w:t xml:space="preserve">      Prevederile proiectului nu aduc atingere drepturilor fundamentale ale omului consacrate de Constituţia Republicii Moldova, Declaraţia Universală a Drepturilor Omului şi Convenţia Europeană a Drepturilor Omului. </w:t>
      </w:r>
    </w:p>
    <w:p>
      <w:pPr>
        <w:ind w:left="360"/>
        <w:jc w:val="center"/>
        <w:rPr>
          <w:rFonts w:ascii="Times New Roman" w:hAnsi="Times New Roman"/>
          <w:i/>
          <w:sz w:val="24"/>
          <w:szCs w:val="24"/>
          <w:lang w:val="zh-CN"/>
        </w:rPr>
      </w:pPr>
      <w:r>
        <w:rPr>
          <w:rFonts w:ascii="Times New Roman" w:hAnsi="Times New Roman"/>
          <w:i/>
          <w:sz w:val="24"/>
          <w:szCs w:val="24"/>
          <w:lang w:val="fr-FR"/>
        </w:rPr>
        <w:t>III. Concluzia expertizei</w:t>
      </w:r>
    </w:p>
    <w:p>
      <w:pPr>
        <w:shd w:val="clear" w:color="auto" w:fill="FFFFFF"/>
        <w:spacing w:after="0" w:line="360" w:lineRule="auto"/>
        <w:rPr>
          <w:rFonts w:ascii="Times New Roman" w:hAnsi="Times New Roman"/>
          <w:b/>
          <w:bCs/>
          <w:color w:val="222222"/>
          <w:sz w:val="24"/>
          <w:szCs w:val="24"/>
        </w:rPr>
      </w:pPr>
      <w:r>
        <w:rPr>
          <w:rFonts w:ascii="Times New Roman" w:hAnsi="Times New Roman"/>
          <w:sz w:val="24"/>
          <w:szCs w:val="24"/>
          <w:lang w:val="zh-CN"/>
        </w:rPr>
        <w:t xml:space="preserve">Proiectul deciziei , potrivit autorului, </w:t>
      </w:r>
      <w:r>
        <w:rPr>
          <w:rFonts w:ascii="Times New Roman" w:hAnsi="Times New Roman"/>
          <w:b/>
          <w:sz w:val="24"/>
          <w:szCs w:val="24"/>
          <w:lang w:val="zh-CN"/>
        </w:rPr>
        <w:t xml:space="preserve">are drept scop identificarea  și selectarea sectoarele de drum , în vederea includerii  lor </w:t>
      </w:r>
      <w:r>
        <w:rPr>
          <w:rFonts w:ascii="Times New Roman" w:hAnsi="Times New Roman"/>
          <w:b/>
          <w:color w:val="222222"/>
          <w:sz w:val="24"/>
          <w:szCs w:val="24"/>
          <w:lang w:val="zh-CN"/>
        </w:rPr>
        <w:t>în Planul local</w:t>
      </w:r>
      <w:r>
        <w:rPr>
          <w:rFonts w:hint="default" w:ascii="Times New Roman" w:hAnsi="Times New Roman"/>
          <w:b/>
          <w:color w:val="222222"/>
          <w:sz w:val="24"/>
          <w:szCs w:val="24"/>
          <w:lang w:val="ro-RO"/>
        </w:rPr>
        <w:t xml:space="preserve"> 2023 </w:t>
      </w:r>
      <w:r>
        <w:rPr>
          <w:rFonts w:ascii="Times New Roman" w:hAnsi="Times New Roman"/>
          <w:b/>
          <w:color w:val="222222"/>
          <w:sz w:val="24"/>
          <w:szCs w:val="24"/>
          <w:lang w:val="zh-CN"/>
        </w:rPr>
        <w:t xml:space="preserve"> de reparație a  drumurilor din soldul disponibil</w:t>
      </w:r>
      <w:r>
        <w:rPr>
          <w:rFonts w:hint="default" w:ascii="Times New Roman" w:hAnsi="Times New Roman"/>
          <w:b/>
          <w:color w:val="222222"/>
          <w:sz w:val="24"/>
          <w:szCs w:val="24"/>
          <w:lang w:val="ro-RO"/>
        </w:rPr>
        <w:t xml:space="preserve"> la 01. 01. 2023 </w:t>
      </w:r>
      <w:r>
        <w:rPr>
          <w:rFonts w:ascii="Times New Roman" w:hAnsi="Times New Roman"/>
          <w:b/>
          <w:color w:val="222222"/>
          <w:sz w:val="24"/>
          <w:szCs w:val="24"/>
          <w:lang w:val="zh-CN"/>
        </w:rPr>
        <w:t xml:space="preserve"> </w:t>
      </w:r>
      <w:r>
        <w:rPr>
          <w:rFonts w:ascii="Times New Roman" w:hAnsi="Times New Roman"/>
          <w:color w:val="222222"/>
          <w:sz w:val="24"/>
          <w:szCs w:val="24"/>
          <w:lang w:val="zh-CN"/>
        </w:rPr>
        <w:t xml:space="preserve"> </w:t>
      </w:r>
      <w:r>
        <w:rPr>
          <w:rFonts w:ascii="Times New Roman" w:hAnsi="Times New Roman"/>
          <w:b/>
          <w:bCs/>
          <w:color w:val="222222"/>
          <w:sz w:val="24"/>
          <w:szCs w:val="24"/>
        </w:rPr>
        <w:t xml:space="preserve">„ </w:t>
      </w:r>
    </w:p>
    <w:p>
      <w:pPr>
        <w:jc w:val="both"/>
        <w:rPr>
          <w:rFonts w:ascii="Times New Roman" w:hAnsi="Times New Roman"/>
          <w:sz w:val="24"/>
          <w:szCs w:val="24"/>
          <w:lang w:val="en-GB"/>
        </w:rPr>
      </w:pPr>
      <w:r>
        <w:rPr>
          <w:rFonts w:ascii="Times New Roman" w:hAnsi="Times New Roman"/>
          <w:sz w:val="24"/>
          <w:szCs w:val="24"/>
          <w:lang w:val="fr-FR"/>
        </w:rPr>
        <w:t xml:space="preserve">Proiectul de decizie nu prezintă  elemente de corupţie,  acestea fiind minimalizate  prin  consultarea  populaţiei de  către grupul de lucru . Proiectul este unul în interes public.   </w:t>
      </w:r>
      <w:r>
        <w:rPr>
          <w:rFonts w:ascii="Times New Roman" w:hAnsi="Times New Roman"/>
          <w:sz w:val="24"/>
          <w:szCs w:val="24"/>
          <w:lang w:val="en-GB"/>
        </w:rPr>
        <w:t xml:space="preserve">Executarea acestei decizii va avea impact public </w:t>
      </w:r>
    </w:p>
    <w:p>
      <w:pPr>
        <w:jc w:val="both"/>
        <w:rPr>
          <w:rFonts w:ascii="Times New Roman" w:hAnsi="Times New Roman"/>
          <w:sz w:val="24"/>
          <w:szCs w:val="24"/>
          <w:lang w:val="en-GB"/>
        </w:rPr>
      </w:pPr>
    </w:p>
    <w:p>
      <w:pPr>
        <w:jc w:val="both"/>
        <w:rPr>
          <w:rFonts w:ascii="Times New Roman" w:hAnsi="Times New Roman"/>
          <w:sz w:val="24"/>
          <w:szCs w:val="24"/>
          <w:lang w:val="en-GB"/>
        </w:rPr>
      </w:pPr>
      <w:r>
        <w:rPr>
          <w:rFonts w:ascii="Times New Roman" w:hAnsi="Times New Roman"/>
          <w:sz w:val="24"/>
          <w:szCs w:val="24"/>
          <w:lang w:val="en-GB"/>
        </w:rPr>
        <w:t xml:space="preserve"> Expertizat:Tofan  Serghei , primar</w:t>
      </w: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pStyle w:val="6"/>
        <w:rPr>
          <w:rFonts w:ascii="Times New Roman" w:hAnsi="Times New Roman"/>
          <w:sz w:val="24"/>
          <w:szCs w:val="24"/>
          <w:lang w:val="fr-FR"/>
        </w:rPr>
      </w:pPr>
    </w:p>
    <w:p>
      <w:pPr>
        <w:jc w:val="center"/>
        <w:rPr>
          <w:rFonts w:ascii="Times New Roman" w:hAnsi="Times New Roman"/>
          <w:b/>
          <w:sz w:val="28"/>
          <w:szCs w:val="28"/>
        </w:rPr>
      </w:pPr>
      <w:r>
        <w:rPr>
          <w:rFonts w:ascii="Times New Roman" w:hAnsi="Times New Roman"/>
          <w:b/>
          <w:sz w:val="28"/>
          <w:szCs w:val="28"/>
        </w:rPr>
        <w:t>PROCES VERBAL</w:t>
      </w:r>
    </w:p>
    <w:p>
      <w:pPr>
        <w:rPr>
          <w:rFonts w:ascii="Times New Roman" w:hAnsi="Times New Roman"/>
          <w:sz w:val="24"/>
          <w:szCs w:val="24"/>
        </w:rPr>
      </w:pPr>
      <w:r>
        <w:rPr>
          <w:rFonts w:ascii="Times New Roman" w:hAnsi="Times New Roman"/>
          <w:sz w:val="24"/>
          <w:szCs w:val="24"/>
        </w:rPr>
        <w:t>al şedinţei Comisiei pentru identificarea şi selectarea secroarelor de drum din satul Grozeşti, care necesită reparaţie din sursele – soldul disponibil</w:t>
      </w:r>
    </w:p>
    <w:p>
      <w:pPr>
        <w:rPr>
          <w:rFonts w:ascii="Times New Roman" w:hAnsi="Times New Roman"/>
          <w:sz w:val="24"/>
          <w:szCs w:val="24"/>
        </w:rPr>
      </w:pPr>
      <w:r>
        <w:rPr>
          <w:rFonts w:ascii="Times New Roman" w:hAnsi="Times New Roman"/>
          <w:sz w:val="24"/>
          <w:szCs w:val="24"/>
        </w:rPr>
        <w:t xml:space="preserve">din </w:t>
      </w:r>
      <w:r>
        <w:rPr>
          <w:rFonts w:ascii="Times New Roman" w:hAnsi="Times New Roman"/>
          <w:sz w:val="24"/>
          <w:szCs w:val="24"/>
          <w:lang w:val="fr-FR"/>
        </w:rPr>
        <w:t>21</w:t>
      </w:r>
      <w:r>
        <w:rPr>
          <w:rFonts w:ascii="Times New Roman" w:hAnsi="Times New Roman"/>
          <w:sz w:val="24"/>
          <w:szCs w:val="24"/>
        </w:rPr>
        <w:t>.02.2023                                                                                               Primăria Grozeşti</w:t>
      </w:r>
    </w:p>
    <w:p>
      <w:pPr>
        <w:rPr>
          <w:rFonts w:ascii="Times New Roman" w:hAnsi="Times New Roman"/>
          <w:sz w:val="24"/>
          <w:szCs w:val="24"/>
        </w:rPr>
      </w:pPr>
      <w:r>
        <w:rPr>
          <w:rFonts w:ascii="Times New Roman" w:hAnsi="Times New Roman"/>
          <w:sz w:val="24"/>
          <w:szCs w:val="24"/>
        </w:rPr>
        <w:t>total membri-5; prezenţi -5; absenţi-0</w:t>
      </w:r>
    </w:p>
    <w:p>
      <w:pPr>
        <w:rPr>
          <w:rFonts w:ascii="Times New Roman" w:hAnsi="Times New Roman"/>
          <w:sz w:val="24"/>
          <w:szCs w:val="24"/>
        </w:rPr>
      </w:pPr>
      <w:r>
        <w:rPr>
          <w:rFonts w:ascii="Times New Roman" w:hAnsi="Times New Roman"/>
          <w:sz w:val="24"/>
          <w:szCs w:val="24"/>
        </w:rPr>
        <w:t xml:space="preserve">                                                                 ORDINEA DE ZI:</w:t>
      </w:r>
    </w:p>
    <w:p>
      <w:pPr>
        <w:pStyle w:val="6"/>
        <w:numPr>
          <w:ilvl w:val="0"/>
          <w:numId w:val="5"/>
        </w:numPr>
        <w:rPr>
          <w:rFonts w:ascii="Times New Roman" w:hAnsi="Times New Roman"/>
          <w:b/>
          <w:sz w:val="24"/>
          <w:szCs w:val="24"/>
        </w:rPr>
      </w:pPr>
      <w:r>
        <w:rPr>
          <w:rFonts w:ascii="Times New Roman" w:hAnsi="Times New Roman"/>
          <w:b/>
          <w:sz w:val="24"/>
          <w:szCs w:val="24"/>
        </w:rPr>
        <w:t>Identificarea şi selectarea unui sector de drum pentru reparaţie capitală  din sursele soldului disponibil.</w:t>
      </w:r>
    </w:p>
    <w:p>
      <w:pPr>
        <w:pStyle w:val="6"/>
        <w:rPr>
          <w:rFonts w:ascii="Times New Roman" w:hAnsi="Times New Roman"/>
          <w:b/>
          <w:sz w:val="24"/>
          <w:szCs w:val="24"/>
        </w:rPr>
      </w:pPr>
    </w:p>
    <w:p>
      <w:pPr>
        <w:pStyle w:val="6"/>
        <w:rPr>
          <w:rFonts w:ascii="Times New Roman" w:hAnsi="Times New Roman"/>
          <w:b/>
          <w:sz w:val="24"/>
          <w:szCs w:val="24"/>
        </w:rPr>
      </w:pPr>
      <w:r>
        <w:rPr>
          <w:rFonts w:ascii="Times New Roman" w:hAnsi="Times New Roman"/>
          <w:b/>
          <w:sz w:val="24"/>
          <w:szCs w:val="24"/>
        </w:rPr>
        <w:t>Au luat cuvântul:</w:t>
      </w:r>
    </w:p>
    <w:p>
      <w:pPr>
        <w:pStyle w:val="6"/>
        <w:rPr>
          <w:rFonts w:ascii="Times New Roman" w:hAnsi="Times New Roman"/>
          <w:b/>
          <w:sz w:val="24"/>
          <w:szCs w:val="24"/>
        </w:rPr>
      </w:pPr>
      <w:r>
        <w:rPr>
          <w:rFonts w:ascii="Times New Roman" w:hAnsi="Times New Roman"/>
          <w:b/>
          <w:sz w:val="24"/>
          <w:szCs w:val="24"/>
        </w:rPr>
        <w:t>Tofan Serghei, primar,preşedintele grupului de lucru.</w:t>
      </w:r>
    </w:p>
    <w:p>
      <w:pPr>
        <w:pStyle w:val="6"/>
        <w:ind w:left="-142"/>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Primarul satului Grozeşti a explicat procedura legală , ţinând cont de necesitatea consultării locuitorilor în  teritoriu, inclusiv a respectării  principiului transparenţei în procesul  de selectare a sectoarelor de drum, având ca scop acoperirea celor mai stringente necesităţi şi importanţa selectării celor mai solicitate şi mai deteriorate drumuri locale, care necesită  reparaţie şi pot fi incluse în perspectiva de reparaţie capitală din sursele –soldului  disponibil.</w:t>
      </w:r>
    </w:p>
    <w:p>
      <w:pPr>
        <w:pStyle w:val="6"/>
        <w:ind w:left="-142"/>
        <w:rPr>
          <w:rFonts w:ascii="Times New Roman" w:hAnsi="Times New Roman"/>
          <w:sz w:val="24"/>
          <w:szCs w:val="24"/>
        </w:rPr>
      </w:pPr>
    </w:p>
    <w:p>
      <w:pPr>
        <w:pStyle w:val="6"/>
        <w:ind w:left="-142"/>
        <w:rPr>
          <w:rFonts w:ascii="Times New Roman" w:hAnsi="Times New Roman"/>
          <w:b/>
          <w:sz w:val="24"/>
          <w:szCs w:val="24"/>
        </w:rPr>
      </w:pPr>
      <w:r>
        <w:rPr>
          <w:rFonts w:ascii="Times New Roman" w:hAnsi="Times New Roman"/>
          <w:sz w:val="24"/>
          <w:szCs w:val="24"/>
        </w:rPr>
        <w:t xml:space="preserve">      În temeiul art.75,pct.2; art. 77, pct.1 al Legii privind administraţia publică locală nr.436-XVI din 28.12.2006, pentru identificarea şi selectarea  unui  sector de drum  pentru reparaţie capitală din sursele soldului disponibil, </w:t>
      </w:r>
      <w:r>
        <w:rPr>
          <w:rFonts w:ascii="Times New Roman" w:hAnsi="Times New Roman"/>
          <w:b/>
          <w:sz w:val="24"/>
          <w:szCs w:val="24"/>
        </w:rPr>
        <w:t>comisia,</w:t>
      </w:r>
    </w:p>
    <w:p>
      <w:pPr>
        <w:pStyle w:val="6"/>
        <w:ind w:left="-142"/>
        <w:jc w:val="center"/>
        <w:rPr>
          <w:rFonts w:ascii="Times New Roman" w:hAnsi="Times New Roman"/>
          <w:b/>
          <w:sz w:val="24"/>
          <w:szCs w:val="24"/>
        </w:rPr>
      </w:pPr>
      <w:r>
        <w:rPr>
          <w:rFonts w:ascii="Times New Roman" w:hAnsi="Times New Roman"/>
          <w:b/>
          <w:sz w:val="24"/>
          <w:szCs w:val="24"/>
        </w:rPr>
        <w:t>HOTĂRPŞTE:</w:t>
      </w:r>
    </w:p>
    <w:p>
      <w:pPr>
        <w:pStyle w:val="6"/>
        <w:numPr>
          <w:ilvl w:val="0"/>
          <w:numId w:val="6"/>
        </w:numPr>
        <w:rPr>
          <w:rFonts w:ascii="Times New Roman" w:hAnsi="Times New Roman"/>
          <w:sz w:val="24"/>
          <w:szCs w:val="24"/>
        </w:rPr>
      </w:pPr>
      <w:r>
        <w:rPr>
          <w:rFonts w:ascii="Times New Roman" w:hAnsi="Times New Roman"/>
          <w:sz w:val="24"/>
          <w:szCs w:val="24"/>
        </w:rPr>
        <w:t>De a selecta sectoarele de drum , proprietate publică a s. Grozeşti de domeniul public, după cum urmează:</w:t>
      </w:r>
    </w:p>
    <w:tbl>
      <w:tblPr>
        <w:tblStyle w:val="3"/>
        <w:tblW w:w="0" w:type="auto"/>
        <w:tblInd w:w="2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
        <w:gridCol w:w="2405"/>
        <w:gridCol w:w="1518"/>
        <w:gridCol w:w="1518"/>
        <w:gridCol w:w="1518"/>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Pr>
          <w:p>
            <w:pPr>
              <w:pStyle w:val="6"/>
              <w:spacing w:after="0" w:line="240" w:lineRule="auto"/>
              <w:ind w:left="0"/>
              <w:rPr>
                <w:rFonts w:ascii="Times New Roman" w:hAnsi="Times New Roman"/>
                <w:sz w:val="24"/>
                <w:szCs w:val="24"/>
              </w:rPr>
            </w:pPr>
            <w:r>
              <w:rPr>
                <w:rFonts w:ascii="Times New Roman" w:hAnsi="Times New Roman"/>
                <w:sz w:val="24"/>
                <w:szCs w:val="24"/>
              </w:rPr>
              <w:t>n/o</w:t>
            </w:r>
          </w:p>
        </w:tc>
        <w:tc>
          <w:tcPr>
            <w:tcW w:w="2405" w:type="dxa"/>
          </w:tcPr>
          <w:p>
            <w:pPr>
              <w:pStyle w:val="6"/>
              <w:spacing w:after="0" w:line="240" w:lineRule="auto"/>
              <w:ind w:left="0"/>
              <w:rPr>
                <w:rFonts w:ascii="Times New Roman" w:hAnsi="Times New Roman"/>
                <w:sz w:val="24"/>
                <w:szCs w:val="24"/>
              </w:rPr>
            </w:pPr>
            <w:r>
              <w:rPr>
                <w:rFonts w:ascii="Times New Roman" w:hAnsi="Times New Roman"/>
                <w:sz w:val="24"/>
                <w:szCs w:val="24"/>
              </w:rPr>
              <w:t>Denumirea străzii</w:t>
            </w:r>
          </w:p>
        </w:tc>
        <w:tc>
          <w:tcPr>
            <w:tcW w:w="1518" w:type="dxa"/>
          </w:tcPr>
          <w:p>
            <w:pPr>
              <w:pStyle w:val="6"/>
              <w:spacing w:after="0" w:line="240" w:lineRule="auto"/>
              <w:ind w:left="0"/>
              <w:rPr>
                <w:rFonts w:ascii="Times New Roman" w:hAnsi="Times New Roman"/>
                <w:sz w:val="24"/>
                <w:szCs w:val="24"/>
              </w:rPr>
            </w:pPr>
            <w:r>
              <w:rPr>
                <w:rFonts w:ascii="Times New Roman" w:hAnsi="Times New Roman"/>
                <w:sz w:val="24"/>
                <w:szCs w:val="24"/>
              </w:rPr>
              <w:t>Lungimea, m</w:t>
            </w:r>
          </w:p>
        </w:tc>
        <w:tc>
          <w:tcPr>
            <w:tcW w:w="1518" w:type="dxa"/>
          </w:tcPr>
          <w:p>
            <w:pPr>
              <w:pStyle w:val="6"/>
              <w:spacing w:after="0" w:line="240" w:lineRule="auto"/>
              <w:ind w:left="0"/>
              <w:rPr>
                <w:rFonts w:ascii="Times New Roman" w:hAnsi="Times New Roman"/>
                <w:sz w:val="24"/>
                <w:szCs w:val="24"/>
              </w:rPr>
            </w:pPr>
            <w:r>
              <w:rPr>
                <w:rFonts w:ascii="Times New Roman" w:hAnsi="Times New Roman"/>
                <w:sz w:val="24"/>
                <w:szCs w:val="24"/>
              </w:rPr>
              <w:t>sectorul</w:t>
            </w:r>
          </w:p>
        </w:tc>
        <w:tc>
          <w:tcPr>
            <w:tcW w:w="1518" w:type="dxa"/>
          </w:tcPr>
          <w:p>
            <w:pPr>
              <w:pStyle w:val="6"/>
              <w:spacing w:after="0" w:line="240" w:lineRule="auto"/>
              <w:ind w:left="0"/>
              <w:rPr>
                <w:rFonts w:ascii="Times New Roman" w:hAnsi="Times New Roman"/>
                <w:sz w:val="24"/>
                <w:szCs w:val="24"/>
              </w:rPr>
            </w:pPr>
            <w:r>
              <w:rPr>
                <w:rFonts w:ascii="Times New Roman" w:hAnsi="Times New Roman"/>
                <w:sz w:val="24"/>
                <w:szCs w:val="24"/>
              </w:rPr>
              <w:t>domeniul</w:t>
            </w:r>
          </w:p>
        </w:tc>
        <w:tc>
          <w:tcPr>
            <w:tcW w:w="1532" w:type="dxa"/>
          </w:tcPr>
          <w:p>
            <w:pPr>
              <w:pStyle w:val="6"/>
              <w:spacing w:after="0" w:line="240" w:lineRule="auto"/>
              <w:ind w:left="0"/>
              <w:rPr>
                <w:rFonts w:ascii="Times New Roman" w:hAnsi="Times New Roman"/>
                <w:sz w:val="24"/>
                <w:szCs w:val="24"/>
              </w:rPr>
            </w:pPr>
            <w:r>
              <w:rPr>
                <w:rFonts w:ascii="Times New Roman" w:hAnsi="Times New Roman"/>
                <w:sz w:val="24"/>
                <w:szCs w:val="24"/>
              </w:rPr>
              <w:t>Amplasarea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Pr>
          <w:p>
            <w:pPr>
              <w:pStyle w:val="6"/>
              <w:spacing w:after="0" w:line="240" w:lineRule="auto"/>
              <w:ind w:left="0"/>
              <w:rPr>
                <w:rFonts w:ascii="Times New Roman" w:hAnsi="Times New Roman"/>
                <w:sz w:val="24"/>
                <w:szCs w:val="24"/>
              </w:rPr>
            </w:pPr>
            <w:r>
              <w:rPr>
                <w:rFonts w:ascii="Times New Roman" w:hAnsi="Times New Roman"/>
                <w:sz w:val="24"/>
                <w:szCs w:val="24"/>
              </w:rPr>
              <w:t>1.</w:t>
            </w:r>
          </w:p>
        </w:tc>
        <w:tc>
          <w:tcPr>
            <w:tcW w:w="2405" w:type="dxa"/>
          </w:tcPr>
          <w:p>
            <w:pPr>
              <w:pStyle w:val="6"/>
              <w:spacing w:after="0" w:line="240" w:lineRule="auto"/>
              <w:ind w:left="0"/>
              <w:rPr>
                <w:rFonts w:ascii="Times New Roman" w:hAnsi="Times New Roman"/>
                <w:sz w:val="24"/>
                <w:szCs w:val="24"/>
              </w:rPr>
            </w:pPr>
            <w:r>
              <w:rPr>
                <w:rFonts w:ascii="Times New Roman" w:hAnsi="Times New Roman"/>
                <w:sz w:val="24"/>
                <w:szCs w:val="24"/>
                <w:lang w:val="ru-RU"/>
              </w:rPr>
              <w:t>Viilor</w:t>
            </w:r>
          </w:p>
        </w:tc>
        <w:tc>
          <w:tcPr>
            <w:tcW w:w="1518" w:type="dxa"/>
          </w:tcPr>
          <w:p>
            <w:pPr>
              <w:pStyle w:val="6"/>
              <w:spacing w:after="0" w:line="240" w:lineRule="auto"/>
              <w:ind w:left="0"/>
              <w:rPr>
                <w:rFonts w:ascii="Times New Roman" w:hAnsi="Times New Roman"/>
                <w:sz w:val="24"/>
                <w:szCs w:val="24"/>
              </w:rPr>
            </w:pPr>
            <w:r>
              <w:rPr>
                <w:rFonts w:ascii="Times New Roman" w:hAnsi="Times New Roman"/>
                <w:sz w:val="24"/>
                <w:szCs w:val="24"/>
              </w:rPr>
              <w:t xml:space="preserve">150 </w:t>
            </w:r>
          </w:p>
        </w:tc>
        <w:tc>
          <w:tcPr>
            <w:tcW w:w="1518" w:type="dxa"/>
          </w:tcPr>
          <w:p>
            <w:pPr>
              <w:pStyle w:val="6"/>
              <w:spacing w:after="0" w:line="240" w:lineRule="auto"/>
              <w:ind w:left="0"/>
              <w:rPr>
                <w:rFonts w:ascii="Times New Roman" w:hAnsi="Times New Roman"/>
                <w:sz w:val="24"/>
                <w:szCs w:val="24"/>
              </w:rPr>
            </w:pPr>
            <w:r>
              <w:rPr>
                <w:rFonts w:ascii="Times New Roman" w:hAnsi="Times New Roman"/>
                <w:sz w:val="24"/>
                <w:szCs w:val="24"/>
              </w:rPr>
              <w:t>6034104</w:t>
            </w:r>
          </w:p>
        </w:tc>
        <w:tc>
          <w:tcPr>
            <w:tcW w:w="1518" w:type="dxa"/>
          </w:tcPr>
          <w:p>
            <w:pPr>
              <w:pStyle w:val="6"/>
              <w:spacing w:after="0" w:line="240" w:lineRule="auto"/>
              <w:ind w:left="0"/>
              <w:rPr>
                <w:rFonts w:ascii="Times New Roman" w:hAnsi="Times New Roman"/>
                <w:sz w:val="24"/>
                <w:szCs w:val="24"/>
              </w:rPr>
            </w:pPr>
            <w:r>
              <w:rPr>
                <w:rFonts w:ascii="Times New Roman" w:hAnsi="Times New Roman"/>
                <w:sz w:val="24"/>
                <w:szCs w:val="24"/>
              </w:rPr>
              <w:t>public</w:t>
            </w:r>
          </w:p>
        </w:tc>
        <w:tc>
          <w:tcPr>
            <w:tcW w:w="1532" w:type="dxa"/>
          </w:tcPr>
          <w:p>
            <w:pPr>
              <w:pStyle w:val="6"/>
              <w:spacing w:after="0" w:line="240" w:lineRule="auto"/>
              <w:ind w:left="0"/>
              <w:rPr>
                <w:rFonts w:ascii="Times New Roman" w:hAnsi="Times New Roman"/>
                <w:sz w:val="24"/>
                <w:szCs w:val="24"/>
              </w:rPr>
            </w:pPr>
            <w:r>
              <w:rPr>
                <w:rFonts w:ascii="Times New Roman" w:hAnsi="Times New Roman"/>
                <w:sz w:val="24"/>
                <w:szCs w:val="24"/>
              </w:rPr>
              <w:t>intravilan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30" w:type="dxa"/>
          </w:tcPr>
          <w:p>
            <w:pPr>
              <w:rPr>
                <w:rFonts w:ascii="Times New Roman" w:hAnsi="Times New Roman"/>
                <w:sz w:val="24"/>
                <w:szCs w:val="24"/>
              </w:rPr>
            </w:pPr>
            <w:r>
              <w:rPr>
                <w:rFonts w:ascii="Times New Roman" w:hAnsi="Times New Roman"/>
                <w:sz w:val="24"/>
                <w:szCs w:val="24"/>
              </w:rPr>
              <w:t>2.</w:t>
            </w:r>
          </w:p>
        </w:tc>
        <w:tc>
          <w:tcPr>
            <w:tcW w:w="2405" w:type="dxa"/>
          </w:tcPr>
          <w:p>
            <w:pPr>
              <w:rPr>
                <w:rFonts w:ascii="Times New Roman" w:hAnsi="Times New Roman"/>
                <w:sz w:val="24"/>
                <w:szCs w:val="24"/>
              </w:rPr>
            </w:pPr>
            <w:r>
              <w:rPr>
                <w:rFonts w:ascii="Times New Roman" w:hAnsi="Times New Roman"/>
                <w:sz w:val="24"/>
                <w:szCs w:val="24"/>
              </w:rPr>
              <w:t>Renașterii</w:t>
            </w:r>
          </w:p>
        </w:tc>
        <w:tc>
          <w:tcPr>
            <w:tcW w:w="1518" w:type="dxa"/>
          </w:tcPr>
          <w:p>
            <w:pPr>
              <w:rPr>
                <w:rFonts w:ascii="Times New Roman" w:hAnsi="Times New Roman"/>
                <w:sz w:val="24"/>
                <w:szCs w:val="24"/>
                <w:lang w:val="ru-RU"/>
              </w:rPr>
            </w:pPr>
            <w:r>
              <w:rPr>
                <w:rFonts w:ascii="Times New Roman" w:hAnsi="Times New Roman"/>
                <w:sz w:val="24"/>
                <w:szCs w:val="24"/>
              </w:rPr>
              <w:t>20</w:t>
            </w:r>
            <w:r>
              <w:rPr>
                <w:rFonts w:ascii="Times New Roman" w:hAnsi="Times New Roman"/>
                <w:sz w:val="24"/>
                <w:szCs w:val="24"/>
                <w:lang w:val="ru-RU"/>
              </w:rPr>
              <w:t>0</w:t>
            </w:r>
          </w:p>
        </w:tc>
        <w:tc>
          <w:tcPr>
            <w:tcW w:w="1518" w:type="dxa"/>
          </w:tcPr>
          <w:p>
            <w:pPr>
              <w:pStyle w:val="6"/>
              <w:spacing w:after="0" w:line="240" w:lineRule="auto"/>
              <w:ind w:left="0"/>
              <w:rPr>
                <w:rFonts w:ascii="Times New Roman" w:hAnsi="Times New Roman"/>
                <w:sz w:val="24"/>
                <w:szCs w:val="24"/>
              </w:rPr>
            </w:pPr>
            <w:r>
              <w:rPr>
                <w:rFonts w:ascii="Times New Roman" w:hAnsi="Times New Roman"/>
                <w:sz w:val="24"/>
                <w:szCs w:val="24"/>
              </w:rPr>
              <w:t>6034106</w:t>
            </w:r>
          </w:p>
        </w:tc>
        <w:tc>
          <w:tcPr>
            <w:tcW w:w="1518" w:type="dxa"/>
          </w:tcPr>
          <w:p>
            <w:pPr>
              <w:pStyle w:val="6"/>
              <w:spacing w:after="0" w:line="240" w:lineRule="auto"/>
              <w:ind w:left="0"/>
              <w:rPr>
                <w:rFonts w:ascii="Times New Roman" w:hAnsi="Times New Roman"/>
                <w:sz w:val="24"/>
                <w:szCs w:val="24"/>
              </w:rPr>
            </w:pPr>
            <w:r>
              <w:rPr>
                <w:rFonts w:ascii="Times New Roman" w:hAnsi="Times New Roman"/>
                <w:sz w:val="24"/>
                <w:szCs w:val="24"/>
              </w:rPr>
              <w:t>public</w:t>
            </w:r>
          </w:p>
        </w:tc>
        <w:tc>
          <w:tcPr>
            <w:tcW w:w="1532" w:type="dxa"/>
          </w:tcPr>
          <w:p>
            <w:pPr>
              <w:pStyle w:val="6"/>
              <w:spacing w:after="0" w:line="240" w:lineRule="auto"/>
              <w:ind w:left="0"/>
              <w:rPr>
                <w:rFonts w:ascii="Times New Roman" w:hAnsi="Times New Roman"/>
                <w:sz w:val="24"/>
                <w:szCs w:val="24"/>
              </w:rPr>
            </w:pPr>
            <w:r>
              <w:rPr>
                <w:rFonts w:ascii="Times New Roman" w:hAnsi="Times New Roman"/>
                <w:sz w:val="24"/>
                <w:szCs w:val="24"/>
              </w:rPr>
              <w:t>intravilan</w:t>
            </w:r>
          </w:p>
        </w:tc>
      </w:tr>
    </w:tbl>
    <w:p>
      <w:pPr>
        <w:rPr>
          <w:rFonts w:ascii="Times New Roman" w:hAnsi="Times New Roman"/>
          <w:sz w:val="24"/>
          <w:szCs w:val="24"/>
        </w:rPr>
      </w:pPr>
    </w:p>
    <w:p>
      <w:pPr>
        <w:pStyle w:val="6"/>
        <w:numPr>
          <w:ilvl w:val="0"/>
          <w:numId w:val="6"/>
        </w:numPr>
        <w:rPr>
          <w:rFonts w:ascii="Times New Roman" w:hAnsi="Times New Roman"/>
          <w:sz w:val="24"/>
          <w:szCs w:val="24"/>
        </w:rPr>
      </w:pPr>
      <w:r>
        <w:rPr>
          <w:rFonts w:ascii="Times New Roman" w:hAnsi="Times New Roman"/>
          <w:sz w:val="24"/>
          <w:szCs w:val="24"/>
        </w:rPr>
        <w:t>De înaintat Procesul – verbal spre examinare la şedinţa Consiliului local în scopul aprobării sectorului/ sectoarelor de drumuri locale pentru  a fi inclus (e) în Planul Primăriei Grozeşti pentru  anul  2023  pentru reparaţie capitală din sursele soldului disponibil.</w:t>
      </w:r>
    </w:p>
    <w:p>
      <w:pPr>
        <w:pStyle w:val="6"/>
        <w:ind w:left="218"/>
        <w:rPr>
          <w:rFonts w:ascii="Times New Roman" w:hAnsi="Times New Roman"/>
          <w:sz w:val="24"/>
          <w:szCs w:val="24"/>
        </w:rPr>
      </w:pPr>
    </w:p>
    <w:p>
      <w:pPr>
        <w:pStyle w:val="6"/>
        <w:ind w:left="218"/>
        <w:rPr>
          <w:rFonts w:ascii="Times New Roman" w:hAnsi="Times New Roman"/>
          <w:b/>
          <w:sz w:val="24"/>
          <w:szCs w:val="24"/>
        </w:rPr>
      </w:pPr>
    </w:p>
    <w:p>
      <w:pPr>
        <w:pStyle w:val="6"/>
        <w:ind w:left="218"/>
        <w:rPr>
          <w:rFonts w:ascii="Times New Roman" w:hAnsi="Times New Roman"/>
          <w:b/>
          <w:sz w:val="24"/>
          <w:szCs w:val="24"/>
        </w:rPr>
      </w:pPr>
    </w:p>
    <w:p>
      <w:pPr>
        <w:pStyle w:val="6"/>
        <w:ind w:left="218"/>
        <w:rPr>
          <w:rFonts w:ascii="Times New Roman" w:hAnsi="Times New Roman"/>
          <w:b/>
          <w:sz w:val="24"/>
          <w:szCs w:val="24"/>
        </w:rPr>
      </w:pPr>
    </w:p>
    <w:p>
      <w:pPr>
        <w:pStyle w:val="6"/>
        <w:ind w:left="218"/>
        <w:rPr>
          <w:rFonts w:ascii="Times New Roman" w:hAnsi="Times New Roman"/>
          <w:b/>
          <w:sz w:val="24"/>
          <w:szCs w:val="24"/>
        </w:rPr>
      </w:pPr>
      <w:r>
        <w:rPr>
          <w:rFonts w:ascii="Times New Roman" w:hAnsi="Times New Roman"/>
          <w:b/>
          <w:sz w:val="24"/>
          <w:szCs w:val="24"/>
        </w:rPr>
        <w:t>Membrii grupului de lucru:</w:t>
      </w:r>
    </w:p>
    <w:p>
      <w:pPr>
        <w:pStyle w:val="6"/>
        <w:ind w:left="218"/>
        <w:rPr>
          <w:rFonts w:ascii="Times New Roman" w:hAnsi="Times New Roman"/>
          <w:b/>
          <w:sz w:val="24"/>
          <w:szCs w:val="24"/>
        </w:rPr>
      </w:pPr>
    </w:p>
    <w:p>
      <w:pPr>
        <w:pStyle w:val="6"/>
        <w:ind w:left="0"/>
        <w:rPr>
          <w:rFonts w:ascii="Times New Roman" w:hAnsi="Times New Roman"/>
          <w:sz w:val="24"/>
          <w:szCs w:val="24"/>
        </w:rPr>
      </w:pPr>
      <w:r>
        <w:rPr>
          <w:rFonts w:ascii="Times New Roman" w:hAnsi="Times New Roman"/>
          <w:sz w:val="24"/>
          <w:szCs w:val="24"/>
        </w:rPr>
        <w:t xml:space="preserve">     1.Tofan Serghei, preşedintele comisiei________________</w:t>
      </w:r>
    </w:p>
    <w:p>
      <w:pPr>
        <w:pStyle w:val="6"/>
        <w:ind w:left="218"/>
        <w:rPr>
          <w:rFonts w:ascii="Times New Roman" w:hAnsi="Times New Roman"/>
          <w:sz w:val="24"/>
          <w:szCs w:val="24"/>
        </w:rPr>
      </w:pPr>
      <w:r>
        <w:rPr>
          <w:rFonts w:ascii="Times New Roman" w:hAnsi="Times New Roman"/>
          <w:sz w:val="24"/>
          <w:szCs w:val="24"/>
        </w:rPr>
        <w:t xml:space="preserve"> 2.Savin Iustin, specialist, secretarul comisiei_______________</w:t>
      </w:r>
    </w:p>
    <w:p>
      <w:pPr>
        <w:pStyle w:val="6"/>
        <w:ind w:left="218"/>
        <w:rPr>
          <w:rFonts w:ascii="Times New Roman" w:hAnsi="Times New Roman"/>
          <w:sz w:val="24"/>
          <w:szCs w:val="24"/>
        </w:rPr>
      </w:pPr>
      <w:r>
        <w:rPr>
          <w:rFonts w:ascii="Times New Roman" w:hAnsi="Times New Roman"/>
          <w:sz w:val="24"/>
          <w:szCs w:val="24"/>
        </w:rPr>
        <w:t xml:space="preserve"> 3.Romanciuc Oleg, consilier local_______________</w:t>
      </w:r>
    </w:p>
    <w:p>
      <w:pPr>
        <w:pStyle w:val="6"/>
        <w:ind w:left="218"/>
        <w:rPr>
          <w:rFonts w:ascii="Times New Roman" w:hAnsi="Times New Roman"/>
          <w:sz w:val="24"/>
          <w:szCs w:val="24"/>
        </w:rPr>
      </w:pPr>
      <w:r>
        <w:rPr>
          <w:rFonts w:ascii="Times New Roman" w:hAnsi="Times New Roman"/>
          <w:sz w:val="24"/>
          <w:szCs w:val="24"/>
        </w:rPr>
        <w:t xml:space="preserve"> 4 Butnaru Valeriu, consilier local________________</w:t>
      </w:r>
    </w:p>
    <w:p>
      <w:pPr>
        <w:pStyle w:val="6"/>
        <w:ind w:left="218"/>
        <w:rPr>
          <w:rFonts w:ascii="Times New Roman" w:hAnsi="Times New Roman"/>
          <w:sz w:val="24"/>
          <w:szCs w:val="24"/>
        </w:rPr>
      </w:pPr>
      <w:r>
        <w:rPr>
          <w:rFonts w:ascii="Times New Roman" w:hAnsi="Times New Roman"/>
          <w:sz w:val="24"/>
          <w:szCs w:val="24"/>
        </w:rPr>
        <w:t xml:space="preserve"> 5.Merlan Ion,   consilier local______________</w:t>
      </w:r>
    </w:p>
    <w:p>
      <w:pPr>
        <w:pStyle w:val="6"/>
        <w:ind w:left="218"/>
        <w:rPr>
          <w:rFonts w:ascii="Times New Roman" w:hAnsi="Times New Roman"/>
          <w:sz w:val="24"/>
          <w:szCs w:val="24"/>
        </w:rPr>
      </w:pPr>
    </w:p>
    <w:p>
      <w:pPr>
        <w:pStyle w:val="6"/>
        <w:ind w:left="218"/>
        <w:rPr>
          <w:rFonts w:ascii="Times New Roman" w:hAnsi="Times New Roman"/>
          <w:sz w:val="24"/>
          <w:szCs w:val="24"/>
        </w:rPr>
      </w:pPr>
    </w:p>
    <w:p>
      <w:pPr>
        <w:pStyle w:val="6"/>
        <w:ind w:left="218"/>
        <w:rPr>
          <w:rFonts w:ascii="Times New Roman" w:hAnsi="Times New Roman"/>
          <w:sz w:val="24"/>
          <w:szCs w:val="24"/>
        </w:rPr>
      </w:pPr>
      <w:bookmarkStart w:id="0" w:name="_GoBack"/>
      <w:bookmarkEnd w:id="0"/>
    </w:p>
    <w:p>
      <w:pPr>
        <w:pStyle w:val="6"/>
        <w:ind w:left="218"/>
        <w:rPr>
          <w:rFonts w:ascii="Times New Roman" w:hAnsi="Times New Roman"/>
          <w:sz w:val="24"/>
          <w:szCs w:val="24"/>
        </w:rPr>
      </w:pPr>
    </w:p>
    <w:p>
      <w:pPr>
        <w:pStyle w:val="6"/>
        <w:ind w:left="218"/>
        <w:jc w:val="center"/>
        <w:rPr>
          <w:rFonts w:ascii="Times New Roman" w:hAnsi="Times New Roman"/>
          <w:b/>
          <w:sz w:val="24"/>
          <w:szCs w:val="24"/>
        </w:rPr>
      </w:pPr>
      <w:r>
        <w:rPr>
          <w:rFonts w:ascii="Times New Roman" w:hAnsi="Times New Roman"/>
          <w:b/>
          <w:sz w:val="24"/>
          <w:szCs w:val="24"/>
        </w:rPr>
        <w:t>ACT</w:t>
      </w:r>
    </w:p>
    <w:p>
      <w:pPr>
        <w:pStyle w:val="6"/>
        <w:ind w:left="218"/>
        <w:rPr>
          <w:rFonts w:ascii="Times New Roman" w:hAnsi="Times New Roman"/>
          <w:b/>
          <w:sz w:val="24"/>
          <w:szCs w:val="24"/>
        </w:rPr>
      </w:pPr>
      <w:r>
        <w:rPr>
          <w:rFonts w:ascii="Times New Roman" w:hAnsi="Times New Roman"/>
          <w:b/>
          <w:sz w:val="24"/>
          <w:szCs w:val="24"/>
        </w:rPr>
        <w:t>Întocmit de Comisia pentru identificarea şi selectarea sectoarelor de drum din satul Grozeşti, care necesită reparaţie din sursele soldului disponibil</w:t>
      </w:r>
    </w:p>
    <w:p>
      <w:pPr>
        <w:pStyle w:val="6"/>
        <w:ind w:left="218"/>
        <w:rPr>
          <w:rFonts w:ascii="Times New Roman" w:hAnsi="Times New Roman"/>
          <w:b/>
          <w:sz w:val="24"/>
          <w:szCs w:val="24"/>
        </w:rPr>
      </w:pPr>
    </w:p>
    <w:p>
      <w:pPr>
        <w:pStyle w:val="6"/>
        <w:ind w:left="218"/>
        <w:rPr>
          <w:rFonts w:ascii="Times New Roman" w:hAnsi="Times New Roman"/>
          <w:b/>
          <w:sz w:val="24"/>
          <w:szCs w:val="24"/>
        </w:rPr>
      </w:pPr>
    </w:p>
    <w:p>
      <w:pPr>
        <w:pStyle w:val="6"/>
        <w:ind w:left="218"/>
        <w:rPr>
          <w:rFonts w:ascii="Times New Roman" w:hAnsi="Times New Roman"/>
          <w:b/>
          <w:sz w:val="24"/>
          <w:szCs w:val="24"/>
        </w:rPr>
      </w:pPr>
      <w:r>
        <w:rPr>
          <w:rFonts w:ascii="Times New Roman" w:hAnsi="Times New Roman"/>
          <w:b/>
          <w:sz w:val="24"/>
          <w:szCs w:val="24"/>
        </w:rPr>
        <w:t>din</w:t>
      </w:r>
      <w:r>
        <w:rPr>
          <w:rFonts w:ascii="Times New Roman" w:hAnsi="Times New Roman"/>
          <w:b/>
          <w:color w:val="FF0000"/>
          <w:sz w:val="24"/>
          <w:szCs w:val="24"/>
        </w:rPr>
        <w:t xml:space="preserve"> </w:t>
      </w:r>
      <w:r>
        <w:rPr>
          <w:rFonts w:ascii="Times New Roman" w:hAnsi="Times New Roman"/>
          <w:b/>
          <w:sz w:val="24"/>
          <w:szCs w:val="24"/>
          <w:lang w:val="en-GB"/>
        </w:rPr>
        <w:t>21</w:t>
      </w:r>
      <w:r>
        <w:rPr>
          <w:rFonts w:ascii="Times New Roman" w:hAnsi="Times New Roman"/>
          <w:b/>
          <w:sz w:val="24"/>
          <w:szCs w:val="24"/>
        </w:rPr>
        <w:t>.02.2023                                                                                      Primăria Grozeşti</w:t>
      </w:r>
    </w:p>
    <w:p>
      <w:pPr>
        <w:pStyle w:val="6"/>
        <w:ind w:left="218"/>
        <w:rPr>
          <w:rFonts w:ascii="Times New Roman" w:hAnsi="Times New Roman"/>
          <w:b/>
          <w:sz w:val="24"/>
          <w:szCs w:val="24"/>
        </w:rPr>
      </w:pPr>
    </w:p>
    <w:p>
      <w:pPr>
        <w:pStyle w:val="6"/>
        <w:ind w:left="218"/>
        <w:rPr>
          <w:rFonts w:ascii="Times New Roman" w:hAnsi="Times New Roman"/>
          <w:b/>
          <w:sz w:val="24"/>
          <w:szCs w:val="24"/>
        </w:rPr>
      </w:pPr>
    </w:p>
    <w:p>
      <w:pPr>
        <w:pStyle w:val="6"/>
        <w:ind w:left="218"/>
        <w:rPr>
          <w:rFonts w:ascii="Times New Roman" w:hAnsi="Times New Roman"/>
          <w:sz w:val="24"/>
          <w:szCs w:val="24"/>
        </w:rPr>
      </w:pPr>
      <w:r>
        <w:rPr>
          <w:rFonts w:ascii="Times New Roman" w:hAnsi="Times New Roman"/>
          <w:sz w:val="24"/>
          <w:szCs w:val="24"/>
        </w:rPr>
        <w:t xml:space="preserve">     În temeiul art.75,pct.</w:t>
      </w:r>
      <w:r>
        <w:rPr>
          <w:rFonts w:ascii="Times New Roman" w:hAnsi="Times New Roman"/>
          <w:sz w:val="24"/>
          <w:szCs w:val="24"/>
          <w:lang w:val="en-GB"/>
        </w:rPr>
        <w:t>2</w:t>
      </w:r>
      <w:r>
        <w:rPr>
          <w:rFonts w:ascii="Times New Roman" w:hAnsi="Times New Roman"/>
          <w:sz w:val="24"/>
          <w:szCs w:val="24"/>
        </w:rPr>
        <w:t>; art. 77, pct.</w:t>
      </w:r>
      <w:r>
        <w:rPr>
          <w:rFonts w:ascii="Times New Roman" w:hAnsi="Times New Roman"/>
          <w:sz w:val="24"/>
          <w:szCs w:val="24"/>
          <w:lang w:val="en-GB"/>
        </w:rPr>
        <w:t>1</w:t>
      </w:r>
      <w:r>
        <w:rPr>
          <w:rFonts w:ascii="Times New Roman" w:hAnsi="Times New Roman"/>
          <w:sz w:val="24"/>
          <w:szCs w:val="24"/>
        </w:rPr>
        <w:t xml:space="preserve"> al Legii privind administraţia publică locală nr.436-XVI din 28.12.2006,</w:t>
      </w:r>
    </w:p>
    <w:p>
      <w:pPr>
        <w:pStyle w:val="6"/>
        <w:ind w:left="218"/>
        <w:rPr>
          <w:rFonts w:ascii="Times New Roman" w:hAnsi="Times New Roman"/>
          <w:sz w:val="24"/>
          <w:szCs w:val="24"/>
        </w:rPr>
      </w:pPr>
      <w:r>
        <w:rPr>
          <w:rFonts w:ascii="Times New Roman" w:hAnsi="Times New Roman"/>
          <w:sz w:val="24"/>
          <w:szCs w:val="24"/>
        </w:rPr>
        <w:t xml:space="preserve">  Comisia de lucru pentru amenajarea teritoriului, în deplasare  la faţa locului, a selectat sectoarele de drum, ca una din cele mai practicate şi mai deteriorate şi necesită reparaţie urgentă este strada </w:t>
      </w:r>
      <w:r>
        <w:rPr>
          <w:rFonts w:ascii="Times New Roman" w:hAnsi="Times New Roman"/>
          <w:b/>
          <w:sz w:val="24"/>
          <w:szCs w:val="24"/>
        </w:rPr>
        <w:t>Viilor- cu lungimea150 metri și strada Renașterii cu lungimea de 200 metri</w:t>
      </w:r>
      <w:r>
        <w:rPr>
          <w:rFonts w:ascii="Times New Roman" w:hAnsi="Times New Roman"/>
          <w:sz w:val="24"/>
          <w:szCs w:val="24"/>
        </w:rPr>
        <w:t>.</w:t>
      </w:r>
    </w:p>
    <w:p>
      <w:pPr>
        <w:pStyle w:val="6"/>
        <w:ind w:left="218"/>
        <w:rPr>
          <w:rFonts w:ascii="Times New Roman" w:hAnsi="Times New Roman"/>
          <w:sz w:val="24"/>
          <w:szCs w:val="24"/>
        </w:rPr>
      </w:pPr>
    </w:p>
    <w:p>
      <w:pPr>
        <w:pStyle w:val="6"/>
        <w:ind w:left="218"/>
        <w:rPr>
          <w:rFonts w:ascii="Times New Roman" w:hAnsi="Times New Roman"/>
          <w:sz w:val="24"/>
          <w:szCs w:val="24"/>
        </w:rPr>
      </w:pPr>
      <w:r>
        <w:rPr>
          <w:rFonts w:ascii="Times New Roman" w:hAnsi="Times New Roman"/>
          <w:sz w:val="24"/>
          <w:szCs w:val="24"/>
        </w:rPr>
        <w:t xml:space="preserve">                                                   şi a constatat:</w:t>
      </w:r>
    </w:p>
    <w:p>
      <w:pPr>
        <w:pStyle w:val="6"/>
        <w:ind w:left="218"/>
        <w:rPr>
          <w:rFonts w:ascii="Times New Roman" w:hAnsi="Times New Roman"/>
          <w:sz w:val="24"/>
          <w:szCs w:val="24"/>
        </w:rPr>
      </w:pPr>
    </w:p>
    <w:p>
      <w:pPr>
        <w:pStyle w:val="6"/>
        <w:ind w:left="218"/>
        <w:rPr>
          <w:rFonts w:ascii="Times New Roman" w:hAnsi="Times New Roman"/>
          <w:sz w:val="24"/>
          <w:szCs w:val="24"/>
        </w:rPr>
      </w:pPr>
      <w:r>
        <w:rPr>
          <w:rFonts w:ascii="Times New Roman" w:hAnsi="Times New Roman"/>
          <w:sz w:val="24"/>
          <w:szCs w:val="24"/>
        </w:rPr>
        <w:t>1.Străzile Viilor și Unirii nominalizate sunt proprietate publică a s. Grozeşti, din domeniul public;</w:t>
      </w:r>
    </w:p>
    <w:p>
      <w:pPr>
        <w:pStyle w:val="6"/>
        <w:ind w:left="218"/>
        <w:rPr>
          <w:rFonts w:ascii="Times New Roman" w:hAnsi="Times New Roman"/>
          <w:sz w:val="24"/>
          <w:szCs w:val="24"/>
        </w:rPr>
      </w:pPr>
      <w:r>
        <w:rPr>
          <w:rFonts w:ascii="Times New Roman" w:hAnsi="Times New Roman"/>
          <w:sz w:val="24"/>
          <w:szCs w:val="24"/>
        </w:rPr>
        <w:t>2.Este situată în  intravilanul s.Grozeşti;</w:t>
      </w:r>
    </w:p>
    <w:p>
      <w:pPr>
        <w:pStyle w:val="6"/>
        <w:ind w:left="218"/>
        <w:rPr>
          <w:rFonts w:ascii="Times New Roman" w:hAnsi="Times New Roman"/>
          <w:sz w:val="24"/>
          <w:szCs w:val="24"/>
        </w:rPr>
      </w:pPr>
      <w:r>
        <w:rPr>
          <w:rFonts w:ascii="Times New Roman" w:hAnsi="Times New Roman"/>
          <w:sz w:val="24"/>
          <w:szCs w:val="24"/>
        </w:rPr>
        <w:t>3.Nr. sectoarelor 6034104; 6034106.</w:t>
      </w:r>
    </w:p>
    <w:p>
      <w:pPr>
        <w:pStyle w:val="6"/>
        <w:ind w:left="0"/>
        <w:rPr>
          <w:rFonts w:ascii="Times New Roman" w:hAnsi="Times New Roman"/>
          <w:sz w:val="24"/>
          <w:szCs w:val="24"/>
        </w:rPr>
      </w:pPr>
      <w:r>
        <w:rPr>
          <w:rFonts w:ascii="Times New Roman" w:hAnsi="Times New Roman"/>
          <w:sz w:val="24"/>
          <w:szCs w:val="24"/>
        </w:rPr>
        <w:t xml:space="preserve">    4.Lăţimea îmbrăcămintei din piatră spartă necesară  M 400 de 3,0 m;</w:t>
      </w:r>
    </w:p>
    <w:p>
      <w:pPr>
        <w:pStyle w:val="6"/>
        <w:ind w:left="0"/>
        <w:rPr>
          <w:rFonts w:ascii="Times New Roman" w:hAnsi="Times New Roman"/>
          <w:sz w:val="24"/>
          <w:szCs w:val="24"/>
        </w:rPr>
      </w:pPr>
      <w:r>
        <w:rPr>
          <w:rFonts w:ascii="Times New Roman" w:hAnsi="Times New Roman"/>
          <w:sz w:val="24"/>
          <w:szCs w:val="24"/>
        </w:rPr>
        <w:t xml:space="preserve">    5.Lungimea totală a sectoarelor de drum este de 350,00 metri ;</w:t>
      </w:r>
    </w:p>
    <w:p>
      <w:pPr>
        <w:pStyle w:val="6"/>
        <w:ind w:left="0"/>
        <w:rPr>
          <w:rFonts w:ascii="Times New Roman" w:hAnsi="Times New Roman"/>
          <w:sz w:val="24"/>
          <w:szCs w:val="24"/>
        </w:rPr>
      </w:pPr>
      <w:r>
        <w:rPr>
          <w:rFonts w:ascii="Times New Roman" w:hAnsi="Times New Roman"/>
          <w:sz w:val="24"/>
          <w:szCs w:val="24"/>
        </w:rPr>
        <w:t xml:space="preserve">    6.Grosimea îmbrăcămintei de piatră spartă M 400 de 15-</w:t>
      </w:r>
      <w:r>
        <w:rPr>
          <w:rFonts w:ascii="Times New Roman" w:hAnsi="Times New Roman"/>
          <w:sz w:val="24"/>
          <w:szCs w:val="24"/>
          <w:lang w:val="fr-FR"/>
        </w:rPr>
        <w:t>20</w:t>
      </w:r>
      <w:r>
        <w:rPr>
          <w:rFonts w:ascii="Times New Roman" w:hAnsi="Times New Roman"/>
          <w:sz w:val="24"/>
          <w:szCs w:val="24"/>
        </w:rPr>
        <w:t xml:space="preserve"> cm ;</w:t>
      </w:r>
    </w:p>
    <w:p>
      <w:pPr>
        <w:pStyle w:val="6"/>
        <w:ind w:left="0"/>
        <w:rPr>
          <w:rFonts w:ascii="Times New Roman" w:hAnsi="Times New Roman"/>
          <w:sz w:val="24"/>
          <w:szCs w:val="24"/>
        </w:rPr>
      </w:pPr>
      <w:r>
        <w:rPr>
          <w:rFonts w:ascii="Times New Roman" w:hAnsi="Times New Roman"/>
          <w:sz w:val="24"/>
          <w:szCs w:val="24"/>
        </w:rPr>
        <w:t xml:space="preserve">    7.Total  metri  patraţi îmbrăcăminte din piatră spartă  M 400 este de 1050 m.p;</w:t>
      </w:r>
    </w:p>
    <w:p>
      <w:pPr>
        <w:pStyle w:val="6"/>
        <w:ind w:left="578"/>
        <w:rPr>
          <w:rFonts w:ascii="Times New Roman" w:hAnsi="Times New Roman"/>
          <w:sz w:val="24"/>
          <w:szCs w:val="24"/>
        </w:rPr>
      </w:pPr>
    </w:p>
    <w:p>
      <w:pPr>
        <w:pStyle w:val="6"/>
        <w:ind w:left="578"/>
        <w:rPr>
          <w:rFonts w:ascii="Times New Roman" w:hAnsi="Times New Roman"/>
          <w:sz w:val="24"/>
          <w:szCs w:val="24"/>
        </w:rPr>
      </w:pPr>
      <w:r>
        <w:rPr>
          <w:rFonts w:ascii="Times New Roman" w:hAnsi="Times New Roman"/>
          <w:sz w:val="24"/>
          <w:szCs w:val="24"/>
        </w:rPr>
        <w:t>În scopul valorificării  eficiente a drumurilor prioritate publică şi amenajării satului Grozeşti, Comisia pentru  identificarea şi selectarea sectoarelor de drum din satul Grozeşti,</w:t>
      </w:r>
    </w:p>
    <w:p>
      <w:pPr>
        <w:pStyle w:val="6"/>
        <w:ind w:left="578"/>
        <w:rPr>
          <w:rFonts w:ascii="Times New Roman" w:hAnsi="Times New Roman"/>
          <w:sz w:val="24"/>
          <w:szCs w:val="24"/>
        </w:rPr>
      </w:pPr>
      <w:r>
        <w:rPr>
          <w:rFonts w:ascii="Times New Roman" w:hAnsi="Times New Roman"/>
          <w:sz w:val="24"/>
          <w:szCs w:val="24"/>
        </w:rPr>
        <w:t>care necesită reparaţie din soldul disponibil la  01.01.2023,  propune  Consiliului local  Grozeşti aprobarea Actului de selectare a străzilor , Viilor și Renașterii  care  necesită reparaţie şi e posibilă de inclus în Planul 2023 de reparaţie capitală din sursele soldului disponibil.</w:t>
      </w:r>
    </w:p>
    <w:p>
      <w:pPr>
        <w:pStyle w:val="6"/>
        <w:ind w:left="578"/>
        <w:rPr>
          <w:rFonts w:ascii="Times New Roman" w:hAnsi="Times New Roman"/>
          <w:sz w:val="24"/>
          <w:szCs w:val="24"/>
        </w:rPr>
      </w:pPr>
    </w:p>
    <w:p>
      <w:pPr>
        <w:pStyle w:val="6"/>
        <w:ind w:left="578"/>
        <w:rPr>
          <w:rFonts w:ascii="Times New Roman" w:hAnsi="Times New Roman"/>
          <w:sz w:val="24"/>
          <w:szCs w:val="24"/>
        </w:rPr>
      </w:pPr>
    </w:p>
    <w:p>
      <w:pPr>
        <w:pStyle w:val="6"/>
        <w:ind w:left="578"/>
        <w:rPr>
          <w:rFonts w:ascii="Times New Roman" w:hAnsi="Times New Roman"/>
          <w:sz w:val="24"/>
          <w:szCs w:val="24"/>
        </w:rPr>
      </w:pPr>
      <w:r>
        <w:rPr>
          <w:rFonts w:ascii="Times New Roman" w:hAnsi="Times New Roman"/>
          <w:sz w:val="24"/>
          <w:szCs w:val="24"/>
        </w:rPr>
        <w:t>Actul se legalizează prin  semnăturile membrilor Comisiei:</w:t>
      </w:r>
    </w:p>
    <w:p>
      <w:pPr>
        <w:pStyle w:val="6"/>
        <w:ind w:left="578"/>
        <w:rPr>
          <w:rFonts w:ascii="Times New Roman" w:hAnsi="Times New Roman"/>
          <w:sz w:val="24"/>
          <w:szCs w:val="24"/>
        </w:rPr>
      </w:pPr>
    </w:p>
    <w:p>
      <w:pPr>
        <w:rPr>
          <w:rFonts w:ascii="Times New Roman" w:hAnsi="Times New Roman"/>
          <w:b/>
          <w:sz w:val="24"/>
          <w:szCs w:val="24"/>
        </w:rPr>
      </w:pPr>
      <w:r>
        <w:rPr>
          <w:rFonts w:ascii="Times New Roman" w:hAnsi="Times New Roman"/>
          <w:b/>
          <w:sz w:val="24"/>
          <w:szCs w:val="24"/>
        </w:rPr>
        <w:t>Membrii grupului de lucru:</w:t>
      </w:r>
    </w:p>
    <w:p>
      <w:pPr>
        <w:pStyle w:val="6"/>
        <w:ind w:left="218"/>
        <w:rPr>
          <w:rFonts w:ascii="Times New Roman" w:hAnsi="Times New Roman"/>
          <w:sz w:val="24"/>
          <w:szCs w:val="24"/>
        </w:rPr>
      </w:pPr>
      <w:r>
        <w:rPr>
          <w:rFonts w:ascii="Times New Roman" w:hAnsi="Times New Roman"/>
          <w:sz w:val="24"/>
          <w:szCs w:val="24"/>
        </w:rPr>
        <w:t xml:space="preserve"> 1.Tofan Serghei, preşedintele comisiei________________</w:t>
      </w:r>
    </w:p>
    <w:p>
      <w:pPr>
        <w:pStyle w:val="6"/>
        <w:ind w:left="218"/>
        <w:rPr>
          <w:rFonts w:ascii="Times New Roman" w:hAnsi="Times New Roman"/>
          <w:sz w:val="24"/>
          <w:szCs w:val="24"/>
        </w:rPr>
      </w:pPr>
      <w:r>
        <w:rPr>
          <w:rFonts w:ascii="Times New Roman" w:hAnsi="Times New Roman"/>
          <w:sz w:val="24"/>
          <w:szCs w:val="24"/>
        </w:rPr>
        <w:t xml:space="preserve"> 2.Savin Iustin, specialist, secretarul comisiei_______________</w:t>
      </w:r>
    </w:p>
    <w:p>
      <w:pPr>
        <w:pStyle w:val="6"/>
        <w:ind w:left="218"/>
        <w:rPr>
          <w:rFonts w:ascii="Times New Roman" w:hAnsi="Times New Roman"/>
          <w:sz w:val="24"/>
          <w:szCs w:val="24"/>
        </w:rPr>
      </w:pPr>
      <w:r>
        <w:rPr>
          <w:rFonts w:ascii="Times New Roman" w:hAnsi="Times New Roman"/>
          <w:sz w:val="24"/>
          <w:szCs w:val="24"/>
        </w:rPr>
        <w:t xml:space="preserve"> 3.Romanciuc Oleg, consilier local_______________</w:t>
      </w:r>
    </w:p>
    <w:p>
      <w:pPr>
        <w:pStyle w:val="6"/>
        <w:ind w:left="218"/>
        <w:rPr>
          <w:rFonts w:ascii="Times New Roman" w:hAnsi="Times New Roman"/>
          <w:sz w:val="24"/>
          <w:szCs w:val="24"/>
        </w:rPr>
      </w:pPr>
      <w:r>
        <w:rPr>
          <w:rFonts w:ascii="Times New Roman" w:hAnsi="Times New Roman"/>
          <w:sz w:val="24"/>
          <w:szCs w:val="24"/>
        </w:rPr>
        <w:t xml:space="preserve"> 4.Butnaru Valeriu, consilier local________________</w:t>
      </w:r>
    </w:p>
    <w:p>
      <w:pPr>
        <w:pStyle w:val="6"/>
        <w:ind w:left="218"/>
        <w:rPr>
          <w:rFonts w:ascii="Times New Roman" w:hAnsi="Times New Roman"/>
          <w:sz w:val="24"/>
          <w:szCs w:val="24"/>
        </w:rPr>
      </w:pPr>
      <w:r>
        <w:rPr>
          <w:rFonts w:ascii="Times New Roman" w:hAnsi="Times New Roman"/>
          <w:sz w:val="24"/>
          <w:szCs w:val="24"/>
        </w:rPr>
        <w:t xml:space="preserve"> 5.Merlan Ion,   consilier local______________</w:t>
      </w:r>
    </w:p>
    <w:p>
      <w:pPr>
        <w:pStyle w:val="6"/>
        <w:ind w:left="218"/>
        <w:rPr>
          <w:rFonts w:ascii="Times New Roman" w:hAnsi="Times New Roman"/>
          <w:sz w:val="24"/>
          <w:szCs w:val="24"/>
        </w:rPr>
      </w:pPr>
    </w:p>
    <w:p>
      <w:pPr>
        <w:pStyle w:val="6"/>
        <w:rPr>
          <w:rFonts w:ascii="Times New Roman" w:hAnsi="Times New Roman"/>
          <w:sz w:val="24"/>
          <w:szCs w:val="24"/>
          <w:lang w:val="fr-FR"/>
        </w:rPr>
      </w:pPr>
    </w:p>
    <w:sectPr>
      <w:pgSz w:w="11906" w:h="16838"/>
      <w:pgMar w:top="851" w:right="1133"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5871C5"/>
    <w:multiLevelType w:val="multilevel"/>
    <w:tmpl w:val="0A5871C5"/>
    <w:lvl w:ilvl="0" w:tentative="0">
      <w:start w:val="1"/>
      <w:numFmt w:val="decimal"/>
      <w:lvlText w:val="%1."/>
      <w:lvlJc w:val="left"/>
      <w:pPr>
        <w:tabs>
          <w:tab w:val="left" w:pos="578"/>
        </w:tabs>
        <w:ind w:left="580" w:hanging="360"/>
      </w:pPr>
      <w:rPr>
        <w:rFonts w:hint="default" w:cs="Times New Roman"/>
      </w:rPr>
    </w:lvl>
    <w:lvl w:ilvl="1" w:tentative="0">
      <w:start w:val="1"/>
      <w:numFmt w:val="lowerLetter"/>
      <w:lvlText w:val="%2."/>
      <w:lvlJc w:val="left"/>
      <w:pPr>
        <w:tabs>
          <w:tab w:val="left" w:pos="1298"/>
        </w:tabs>
        <w:ind w:left="1298" w:hanging="360"/>
      </w:pPr>
      <w:rPr>
        <w:rFonts w:cs="Times New Roman"/>
      </w:rPr>
    </w:lvl>
    <w:lvl w:ilvl="2" w:tentative="0">
      <w:start w:val="1"/>
      <w:numFmt w:val="lowerRoman"/>
      <w:lvlText w:val="%3."/>
      <w:lvlJc w:val="right"/>
      <w:pPr>
        <w:tabs>
          <w:tab w:val="left" w:pos="2018"/>
        </w:tabs>
        <w:ind w:left="2018" w:hanging="180"/>
      </w:pPr>
      <w:rPr>
        <w:rFonts w:cs="Times New Roman"/>
      </w:rPr>
    </w:lvl>
    <w:lvl w:ilvl="3" w:tentative="0">
      <w:start w:val="1"/>
      <w:numFmt w:val="decimal"/>
      <w:lvlText w:val="%4."/>
      <w:lvlJc w:val="left"/>
      <w:pPr>
        <w:tabs>
          <w:tab w:val="left" w:pos="2738"/>
        </w:tabs>
        <w:ind w:left="2738" w:hanging="360"/>
      </w:pPr>
      <w:rPr>
        <w:rFonts w:cs="Times New Roman"/>
      </w:rPr>
    </w:lvl>
    <w:lvl w:ilvl="4" w:tentative="0">
      <w:start w:val="1"/>
      <w:numFmt w:val="lowerLetter"/>
      <w:lvlText w:val="%5."/>
      <w:lvlJc w:val="left"/>
      <w:pPr>
        <w:tabs>
          <w:tab w:val="left" w:pos="3458"/>
        </w:tabs>
        <w:ind w:left="3458" w:hanging="360"/>
      </w:pPr>
      <w:rPr>
        <w:rFonts w:cs="Times New Roman"/>
      </w:rPr>
    </w:lvl>
    <w:lvl w:ilvl="5" w:tentative="0">
      <w:start w:val="1"/>
      <w:numFmt w:val="lowerRoman"/>
      <w:lvlText w:val="%6."/>
      <w:lvlJc w:val="right"/>
      <w:pPr>
        <w:tabs>
          <w:tab w:val="left" w:pos="4178"/>
        </w:tabs>
        <w:ind w:left="4178" w:hanging="180"/>
      </w:pPr>
      <w:rPr>
        <w:rFonts w:cs="Times New Roman"/>
      </w:rPr>
    </w:lvl>
    <w:lvl w:ilvl="6" w:tentative="0">
      <w:start w:val="1"/>
      <w:numFmt w:val="decimal"/>
      <w:lvlText w:val="%7."/>
      <w:lvlJc w:val="left"/>
      <w:pPr>
        <w:tabs>
          <w:tab w:val="left" w:pos="4898"/>
        </w:tabs>
        <w:ind w:left="4898" w:hanging="360"/>
      </w:pPr>
      <w:rPr>
        <w:rFonts w:cs="Times New Roman"/>
      </w:rPr>
    </w:lvl>
    <w:lvl w:ilvl="7" w:tentative="0">
      <w:start w:val="1"/>
      <w:numFmt w:val="lowerLetter"/>
      <w:lvlText w:val="%8."/>
      <w:lvlJc w:val="left"/>
      <w:pPr>
        <w:tabs>
          <w:tab w:val="left" w:pos="5618"/>
        </w:tabs>
        <w:ind w:left="5618" w:hanging="360"/>
      </w:pPr>
      <w:rPr>
        <w:rFonts w:cs="Times New Roman"/>
      </w:rPr>
    </w:lvl>
    <w:lvl w:ilvl="8" w:tentative="0">
      <w:start w:val="1"/>
      <w:numFmt w:val="lowerRoman"/>
      <w:lvlText w:val="%9."/>
      <w:lvlJc w:val="right"/>
      <w:pPr>
        <w:tabs>
          <w:tab w:val="left" w:pos="6338"/>
        </w:tabs>
        <w:ind w:left="6338" w:hanging="180"/>
      </w:pPr>
      <w:rPr>
        <w:rFonts w:cs="Times New Roman"/>
      </w:rPr>
    </w:lvl>
  </w:abstractNum>
  <w:abstractNum w:abstractNumId="1">
    <w:nsid w:val="1E10765E"/>
    <w:multiLevelType w:val="multilevel"/>
    <w:tmpl w:val="1E10765E"/>
    <w:lvl w:ilvl="0" w:tentative="0">
      <w:start w:val="1"/>
      <w:numFmt w:val="upperRoman"/>
      <w:lvlText w:val="%1."/>
      <w:lvlJc w:val="left"/>
      <w:pPr>
        <w:ind w:left="1288" w:hanging="72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
    <w:nsid w:val="63D65BCA"/>
    <w:multiLevelType w:val="multilevel"/>
    <w:tmpl w:val="63D65BCA"/>
    <w:lvl w:ilvl="0" w:tentative="0">
      <w:start w:val="1"/>
      <w:numFmt w:val="decimal"/>
      <w:lvlText w:val="%1."/>
      <w:lvlJc w:val="left"/>
      <w:pPr>
        <w:ind w:left="1080" w:hanging="360"/>
      </w:pPr>
      <w:rPr>
        <w:rFonts w:hint="default" w:ascii="Times New Roman" w:hAnsi="Times New Roman" w:cs="Times New Roman"/>
        <w:b/>
        <w:color w:val="auto"/>
        <w:sz w:val="24"/>
      </w:rPr>
    </w:lvl>
    <w:lvl w:ilvl="1" w:tentative="0">
      <w:start w:val="1"/>
      <w:numFmt w:val="lowerLetter"/>
      <w:lvlText w:val="%2."/>
      <w:lvlJc w:val="left"/>
      <w:pPr>
        <w:ind w:left="1800" w:hanging="360"/>
      </w:pPr>
      <w:rPr>
        <w:rFonts w:cs="Times New Roman"/>
      </w:rPr>
    </w:lvl>
    <w:lvl w:ilvl="2" w:tentative="0">
      <w:start w:val="1"/>
      <w:numFmt w:val="lowerRoman"/>
      <w:lvlText w:val="%3."/>
      <w:lvlJc w:val="right"/>
      <w:pPr>
        <w:ind w:left="2520" w:hanging="180"/>
      </w:pPr>
      <w:rPr>
        <w:rFonts w:cs="Times New Roman"/>
      </w:rPr>
    </w:lvl>
    <w:lvl w:ilvl="3" w:tentative="0">
      <w:start w:val="1"/>
      <w:numFmt w:val="decimal"/>
      <w:lvlText w:val="%4."/>
      <w:lvlJc w:val="left"/>
      <w:pPr>
        <w:ind w:left="3240" w:hanging="360"/>
      </w:pPr>
      <w:rPr>
        <w:rFonts w:cs="Times New Roman"/>
      </w:rPr>
    </w:lvl>
    <w:lvl w:ilvl="4" w:tentative="0">
      <w:start w:val="1"/>
      <w:numFmt w:val="lowerLetter"/>
      <w:lvlText w:val="%5."/>
      <w:lvlJc w:val="left"/>
      <w:pPr>
        <w:ind w:left="3960" w:hanging="360"/>
      </w:pPr>
      <w:rPr>
        <w:rFonts w:cs="Times New Roman"/>
      </w:rPr>
    </w:lvl>
    <w:lvl w:ilvl="5" w:tentative="0">
      <w:start w:val="1"/>
      <w:numFmt w:val="lowerRoman"/>
      <w:lvlText w:val="%6."/>
      <w:lvlJc w:val="right"/>
      <w:pPr>
        <w:ind w:left="4680" w:hanging="180"/>
      </w:pPr>
      <w:rPr>
        <w:rFonts w:cs="Times New Roman"/>
      </w:rPr>
    </w:lvl>
    <w:lvl w:ilvl="6" w:tentative="0">
      <w:start w:val="1"/>
      <w:numFmt w:val="decimal"/>
      <w:lvlText w:val="%7."/>
      <w:lvlJc w:val="left"/>
      <w:pPr>
        <w:ind w:left="5400" w:hanging="360"/>
      </w:pPr>
      <w:rPr>
        <w:rFonts w:cs="Times New Roman"/>
      </w:rPr>
    </w:lvl>
    <w:lvl w:ilvl="7" w:tentative="0">
      <w:start w:val="1"/>
      <w:numFmt w:val="lowerLetter"/>
      <w:lvlText w:val="%8."/>
      <w:lvlJc w:val="left"/>
      <w:pPr>
        <w:ind w:left="6120" w:hanging="360"/>
      </w:pPr>
      <w:rPr>
        <w:rFonts w:cs="Times New Roman"/>
      </w:rPr>
    </w:lvl>
    <w:lvl w:ilvl="8" w:tentative="0">
      <w:start w:val="1"/>
      <w:numFmt w:val="lowerRoman"/>
      <w:lvlText w:val="%9."/>
      <w:lvlJc w:val="right"/>
      <w:pPr>
        <w:ind w:left="6840" w:hanging="180"/>
      </w:pPr>
      <w:rPr>
        <w:rFonts w:cs="Times New Roman"/>
      </w:rPr>
    </w:lvl>
  </w:abstractNum>
  <w:abstractNum w:abstractNumId="3">
    <w:nsid w:val="791615C2"/>
    <w:multiLevelType w:val="multilevel"/>
    <w:tmpl w:val="791615C2"/>
    <w:lvl w:ilvl="0" w:tentative="0">
      <w:start w:val="1"/>
      <w:numFmt w:val="lowerLetter"/>
      <w:lvlText w:val="%1)"/>
      <w:lvlJc w:val="left"/>
      <w:pPr>
        <w:ind w:left="644" w:hanging="360"/>
      </w:pPr>
      <w:rPr>
        <w:rFonts w:hint="default" w:cs="Times New Roman"/>
        <w:b w:val="0"/>
      </w:rPr>
    </w:lvl>
    <w:lvl w:ilvl="1" w:tentative="0">
      <w:start w:val="1"/>
      <w:numFmt w:val="lowerLetter"/>
      <w:lvlText w:val="%2."/>
      <w:lvlJc w:val="left"/>
      <w:pPr>
        <w:ind w:left="1364" w:hanging="360"/>
      </w:pPr>
      <w:rPr>
        <w:rFonts w:cs="Times New Roman"/>
      </w:rPr>
    </w:lvl>
    <w:lvl w:ilvl="2" w:tentative="0">
      <w:start w:val="1"/>
      <w:numFmt w:val="lowerRoman"/>
      <w:lvlText w:val="%3."/>
      <w:lvlJc w:val="right"/>
      <w:pPr>
        <w:ind w:left="2084" w:hanging="180"/>
      </w:pPr>
      <w:rPr>
        <w:rFonts w:cs="Times New Roman"/>
      </w:rPr>
    </w:lvl>
    <w:lvl w:ilvl="3" w:tentative="0">
      <w:start w:val="1"/>
      <w:numFmt w:val="decimal"/>
      <w:lvlText w:val="%4."/>
      <w:lvlJc w:val="left"/>
      <w:pPr>
        <w:ind w:left="2804" w:hanging="360"/>
      </w:pPr>
      <w:rPr>
        <w:rFonts w:cs="Times New Roman"/>
      </w:rPr>
    </w:lvl>
    <w:lvl w:ilvl="4" w:tentative="0">
      <w:start w:val="1"/>
      <w:numFmt w:val="lowerLetter"/>
      <w:lvlText w:val="%5."/>
      <w:lvlJc w:val="left"/>
      <w:pPr>
        <w:ind w:left="3524" w:hanging="360"/>
      </w:pPr>
      <w:rPr>
        <w:rFonts w:cs="Times New Roman"/>
      </w:rPr>
    </w:lvl>
    <w:lvl w:ilvl="5" w:tentative="0">
      <w:start w:val="1"/>
      <w:numFmt w:val="lowerRoman"/>
      <w:lvlText w:val="%6."/>
      <w:lvlJc w:val="right"/>
      <w:pPr>
        <w:ind w:left="4244" w:hanging="180"/>
      </w:pPr>
      <w:rPr>
        <w:rFonts w:cs="Times New Roman"/>
      </w:rPr>
    </w:lvl>
    <w:lvl w:ilvl="6" w:tentative="0">
      <w:start w:val="1"/>
      <w:numFmt w:val="decimal"/>
      <w:lvlText w:val="%7."/>
      <w:lvlJc w:val="left"/>
      <w:pPr>
        <w:ind w:left="4964" w:hanging="360"/>
      </w:pPr>
      <w:rPr>
        <w:rFonts w:cs="Times New Roman"/>
      </w:rPr>
    </w:lvl>
    <w:lvl w:ilvl="7" w:tentative="0">
      <w:start w:val="1"/>
      <w:numFmt w:val="lowerLetter"/>
      <w:lvlText w:val="%8."/>
      <w:lvlJc w:val="left"/>
      <w:pPr>
        <w:ind w:left="5684" w:hanging="360"/>
      </w:pPr>
      <w:rPr>
        <w:rFonts w:cs="Times New Roman"/>
      </w:rPr>
    </w:lvl>
    <w:lvl w:ilvl="8" w:tentative="0">
      <w:start w:val="1"/>
      <w:numFmt w:val="lowerRoman"/>
      <w:lvlText w:val="%9."/>
      <w:lvlJc w:val="right"/>
      <w:pPr>
        <w:ind w:left="6404" w:hanging="180"/>
      </w:pPr>
      <w:rPr>
        <w:rFonts w:cs="Times New Roman"/>
      </w:rPr>
    </w:lvl>
  </w:abstractNum>
  <w:abstractNum w:abstractNumId="4">
    <w:nsid w:val="7FD557EA"/>
    <w:multiLevelType w:val="multilevel"/>
    <w:tmpl w:val="7FD557EA"/>
    <w:lvl w:ilvl="0" w:tentative="0">
      <w:start w:val="1"/>
      <w:numFmt w:val="decimal"/>
      <w:lvlText w:val="%1."/>
      <w:lvlJc w:val="left"/>
      <w:pPr>
        <w:ind w:left="218" w:hanging="360"/>
      </w:pPr>
      <w:rPr>
        <w:rFonts w:hint="default" w:cs="Times New Roman"/>
      </w:rPr>
    </w:lvl>
    <w:lvl w:ilvl="1" w:tentative="0">
      <w:start w:val="1"/>
      <w:numFmt w:val="lowerLetter"/>
      <w:lvlText w:val="%2."/>
      <w:lvlJc w:val="left"/>
      <w:pPr>
        <w:ind w:left="938" w:hanging="360"/>
      </w:pPr>
      <w:rPr>
        <w:rFonts w:cs="Times New Roman"/>
      </w:rPr>
    </w:lvl>
    <w:lvl w:ilvl="2" w:tentative="0">
      <w:start w:val="1"/>
      <w:numFmt w:val="lowerRoman"/>
      <w:lvlText w:val="%3."/>
      <w:lvlJc w:val="right"/>
      <w:pPr>
        <w:ind w:left="1658" w:hanging="180"/>
      </w:pPr>
      <w:rPr>
        <w:rFonts w:cs="Times New Roman"/>
      </w:rPr>
    </w:lvl>
    <w:lvl w:ilvl="3" w:tentative="0">
      <w:start w:val="1"/>
      <w:numFmt w:val="decimal"/>
      <w:lvlText w:val="%4."/>
      <w:lvlJc w:val="left"/>
      <w:pPr>
        <w:ind w:left="2378" w:hanging="360"/>
      </w:pPr>
      <w:rPr>
        <w:rFonts w:cs="Times New Roman"/>
      </w:rPr>
    </w:lvl>
    <w:lvl w:ilvl="4" w:tentative="0">
      <w:start w:val="1"/>
      <w:numFmt w:val="lowerLetter"/>
      <w:lvlText w:val="%5."/>
      <w:lvlJc w:val="left"/>
      <w:pPr>
        <w:ind w:left="3098" w:hanging="360"/>
      </w:pPr>
      <w:rPr>
        <w:rFonts w:cs="Times New Roman"/>
      </w:rPr>
    </w:lvl>
    <w:lvl w:ilvl="5" w:tentative="0">
      <w:start w:val="1"/>
      <w:numFmt w:val="lowerRoman"/>
      <w:lvlText w:val="%6."/>
      <w:lvlJc w:val="right"/>
      <w:pPr>
        <w:ind w:left="3818" w:hanging="180"/>
      </w:pPr>
      <w:rPr>
        <w:rFonts w:cs="Times New Roman"/>
      </w:rPr>
    </w:lvl>
    <w:lvl w:ilvl="6" w:tentative="0">
      <w:start w:val="1"/>
      <w:numFmt w:val="decimal"/>
      <w:lvlText w:val="%7."/>
      <w:lvlJc w:val="left"/>
      <w:pPr>
        <w:ind w:left="4538" w:hanging="360"/>
      </w:pPr>
      <w:rPr>
        <w:rFonts w:cs="Times New Roman"/>
      </w:rPr>
    </w:lvl>
    <w:lvl w:ilvl="7" w:tentative="0">
      <w:start w:val="1"/>
      <w:numFmt w:val="lowerLetter"/>
      <w:lvlText w:val="%8."/>
      <w:lvlJc w:val="left"/>
      <w:pPr>
        <w:ind w:left="5258" w:hanging="360"/>
      </w:pPr>
      <w:rPr>
        <w:rFonts w:cs="Times New Roman"/>
      </w:rPr>
    </w:lvl>
    <w:lvl w:ilvl="8" w:tentative="0">
      <w:start w:val="1"/>
      <w:numFmt w:val="lowerRoman"/>
      <w:lvlText w:val="%9."/>
      <w:lvlJc w:val="right"/>
      <w:pPr>
        <w:ind w:left="5978" w:hanging="180"/>
      </w:pPr>
      <w:rPr>
        <w:rFonts w:cs="Times New Roman"/>
      </w:rPr>
    </w:lvl>
  </w:abstractNum>
  <w:abstractNum w:abstractNumId="5">
    <w:nsid w:val="7FF11ED5"/>
    <w:multiLevelType w:val="multilevel"/>
    <w:tmpl w:val="7FF11ED5"/>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cumentProtection w:enforcement="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A501A"/>
    <w:rsid w:val="00000503"/>
    <w:rsid w:val="00006177"/>
    <w:rsid w:val="000061DD"/>
    <w:rsid w:val="00023688"/>
    <w:rsid w:val="00027972"/>
    <w:rsid w:val="00030884"/>
    <w:rsid w:val="00035B02"/>
    <w:rsid w:val="00052CE1"/>
    <w:rsid w:val="0007701C"/>
    <w:rsid w:val="00092E75"/>
    <w:rsid w:val="00096A07"/>
    <w:rsid w:val="000B1803"/>
    <w:rsid w:val="000C7436"/>
    <w:rsid w:val="000F2A13"/>
    <w:rsid w:val="0014685E"/>
    <w:rsid w:val="00150083"/>
    <w:rsid w:val="001559D8"/>
    <w:rsid w:val="00175BDB"/>
    <w:rsid w:val="0019552A"/>
    <w:rsid w:val="001B4922"/>
    <w:rsid w:val="001D4767"/>
    <w:rsid w:val="001E36DA"/>
    <w:rsid w:val="001E61C4"/>
    <w:rsid w:val="001E6C66"/>
    <w:rsid w:val="001F13B9"/>
    <w:rsid w:val="0020243E"/>
    <w:rsid w:val="0022224B"/>
    <w:rsid w:val="002254F2"/>
    <w:rsid w:val="00240032"/>
    <w:rsid w:val="00266056"/>
    <w:rsid w:val="00270297"/>
    <w:rsid w:val="002B0691"/>
    <w:rsid w:val="002B79B4"/>
    <w:rsid w:val="002C51AB"/>
    <w:rsid w:val="002C5D4A"/>
    <w:rsid w:val="002D5A45"/>
    <w:rsid w:val="003228C5"/>
    <w:rsid w:val="00340628"/>
    <w:rsid w:val="003433AD"/>
    <w:rsid w:val="00345565"/>
    <w:rsid w:val="00345FE5"/>
    <w:rsid w:val="003606B6"/>
    <w:rsid w:val="0038234B"/>
    <w:rsid w:val="00385C67"/>
    <w:rsid w:val="003A4F51"/>
    <w:rsid w:val="003B740B"/>
    <w:rsid w:val="003C45F6"/>
    <w:rsid w:val="003D7866"/>
    <w:rsid w:val="00406D56"/>
    <w:rsid w:val="00423936"/>
    <w:rsid w:val="004329BB"/>
    <w:rsid w:val="00482DB8"/>
    <w:rsid w:val="00484FEF"/>
    <w:rsid w:val="00495B6B"/>
    <w:rsid w:val="004E4C78"/>
    <w:rsid w:val="00544619"/>
    <w:rsid w:val="00545001"/>
    <w:rsid w:val="005541EE"/>
    <w:rsid w:val="0058224C"/>
    <w:rsid w:val="005854B9"/>
    <w:rsid w:val="00601F30"/>
    <w:rsid w:val="00661389"/>
    <w:rsid w:val="006654E7"/>
    <w:rsid w:val="006703FA"/>
    <w:rsid w:val="00692AC0"/>
    <w:rsid w:val="006A70C3"/>
    <w:rsid w:val="006E799D"/>
    <w:rsid w:val="006F5715"/>
    <w:rsid w:val="00761F29"/>
    <w:rsid w:val="0076502C"/>
    <w:rsid w:val="00766BB5"/>
    <w:rsid w:val="00786C6E"/>
    <w:rsid w:val="00790A60"/>
    <w:rsid w:val="00793EC2"/>
    <w:rsid w:val="007C33C8"/>
    <w:rsid w:val="008050F5"/>
    <w:rsid w:val="00810730"/>
    <w:rsid w:val="00832743"/>
    <w:rsid w:val="0085158B"/>
    <w:rsid w:val="00884C9F"/>
    <w:rsid w:val="008A69B3"/>
    <w:rsid w:val="008B2216"/>
    <w:rsid w:val="008C4FE1"/>
    <w:rsid w:val="008D34B4"/>
    <w:rsid w:val="008D43AB"/>
    <w:rsid w:val="008E7BCD"/>
    <w:rsid w:val="008F4A1F"/>
    <w:rsid w:val="00904889"/>
    <w:rsid w:val="00915C44"/>
    <w:rsid w:val="009233D1"/>
    <w:rsid w:val="009267FC"/>
    <w:rsid w:val="00965AA6"/>
    <w:rsid w:val="009818B3"/>
    <w:rsid w:val="0098421B"/>
    <w:rsid w:val="00991AA9"/>
    <w:rsid w:val="009B657F"/>
    <w:rsid w:val="009C3DF1"/>
    <w:rsid w:val="009E5590"/>
    <w:rsid w:val="009F708D"/>
    <w:rsid w:val="00A003CF"/>
    <w:rsid w:val="00A038FF"/>
    <w:rsid w:val="00A14E65"/>
    <w:rsid w:val="00A25839"/>
    <w:rsid w:val="00A25D3A"/>
    <w:rsid w:val="00A30BFF"/>
    <w:rsid w:val="00A36D61"/>
    <w:rsid w:val="00A5540C"/>
    <w:rsid w:val="00A65884"/>
    <w:rsid w:val="00A659C4"/>
    <w:rsid w:val="00A7050C"/>
    <w:rsid w:val="00A77350"/>
    <w:rsid w:val="00AC4532"/>
    <w:rsid w:val="00AC4CA1"/>
    <w:rsid w:val="00AC4E0F"/>
    <w:rsid w:val="00AD6B1A"/>
    <w:rsid w:val="00AE5F1D"/>
    <w:rsid w:val="00AE7905"/>
    <w:rsid w:val="00AF4044"/>
    <w:rsid w:val="00B272C2"/>
    <w:rsid w:val="00B32126"/>
    <w:rsid w:val="00B45E4F"/>
    <w:rsid w:val="00B530D4"/>
    <w:rsid w:val="00B530DC"/>
    <w:rsid w:val="00B64C87"/>
    <w:rsid w:val="00B65DCD"/>
    <w:rsid w:val="00B77EC7"/>
    <w:rsid w:val="00BD4558"/>
    <w:rsid w:val="00BE65C8"/>
    <w:rsid w:val="00BF1A9E"/>
    <w:rsid w:val="00BF683D"/>
    <w:rsid w:val="00C0457C"/>
    <w:rsid w:val="00C153A4"/>
    <w:rsid w:val="00C234A5"/>
    <w:rsid w:val="00C54767"/>
    <w:rsid w:val="00C5638B"/>
    <w:rsid w:val="00C858F9"/>
    <w:rsid w:val="00CD1355"/>
    <w:rsid w:val="00CD5713"/>
    <w:rsid w:val="00CE42F2"/>
    <w:rsid w:val="00CF3E2F"/>
    <w:rsid w:val="00CF68B3"/>
    <w:rsid w:val="00D37AF2"/>
    <w:rsid w:val="00D51D97"/>
    <w:rsid w:val="00D60A50"/>
    <w:rsid w:val="00D70F6A"/>
    <w:rsid w:val="00D75BA5"/>
    <w:rsid w:val="00D85725"/>
    <w:rsid w:val="00D87710"/>
    <w:rsid w:val="00D90943"/>
    <w:rsid w:val="00D948D3"/>
    <w:rsid w:val="00DA454C"/>
    <w:rsid w:val="00DD6F9F"/>
    <w:rsid w:val="00E07F95"/>
    <w:rsid w:val="00E17A79"/>
    <w:rsid w:val="00E257A1"/>
    <w:rsid w:val="00E36D9F"/>
    <w:rsid w:val="00E43D5B"/>
    <w:rsid w:val="00E77A58"/>
    <w:rsid w:val="00E96E48"/>
    <w:rsid w:val="00EA501A"/>
    <w:rsid w:val="00EB3368"/>
    <w:rsid w:val="00EB5B6E"/>
    <w:rsid w:val="00EB67F0"/>
    <w:rsid w:val="00EC25DF"/>
    <w:rsid w:val="00F5649B"/>
    <w:rsid w:val="00F57555"/>
    <w:rsid w:val="00F655F4"/>
    <w:rsid w:val="00F65A84"/>
    <w:rsid w:val="00F720AE"/>
    <w:rsid w:val="00F775E4"/>
    <w:rsid w:val="00F83BE1"/>
    <w:rsid w:val="00F93810"/>
    <w:rsid w:val="00FA4EA3"/>
    <w:rsid w:val="00FD68B4"/>
    <w:rsid w:val="00FE2377"/>
    <w:rsid w:val="00FE23EA"/>
    <w:rsid w:val="3A3A18E0"/>
    <w:rsid w:val="3EA24C15"/>
    <w:rsid w:val="70D86775"/>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qFormat="1" w:unhideWhenUsed="0" w:uiPriority="99" w:semiHidden="0" w:name="List Paragraph"/>
  </w:latentStyles>
  <w:style w:type="paragraph" w:default="1" w:styleId="1">
    <w:name w:val="Normal"/>
    <w:qFormat/>
    <w:uiPriority w:val="0"/>
    <w:pPr>
      <w:spacing w:after="160" w:line="259" w:lineRule="auto"/>
    </w:pPr>
    <w:rPr>
      <w:rFonts w:ascii="Calibri" w:hAnsi="Calibri" w:eastAsia="Calibri" w:cs="Times New Roman"/>
      <w:sz w:val="22"/>
      <w:szCs w:val="22"/>
      <w:lang w:val="ro-RO" w:eastAsia="en-US" w:bidi="ar-SA"/>
    </w:rPr>
  </w:style>
  <w:style w:type="character" w:default="1" w:styleId="2">
    <w:name w:val="Default Paragraph Font"/>
    <w:semiHidden/>
    <w:uiPriority w:val="99"/>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Hyperlink"/>
    <w:basedOn w:val="2"/>
    <w:qFormat/>
    <w:uiPriority w:val="99"/>
    <w:rPr>
      <w:rFonts w:cs="Times New Roman"/>
      <w:color w:val="0000FF"/>
      <w:u w:val="single"/>
    </w:rPr>
  </w:style>
  <w:style w:type="table" w:styleId="5">
    <w:name w:val="Table Grid"/>
    <w:basedOn w:val="3"/>
    <w:qFormat/>
    <w:uiPriority w:val="99"/>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6">
    <w:name w:val="List Paragraph"/>
    <w:basedOn w:val="1"/>
    <w:link w:val="7"/>
    <w:qFormat/>
    <w:uiPriority w:val="99"/>
    <w:pPr>
      <w:ind w:left="720"/>
      <w:contextualSpacing/>
    </w:pPr>
    <w:rPr>
      <w:szCs w:val="20"/>
    </w:rPr>
  </w:style>
  <w:style w:type="character" w:customStyle="1" w:styleId="7">
    <w:name w:val="List Paragraph Char"/>
    <w:link w:val="6"/>
    <w:qFormat/>
    <w:locked/>
    <w:uiPriority w:val="99"/>
    <w:rPr>
      <w:rFonts w:ascii="Calibri" w:hAnsi="Calibri"/>
      <w:sz w:val="22"/>
      <w:lang w:val="ro-RO" w:eastAsia="en-US"/>
    </w:rPr>
  </w:style>
  <w:style w:type="paragraph" w:customStyle="1" w:styleId="8">
    <w:name w:val="Абзац списка1"/>
    <w:basedOn w:val="1"/>
    <w:qFormat/>
    <w:uiPriority w:val="0"/>
    <w:pPr>
      <w:spacing w:after="0" w:line="240" w:lineRule="auto"/>
      <w:ind w:left="720"/>
    </w:pPr>
    <w:rPr>
      <w:rFonts w:ascii="Times New Roman" w:hAnsi="Times New Roman" w:eastAsia="Times New Roman" w:cs="Times New Roman"/>
      <w:sz w:val="20"/>
      <w:szCs w:val="20"/>
      <w:lang w:val="ru-RU" w:eastAsia="ru-RU"/>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10</Pages>
  <Words>3237</Words>
  <Characters>18780</Characters>
  <Lines>0</Lines>
  <Paragraphs>0</Paragraphs>
  <TotalTime>7</TotalTime>
  <ScaleCrop>false</ScaleCrop>
  <LinksUpToDate>false</LinksUpToDate>
  <CharactersWithSpaces>0</CharactersWithSpaces>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2021-02-04T09:13:00Z</dcterms:created>
  <dc:creator>Windows User</dc:creator>
  <cp:lastModifiedBy>eu</cp:lastModifiedBy>
  <cp:lastPrinted>2023-02-21T08:17:00Z</cp:lastPrinted>
  <dcterms:modified xsi:type="dcterms:W3CDTF">2023-03-01T14:28:54Z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1049-11.2.0.11486</vt:lpwstr>
  </property>
  <property fmtid="{D5CDD505-2E9C-101B-9397-08002B2CF9AE}" pid="3" name="ICV">
    <vt:lpwstr>65978250868245D5BE9D80B6EBEF77F8</vt:lpwstr>
  </property>
</Properties>
</file>