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F02" w:rsidRPr="00F11619" w:rsidRDefault="00541F02" w:rsidP="00541F02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F11619">
        <w:rPr>
          <w:rFonts w:ascii="Times New Roman" w:hAnsi="Times New Roman" w:cs="Times New Roman"/>
          <w:b/>
          <w:sz w:val="28"/>
          <w:szCs w:val="28"/>
          <w:lang w:val="en-US"/>
        </w:rPr>
        <w:t>Anex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nr.1</w:t>
      </w:r>
    </w:p>
    <w:p w:rsidR="00541F02" w:rsidRPr="00F11619" w:rsidRDefault="00541F02" w:rsidP="00541F02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F11619">
        <w:rPr>
          <w:rFonts w:ascii="Times New Roman" w:hAnsi="Times New Roman" w:cs="Times New Roman"/>
          <w:b/>
          <w:sz w:val="28"/>
          <w:szCs w:val="28"/>
          <w:lang w:val="en-US"/>
        </w:rPr>
        <w:t>la</w:t>
      </w:r>
      <w:proofErr w:type="gramEnd"/>
      <w:r w:rsidRPr="00F1161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11619">
        <w:rPr>
          <w:rFonts w:ascii="Times New Roman" w:hAnsi="Times New Roman" w:cs="Times New Roman"/>
          <w:b/>
          <w:sz w:val="28"/>
          <w:szCs w:val="28"/>
          <w:lang w:val="en-US"/>
        </w:rPr>
        <w:t>decizia</w:t>
      </w:r>
      <w:proofErr w:type="spellEnd"/>
      <w:r w:rsidRPr="00F1161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nr.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Pr="00F1161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/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</w:p>
    <w:p w:rsidR="00541F02" w:rsidRDefault="00541F02" w:rsidP="00541F02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F11619">
        <w:rPr>
          <w:rFonts w:ascii="Times New Roman" w:hAnsi="Times New Roman" w:cs="Times New Roman"/>
          <w:b/>
          <w:sz w:val="28"/>
          <w:szCs w:val="28"/>
          <w:lang w:val="en-US"/>
        </w:rPr>
        <w:t>din</w:t>
      </w:r>
      <w:proofErr w:type="gramEnd"/>
      <w:r w:rsidRPr="00F1161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30</w:t>
      </w:r>
      <w:r w:rsidRPr="00F11619">
        <w:rPr>
          <w:rFonts w:ascii="Times New Roman" w:hAnsi="Times New Roman" w:cs="Times New Roman"/>
          <w:b/>
          <w:sz w:val="28"/>
          <w:szCs w:val="28"/>
          <w:lang w:val="en-US"/>
        </w:rPr>
        <w:t>.0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Pr="00F11619">
        <w:rPr>
          <w:rFonts w:ascii="Times New Roman" w:hAnsi="Times New Roman" w:cs="Times New Roman"/>
          <w:b/>
          <w:sz w:val="28"/>
          <w:szCs w:val="28"/>
          <w:lang w:val="en-US"/>
        </w:rPr>
        <w:t>.202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</w:p>
    <w:p w:rsidR="00541F02" w:rsidRDefault="00541F02" w:rsidP="00541F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Sinteza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indicatorilor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generali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şi a surselor de finanţare ale bugetului  local Grozeşti anul 2022</w:t>
      </w:r>
    </w:p>
    <w:p w:rsidR="00541F02" w:rsidRPr="006E6F7B" w:rsidRDefault="00541F02" w:rsidP="00541F0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(mii lei)</w:t>
      </w:r>
    </w:p>
    <w:tbl>
      <w:tblPr>
        <w:tblStyle w:val="a5"/>
        <w:tblW w:w="11058" w:type="dxa"/>
        <w:tblInd w:w="-885" w:type="dxa"/>
        <w:tblLook w:val="04A0"/>
      </w:tblPr>
      <w:tblGrid>
        <w:gridCol w:w="3233"/>
        <w:gridCol w:w="1008"/>
        <w:gridCol w:w="1187"/>
        <w:gridCol w:w="1193"/>
        <w:gridCol w:w="1023"/>
        <w:gridCol w:w="1023"/>
        <w:gridCol w:w="1193"/>
        <w:gridCol w:w="1198"/>
      </w:tblGrid>
      <w:tr w:rsidR="00541F02" w:rsidTr="009A6A7B">
        <w:trPr>
          <w:trHeight w:val="315"/>
        </w:trPr>
        <w:tc>
          <w:tcPr>
            <w:tcW w:w="3233" w:type="dxa"/>
            <w:vMerge w:val="restart"/>
          </w:tcPr>
          <w:p w:rsidR="00541F02" w:rsidRDefault="00541F02" w:rsidP="009A6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Denumirea</w:t>
            </w:r>
          </w:p>
        </w:tc>
        <w:tc>
          <w:tcPr>
            <w:tcW w:w="1008" w:type="dxa"/>
            <w:vMerge w:val="restart"/>
          </w:tcPr>
          <w:p w:rsidR="00541F02" w:rsidRDefault="00541F02" w:rsidP="009A6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Cod </w:t>
            </w:r>
          </w:p>
        </w:tc>
        <w:tc>
          <w:tcPr>
            <w:tcW w:w="2380" w:type="dxa"/>
            <w:gridSpan w:val="2"/>
            <w:tcBorders>
              <w:bottom w:val="single" w:sz="4" w:space="0" w:color="auto"/>
            </w:tcBorders>
          </w:tcPr>
          <w:p w:rsidR="00541F02" w:rsidRDefault="00541F02" w:rsidP="009A6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Planul</w:t>
            </w:r>
          </w:p>
        </w:tc>
        <w:tc>
          <w:tcPr>
            <w:tcW w:w="204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41F02" w:rsidRDefault="00541F02" w:rsidP="009A6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Executatul</w:t>
            </w:r>
          </w:p>
        </w:tc>
        <w:tc>
          <w:tcPr>
            <w:tcW w:w="239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41F02" w:rsidRDefault="00541F02" w:rsidP="009A6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Devieri executare %</w:t>
            </w:r>
          </w:p>
        </w:tc>
      </w:tr>
      <w:tr w:rsidR="00541F02" w:rsidTr="009A6A7B">
        <w:trPr>
          <w:trHeight w:val="315"/>
        </w:trPr>
        <w:tc>
          <w:tcPr>
            <w:tcW w:w="3233" w:type="dxa"/>
            <w:vMerge/>
          </w:tcPr>
          <w:p w:rsidR="00541F02" w:rsidRDefault="00541F02" w:rsidP="009A6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8" w:type="dxa"/>
            <w:vMerge/>
          </w:tcPr>
          <w:p w:rsidR="00541F02" w:rsidRDefault="00541F02" w:rsidP="009A6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541F02" w:rsidRPr="00E35F42" w:rsidRDefault="00541F02" w:rsidP="009A6A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F42">
              <w:rPr>
                <w:rFonts w:ascii="Times New Roman" w:hAnsi="Times New Roman" w:cs="Times New Roman"/>
                <w:b/>
                <w:sz w:val="24"/>
                <w:szCs w:val="24"/>
              </w:rPr>
              <w:t>aprobat</w:t>
            </w:r>
          </w:p>
        </w:tc>
        <w:tc>
          <w:tcPr>
            <w:tcW w:w="1193" w:type="dxa"/>
            <w:tcBorders>
              <w:top w:val="single" w:sz="4" w:space="0" w:color="auto"/>
            </w:tcBorders>
          </w:tcPr>
          <w:p w:rsidR="00541F02" w:rsidRPr="00E35F42" w:rsidRDefault="00541F02" w:rsidP="009A6A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F42">
              <w:rPr>
                <w:rFonts w:ascii="Times New Roman" w:hAnsi="Times New Roman" w:cs="Times New Roman"/>
                <w:b/>
                <w:sz w:val="24"/>
                <w:szCs w:val="24"/>
              </w:rPr>
              <w:t>precizat</w:t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541F02" w:rsidRPr="00E35F42" w:rsidRDefault="00541F02" w:rsidP="009A6A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F42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023" w:type="dxa"/>
            <w:tcBorders>
              <w:top w:val="single" w:sz="4" w:space="0" w:color="auto"/>
              <w:right w:val="single" w:sz="4" w:space="0" w:color="auto"/>
            </w:tcBorders>
          </w:tcPr>
          <w:p w:rsidR="00541F02" w:rsidRPr="00E35F42" w:rsidRDefault="00541F02" w:rsidP="009A6A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F02" w:rsidRPr="00E35F42" w:rsidRDefault="00541F02" w:rsidP="009A6A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F42">
              <w:rPr>
                <w:rFonts w:ascii="Times New Roman" w:hAnsi="Times New Roman" w:cs="Times New Roman"/>
                <w:b/>
                <w:sz w:val="24"/>
                <w:szCs w:val="24"/>
              </w:rPr>
              <w:t>faţă de precizat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</w:tcBorders>
          </w:tcPr>
          <w:p w:rsidR="00541F02" w:rsidRPr="00E35F42" w:rsidRDefault="00541F02" w:rsidP="009A6A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F42">
              <w:rPr>
                <w:rFonts w:ascii="Times New Roman" w:hAnsi="Times New Roman" w:cs="Times New Roman"/>
                <w:b/>
                <w:sz w:val="24"/>
                <w:szCs w:val="24"/>
              </w:rPr>
              <w:t>faţă de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41F02" w:rsidTr="009A6A7B">
        <w:tc>
          <w:tcPr>
            <w:tcW w:w="3233" w:type="dxa"/>
          </w:tcPr>
          <w:p w:rsidR="00541F02" w:rsidRDefault="00541F02" w:rsidP="009A6A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I.VENITURI, total</w:t>
            </w:r>
          </w:p>
        </w:tc>
        <w:tc>
          <w:tcPr>
            <w:tcW w:w="1008" w:type="dxa"/>
          </w:tcPr>
          <w:p w:rsidR="00541F02" w:rsidRPr="00812D70" w:rsidRDefault="00541F02" w:rsidP="009A6A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D7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7" w:type="dxa"/>
          </w:tcPr>
          <w:p w:rsidR="00541F02" w:rsidRDefault="00541F02" w:rsidP="009A6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3786,5</w:t>
            </w:r>
          </w:p>
        </w:tc>
        <w:tc>
          <w:tcPr>
            <w:tcW w:w="1193" w:type="dxa"/>
          </w:tcPr>
          <w:p w:rsidR="00541F02" w:rsidRDefault="00541F02" w:rsidP="009A6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3852,8</w:t>
            </w:r>
          </w:p>
        </w:tc>
        <w:tc>
          <w:tcPr>
            <w:tcW w:w="1023" w:type="dxa"/>
          </w:tcPr>
          <w:p w:rsidR="00541F02" w:rsidRDefault="00541F02" w:rsidP="009A6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1971,0</w:t>
            </w:r>
          </w:p>
        </w:tc>
        <w:tc>
          <w:tcPr>
            <w:tcW w:w="1023" w:type="dxa"/>
          </w:tcPr>
          <w:p w:rsidR="00541F02" w:rsidRDefault="00541F02" w:rsidP="009A6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2021,6</w:t>
            </w:r>
          </w:p>
        </w:tc>
        <w:tc>
          <w:tcPr>
            <w:tcW w:w="1193" w:type="dxa"/>
          </w:tcPr>
          <w:p w:rsidR="00541F02" w:rsidRDefault="00541F02" w:rsidP="009A6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52,47</w:t>
            </w:r>
          </w:p>
        </w:tc>
        <w:tc>
          <w:tcPr>
            <w:tcW w:w="1198" w:type="dxa"/>
          </w:tcPr>
          <w:p w:rsidR="00541F02" w:rsidRDefault="00541F02" w:rsidP="009A6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102,56</w:t>
            </w:r>
          </w:p>
        </w:tc>
      </w:tr>
      <w:tr w:rsidR="00541F02" w:rsidTr="009A6A7B">
        <w:tc>
          <w:tcPr>
            <w:tcW w:w="3233" w:type="dxa"/>
          </w:tcPr>
          <w:p w:rsidR="00541F02" w:rsidRPr="00085FED" w:rsidRDefault="00541F02" w:rsidP="009A6A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FED">
              <w:rPr>
                <w:rFonts w:ascii="Times New Roman" w:hAnsi="Times New Roman" w:cs="Times New Roman"/>
                <w:i/>
                <w:sz w:val="28"/>
                <w:szCs w:val="28"/>
              </w:rPr>
              <w:t>inclusiv transferuri de la bugetul de stat</w:t>
            </w:r>
          </w:p>
        </w:tc>
        <w:tc>
          <w:tcPr>
            <w:tcW w:w="1008" w:type="dxa"/>
          </w:tcPr>
          <w:p w:rsidR="00541F02" w:rsidRPr="00085FED" w:rsidRDefault="00541F02" w:rsidP="009A6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541F02" w:rsidRPr="005A73E5" w:rsidRDefault="00541F02" w:rsidP="009A6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3047,8</w:t>
            </w:r>
          </w:p>
        </w:tc>
        <w:tc>
          <w:tcPr>
            <w:tcW w:w="1193" w:type="dxa"/>
          </w:tcPr>
          <w:p w:rsidR="00541F02" w:rsidRPr="005A73E5" w:rsidRDefault="00541F02" w:rsidP="009A6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3114,1</w:t>
            </w:r>
          </w:p>
        </w:tc>
        <w:tc>
          <w:tcPr>
            <w:tcW w:w="1023" w:type="dxa"/>
          </w:tcPr>
          <w:p w:rsidR="00541F02" w:rsidRPr="005A73E5" w:rsidRDefault="00541F02" w:rsidP="009A6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3E5">
              <w:rPr>
                <w:rFonts w:ascii="Times New Roman" w:hAnsi="Times New Roman" w:cs="Times New Roman"/>
                <w:sz w:val="28"/>
                <w:szCs w:val="28"/>
              </w:rPr>
              <w:t>1491,4</w:t>
            </w:r>
          </w:p>
        </w:tc>
        <w:tc>
          <w:tcPr>
            <w:tcW w:w="1023" w:type="dxa"/>
          </w:tcPr>
          <w:p w:rsidR="00541F02" w:rsidRPr="005A73E5" w:rsidRDefault="00541F02" w:rsidP="009A6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1445,4</w:t>
            </w:r>
          </w:p>
        </w:tc>
        <w:tc>
          <w:tcPr>
            <w:tcW w:w="1193" w:type="dxa"/>
          </w:tcPr>
          <w:p w:rsidR="00541F02" w:rsidRPr="005A73E5" w:rsidRDefault="00541F02" w:rsidP="009A6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46,42</w:t>
            </w:r>
          </w:p>
        </w:tc>
        <w:tc>
          <w:tcPr>
            <w:tcW w:w="1198" w:type="dxa"/>
          </w:tcPr>
          <w:p w:rsidR="00541F02" w:rsidRPr="005A73E5" w:rsidRDefault="00541F02" w:rsidP="009A6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96,92</w:t>
            </w:r>
          </w:p>
        </w:tc>
      </w:tr>
      <w:tr w:rsidR="00541F02" w:rsidTr="009A6A7B">
        <w:trPr>
          <w:trHeight w:val="99"/>
        </w:trPr>
        <w:tc>
          <w:tcPr>
            <w:tcW w:w="3233" w:type="dxa"/>
          </w:tcPr>
          <w:p w:rsidR="00541F02" w:rsidRPr="00085FED" w:rsidRDefault="00541F02" w:rsidP="009A6A7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8" w:type="dxa"/>
          </w:tcPr>
          <w:p w:rsidR="00541F02" w:rsidRPr="00085FED" w:rsidRDefault="00541F02" w:rsidP="009A6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541F02" w:rsidRPr="00085FED" w:rsidRDefault="00541F02" w:rsidP="009A6A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3" w:type="dxa"/>
          </w:tcPr>
          <w:p w:rsidR="00541F02" w:rsidRPr="00085FED" w:rsidRDefault="00541F02" w:rsidP="009A6A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3" w:type="dxa"/>
          </w:tcPr>
          <w:p w:rsidR="00541F02" w:rsidRPr="00085FED" w:rsidRDefault="00541F02" w:rsidP="009A6A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3" w:type="dxa"/>
          </w:tcPr>
          <w:p w:rsidR="00541F02" w:rsidRPr="00085FED" w:rsidRDefault="00541F02" w:rsidP="009A6A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3" w:type="dxa"/>
          </w:tcPr>
          <w:p w:rsidR="00541F02" w:rsidRPr="00085FED" w:rsidRDefault="00541F02" w:rsidP="009A6A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8" w:type="dxa"/>
          </w:tcPr>
          <w:p w:rsidR="00541F02" w:rsidRPr="00085FED" w:rsidRDefault="00541F02" w:rsidP="009A6A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41F02" w:rsidTr="009A6A7B">
        <w:tc>
          <w:tcPr>
            <w:tcW w:w="3233" w:type="dxa"/>
          </w:tcPr>
          <w:p w:rsidR="00541F02" w:rsidRDefault="00541F02" w:rsidP="009A6A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II.CHELTUIELI, total</w:t>
            </w:r>
          </w:p>
        </w:tc>
        <w:tc>
          <w:tcPr>
            <w:tcW w:w="1008" w:type="dxa"/>
          </w:tcPr>
          <w:p w:rsidR="00541F02" w:rsidRPr="00812D70" w:rsidRDefault="00541F02" w:rsidP="009A6A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D70">
              <w:rPr>
                <w:rFonts w:ascii="Times New Roman" w:hAnsi="Times New Roman" w:cs="Times New Roman"/>
                <w:b/>
                <w:sz w:val="24"/>
                <w:szCs w:val="24"/>
              </w:rPr>
              <w:t>2+3</w:t>
            </w:r>
          </w:p>
        </w:tc>
        <w:tc>
          <w:tcPr>
            <w:tcW w:w="1187" w:type="dxa"/>
          </w:tcPr>
          <w:p w:rsidR="00541F02" w:rsidRDefault="00541F02" w:rsidP="009A6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3786,5</w:t>
            </w:r>
          </w:p>
        </w:tc>
        <w:tc>
          <w:tcPr>
            <w:tcW w:w="1193" w:type="dxa"/>
          </w:tcPr>
          <w:p w:rsidR="00541F02" w:rsidRDefault="00541F02" w:rsidP="009A6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4669,7</w:t>
            </w:r>
          </w:p>
        </w:tc>
        <w:tc>
          <w:tcPr>
            <w:tcW w:w="1023" w:type="dxa"/>
          </w:tcPr>
          <w:p w:rsidR="00541F02" w:rsidRDefault="00541F02" w:rsidP="009A6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1608,5</w:t>
            </w:r>
          </w:p>
        </w:tc>
        <w:tc>
          <w:tcPr>
            <w:tcW w:w="1023" w:type="dxa"/>
          </w:tcPr>
          <w:p w:rsidR="00541F02" w:rsidRDefault="00541F02" w:rsidP="009A6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2134,9</w:t>
            </w:r>
          </w:p>
        </w:tc>
        <w:tc>
          <w:tcPr>
            <w:tcW w:w="1193" w:type="dxa"/>
          </w:tcPr>
          <w:p w:rsidR="00541F02" w:rsidRDefault="00541F02" w:rsidP="009A6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45,72</w:t>
            </w:r>
          </w:p>
        </w:tc>
        <w:tc>
          <w:tcPr>
            <w:tcW w:w="1198" w:type="dxa"/>
          </w:tcPr>
          <w:p w:rsidR="00541F02" w:rsidRDefault="00541F02" w:rsidP="009A6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132,73</w:t>
            </w:r>
          </w:p>
        </w:tc>
      </w:tr>
      <w:tr w:rsidR="00541F02" w:rsidTr="009A6A7B">
        <w:tc>
          <w:tcPr>
            <w:tcW w:w="3233" w:type="dxa"/>
          </w:tcPr>
          <w:p w:rsidR="00541F02" w:rsidRPr="00085FED" w:rsidRDefault="00541F02" w:rsidP="009A6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FED">
              <w:rPr>
                <w:rFonts w:ascii="Times New Roman" w:hAnsi="Times New Roman" w:cs="Times New Roman"/>
                <w:sz w:val="28"/>
                <w:szCs w:val="28"/>
              </w:rPr>
              <w:t>1.Cheltuieli</w:t>
            </w:r>
          </w:p>
        </w:tc>
        <w:tc>
          <w:tcPr>
            <w:tcW w:w="1008" w:type="dxa"/>
          </w:tcPr>
          <w:p w:rsidR="00541F02" w:rsidRPr="00085FED" w:rsidRDefault="00541F02" w:rsidP="009A6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F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7" w:type="dxa"/>
          </w:tcPr>
          <w:p w:rsidR="00541F02" w:rsidRPr="005A73E5" w:rsidRDefault="00541F02" w:rsidP="009A6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2808,1</w:t>
            </w:r>
          </w:p>
        </w:tc>
        <w:tc>
          <w:tcPr>
            <w:tcW w:w="1193" w:type="dxa"/>
          </w:tcPr>
          <w:p w:rsidR="00541F02" w:rsidRPr="005A73E5" w:rsidRDefault="00541F02" w:rsidP="009A6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2817,1</w:t>
            </w:r>
          </w:p>
        </w:tc>
        <w:tc>
          <w:tcPr>
            <w:tcW w:w="1023" w:type="dxa"/>
          </w:tcPr>
          <w:p w:rsidR="00541F02" w:rsidRPr="005A73E5" w:rsidRDefault="00541F02" w:rsidP="009A6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3E5">
              <w:rPr>
                <w:rFonts w:ascii="Times New Roman" w:hAnsi="Times New Roman" w:cs="Times New Roman"/>
                <w:sz w:val="28"/>
                <w:szCs w:val="28"/>
              </w:rPr>
              <w:t>1190,1</w:t>
            </w:r>
          </w:p>
        </w:tc>
        <w:tc>
          <w:tcPr>
            <w:tcW w:w="1023" w:type="dxa"/>
          </w:tcPr>
          <w:p w:rsidR="00541F02" w:rsidRPr="005A73E5" w:rsidRDefault="00541F02" w:rsidP="009A6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1235,4</w:t>
            </w:r>
          </w:p>
        </w:tc>
        <w:tc>
          <w:tcPr>
            <w:tcW w:w="1193" w:type="dxa"/>
          </w:tcPr>
          <w:p w:rsidR="00541F02" w:rsidRPr="005A73E5" w:rsidRDefault="00541F02" w:rsidP="009A6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43,85</w:t>
            </w:r>
          </w:p>
        </w:tc>
        <w:tc>
          <w:tcPr>
            <w:tcW w:w="1198" w:type="dxa"/>
          </w:tcPr>
          <w:p w:rsidR="00541F02" w:rsidRPr="005A73E5" w:rsidRDefault="00541F02" w:rsidP="009A6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10,3,81</w:t>
            </w:r>
          </w:p>
        </w:tc>
      </w:tr>
      <w:tr w:rsidR="00541F02" w:rsidTr="009A6A7B">
        <w:tc>
          <w:tcPr>
            <w:tcW w:w="3233" w:type="dxa"/>
          </w:tcPr>
          <w:p w:rsidR="00541F02" w:rsidRPr="00085FED" w:rsidRDefault="00541F02" w:rsidP="009A6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FED">
              <w:rPr>
                <w:rFonts w:ascii="Times New Roman" w:hAnsi="Times New Roman" w:cs="Times New Roman"/>
                <w:sz w:val="28"/>
                <w:szCs w:val="28"/>
              </w:rPr>
              <w:t>2.Active nefinanciare</w:t>
            </w:r>
          </w:p>
        </w:tc>
        <w:tc>
          <w:tcPr>
            <w:tcW w:w="1008" w:type="dxa"/>
          </w:tcPr>
          <w:p w:rsidR="00541F02" w:rsidRPr="00085FED" w:rsidRDefault="00541F02" w:rsidP="009A6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7" w:type="dxa"/>
          </w:tcPr>
          <w:p w:rsidR="00541F02" w:rsidRPr="005A73E5" w:rsidRDefault="00541F02" w:rsidP="009A6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978,4</w:t>
            </w:r>
          </w:p>
        </w:tc>
        <w:tc>
          <w:tcPr>
            <w:tcW w:w="1193" w:type="dxa"/>
          </w:tcPr>
          <w:p w:rsidR="00541F02" w:rsidRPr="005A73E5" w:rsidRDefault="00541F02" w:rsidP="009A6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1852,6</w:t>
            </w:r>
          </w:p>
        </w:tc>
        <w:tc>
          <w:tcPr>
            <w:tcW w:w="1023" w:type="dxa"/>
          </w:tcPr>
          <w:p w:rsidR="00541F02" w:rsidRPr="005A73E5" w:rsidRDefault="00541F02" w:rsidP="009A6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418,4</w:t>
            </w:r>
          </w:p>
        </w:tc>
        <w:tc>
          <w:tcPr>
            <w:tcW w:w="1023" w:type="dxa"/>
          </w:tcPr>
          <w:p w:rsidR="00541F02" w:rsidRPr="005A73E5" w:rsidRDefault="00541F02" w:rsidP="009A6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899,5</w:t>
            </w:r>
          </w:p>
        </w:tc>
        <w:tc>
          <w:tcPr>
            <w:tcW w:w="1193" w:type="dxa"/>
          </w:tcPr>
          <w:p w:rsidR="00541F02" w:rsidRPr="005A73E5" w:rsidRDefault="00541F02" w:rsidP="009A6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48,56</w:t>
            </w:r>
          </w:p>
        </w:tc>
        <w:tc>
          <w:tcPr>
            <w:tcW w:w="1198" w:type="dxa"/>
          </w:tcPr>
          <w:p w:rsidR="00541F02" w:rsidRPr="005A73E5" w:rsidRDefault="00541F02" w:rsidP="009A6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214,98</w:t>
            </w:r>
          </w:p>
        </w:tc>
      </w:tr>
      <w:tr w:rsidR="00541F02" w:rsidTr="009A6A7B">
        <w:tc>
          <w:tcPr>
            <w:tcW w:w="3233" w:type="dxa"/>
          </w:tcPr>
          <w:p w:rsidR="00541F02" w:rsidRDefault="00541F02" w:rsidP="009A6A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III. SOLD  BUGETAR</w:t>
            </w:r>
          </w:p>
        </w:tc>
        <w:tc>
          <w:tcPr>
            <w:tcW w:w="1008" w:type="dxa"/>
          </w:tcPr>
          <w:p w:rsidR="00541F02" w:rsidRPr="00085FED" w:rsidRDefault="00541F02" w:rsidP="009A6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FED">
              <w:rPr>
                <w:rFonts w:ascii="Times New Roman" w:hAnsi="Times New Roman" w:cs="Times New Roman"/>
                <w:sz w:val="24"/>
                <w:szCs w:val="24"/>
              </w:rPr>
              <w:t>1-(2+3)</w:t>
            </w:r>
          </w:p>
        </w:tc>
        <w:tc>
          <w:tcPr>
            <w:tcW w:w="1187" w:type="dxa"/>
          </w:tcPr>
          <w:p w:rsidR="00541F02" w:rsidRDefault="00541F02" w:rsidP="009A6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3" w:type="dxa"/>
          </w:tcPr>
          <w:p w:rsidR="00541F02" w:rsidRDefault="00541F02" w:rsidP="009A6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-816.9</w:t>
            </w:r>
          </w:p>
        </w:tc>
        <w:tc>
          <w:tcPr>
            <w:tcW w:w="1023" w:type="dxa"/>
          </w:tcPr>
          <w:p w:rsidR="00541F02" w:rsidRDefault="00541F02" w:rsidP="009A6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362,5</w:t>
            </w:r>
          </w:p>
        </w:tc>
        <w:tc>
          <w:tcPr>
            <w:tcW w:w="1023" w:type="dxa"/>
          </w:tcPr>
          <w:p w:rsidR="00541F02" w:rsidRDefault="00541F02" w:rsidP="009A6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-113.3</w:t>
            </w:r>
          </w:p>
        </w:tc>
        <w:tc>
          <w:tcPr>
            <w:tcW w:w="1193" w:type="dxa"/>
          </w:tcPr>
          <w:p w:rsidR="00541F02" w:rsidRDefault="00541F02" w:rsidP="009A6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8" w:type="dxa"/>
          </w:tcPr>
          <w:p w:rsidR="00541F02" w:rsidRDefault="00541F02" w:rsidP="009A6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41F02" w:rsidRDefault="00541F02" w:rsidP="00541F0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41F02" w:rsidRDefault="00541F02" w:rsidP="00541F0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41F02" w:rsidRPr="006E6F7B" w:rsidRDefault="00541F02" w:rsidP="00541F0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Contabil-şef                           Fonari  Natalia</w:t>
      </w:r>
    </w:p>
    <w:p w:rsidR="00541F02" w:rsidRDefault="00541F02" w:rsidP="00541F02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41F02" w:rsidRDefault="00541F02" w:rsidP="00541F02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41F02" w:rsidRDefault="00541F02" w:rsidP="00541F02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41F02" w:rsidRDefault="00541F02" w:rsidP="00541F02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41F02" w:rsidRDefault="00541F02" w:rsidP="00541F02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41F02" w:rsidRDefault="00541F02" w:rsidP="00541F02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41F02" w:rsidRDefault="00541F02" w:rsidP="00541F02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41F02" w:rsidRDefault="00541F02" w:rsidP="00541F02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41F02" w:rsidRDefault="00541F02" w:rsidP="00541F02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41F02" w:rsidRDefault="00541F02" w:rsidP="00541F02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41F02" w:rsidRDefault="00541F02" w:rsidP="00541F02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41F02" w:rsidRDefault="00541F02" w:rsidP="00541F02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41F02" w:rsidRDefault="00541F02" w:rsidP="00541F02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41F02" w:rsidRDefault="00541F02" w:rsidP="00541F02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41F02" w:rsidRDefault="00541F02" w:rsidP="00541F02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41F02" w:rsidRDefault="00541F02" w:rsidP="00541F02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41F02" w:rsidRDefault="00541F02" w:rsidP="00541F02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41F02" w:rsidRDefault="00541F02" w:rsidP="00541F02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41F02" w:rsidRPr="00F11619" w:rsidRDefault="00541F02" w:rsidP="00541F02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F11619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Anex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nr.2</w:t>
      </w:r>
    </w:p>
    <w:p w:rsidR="00541F02" w:rsidRPr="00F11619" w:rsidRDefault="00541F02" w:rsidP="00541F02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F11619">
        <w:rPr>
          <w:rFonts w:ascii="Times New Roman" w:hAnsi="Times New Roman" w:cs="Times New Roman"/>
          <w:b/>
          <w:sz w:val="28"/>
          <w:szCs w:val="28"/>
          <w:lang w:val="en-US"/>
        </w:rPr>
        <w:t>la</w:t>
      </w:r>
      <w:proofErr w:type="gramEnd"/>
      <w:r w:rsidRPr="00F1161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11619">
        <w:rPr>
          <w:rFonts w:ascii="Times New Roman" w:hAnsi="Times New Roman" w:cs="Times New Roman"/>
          <w:b/>
          <w:sz w:val="28"/>
          <w:szCs w:val="28"/>
          <w:lang w:val="en-US"/>
        </w:rPr>
        <w:t>decizia</w:t>
      </w:r>
      <w:proofErr w:type="spellEnd"/>
      <w:r w:rsidRPr="00F1161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nr.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Pr="00F1161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/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</w:p>
    <w:p w:rsidR="00541F02" w:rsidRPr="00F11619" w:rsidRDefault="00541F02" w:rsidP="00541F02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F11619">
        <w:rPr>
          <w:rFonts w:ascii="Times New Roman" w:hAnsi="Times New Roman" w:cs="Times New Roman"/>
          <w:b/>
          <w:sz w:val="28"/>
          <w:szCs w:val="28"/>
          <w:lang w:val="en-US"/>
        </w:rPr>
        <w:t>din</w:t>
      </w:r>
      <w:proofErr w:type="gramEnd"/>
      <w:r w:rsidRPr="00F1161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30</w:t>
      </w:r>
      <w:r w:rsidRPr="00F11619">
        <w:rPr>
          <w:rFonts w:ascii="Times New Roman" w:hAnsi="Times New Roman" w:cs="Times New Roman"/>
          <w:b/>
          <w:sz w:val="28"/>
          <w:szCs w:val="28"/>
          <w:lang w:val="en-US"/>
        </w:rPr>
        <w:t>.0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Pr="00F11619">
        <w:rPr>
          <w:rFonts w:ascii="Times New Roman" w:hAnsi="Times New Roman" w:cs="Times New Roman"/>
          <w:b/>
          <w:sz w:val="28"/>
          <w:szCs w:val="28"/>
          <w:lang w:val="en-US"/>
        </w:rPr>
        <w:t>.202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</w:p>
    <w:p w:rsidR="00541F02" w:rsidRPr="00F11619" w:rsidRDefault="00541F02" w:rsidP="00541F02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41F02" w:rsidRPr="00F11619" w:rsidRDefault="00541F02" w:rsidP="00541F0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11619">
        <w:rPr>
          <w:rFonts w:ascii="Times New Roman" w:hAnsi="Times New Roman" w:cs="Times New Roman"/>
          <w:b/>
          <w:sz w:val="28"/>
          <w:szCs w:val="28"/>
          <w:lang w:val="en-US"/>
        </w:rPr>
        <w:t>RAPORT</w:t>
      </w:r>
    </w:p>
    <w:p w:rsidR="00541F02" w:rsidRPr="00F11619" w:rsidRDefault="00541F02" w:rsidP="00541F0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11619">
        <w:rPr>
          <w:rFonts w:ascii="Times New Roman" w:hAnsi="Times New Roman" w:cs="Times New Roman"/>
          <w:b/>
          <w:sz w:val="28"/>
          <w:szCs w:val="28"/>
          <w:lang w:val="en-US"/>
        </w:rPr>
        <w:t xml:space="preserve">Cu </w:t>
      </w:r>
      <w:proofErr w:type="spellStart"/>
      <w:r w:rsidRPr="00F11619">
        <w:rPr>
          <w:rFonts w:ascii="Times New Roman" w:hAnsi="Times New Roman" w:cs="Times New Roman"/>
          <w:b/>
          <w:sz w:val="28"/>
          <w:szCs w:val="28"/>
          <w:lang w:val="en-US"/>
        </w:rPr>
        <w:t>privire</w:t>
      </w:r>
      <w:proofErr w:type="spellEnd"/>
      <w:r w:rsidRPr="00F1161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 w:rsidRPr="00F11619">
        <w:rPr>
          <w:rFonts w:ascii="Times New Roman" w:hAnsi="Times New Roman" w:cs="Times New Roman"/>
          <w:b/>
          <w:sz w:val="28"/>
          <w:szCs w:val="28"/>
          <w:lang w:val="en-US"/>
        </w:rPr>
        <w:t>executarea</w:t>
      </w:r>
      <w:proofErr w:type="spellEnd"/>
      <w:r w:rsidRPr="00F1161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11619">
        <w:rPr>
          <w:rFonts w:ascii="Times New Roman" w:hAnsi="Times New Roman" w:cs="Times New Roman"/>
          <w:b/>
          <w:sz w:val="28"/>
          <w:szCs w:val="28"/>
          <w:lang w:val="en-US"/>
        </w:rPr>
        <w:t>bugetului</w:t>
      </w:r>
      <w:proofErr w:type="spellEnd"/>
      <w:r w:rsidRPr="00F1161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semianual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Pr="00F11619">
        <w:rPr>
          <w:rFonts w:ascii="Times New Roman" w:hAnsi="Times New Roman" w:cs="Times New Roman"/>
          <w:b/>
          <w:sz w:val="28"/>
          <w:szCs w:val="28"/>
          <w:lang w:val="en-US"/>
        </w:rPr>
        <w:t>20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22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a </w:t>
      </w:r>
      <w:proofErr w:type="spellStart"/>
      <w:r w:rsidRPr="00F11619">
        <w:rPr>
          <w:rFonts w:ascii="Times New Roman" w:hAnsi="Times New Roman" w:cs="Times New Roman"/>
          <w:b/>
          <w:sz w:val="28"/>
          <w:szCs w:val="28"/>
          <w:lang w:val="en-US"/>
        </w:rPr>
        <w:t>satul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ui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1161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11619">
        <w:rPr>
          <w:rFonts w:ascii="Times New Roman" w:hAnsi="Times New Roman" w:cs="Times New Roman"/>
          <w:b/>
          <w:sz w:val="28"/>
          <w:szCs w:val="28"/>
          <w:lang w:val="en-US"/>
        </w:rPr>
        <w:t>Groze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ş</w:t>
      </w:r>
      <w:r w:rsidRPr="00F11619">
        <w:rPr>
          <w:rFonts w:ascii="Times New Roman" w:hAnsi="Times New Roman" w:cs="Times New Roman"/>
          <w:b/>
          <w:sz w:val="28"/>
          <w:szCs w:val="28"/>
          <w:lang w:val="en-US"/>
        </w:rPr>
        <w:t>ti</w:t>
      </w:r>
      <w:proofErr w:type="spellEnd"/>
      <w:r w:rsidRPr="00F11619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541F02" w:rsidRPr="00F11619" w:rsidRDefault="00541F02" w:rsidP="00541F0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Î</w:t>
      </w:r>
      <w:r w:rsidRPr="00F11619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116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1619">
        <w:rPr>
          <w:rFonts w:ascii="Times New Roman" w:hAnsi="Times New Roman" w:cs="Times New Roman"/>
          <w:sz w:val="28"/>
          <w:szCs w:val="28"/>
          <w:lang w:val="en-US"/>
        </w:rPr>
        <w:t>conformitate</w:t>
      </w:r>
      <w:proofErr w:type="spellEnd"/>
      <w:proofErr w:type="gramEnd"/>
      <w:r w:rsidRPr="00F11619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Pr="00F11619">
        <w:rPr>
          <w:rFonts w:ascii="Times New Roman" w:hAnsi="Times New Roman" w:cs="Times New Roman"/>
          <w:sz w:val="28"/>
          <w:szCs w:val="28"/>
          <w:lang w:val="en-US"/>
        </w:rPr>
        <w:t xml:space="preserve">436-XVI din 28 </w:t>
      </w:r>
      <w:proofErr w:type="spellStart"/>
      <w:r w:rsidRPr="00F11619">
        <w:rPr>
          <w:rFonts w:ascii="Times New Roman" w:hAnsi="Times New Roman" w:cs="Times New Roman"/>
          <w:sz w:val="28"/>
          <w:szCs w:val="28"/>
          <w:lang w:val="en-US"/>
        </w:rPr>
        <w:t>decembrie</w:t>
      </w:r>
      <w:proofErr w:type="spellEnd"/>
      <w:r w:rsidRPr="00F11619">
        <w:rPr>
          <w:rFonts w:ascii="Times New Roman" w:hAnsi="Times New Roman" w:cs="Times New Roman"/>
          <w:sz w:val="28"/>
          <w:szCs w:val="28"/>
          <w:lang w:val="en-US"/>
        </w:rPr>
        <w:t xml:space="preserve"> 2006 </w:t>
      </w:r>
      <w:proofErr w:type="spellStart"/>
      <w:r w:rsidRPr="00F11619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administraţia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locală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finanţelor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responsabilităţ</w:t>
      </w:r>
      <w:r w:rsidRPr="00F11619">
        <w:rPr>
          <w:rFonts w:ascii="Times New Roman" w:hAnsi="Times New Roman" w:cs="Times New Roman"/>
          <w:sz w:val="28"/>
          <w:szCs w:val="28"/>
          <w:lang w:val="en-US"/>
        </w:rPr>
        <w:t>ii</w:t>
      </w:r>
      <w:proofErr w:type="spellEnd"/>
      <w:r w:rsidRPr="00F116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1619">
        <w:rPr>
          <w:rFonts w:ascii="Times New Roman" w:hAnsi="Times New Roman" w:cs="Times New Roman"/>
          <w:sz w:val="28"/>
          <w:szCs w:val="28"/>
          <w:lang w:val="en-US"/>
        </w:rPr>
        <w:t>bugetar-fiscale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nr.</w:t>
      </w:r>
      <w:r w:rsidRPr="00F11619">
        <w:rPr>
          <w:rFonts w:ascii="Times New Roman" w:hAnsi="Times New Roman" w:cs="Times New Roman"/>
          <w:sz w:val="28"/>
          <w:szCs w:val="28"/>
          <w:lang w:val="en-US"/>
        </w:rPr>
        <w:t xml:space="preserve">181 din 25 </w:t>
      </w:r>
      <w:proofErr w:type="spellStart"/>
      <w:r w:rsidRPr="00F11619">
        <w:rPr>
          <w:rFonts w:ascii="Times New Roman" w:hAnsi="Times New Roman" w:cs="Times New Roman"/>
          <w:sz w:val="28"/>
          <w:szCs w:val="28"/>
          <w:lang w:val="en-US"/>
        </w:rPr>
        <w:t>iulie</w:t>
      </w:r>
      <w:proofErr w:type="spellEnd"/>
      <w:r w:rsidRPr="00F11619">
        <w:rPr>
          <w:rFonts w:ascii="Times New Roman" w:hAnsi="Times New Roman" w:cs="Times New Roman"/>
          <w:sz w:val="28"/>
          <w:szCs w:val="28"/>
          <w:lang w:val="en-US"/>
        </w:rPr>
        <w:t xml:space="preserve"> 2014, </w:t>
      </w:r>
      <w:proofErr w:type="spellStart"/>
      <w:r w:rsidRPr="00F11619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Pr="00F11619">
        <w:rPr>
          <w:rFonts w:ascii="Times New Roman" w:hAnsi="Times New Roman" w:cs="Times New Roman"/>
          <w:sz w:val="28"/>
          <w:szCs w:val="28"/>
          <w:lang w:val="en-US"/>
        </w:rPr>
        <w:t xml:space="preserve"> nr. 397-XV din 16 </w:t>
      </w:r>
      <w:proofErr w:type="spellStart"/>
      <w:r w:rsidRPr="00F11619">
        <w:rPr>
          <w:rFonts w:ascii="Times New Roman" w:hAnsi="Times New Roman" w:cs="Times New Roman"/>
          <w:sz w:val="28"/>
          <w:szCs w:val="28"/>
          <w:lang w:val="en-US"/>
        </w:rPr>
        <w:t>octombrie</w:t>
      </w:r>
      <w:proofErr w:type="spellEnd"/>
      <w:r w:rsidRPr="00F11619">
        <w:rPr>
          <w:rFonts w:ascii="Times New Roman" w:hAnsi="Times New Roman" w:cs="Times New Roman"/>
          <w:sz w:val="28"/>
          <w:szCs w:val="28"/>
          <w:lang w:val="en-US"/>
        </w:rPr>
        <w:t xml:space="preserve"> 2003 </w:t>
      </w:r>
      <w:proofErr w:type="spellStart"/>
      <w:r w:rsidRPr="00F11619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finanţ</w:t>
      </w:r>
      <w:r w:rsidRPr="00F11619">
        <w:rPr>
          <w:rFonts w:ascii="Times New Roman" w:hAnsi="Times New Roman" w:cs="Times New Roman"/>
          <w:sz w:val="28"/>
          <w:szCs w:val="28"/>
          <w:lang w:val="en-US"/>
        </w:rPr>
        <w:t>ele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116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1619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Pr="00F11619">
        <w:rPr>
          <w:rFonts w:ascii="Times New Roman" w:hAnsi="Times New Roman" w:cs="Times New Roman"/>
          <w:sz w:val="28"/>
          <w:szCs w:val="28"/>
          <w:lang w:val="en-US"/>
        </w:rPr>
        <w:t xml:space="preserve"> locale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vederea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implimentă</w:t>
      </w:r>
      <w:r w:rsidRPr="00F11619">
        <w:rPr>
          <w:rFonts w:ascii="Times New Roman" w:hAnsi="Times New Roman" w:cs="Times New Roman"/>
          <w:sz w:val="28"/>
          <w:szCs w:val="28"/>
          <w:lang w:val="en-US"/>
        </w:rPr>
        <w:t>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Pr="00F11619">
        <w:rPr>
          <w:rFonts w:ascii="Times New Roman" w:hAnsi="Times New Roman" w:cs="Times New Roman"/>
          <w:sz w:val="28"/>
          <w:szCs w:val="28"/>
          <w:lang w:val="en-US"/>
        </w:rPr>
        <w:t>239 din 13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.11.2008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transparența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</w:t>
      </w:r>
      <w:r w:rsidRPr="00F11619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116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1619">
        <w:rPr>
          <w:rFonts w:ascii="Times New Roman" w:hAnsi="Times New Roman" w:cs="Times New Roman"/>
          <w:sz w:val="28"/>
          <w:szCs w:val="28"/>
          <w:lang w:val="en-US"/>
        </w:rPr>
        <w:t>procesul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decizional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F116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1619">
        <w:rPr>
          <w:rFonts w:ascii="Times New Roman" w:hAnsi="Times New Roman" w:cs="Times New Roman"/>
          <w:sz w:val="28"/>
          <w:szCs w:val="28"/>
          <w:lang w:val="en-US"/>
        </w:rPr>
        <w:t>vin</w:t>
      </w:r>
      <w:proofErr w:type="spellEnd"/>
      <w:r w:rsidRPr="00F11619">
        <w:rPr>
          <w:rFonts w:ascii="Times New Roman" w:hAnsi="Times New Roman" w:cs="Times New Roman"/>
          <w:sz w:val="28"/>
          <w:szCs w:val="28"/>
          <w:lang w:val="en-US"/>
        </w:rPr>
        <w:t xml:space="preserve"> cu un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116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1619">
        <w:rPr>
          <w:rFonts w:ascii="Times New Roman" w:hAnsi="Times New Roman" w:cs="Times New Roman"/>
          <w:sz w:val="28"/>
          <w:szCs w:val="28"/>
          <w:lang w:val="en-US"/>
        </w:rPr>
        <w:t>Raport</w:t>
      </w:r>
      <w:proofErr w:type="spellEnd"/>
      <w:r w:rsidRPr="00F11619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F11619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116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1619">
        <w:rPr>
          <w:rFonts w:ascii="Times New Roman" w:hAnsi="Times New Roman" w:cs="Times New Roman"/>
          <w:sz w:val="28"/>
          <w:szCs w:val="28"/>
          <w:lang w:val="en-US"/>
        </w:rPr>
        <w:t>executarea</w:t>
      </w:r>
      <w:proofErr w:type="spellEnd"/>
      <w:r w:rsidRPr="00F11619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F11619">
        <w:rPr>
          <w:rFonts w:ascii="Times New Roman" w:hAnsi="Times New Roman" w:cs="Times New Roman"/>
          <w:sz w:val="28"/>
          <w:szCs w:val="28"/>
          <w:lang w:val="en-US"/>
        </w:rPr>
        <w:t>bugetului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semianual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2022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s.Groze</w:t>
      </w:r>
      <w:proofErr w:type="spellEnd"/>
      <w:r>
        <w:rPr>
          <w:rFonts w:ascii="Times New Roman" w:hAnsi="Times New Roman" w:cs="Times New Roman"/>
          <w:sz w:val="28"/>
          <w:szCs w:val="28"/>
        </w:rPr>
        <w:t>ş</w:t>
      </w:r>
      <w:proofErr w:type="spellStart"/>
      <w:r w:rsidRPr="00F11619">
        <w:rPr>
          <w:rFonts w:ascii="Times New Roman" w:hAnsi="Times New Roman" w:cs="Times New Roman"/>
          <w:sz w:val="28"/>
          <w:szCs w:val="28"/>
          <w:lang w:val="en-US"/>
        </w:rPr>
        <w:t>ti</w:t>
      </w:r>
      <w:proofErr w:type="spellEnd"/>
      <w:r w:rsidRPr="00F116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11619">
        <w:rPr>
          <w:rFonts w:ascii="Times New Roman" w:hAnsi="Times New Roman" w:cs="Times New Roman"/>
          <w:sz w:val="28"/>
          <w:szCs w:val="28"/>
          <w:lang w:val="en-US"/>
        </w:rPr>
        <w:t xml:space="preserve"> cu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116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1619">
        <w:rPr>
          <w:rFonts w:ascii="Times New Roman" w:hAnsi="Times New Roman" w:cs="Times New Roman"/>
          <w:sz w:val="28"/>
          <w:szCs w:val="28"/>
          <w:lang w:val="en-US"/>
        </w:rPr>
        <w:t>scop</w:t>
      </w:r>
      <w:proofErr w:type="spellEnd"/>
      <w:r w:rsidRPr="00F11619">
        <w:rPr>
          <w:rFonts w:ascii="Times New Roman" w:hAnsi="Times New Roman" w:cs="Times New Roman"/>
          <w:sz w:val="28"/>
          <w:szCs w:val="28"/>
          <w:lang w:val="en-US"/>
        </w:rPr>
        <w:t xml:space="preserve"> de a </w:t>
      </w:r>
      <w:proofErr w:type="spellStart"/>
      <w:r w:rsidRPr="00F11619">
        <w:rPr>
          <w:rFonts w:ascii="Times New Roman" w:hAnsi="Times New Roman" w:cs="Times New Roman"/>
          <w:sz w:val="28"/>
          <w:szCs w:val="28"/>
          <w:lang w:val="en-US"/>
        </w:rPr>
        <w:t>informa</w:t>
      </w:r>
      <w:proofErr w:type="spellEnd"/>
      <w:r w:rsidRPr="00F116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1619"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r w:rsidRPr="00F116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local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despre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rezultatele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executării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bugetului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s.Grozeşti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analiza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aprecierea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rezultatelor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obţinute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perioada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examinată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asigura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transparenţa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gestionarea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eficientă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finanţ</w:t>
      </w:r>
      <w:r w:rsidRPr="00F11619">
        <w:rPr>
          <w:rFonts w:ascii="Times New Roman" w:hAnsi="Times New Roman" w:cs="Times New Roman"/>
          <w:sz w:val="28"/>
          <w:szCs w:val="28"/>
          <w:lang w:val="en-US"/>
        </w:rPr>
        <w:t>elor</w:t>
      </w:r>
      <w:proofErr w:type="spellEnd"/>
      <w:r w:rsidRPr="00F116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că</w:t>
      </w:r>
      <w:r w:rsidRPr="00F11619">
        <w:rPr>
          <w:rFonts w:ascii="Times New Roman" w:hAnsi="Times New Roman" w:cs="Times New Roman"/>
          <w:sz w:val="28"/>
          <w:szCs w:val="28"/>
          <w:lang w:val="en-US"/>
        </w:rPr>
        <w:t>tre</w:t>
      </w:r>
      <w:proofErr w:type="spellEnd"/>
      <w:r w:rsidRPr="00F116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1619">
        <w:rPr>
          <w:rFonts w:ascii="Times New Roman" w:hAnsi="Times New Roman" w:cs="Times New Roman"/>
          <w:sz w:val="28"/>
          <w:szCs w:val="28"/>
          <w:lang w:val="en-US"/>
        </w:rPr>
        <w:t>executorii</w:t>
      </w:r>
      <w:proofErr w:type="spellEnd"/>
      <w:r w:rsidRPr="00F11619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F11619">
        <w:rPr>
          <w:rFonts w:ascii="Times New Roman" w:hAnsi="Times New Roman" w:cs="Times New Roman"/>
          <w:sz w:val="28"/>
          <w:szCs w:val="28"/>
          <w:lang w:val="en-US"/>
        </w:rPr>
        <w:t>buget</w:t>
      </w:r>
      <w:proofErr w:type="spellEnd"/>
      <w:r w:rsidRPr="00F1161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41F02" w:rsidRDefault="00541F02" w:rsidP="00541F0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F11619">
        <w:rPr>
          <w:rFonts w:ascii="Times New Roman" w:hAnsi="Times New Roman" w:cs="Times New Roman"/>
          <w:sz w:val="28"/>
          <w:szCs w:val="28"/>
          <w:lang w:val="en-US"/>
        </w:rPr>
        <w:t>Proiectul</w:t>
      </w:r>
      <w:proofErr w:type="spellEnd"/>
      <w:r w:rsidRPr="00F116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11619">
        <w:rPr>
          <w:rFonts w:ascii="Times New Roman" w:hAnsi="Times New Roman" w:cs="Times New Roman"/>
          <w:sz w:val="28"/>
          <w:szCs w:val="28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116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1619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proofErr w:type="gramEnd"/>
      <w:r w:rsidRPr="00F116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1619">
        <w:rPr>
          <w:rFonts w:ascii="Times New Roman" w:hAnsi="Times New Roman" w:cs="Times New Roman"/>
          <w:sz w:val="28"/>
          <w:szCs w:val="28"/>
          <w:lang w:val="en-US"/>
        </w:rPr>
        <w:t>executarea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semianual</w:t>
      </w:r>
      <w:proofErr w:type="spellEnd"/>
      <w:r>
        <w:rPr>
          <w:rFonts w:ascii="Times New Roman" w:hAnsi="Times New Roman" w:cs="Times New Roman"/>
          <w:sz w:val="28"/>
          <w:szCs w:val="28"/>
        </w:rPr>
        <w:t>ă a</w:t>
      </w:r>
      <w:r w:rsidRPr="00F116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1619">
        <w:rPr>
          <w:rFonts w:ascii="Times New Roman" w:hAnsi="Times New Roman" w:cs="Times New Roman"/>
          <w:sz w:val="28"/>
          <w:szCs w:val="28"/>
          <w:lang w:val="en-US"/>
        </w:rPr>
        <w:t>bugetului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satului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Grozeş</w:t>
      </w:r>
      <w:r w:rsidRPr="00F11619">
        <w:rPr>
          <w:rFonts w:ascii="Times New Roman" w:hAnsi="Times New Roman" w:cs="Times New Roman"/>
          <w:sz w:val="28"/>
          <w:szCs w:val="28"/>
          <w:lang w:val="en-US"/>
        </w:rPr>
        <w:t>ti</w:t>
      </w:r>
      <w:proofErr w:type="spellEnd"/>
      <w:r w:rsidRPr="00F116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conţ</w:t>
      </w:r>
      <w:r w:rsidRPr="00F11619">
        <w:rPr>
          <w:rFonts w:ascii="Times New Roman" w:hAnsi="Times New Roman" w:cs="Times New Roman"/>
          <w:sz w:val="28"/>
          <w:szCs w:val="28"/>
          <w:lang w:val="en-US"/>
        </w:rPr>
        <w:t>ine</w:t>
      </w:r>
      <w:proofErr w:type="spellEnd"/>
      <w:r w:rsidRPr="00F116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F11619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Pr="00F11619">
        <w:rPr>
          <w:rFonts w:ascii="Times New Roman" w:hAnsi="Times New Roman" w:cs="Times New Roman"/>
          <w:sz w:val="28"/>
          <w:szCs w:val="28"/>
          <w:lang w:val="en-US"/>
        </w:rPr>
        <w:t>Raportul</w:t>
      </w:r>
      <w:proofErr w:type="spellEnd"/>
      <w:r w:rsidRPr="00F116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1619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F116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1619">
        <w:rPr>
          <w:rFonts w:ascii="Times New Roman" w:hAnsi="Times New Roman" w:cs="Times New Roman"/>
          <w:sz w:val="28"/>
          <w:szCs w:val="28"/>
          <w:lang w:val="en-US"/>
        </w:rPr>
        <w:t>executarea</w:t>
      </w:r>
      <w:proofErr w:type="spellEnd"/>
      <w:r w:rsidRPr="00F116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1619">
        <w:rPr>
          <w:rFonts w:ascii="Times New Roman" w:hAnsi="Times New Roman" w:cs="Times New Roman"/>
          <w:sz w:val="28"/>
          <w:szCs w:val="28"/>
          <w:lang w:val="en-US"/>
        </w:rPr>
        <w:t>bugetului</w:t>
      </w:r>
      <w:proofErr w:type="spellEnd"/>
      <w:r w:rsidRPr="00F11619">
        <w:rPr>
          <w:rFonts w:ascii="Times New Roman" w:hAnsi="Times New Roman" w:cs="Times New Roman"/>
          <w:sz w:val="28"/>
          <w:szCs w:val="28"/>
          <w:lang w:val="en-US"/>
        </w:rPr>
        <w:t xml:space="preserve"> ”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11619">
        <w:rPr>
          <w:rFonts w:ascii="Times New Roman" w:hAnsi="Times New Roman" w:cs="Times New Roman"/>
          <w:sz w:val="28"/>
          <w:szCs w:val="28"/>
          <w:lang w:val="en-US"/>
        </w:rPr>
        <w:t xml:space="preserve">la </w:t>
      </w:r>
      <w:proofErr w:type="spellStart"/>
      <w:r w:rsidRPr="00F11619">
        <w:rPr>
          <w:rFonts w:ascii="Times New Roman" w:hAnsi="Times New Roman" w:cs="Times New Roman"/>
          <w:sz w:val="28"/>
          <w:szCs w:val="28"/>
          <w:lang w:val="en-US"/>
        </w:rPr>
        <w:t>partea</w:t>
      </w:r>
      <w:proofErr w:type="spellEnd"/>
      <w:r w:rsidRPr="00F11619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F11619">
        <w:rPr>
          <w:rFonts w:ascii="Times New Roman" w:hAnsi="Times New Roman" w:cs="Times New Roman"/>
          <w:sz w:val="28"/>
          <w:szCs w:val="28"/>
          <w:lang w:val="en-US"/>
        </w:rPr>
        <w:t>venituri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</w:t>
      </w:r>
      <w:r w:rsidRPr="00F1161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F116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11619">
        <w:rPr>
          <w:rFonts w:ascii="Times New Roman" w:hAnsi="Times New Roman" w:cs="Times New Roman"/>
          <w:sz w:val="28"/>
          <w:szCs w:val="28"/>
          <w:lang w:val="en-US"/>
        </w:rPr>
        <w:t xml:space="preserve">la </w:t>
      </w:r>
      <w:proofErr w:type="spellStart"/>
      <w:r w:rsidRPr="00F11619">
        <w:rPr>
          <w:rFonts w:ascii="Times New Roman" w:hAnsi="Times New Roman" w:cs="Times New Roman"/>
          <w:sz w:val="28"/>
          <w:szCs w:val="28"/>
          <w:lang w:val="en-US"/>
        </w:rPr>
        <w:t>partea</w:t>
      </w:r>
      <w:proofErr w:type="spellEnd"/>
      <w:r w:rsidRPr="00F116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cheltuieli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conform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clasificaţ</w:t>
      </w:r>
      <w:r w:rsidRPr="00F11619">
        <w:rPr>
          <w:rFonts w:ascii="Times New Roman" w:hAnsi="Times New Roman" w:cs="Times New Roman"/>
          <w:sz w:val="28"/>
          <w:szCs w:val="28"/>
          <w:lang w:val="en-US"/>
        </w:rPr>
        <w:t>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116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1619">
        <w:rPr>
          <w:rFonts w:ascii="Times New Roman" w:hAnsi="Times New Roman" w:cs="Times New Roman"/>
          <w:sz w:val="28"/>
          <w:szCs w:val="28"/>
          <w:lang w:val="en-US"/>
        </w:rPr>
        <w:t>bugetare</w:t>
      </w:r>
      <w:proofErr w:type="spellEnd"/>
      <w:r w:rsidRPr="00F11619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541F02" w:rsidRPr="00F11619" w:rsidRDefault="00541F02" w:rsidP="00541F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41F02" w:rsidRPr="00F11619" w:rsidRDefault="00541F02" w:rsidP="00541F0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F11619">
        <w:rPr>
          <w:rFonts w:ascii="Times New Roman" w:hAnsi="Times New Roman" w:cs="Times New Roman"/>
          <w:b/>
          <w:sz w:val="28"/>
          <w:szCs w:val="28"/>
          <w:lang w:val="en-US"/>
        </w:rPr>
        <w:t>VENITURI :</w:t>
      </w:r>
      <w:proofErr w:type="gramEnd"/>
    </w:p>
    <w:p w:rsidR="00541F02" w:rsidRPr="00F11619" w:rsidRDefault="00541F02" w:rsidP="00541F02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11619">
        <w:rPr>
          <w:rFonts w:ascii="Times New Roman" w:hAnsi="Times New Roman"/>
          <w:sz w:val="28"/>
          <w:szCs w:val="28"/>
        </w:rPr>
        <w:t>Pentru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116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1619">
        <w:rPr>
          <w:rFonts w:ascii="Times New Roman" w:hAnsi="Times New Roman"/>
          <w:sz w:val="28"/>
          <w:szCs w:val="28"/>
        </w:rPr>
        <w:t>perioada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116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1619">
        <w:rPr>
          <w:rFonts w:ascii="Times New Roman" w:hAnsi="Times New Roman"/>
          <w:sz w:val="28"/>
          <w:szCs w:val="28"/>
        </w:rPr>
        <w:t>anului</w:t>
      </w:r>
      <w:proofErr w:type="spellEnd"/>
      <w:r w:rsidRPr="00F116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1619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22  </w:t>
      </w:r>
      <w:proofErr w:type="spellStart"/>
      <w:r>
        <w:rPr>
          <w:rFonts w:ascii="Times New Roman" w:hAnsi="Times New Roman"/>
          <w:sz w:val="28"/>
          <w:szCs w:val="28"/>
        </w:rPr>
        <w:t>bugetul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Primariei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Grozeş</w:t>
      </w:r>
      <w:r w:rsidRPr="00F11619">
        <w:rPr>
          <w:rFonts w:ascii="Times New Roman" w:hAnsi="Times New Roman"/>
          <w:sz w:val="28"/>
          <w:szCs w:val="28"/>
        </w:rPr>
        <w:t>ti</w:t>
      </w:r>
      <w:proofErr w:type="spellEnd"/>
      <w:r w:rsidRPr="00F116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1619">
        <w:rPr>
          <w:rFonts w:ascii="Times New Roman" w:hAnsi="Times New Roman"/>
          <w:sz w:val="28"/>
          <w:szCs w:val="28"/>
        </w:rPr>
        <w:t xml:space="preserve">la </w:t>
      </w:r>
      <w:proofErr w:type="spellStart"/>
      <w:r w:rsidRPr="00F11619">
        <w:rPr>
          <w:rFonts w:ascii="Times New Roman" w:hAnsi="Times New Roman"/>
          <w:sz w:val="28"/>
          <w:szCs w:val="28"/>
        </w:rPr>
        <w:t>cap</w:t>
      </w:r>
      <w:r>
        <w:rPr>
          <w:rFonts w:ascii="Times New Roman" w:hAnsi="Times New Roman"/>
          <w:sz w:val="28"/>
          <w:szCs w:val="28"/>
        </w:rPr>
        <w:t>itolul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venituri</w:t>
      </w:r>
      <w:proofErr w:type="spellEnd"/>
      <w:r>
        <w:rPr>
          <w:rFonts w:ascii="Times New Roman" w:hAnsi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sz w:val="28"/>
          <w:szCs w:val="28"/>
        </w:rPr>
        <w:t>fost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aprobat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î</w:t>
      </w:r>
      <w:r w:rsidRPr="00F11619">
        <w:rPr>
          <w:rFonts w:ascii="Times New Roman" w:hAnsi="Times New Roman"/>
          <w:sz w:val="28"/>
          <w:szCs w:val="28"/>
        </w:rPr>
        <w:t>n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sumă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r w:rsidRPr="00F11619">
        <w:rPr>
          <w:rFonts w:ascii="Times New Roman" w:hAnsi="Times New Roman"/>
          <w:sz w:val="28"/>
          <w:szCs w:val="28"/>
        </w:rPr>
        <w:t xml:space="preserve"> </w:t>
      </w:r>
      <w:r w:rsidRPr="00F11619">
        <w:rPr>
          <w:rFonts w:ascii="Times New Roman" w:hAnsi="Times New Roman"/>
          <w:b/>
          <w:sz w:val="28"/>
          <w:szCs w:val="28"/>
        </w:rPr>
        <w:t>de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1161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3 786,5</w:t>
      </w:r>
      <w:r w:rsidRPr="00C85C34">
        <w:rPr>
          <w:rFonts w:ascii="Times New Roman" w:hAnsi="Times New Roman"/>
          <w:b/>
          <w:sz w:val="32"/>
          <w:szCs w:val="32"/>
        </w:rPr>
        <w:t xml:space="preserve">  </w:t>
      </w:r>
      <w:proofErr w:type="spellStart"/>
      <w:r w:rsidRPr="00C85C34">
        <w:rPr>
          <w:rFonts w:ascii="Times New Roman" w:hAnsi="Times New Roman"/>
          <w:b/>
          <w:sz w:val="32"/>
          <w:szCs w:val="32"/>
        </w:rPr>
        <w:t>mii</w:t>
      </w:r>
      <w:proofErr w:type="spellEnd"/>
      <w:r w:rsidRPr="00C85C34">
        <w:rPr>
          <w:rFonts w:ascii="Times New Roman" w:hAnsi="Times New Roman"/>
          <w:b/>
          <w:sz w:val="32"/>
          <w:szCs w:val="32"/>
        </w:rPr>
        <w:t xml:space="preserve"> lei</w:t>
      </w:r>
      <w:r w:rsidRPr="00F11619">
        <w:rPr>
          <w:rFonts w:ascii="Times New Roman" w:hAnsi="Times New Roman"/>
          <w:sz w:val="28"/>
          <w:szCs w:val="28"/>
        </w:rPr>
        <w:t xml:space="preserve">. </w:t>
      </w:r>
    </w:p>
    <w:p w:rsidR="00541F02" w:rsidRPr="00871177" w:rsidRDefault="00541F02" w:rsidP="00541F02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Dat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fiind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faptul</w:t>
      </w:r>
      <w:proofErr w:type="spellEnd"/>
      <w:r>
        <w:rPr>
          <w:rFonts w:ascii="Times New Roman" w:hAnsi="Times New Roman"/>
          <w:sz w:val="28"/>
          <w:szCs w:val="28"/>
        </w:rPr>
        <w:t xml:space="preserve"> c</w:t>
      </w:r>
      <w:r>
        <w:rPr>
          <w:rFonts w:ascii="Times New Roman" w:hAnsi="Times New Roman"/>
          <w:sz w:val="28"/>
          <w:szCs w:val="28"/>
          <w:lang w:val="ro-RO"/>
        </w:rPr>
        <w:t xml:space="preserve">ă  în  perioada  de  raportare, 01.01.2022 – 30.06.2022, a fost adoptată  Decizia  nr.2/3 din 15 iunie 2022 privind corelarea bugetului local cu bugetul de stat cu plus 66.3 mii lei suma anuală precizată este </w:t>
      </w:r>
      <w:r w:rsidRPr="00CE2CE1">
        <w:rPr>
          <w:rFonts w:ascii="Times New Roman" w:hAnsi="Times New Roman"/>
          <w:b/>
          <w:sz w:val="32"/>
          <w:szCs w:val="32"/>
          <w:lang w:val="ro-RO"/>
        </w:rPr>
        <w:t>3852.8 mii lei</w:t>
      </w:r>
      <w:r>
        <w:rPr>
          <w:rFonts w:ascii="Times New Roman" w:hAnsi="Times New Roman"/>
          <w:sz w:val="28"/>
          <w:szCs w:val="28"/>
          <w:lang w:val="ro-RO"/>
        </w:rPr>
        <w:t>.</w:t>
      </w:r>
    </w:p>
    <w:p w:rsidR="00541F02" w:rsidRDefault="00541F02" w:rsidP="00541F02">
      <w:pPr>
        <w:pStyle w:val="a3"/>
        <w:spacing w:after="0" w:line="360" w:lineRule="auto"/>
        <w:ind w:left="0" w:firstLine="360"/>
        <w:jc w:val="both"/>
        <w:rPr>
          <w:rFonts w:ascii="Times New Roman" w:hAnsi="Times New Roman"/>
          <w:b/>
          <w:noProof/>
          <w:sz w:val="28"/>
          <w:szCs w:val="28"/>
        </w:rPr>
      </w:pPr>
      <w:proofErr w:type="spellStart"/>
      <w:r w:rsidRPr="00F11619">
        <w:rPr>
          <w:rFonts w:ascii="Times New Roman" w:hAnsi="Times New Roman"/>
          <w:sz w:val="28"/>
          <w:szCs w:val="28"/>
        </w:rPr>
        <w:t>Pe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116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1619">
        <w:rPr>
          <w:rFonts w:ascii="Times New Roman" w:hAnsi="Times New Roman"/>
          <w:sz w:val="28"/>
          <w:szCs w:val="28"/>
        </w:rPr>
        <w:t>perioada</w:t>
      </w:r>
      <w:proofErr w:type="spellEnd"/>
      <w:r w:rsidRPr="00F116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de </w:t>
      </w:r>
      <w:proofErr w:type="spellStart"/>
      <w:r>
        <w:rPr>
          <w:rFonts w:ascii="Times New Roman" w:hAnsi="Times New Roman"/>
          <w:sz w:val="28"/>
          <w:szCs w:val="28"/>
        </w:rPr>
        <w:t>gestiune</w:t>
      </w:r>
      <w:proofErr w:type="spellEnd"/>
      <w:r>
        <w:rPr>
          <w:rFonts w:ascii="Times New Roman" w:hAnsi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sz w:val="28"/>
          <w:szCs w:val="28"/>
        </w:rPr>
        <w:t>anului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11619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22  </w:t>
      </w:r>
      <w:proofErr w:type="spellStart"/>
      <w:r>
        <w:rPr>
          <w:rFonts w:ascii="Times New Roman" w:hAnsi="Times New Roman"/>
          <w:sz w:val="28"/>
          <w:szCs w:val="28"/>
        </w:rPr>
        <w:t>î</w:t>
      </w:r>
      <w:r w:rsidRPr="00F11619">
        <w:rPr>
          <w:rFonts w:ascii="Times New Roman" w:hAnsi="Times New Roman"/>
          <w:sz w:val="28"/>
          <w:szCs w:val="28"/>
        </w:rPr>
        <w:t>n</w:t>
      </w:r>
      <w:proofErr w:type="spellEnd"/>
      <w:r w:rsidRPr="00F116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1619">
        <w:rPr>
          <w:rFonts w:ascii="Times New Roman" w:hAnsi="Times New Roman"/>
          <w:sz w:val="28"/>
          <w:szCs w:val="28"/>
        </w:rPr>
        <w:t>bugetul</w:t>
      </w:r>
      <w:proofErr w:type="spellEnd"/>
      <w:r w:rsidRPr="00F116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1619">
        <w:rPr>
          <w:rFonts w:ascii="Times New Roman" w:hAnsi="Times New Roman"/>
          <w:sz w:val="28"/>
          <w:szCs w:val="28"/>
        </w:rPr>
        <w:t>Primariei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Grozeşti</w:t>
      </w:r>
      <w:proofErr w:type="spellEnd"/>
      <w:r>
        <w:rPr>
          <w:rFonts w:ascii="Times New Roman" w:hAnsi="Times New Roman"/>
          <w:sz w:val="28"/>
          <w:szCs w:val="28"/>
        </w:rPr>
        <w:t xml:space="preserve"> au </w:t>
      </w:r>
      <w:proofErr w:type="spellStart"/>
      <w:r>
        <w:rPr>
          <w:rFonts w:ascii="Times New Roman" w:hAnsi="Times New Roman"/>
          <w:sz w:val="28"/>
          <w:szCs w:val="28"/>
        </w:rPr>
        <w:t>fost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acumulate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venituri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î</w:t>
      </w:r>
      <w:r w:rsidRPr="00F11619">
        <w:rPr>
          <w:rFonts w:ascii="Times New Roman" w:hAnsi="Times New Roman"/>
          <w:sz w:val="28"/>
          <w:szCs w:val="28"/>
        </w:rPr>
        <w:t>n</w:t>
      </w:r>
      <w:proofErr w:type="spellEnd"/>
      <w:r w:rsidRPr="00F116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1619">
        <w:rPr>
          <w:rFonts w:ascii="Times New Roman" w:hAnsi="Times New Roman"/>
          <w:sz w:val="28"/>
          <w:szCs w:val="28"/>
        </w:rPr>
        <w:t>sum</w:t>
      </w:r>
      <w:r>
        <w:rPr>
          <w:rFonts w:ascii="Times New Roman" w:hAnsi="Times New Roman"/>
          <w:sz w:val="28"/>
          <w:szCs w:val="28"/>
        </w:rPr>
        <w:t>ă</w:t>
      </w:r>
      <w:proofErr w:type="spellEnd"/>
      <w:r w:rsidRPr="00F11619">
        <w:rPr>
          <w:rFonts w:ascii="Times New Roman" w:hAnsi="Times New Roman"/>
          <w:sz w:val="28"/>
          <w:szCs w:val="28"/>
        </w:rPr>
        <w:t xml:space="preserve"> de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2021.6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mii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 lei 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acestea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constituind</w:t>
      </w:r>
      <w:proofErr w:type="spellEnd"/>
      <w:r>
        <w:rPr>
          <w:rFonts w:ascii="Times New Roman" w:hAnsi="Times New Roman"/>
          <w:sz w:val="28"/>
          <w:szCs w:val="28"/>
        </w:rPr>
        <w:t xml:space="preserve">   52,47 % </w:t>
      </w:r>
      <w:r w:rsidRPr="00F116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1619">
        <w:rPr>
          <w:rFonts w:ascii="Times New Roman" w:hAnsi="Times New Roman"/>
          <w:sz w:val="28"/>
          <w:szCs w:val="28"/>
        </w:rPr>
        <w:t>fa</w:t>
      </w:r>
      <w:r>
        <w:rPr>
          <w:rFonts w:ascii="Times New Roman" w:hAnsi="Times New Roman"/>
          <w:sz w:val="28"/>
          <w:szCs w:val="28"/>
        </w:rPr>
        <w:t>ţă</w:t>
      </w:r>
      <w:proofErr w:type="spellEnd"/>
      <w:r w:rsidRPr="00F11619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F11619">
        <w:rPr>
          <w:rFonts w:ascii="Times New Roman" w:hAnsi="Times New Roman"/>
          <w:sz w:val="28"/>
          <w:szCs w:val="28"/>
        </w:rPr>
        <w:t>planul</w:t>
      </w:r>
      <w:proofErr w:type="spellEnd"/>
      <w:r w:rsidRPr="00F116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1619">
        <w:rPr>
          <w:rFonts w:ascii="Times New Roman" w:hAnsi="Times New Roman"/>
          <w:sz w:val="28"/>
          <w:szCs w:val="28"/>
        </w:rPr>
        <w:t>anual</w:t>
      </w:r>
      <w:proofErr w:type="spellEnd"/>
      <w:r w:rsidRPr="00F116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1619">
        <w:rPr>
          <w:rFonts w:ascii="Times New Roman" w:hAnsi="Times New Roman"/>
          <w:sz w:val="28"/>
          <w:szCs w:val="28"/>
        </w:rPr>
        <w:t>precizat</w:t>
      </w:r>
      <w:proofErr w:type="spellEnd"/>
      <w:r w:rsidRPr="00F11619">
        <w:rPr>
          <w:rFonts w:ascii="Times New Roman" w:hAnsi="Times New Roman"/>
          <w:sz w:val="28"/>
          <w:szCs w:val="28"/>
        </w:rPr>
        <w:t>.</w:t>
      </w:r>
      <w:r w:rsidRPr="00EF735B">
        <w:rPr>
          <w:rFonts w:ascii="Times New Roman" w:hAnsi="Times New Roman"/>
          <w:b/>
          <w:noProof/>
          <w:sz w:val="28"/>
          <w:szCs w:val="28"/>
        </w:rPr>
        <w:t xml:space="preserve"> </w:t>
      </w:r>
    </w:p>
    <w:p w:rsidR="00541F02" w:rsidRPr="00835B24" w:rsidRDefault="00541F02" w:rsidP="00541F02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EF735B">
        <w:rPr>
          <w:rFonts w:ascii="Times New Roman" w:hAnsi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4860290" cy="2160000"/>
            <wp:effectExtent l="19050" t="0" r="16510" b="0"/>
            <wp:docPr id="4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tbl>
      <w:tblPr>
        <w:tblStyle w:val="a5"/>
        <w:tblW w:w="10491" w:type="dxa"/>
        <w:tblInd w:w="-318" w:type="dxa"/>
        <w:tblLayout w:type="fixed"/>
        <w:tblLook w:val="04A0"/>
      </w:tblPr>
      <w:tblGrid>
        <w:gridCol w:w="710"/>
        <w:gridCol w:w="3118"/>
        <w:gridCol w:w="709"/>
        <w:gridCol w:w="1418"/>
        <w:gridCol w:w="1417"/>
        <w:gridCol w:w="1418"/>
        <w:gridCol w:w="1701"/>
      </w:tblGrid>
      <w:tr w:rsidR="00541F02" w:rsidRPr="00F11619" w:rsidTr="009A6A7B">
        <w:tc>
          <w:tcPr>
            <w:tcW w:w="710" w:type="dxa"/>
          </w:tcPr>
          <w:p w:rsidR="00541F02" w:rsidRPr="001E0B4F" w:rsidRDefault="00541F02" w:rsidP="009A6A7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0B4F">
              <w:rPr>
                <w:rFonts w:ascii="Times New Roman" w:hAnsi="Times New Roman"/>
                <w:b/>
                <w:sz w:val="24"/>
                <w:szCs w:val="24"/>
              </w:rPr>
              <w:t>Nr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o</w:t>
            </w:r>
            <w:r w:rsidRPr="001E0B4F">
              <w:rPr>
                <w:rFonts w:ascii="Times New Roman" w:hAnsi="Times New Roman"/>
                <w:b/>
                <w:sz w:val="24"/>
                <w:szCs w:val="24"/>
              </w:rPr>
              <w:t>rd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541F02" w:rsidRPr="001E0B4F" w:rsidRDefault="00541F02" w:rsidP="009A6A7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E0B4F">
              <w:rPr>
                <w:rFonts w:ascii="Times New Roman" w:hAnsi="Times New Roman"/>
                <w:b/>
                <w:sz w:val="28"/>
                <w:szCs w:val="28"/>
              </w:rPr>
              <w:t>Denumirea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541F02" w:rsidRPr="00192984" w:rsidRDefault="00541F02" w:rsidP="009A6A7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2984">
              <w:rPr>
                <w:rFonts w:ascii="Times New Roman" w:hAnsi="Times New Roman"/>
                <w:b/>
                <w:sz w:val="24"/>
                <w:szCs w:val="24"/>
              </w:rPr>
              <w:t>Cod</w:t>
            </w:r>
          </w:p>
        </w:tc>
        <w:tc>
          <w:tcPr>
            <w:tcW w:w="1418" w:type="dxa"/>
          </w:tcPr>
          <w:p w:rsidR="00541F02" w:rsidRPr="001E0B4F" w:rsidRDefault="00541F02" w:rsidP="009A6A7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Suma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anuală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aprobată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mii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lei</w:t>
            </w:r>
          </w:p>
        </w:tc>
        <w:tc>
          <w:tcPr>
            <w:tcW w:w="1417" w:type="dxa"/>
          </w:tcPr>
          <w:p w:rsidR="00541F02" w:rsidRPr="001E0B4F" w:rsidRDefault="00541F02" w:rsidP="009A6A7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Suma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anuală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precizată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mii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lei</w:t>
            </w:r>
          </w:p>
        </w:tc>
        <w:tc>
          <w:tcPr>
            <w:tcW w:w="1418" w:type="dxa"/>
          </w:tcPr>
          <w:p w:rsidR="00541F02" w:rsidRPr="001E0B4F" w:rsidRDefault="00541F02" w:rsidP="009A6A7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Executat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la 30.06.22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mii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lei</w:t>
            </w:r>
          </w:p>
        </w:tc>
        <w:tc>
          <w:tcPr>
            <w:tcW w:w="1701" w:type="dxa"/>
          </w:tcPr>
          <w:p w:rsidR="00541F02" w:rsidRPr="001E0B4F" w:rsidRDefault="00541F02" w:rsidP="009A6A7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E0B4F">
              <w:rPr>
                <w:rFonts w:ascii="Times New Roman" w:hAnsi="Times New Roman"/>
                <w:b/>
                <w:sz w:val="28"/>
                <w:szCs w:val="28"/>
              </w:rPr>
              <w:t>Devieri</w:t>
            </w:r>
            <w:proofErr w:type="spellEnd"/>
            <w:r w:rsidRPr="001E0B4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E0B4F">
              <w:rPr>
                <w:rFonts w:ascii="Times New Roman" w:hAnsi="Times New Roman"/>
                <w:b/>
                <w:sz w:val="28"/>
                <w:szCs w:val="28"/>
              </w:rPr>
              <w:t>executat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fată</w:t>
            </w:r>
            <w:proofErr w:type="spellEnd"/>
            <w:r w:rsidRPr="001E0B4F">
              <w:rPr>
                <w:rFonts w:ascii="Times New Roman" w:hAnsi="Times New Roman"/>
                <w:b/>
                <w:sz w:val="28"/>
                <w:szCs w:val="28"/>
              </w:rPr>
              <w:t xml:space="preserve"> de plan </w:t>
            </w:r>
            <w:proofErr w:type="spellStart"/>
            <w:r w:rsidRPr="001E0B4F">
              <w:rPr>
                <w:rFonts w:ascii="Times New Roman" w:hAnsi="Times New Roman"/>
                <w:b/>
                <w:sz w:val="28"/>
                <w:szCs w:val="28"/>
              </w:rPr>
              <w:t>precizat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1E0B4F">
              <w:rPr>
                <w:rFonts w:ascii="Times New Roman" w:hAnsi="Times New Roman"/>
                <w:b/>
                <w:sz w:val="28"/>
                <w:szCs w:val="28"/>
              </w:rPr>
              <w:t xml:space="preserve"> %</w:t>
            </w:r>
          </w:p>
        </w:tc>
      </w:tr>
      <w:tr w:rsidR="00541F02" w:rsidRPr="00F11619" w:rsidTr="009A6A7B">
        <w:trPr>
          <w:trHeight w:val="674"/>
        </w:trPr>
        <w:tc>
          <w:tcPr>
            <w:tcW w:w="710" w:type="dxa"/>
          </w:tcPr>
          <w:p w:rsidR="00541F02" w:rsidRPr="00F11619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541F02" w:rsidRDefault="00541F02" w:rsidP="009A6A7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41F02" w:rsidRPr="00F11619" w:rsidRDefault="00541F02" w:rsidP="009A6A7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11619">
              <w:rPr>
                <w:rFonts w:ascii="Times New Roman" w:hAnsi="Times New Roman"/>
                <w:b/>
                <w:sz w:val="28"/>
                <w:szCs w:val="28"/>
              </w:rPr>
              <w:t>Venituri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11619">
              <w:rPr>
                <w:rFonts w:ascii="Times New Roman" w:hAnsi="Times New Roman"/>
                <w:b/>
                <w:sz w:val="28"/>
                <w:szCs w:val="28"/>
              </w:rPr>
              <w:t xml:space="preserve"> total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541F02" w:rsidRPr="00192984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41F02" w:rsidRDefault="00541F02" w:rsidP="009A6A7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41F02" w:rsidRPr="00F11619" w:rsidRDefault="00541F02" w:rsidP="009A6A7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3 786,5</w:t>
            </w:r>
          </w:p>
        </w:tc>
        <w:tc>
          <w:tcPr>
            <w:tcW w:w="1417" w:type="dxa"/>
          </w:tcPr>
          <w:p w:rsidR="00541F02" w:rsidRDefault="00541F02" w:rsidP="009A6A7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41F02" w:rsidRPr="00F11619" w:rsidRDefault="00541F02" w:rsidP="009A6A7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3 852,8</w:t>
            </w:r>
          </w:p>
        </w:tc>
        <w:tc>
          <w:tcPr>
            <w:tcW w:w="1418" w:type="dxa"/>
          </w:tcPr>
          <w:p w:rsidR="00541F02" w:rsidRDefault="00541F02" w:rsidP="009A6A7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41F02" w:rsidRPr="00F11619" w:rsidRDefault="00541F02" w:rsidP="009A6A7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2 021,6</w:t>
            </w:r>
          </w:p>
        </w:tc>
        <w:tc>
          <w:tcPr>
            <w:tcW w:w="1701" w:type="dxa"/>
          </w:tcPr>
          <w:p w:rsidR="00541F02" w:rsidRDefault="00541F02" w:rsidP="009A6A7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41F02" w:rsidRPr="00F11619" w:rsidRDefault="00541F02" w:rsidP="009A6A7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52.47</w:t>
            </w:r>
          </w:p>
        </w:tc>
      </w:tr>
      <w:tr w:rsidR="00541F02" w:rsidRPr="00F11619" w:rsidTr="009A6A7B">
        <w:trPr>
          <w:trHeight w:val="327"/>
        </w:trPr>
        <w:tc>
          <w:tcPr>
            <w:tcW w:w="710" w:type="dxa"/>
          </w:tcPr>
          <w:p w:rsidR="00541F02" w:rsidRPr="008B395E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541F02" w:rsidRPr="006871AA" w:rsidRDefault="00541F02" w:rsidP="009A6A7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71AA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6871A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541F02" w:rsidRPr="00192984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41F02" w:rsidRPr="006871AA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1F02" w:rsidRPr="006871AA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1F02" w:rsidRPr="006871AA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41F02" w:rsidRPr="006871AA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F02" w:rsidRPr="00F11619" w:rsidTr="009A6A7B">
        <w:tc>
          <w:tcPr>
            <w:tcW w:w="710" w:type="dxa"/>
          </w:tcPr>
          <w:p w:rsidR="00541F02" w:rsidRPr="00F11619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16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541F02" w:rsidRPr="00F11619" w:rsidRDefault="00541F02" w:rsidP="009A6A7B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1619">
              <w:rPr>
                <w:rFonts w:ascii="Times New Roman" w:hAnsi="Times New Roman"/>
                <w:sz w:val="28"/>
                <w:szCs w:val="28"/>
              </w:rPr>
              <w:t>Impozit</w:t>
            </w:r>
            <w:proofErr w:type="spellEnd"/>
            <w:r w:rsidRPr="00F116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1619">
              <w:rPr>
                <w:rFonts w:ascii="Times New Roman" w:hAnsi="Times New Roman"/>
                <w:sz w:val="28"/>
                <w:szCs w:val="28"/>
              </w:rPr>
              <w:t>pe</w:t>
            </w:r>
            <w:proofErr w:type="spellEnd"/>
            <w:r w:rsidRPr="00F116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1619">
              <w:rPr>
                <w:rFonts w:ascii="Times New Roman" w:hAnsi="Times New Roman"/>
                <w:sz w:val="28"/>
                <w:szCs w:val="28"/>
              </w:rPr>
              <w:t>venit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541F02" w:rsidRPr="00192984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2984">
              <w:rPr>
                <w:rFonts w:ascii="Times New Roman" w:hAnsi="Times New Roman"/>
                <w:b/>
                <w:sz w:val="28"/>
                <w:szCs w:val="28"/>
              </w:rPr>
              <w:t>111</w:t>
            </w:r>
          </w:p>
        </w:tc>
        <w:tc>
          <w:tcPr>
            <w:tcW w:w="1418" w:type="dxa"/>
          </w:tcPr>
          <w:p w:rsidR="00541F02" w:rsidRPr="00F11619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420.5</w:t>
            </w:r>
          </w:p>
        </w:tc>
        <w:tc>
          <w:tcPr>
            <w:tcW w:w="1417" w:type="dxa"/>
          </w:tcPr>
          <w:p w:rsidR="00541F02" w:rsidRPr="00F11619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420.5</w:t>
            </w:r>
          </w:p>
        </w:tc>
        <w:tc>
          <w:tcPr>
            <w:tcW w:w="1418" w:type="dxa"/>
          </w:tcPr>
          <w:p w:rsidR="00541F02" w:rsidRPr="00F11619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415.3</w:t>
            </w:r>
          </w:p>
        </w:tc>
        <w:tc>
          <w:tcPr>
            <w:tcW w:w="1701" w:type="dxa"/>
          </w:tcPr>
          <w:p w:rsidR="00541F02" w:rsidRPr="00F11619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98.75</w:t>
            </w:r>
          </w:p>
        </w:tc>
      </w:tr>
      <w:tr w:rsidR="00541F02" w:rsidRPr="00F11619" w:rsidTr="009A6A7B">
        <w:tc>
          <w:tcPr>
            <w:tcW w:w="710" w:type="dxa"/>
          </w:tcPr>
          <w:p w:rsidR="00541F02" w:rsidRPr="00F11619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16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541F02" w:rsidRPr="00F11619" w:rsidRDefault="00541F02" w:rsidP="009A6A7B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1619">
              <w:rPr>
                <w:rFonts w:ascii="Times New Roman" w:hAnsi="Times New Roman"/>
                <w:sz w:val="28"/>
                <w:szCs w:val="28"/>
              </w:rPr>
              <w:t>Impozit</w:t>
            </w:r>
            <w:proofErr w:type="spellEnd"/>
            <w:r w:rsidRPr="00F116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1619">
              <w:rPr>
                <w:rFonts w:ascii="Times New Roman" w:hAnsi="Times New Roman"/>
                <w:sz w:val="28"/>
                <w:szCs w:val="28"/>
              </w:rPr>
              <w:t>pe</w:t>
            </w:r>
            <w:proofErr w:type="spellEnd"/>
            <w:r w:rsidRPr="00F116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1619">
              <w:rPr>
                <w:rFonts w:ascii="Times New Roman" w:hAnsi="Times New Roman"/>
                <w:sz w:val="28"/>
                <w:szCs w:val="28"/>
              </w:rPr>
              <w:t>proprietate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541F02" w:rsidRPr="00192984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2984">
              <w:rPr>
                <w:rFonts w:ascii="Times New Roman" w:hAnsi="Times New Roman"/>
                <w:b/>
                <w:sz w:val="28"/>
                <w:szCs w:val="28"/>
              </w:rPr>
              <w:t>113</w:t>
            </w:r>
          </w:p>
        </w:tc>
        <w:tc>
          <w:tcPr>
            <w:tcW w:w="1418" w:type="dxa"/>
          </w:tcPr>
          <w:p w:rsidR="00541F02" w:rsidRPr="00F11619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116.6</w:t>
            </w:r>
          </w:p>
        </w:tc>
        <w:tc>
          <w:tcPr>
            <w:tcW w:w="1417" w:type="dxa"/>
          </w:tcPr>
          <w:p w:rsidR="00541F02" w:rsidRPr="00F11619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116.6</w:t>
            </w:r>
          </w:p>
        </w:tc>
        <w:tc>
          <w:tcPr>
            <w:tcW w:w="1418" w:type="dxa"/>
          </w:tcPr>
          <w:p w:rsidR="00541F02" w:rsidRPr="00F11619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88.8</w:t>
            </w:r>
          </w:p>
        </w:tc>
        <w:tc>
          <w:tcPr>
            <w:tcW w:w="1701" w:type="dxa"/>
          </w:tcPr>
          <w:p w:rsidR="00541F02" w:rsidRPr="00F11619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76.18</w:t>
            </w:r>
          </w:p>
        </w:tc>
      </w:tr>
      <w:tr w:rsidR="00541F02" w:rsidRPr="00F11619" w:rsidTr="009A6A7B">
        <w:trPr>
          <w:trHeight w:val="675"/>
        </w:trPr>
        <w:tc>
          <w:tcPr>
            <w:tcW w:w="710" w:type="dxa"/>
            <w:tcBorders>
              <w:bottom w:val="single" w:sz="4" w:space="0" w:color="auto"/>
            </w:tcBorders>
          </w:tcPr>
          <w:p w:rsidR="00541F02" w:rsidRPr="00F11619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161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:rsidR="00541F02" w:rsidRPr="00F11619" w:rsidRDefault="00541F02" w:rsidP="009A6A7B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Impozite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şi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taxe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mă</w:t>
            </w:r>
            <w:r w:rsidRPr="00F11619">
              <w:rPr>
                <w:rFonts w:ascii="Times New Roman" w:hAnsi="Times New Roman"/>
                <w:sz w:val="28"/>
                <w:szCs w:val="28"/>
              </w:rPr>
              <w:t>rfuri</w:t>
            </w:r>
            <w:proofErr w:type="spellEnd"/>
            <w:r w:rsidRPr="00F116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ş</w:t>
            </w:r>
            <w:r w:rsidRPr="00F11619">
              <w:rPr>
                <w:rFonts w:ascii="Times New Roman" w:hAnsi="Times New Roman"/>
                <w:sz w:val="28"/>
                <w:szCs w:val="28"/>
              </w:rPr>
              <w:t>i</w:t>
            </w:r>
            <w:proofErr w:type="spellEnd"/>
            <w:r w:rsidRPr="00F116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1619">
              <w:rPr>
                <w:rFonts w:ascii="Times New Roman" w:hAnsi="Times New Roman"/>
                <w:sz w:val="28"/>
                <w:szCs w:val="28"/>
              </w:rPr>
              <w:t>servicii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541F02" w:rsidRPr="00192984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2984">
              <w:rPr>
                <w:rFonts w:ascii="Times New Roman" w:hAnsi="Times New Roman"/>
                <w:b/>
                <w:sz w:val="28"/>
                <w:szCs w:val="28"/>
              </w:rPr>
              <w:t>114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41F02" w:rsidRPr="00F11619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40.6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41F02" w:rsidRPr="00F11619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40.6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41F02" w:rsidRPr="00F11619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41F02" w:rsidRPr="00F11619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42.20</w:t>
            </w:r>
          </w:p>
        </w:tc>
      </w:tr>
      <w:tr w:rsidR="00541F02" w:rsidRPr="00F11619" w:rsidTr="009A6A7B">
        <w:trPr>
          <w:trHeight w:val="285"/>
        </w:trPr>
        <w:tc>
          <w:tcPr>
            <w:tcW w:w="710" w:type="dxa"/>
            <w:tcBorders>
              <w:top w:val="single" w:sz="4" w:space="0" w:color="auto"/>
            </w:tcBorders>
          </w:tcPr>
          <w:p w:rsidR="00541F02" w:rsidRPr="00F11619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4" w:space="0" w:color="auto"/>
            </w:tcBorders>
          </w:tcPr>
          <w:p w:rsidR="00541F02" w:rsidRDefault="00541F02" w:rsidP="009A6A7B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Venituri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proprietate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541F02" w:rsidRPr="00192984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41F02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41F02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41F02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41F02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0.0</w:t>
            </w:r>
          </w:p>
        </w:tc>
      </w:tr>
      <w:tr w:rsidR="00541F02" w:rsidRPr="00F11619" w:rsidTr="009A6A7B">
        <w:tc>
          <w:tcPr>
            <w:tcW w:w="710" w:type="dxa"/>
          </w:tcPr>
          <w:p w:rsidR="00541F02" w:rsidRPr="00F11619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541F02" w:rsidRPr="00F11619" w:rsidRDefault="00541F02" w:rsidP="009A6A7B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1619">
              <w:rPr>
                <w:rFonts w:ascii="Times New Roman" w:hAnsi="Times New Roman"/>
                <w:sz w:val="28"/>
                <w:szCs w:val="28"/>
              </w:rPr>
              <w:t>Venituri</w:t>
            </w:r>
            <w:proofErr w:type="spellEnd"/>
            <w:r w:rsidRPr="00F11619">
              <w:rPr>
                <w:rFonts w:ascii="Times New Roman" w:hAnsi="Times New Roman"/>
                <w:sz w:val="28"/>
                <w:szCs w:val="28"/>
              </w:rPr>
              <w:t xml:space="preserve"> din </w:t>
            </w:r>
            <w:proofErr w:type="spellStart"/>
            <w:r w:rsidRPr="00F11619">
              <w:rPr>
                <w:rFonts w:ascii="Times New Roman" w:hAnsi="Times New Roman"/>
                <w:sz w:val="28"/>
                <w:szCs w:val="28"/>
              </w:rPr>
              <w:t>vinzar</w:t>
            </w:r>
            <w:r>
              <w:rPr>
                <w:rFonts w:ascii="Times New Roman" w:hAnsi="Times New Roman"/>
                <w:sz w:val="28"/>
                <w:szCs w:val="28"/>
              </w:rPr>
              <w:t>ea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mărfurilor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ş</w:t>
            </w:r>
            <w:r w:rsidRPr="00F11619">
              <w:rPr>
                <w:rFonts w:ascii="Times New Roman" w:hAnsi="Times New Roman"/>
                <w:sz w:val="28"/>
                <w:szCs w:val="28"/>
              </w:rPr>
              <w:t>i</w:t>
            </w:r>
            <w:proofErr w:type="spellEnd"/>
            <w:r w:rsidRPr="00F116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1619">
              <w:rPr>
                <w:rFonts w:ascii="Times New Roman" w:hAnsi="Times New Roman"/>
                <w:sz w:val="28"/>
                <w:szCs w:val="28"/>
              </w:rPr>
              <w:t>serviciilor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541F02" w:rsidRPr="00192984" w:rsidRDefault="00541F02" w:rsidP="009A6A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929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142</w:t>
            </w:r>
          </w:p>
          <w:p w:rsidR="00541F02" w:rsidRPr="00192984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41F02" w:rsidRPr="00F11619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151.0</w:t>
            </w:r>
          </w:p>
        </w:tc>
        <w:tc>
          <w:tcPr>
            <w:tcW w:w="1417" w:type="dxa"/>
          </w:tcPr>
          <w:p w:rsidR="00541F02" w:rsidRPr="00F11619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151.0</w:t>
            </w:r>
          </w:p>
        </w:tc>
        <w:tc>
          <w:tcPr>
            <w:tcW w:w="1418" w:type="dxa"/>
          </w:tcPr>
          <w:p w:rsidR="00541F02" w:rsidRPr="00F11619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54.9</w:t>
            </w:r>
          </w:p>
        </w:tc>
        <w:tc>
          <w:tcPr>
            <w:tcW w:w="1701" w:type="dxa"/>
          </w:tcPr>
          <w:p w:rsidR="00541F02" w:rsidRPr="00F11619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36.37</w:t>
            </w:r>
          </w:p>
        </w:tc>
      </w:tr>
      <w:tr w:rsidR="00541F02" w:rsidRPr="00F11619" w:rsidTr="009A6A7B">
        <w:tc>
          <w:tcPr>
            <w:tcW w:w="710" w:type="dxa"/>
          </w:tcPr>
          <w:p w:rsidR="00541F02" w:rsidRPr="00F11619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541F02" w:rsidRPr="00F11619" w:rsidRDefault="00541F02" w:rsidP="009A6A7B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Trans.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primit</w:t>
            </w:r>
            <w:r w:rsidRPr="00F11619">
              <w:rPr>
                <w:rFonts w:ascii="Times New Roman" w:hAnsi="Times New Roman"/>
                <w:sz w:val="28"/>
                <w:szCs w:val="28"/>
              </w:rPr>
              <w:t>e</w:t>
            </w:r>
            <w:proofErr w:type="spellEnd"/>
            <w:r w:rsidRPr="00F116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între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BS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ş</w:t>
            </w:r>
            <w:r w:rsidRPr="00F11619">
              <w:rPr>
                <w:rFonts w:ascii="Times New Roman" w:hAnsi="Times New Roman"/>
                <w:sz w:val="28"/>
                <w:szCs w:val="28"/>
              </w:rPr>
              <w:t>i</w:t>
            </w:r>
            <w:proofErr w:type="spellEnd"/>
            <w:r w:rsidRPr="00F116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1619">
              <w:rPr>
                <w:rFonts w:ascii="Times New Roman" w:hAnsi="Times New Roman"/>
                <w:sz w:val="28"/>
                <w:szCs w:val="28"/>
              </w:rPr>
              <w:t>bug</w:t>
            </w:r>
            <w:r>
              <w:rPr>
                <w:rFonts w:ascii="Times New Roman" w:hAnsi="Times New Roman"/>
                <w:sz w:val="28"/>
                <w:szCs w:val="28"/>
              </w:rPr>
              <w:t>etele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1619">
              <w:rPr>
                <w:rFonts w:ascii="Times New Roman" w:hAnsi="Times New Roman"/>
                <w:sz w:val="28"/>
                <w:szCs w:val="28"/>
              </w:rPr>
              <w:t xml:space="preserve"> locale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541F02" w:rsidRPr="00192984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2984">
              <w:rPr>
                <w:rFonts w:ascii="Times New Roman" w:hAnsi="Times New Roman"/>
                <w:b/>
                <w:sz w:val="28"/>
                <w:szCs w:val="28"/>
              </w:rPr>
              <w:t>191</w:t>
            </w:r>
          </w:p>
        </w:tc>
        <w:tc>
          <w:tcPr>
            <w:tcW w:w="1418" w:type="dxa"/>
          </w:tcPr>
          <w:p w:rsidR="00541F02" w:rsidRPr="00F11619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3 047.8</w:t>
            </w:r>
          </w:p>
        </w:tc>
        <w:tc>
          <w:tcPr>
            <w:tcW w:w="1417" w:type="dxa"/>
          </w:tcPr>
          <w:p w:rsidR="00541F02" w:rsidRPr="00F11619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3 114.1</w:t>
            </w:r>
          </w:p>
        </w:tc>
        <w:tc>
          <w:tcPr>
            <w:tcW w:w="1418" w:type="dxa"/>
          </w:tcPr>
          <w:p w:rsidR="00541F02" w:rsidRPr="00F11619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1 445.4</w:t>
            </w:r>
          </w:p>
        </w:tc>
        <w:tc>
          <w:tcPr>
            <w:tcW w:w="1701" w:type="dxa"/>
          </w:tcPr>
          <w:p w:rsidR="00541F02" w:rsidRPr="00F11619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46.42</w:t>
            </w:r>
          </w:p>
        </w:tc>
      </w:tr>
    </w:tbl>
    <w:p w:rsidR="00541F02" w:rsidRDefault="00541F02" w:rsidP="00541F02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F11619"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</w:p>
    <w:p w:rsidR="00541F02" w:rsidRPr="00F11619" w:rsidRDefault="00541F02" w:rsidP="00541F02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F11619">
        <w:rPr>
          <w:rFonts w:ascii="Times New Roman" w:hAnsi="Times New Roman"/>
          <w:b/>
          <w:sz w:val="28"/>
          <w:szCs w:val="28"/>
        </w:rPr>
        <w:t>CHELTUIELI :</w:t>
      </w:r>
      <w:proofErr w:type="gramEnd"/>
    </w:p>
    <w:p w:rsidR="00541F02" w:rsidRDefault="00541F02" w:rsidP="00541F02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La </w:t>
      </w:r>
      <w:proofErr w:type="spellStart"/>
      <w:r>
        <w:rPr>
          <w:rFonts w:ascii="Times New Roman" w:hAnsi="Times New Roman"/>
          <w:sz w:val="28"/>
          <w:szCs w:val="28"/>
        </w:rPr>
        <w:t>partea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cheltuieli</w:t>
      </w:r>
      <w:proofErr w:type="spellEnd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 w:rsidRPr="00F11619">
        <w:rPr>
          <w:rFonts w:ascii="Times New Roman" w:hAnsi="Times New Roman"/>
          <w:sz w:val="28"/>
          <w:szCs w:val="28"/>
        </w:rPr>
        <w:t>Primaria</w:t>
      </w:r>
      <w:proofErr w:type="spellEnd"/>
      <w:r w:rsidRPr="00F116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Grozeş</w:t>
      </w:r>
      <w:r w:rsidRPr="00F11619">
        <w:rPr>
          <w:rFonts w:ascii="Times New Roman" w:hAnsi="Times New Roman"/>
          <w:sz w:val="28"/>
          <w:szCs w:val="28"/>
        </w:rPr>
        <w:t>ti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116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1619">
        <w:rPr>
          <w:rFonts w:ascii="Times New Roman" w:hAnsi="Times New Roman"/>
          <w:sz w:val="28"/>
          <w:szCs w:val="28"/>
        </w:rPr>
        <w:t>pentru</w:t>
      </w:r>
      <w:proofErr w:type="spellEnd"/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anul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r w:rsidRPr="00F11619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22  a  </w:t>
      </w:r>
      <w:proofErr w:type="spellStart"/>
      <w:r>
        <w:rPr>
          <w:rFonts w:ascii="Times New Roman" w:hAnsi="Times New Roman"/>
          <w:sz w:val="28"/>
          <w:szCs w:val="28"/>
        </w:rPr>
        <w:t>aprobat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suma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11619">
        <w:rPr>
          <w:rFonts w:ascii="Times New Roman" w:hAnsi="Times New Roman"/>
          <w:sz w:val="28"/>
          <w:szCs w:val="28"/>
        </w:rPr>
        <w:t xml:space="preserve"> de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718DD">
        <w:rPr>
          <w:rFonts w:ascii="Times New Roman" w:hAnsi="Times New Roman"/>
          <w:b/>
          <w:sz w:val="32"/>
          <w:szCs w:val="32"/>
        </w:rPr>
        <w:t xml:space="preserve">3 </w:t>
      </w:r>
      <w:r>
        <w:rPr>
          <w:rFonts w:ascii="Times New Roman" w:hAnsi="Times New Roman"/>
          <w:b/>
          <w:sz w:val="32"/>
          <w:szCs w:val="32"/>
        </w:rPr>
        <w:t>786</w:t>
      </w:r>
      <w:r w:rsidRPr="006718DD">
        <w:rPr>
          <w:rFonts w:ascii="Times New Roman" w:hAnsi="Times New Roman"/>
          <w:b/>
          <w:sz w:val="32"/>
          <w:szCs w:val="32"/>
        </w:rPr>
        <w:t>,</w:t>
      </w:r>
      <w:r>
        <w:rPr>
          <w:rFonts w:ascii="Times New Roman" w:hAnsi="Times New Roman"/>
          <w:b/>
          <w:sz w:val="32"/>
          <w:szCs w:val="32"/>
        </w:rPr>
        <w:t>5</w:t>
      </w:r>
      <w:r w:rsidRPr="006718DD">
        <w:rPr>
          <w:rFonts w:ascii="Times New Roman" w:hAnsi="Times New Roman"/>
          <w:b/>
          <w:sz w:val="32"/>
          <w:szCs w:val="32"/>
        </w:rPr>
        <w:t xml:space="preserve">  </w:t>
      </w:r>
      <w:proofErr w:type="spellStart"/>
      <w:r w:rsidRPr="006718DD">
        <w:rPr>
          <w:rFonts w:ascii="Times New Roman" w:hAnsi="Times New Roman"/>
          <w:b/>
          <w:sz w:val="32"/>
          <w:szCs w:val="32"/>
        </w:rPr>
        <w:t>mii</w:t>
      </w:r>
      <w:proofErr w:type="spellEnd"/>
      <w:r w:rsidRPr="006718DD">
        <w:rPr>
          <w:rFonts w:ascii="Times New Roman" w:hAnsi="Times New Roman"/>
          <w:b/>
          <w:sz w:val="32"/>
          <w:szCs w:val="32"/>
        </w:rPr>
        <w:t xml:space="preserve"> lei</w:t>
      </w:r>
      <w:r w:rsidRPr="00F11619">
        <w:rPr>
          <w:rFonts w:ascii="Times New Roman" w:hAnsi="Times New Roman"/>
          <w:b/>
          <w:sz w:val="28"/>
          <w:szCs w:val="28"/>
        </w:rPr>
        <w:t>.</w:t>
      </w:r>
    </w:p>
    <w:p w:rsidR="00541F02" w:rsidRPr="00F11619" w:rsidRDefault="00541F02" w:rsidP="00541F02">
      <w:pPr>
        <w:pStyle w:val="a3"/>
        <w:spacing w:after="0" w:line="360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F11619">
        <w:rPr>
          <w:rFonts w:ascii="Times New Roman" w:hAnsi="Times New Roman"/>
          <w:sz w:val="28"/>
          <w:szCs w:val="28"/>
        </w:rPr>
        <w:t>Pe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116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1619">
        <w:rPr>
          <w:rFonts w:ascii="Times New Roman" w:hAnsi="Times New Roman"/>
          <w:sz w:val="28"/>
          <w:szCs w:val="28"/>
        </w:rPr>
        <w:t>perioada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 xml:space="preserve"> 01.01.22–30.06.22 </w:t>
      </w:r>
      <w:proofErr w:type="spellStart"/>
      <w:r>
        <w:rPr>
          <w:rFonts w:ascii="Times New Roman" w:hAnsi="Times New Roman"/>
          <w:sz w:val="28"/>
          <w:szCs w:val="28"/>
        </w:rPr>
        <w:t>suma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F11619">
        <w:rPr>
          <w:rFonts w:ascii="Times New Roman" w:hAnsi="Times New Roman"/>
          <w:sz w:val="28"/>
          <w:szCs w:val="28"/>
        </w:rPr>
        <w:t>cheltuieli</w:t>
      </w:r>
      <w:r>
        <w:rPr>
          <w:rFonts w:ascii="Times New Roman" w:hAnsi="Times New Roman"/>
          <w:sz w:val="28"/>
          <w:szCs w:val="28"/>
        </w:rPr>
        <w:t>lor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116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1619">
        <w:rPr>
          <w:rFonts w:ascii="Times New Roman" w:hAnsi="Times New Roman"/>
          <w:sz w:val="28"/>
          <w:szCs w:val="28"/>
        </w:rPr>
        <w:t>executate</w:t>
      </w:r>
      <w:proofErr w:type="spellEnd"/>
      <w:r w:rsidRPr="00F116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1619">
        <w:rPr>
          <w:rFonts w:ascii="Times New Roman" w:hAnsi="Times New Roman"/>
          <w:sz w:val="28"/>
          <w:szCs w:val="28"/>
        </w:rPr>
        <w:t>constituie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116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2 134.9</w:t>
      </w:r>
      <w:r w:rsidRPr="00F1161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11619">
        <w:rPr>
          <w:rFonts w:ascii="Times New Roman" w:hAnsi="Times New Roman"/>
          <w:b/>
          <w:sz w:val="28"/>
          <w:szCs w:val="28"/>
        </w:rPr>
        <w:t>mii</w:t>
      </w:r>
      <w:proofErr w:type="spellEnd"/>
      <w:r w:rsidRPr="00F11619">
        <w:rPr>
          <w:rFonts w:ascii="Times New Roman" w:hAnsi="Times New Roman"/>
          <w:b/>
          <w:sz w:val="28"/>
          <w:szCs w:val="28"/>
        </w:rPr>
        <w:t xml:space="preserve"> lei.</w:t>
      </w:r>
      <w:r w:rsidRPr="00F11619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5"/>
        <w:tblW w:w="10915" w:type="dxa"/>
        <w:tblInd w:w="-601" w:type="dxa"/>
        <w:tblLayout w:type="fixed"/>
        <w:tblLook w:val="04A0"/>
      </w:tblPr>
      <w:tblGrid>
        <w:gridCol w:w="709"/>
        <w:gridCol w:w="4111"/>
        <w:gridCol w:w="709"/>
        <w:gridCol w:w="1417"/>
        <w:gridCol w:w="1418"/>
        <w:gridCol w:w="1276"/>
        <w:gridCol w:w="1275"/>
      </w:tblGrid>
      <w:tr w:rsidR="00541F02" w:rsidRPr="00F11619" w:rsidTr="009A6A7B">
        <w:tc>
          <w:tcPr>
            <w:tcW w:w="709" w:type="dxa"/>
          </w:tcPr>
          <w:p w:rsidR="00541F02" w:rsidRPr="00197BED" w:rsidRDefault="00541F02" w:rsidP="009A6A7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7BED">
              <w:rPr>
                <w:rFonts w:ascii="Times New Roman" w:hAnsi="Times New Roman"/>
                <w:b/>
                <w:sz w:val="24"/>
                <w:szCs w:val="24"/>
              </w:rPr>
              <w:t>Nr. ord.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541F02" w:rsidRPr="00197BED" w:rsidRDefault="00541F02" w:rsidP="009A6A7B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97BED">
              <w:rPr>
                <w:rFonts w:ascii="Times New Roman" w:hAnsi="Times New Roman"/>
                <w:b/>
                <w:sz w:val="28"/>
                <w:szCs w:val="28"/>
              </w:rPr>
              <w:t xml:space="preserve">        </w:t>
            </w:r>
            <w:proofErr w:type="spellStart"/>
            <w:r w:rsidRPr="00197BED">
              <w:rPr>
                <w:rFonts w:ascii="Times New Roman" w:hAnsi="Times New Roman"/>
                <w:b/>
                <w:sz w:val="28"/>
                <w:szCs w:val="28"/>
              </w:rPr>
              <w:t>Denumirea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41F02" w:rsidRPr="00D25EDE" w:rsidRDefault="00541F02" w:rsidP="009A6A7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5EDE">
              <w:rPr>
                <w:rFonts w:ascii="Times New Roman" w:hAnsi="Times New Roman"/>
                <w:sz w:val="28"/>
                <w:szCs w:val="28"/>
              </w:rPr>
              <w:t>Cod</w:t>
            </w:r>
          </w:p>
        </w:tc>
        <w:tc>
          <w:tcPr>
            <w:tcW w:w="1417" w:type="dxa"/>
          </w:tcPr>
          <w:p w:rsidR="00541F02" w:rsidRPr="00197BED" w:rsidRDefault="00541F02" w:rsidP="009A6A7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7BED">
              <w:rPr>
                <w:rFonts w:ascii="Times New Roman" w:hAnsi="Times New Roman"/>
                <w:b/>
                <w:sz w:val="28"/>
                <w:szCs w:val="28"/>
              </w:rPr>
              <w:t xml:space="preserve">Suma </w:t>
            </w:r>
            <w:proofErr w:type="spellStart"/>
            <w:r w:rsidRPr="00197BED">
              <w:rPr>
                <w:rFonts w:ascii="Times New Roman" w:hAnsi="Times New Roman"/>
                <w:b/>
                <w:sz w:val="28"/>
                <w:szCs w:val="28"/>
              </w:rPr>
              <w:t>anuală</w:t>
            </w:r>
            <w:proofErr w:type="spellEnd"/>
            <w:r w:rsidRPr="00197BE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97BED">
              <w:rPr>
                <w:rFonts w:ascii="Times New Roman" w:hAnsi="Times New Roman"/>
                <w:b/>
                <w:sz w:val="28"/>
                <w:szCs w:val="28"/>
              </w:rPr>
              <w:t>aprobată</w:t>
            </w:r>
            <w:proofErr w:type="spellEnd"/>
            <w:r w:rsidRPr="00197BE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97BED">
              <w:rPr>
                <w:rFonts w:ascii="Times New Roman" w:hAnsi="Times New Roman"/>
                <w:b/>
                <w:sz w:val="28"/>
                <w:szCs w:val="28"/>
              </w:rPr>
              <w:t>mii</w:t>
            </w:r>
            <w:proofErr w:type="spellEnd"/>
            <w:r w:rsidRPr="00197BED">
              <w:rPr>
                <w:rFonts w:ascii="Times New Roman" w:hAnsi="Times New Roman"/>
                <w:b/>
                <w:sz w:val="28"/>
                <w:szCs w:val="28"/>
              </w:rPr>
              <w:t xml:space="preserve"> lei</w:t>
            </w:r>
          </w:p>
        </w:tc>
        <w:tc>
          <w:tcPr>
            <w:tcW w:w="1418" w:type="dxa"/>
          </w:tcPr>
          <w:p w:rsidR="00541F02" w:rsidRPr="00197BED" w:rsidRDefault="00541F02" w:rsidP="009A6A7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7BED">
              <w:rPr>
                <w:rFonts w:ascii="Times New Roman" w:hAnsi="Times New Roman"/>
                <w:b/>
                <w:sz w:val="28"/>
                <w:szCs w:val="28"/>
              </w:rPr>
              <w:t xml:space="preserve">Suma </w:t>
            </w:r>
            <w:proofErr w:type="spellStart"/>
            <w:r w:rsidRPr="00197BED">
              <w:rPr>
                <w:rFonts w:ascii="Times New Roman" w:hAnsi="Times New Roman"/>
                <w:b/>
                <w:sz w:val="28"/>
                <w:szCs w:val="28"/>
              </w:rPr>
              <w:t>anuală</w:t>
            </w:r>
            <w:proofErr w:type="spellEnd"/>
            <w:r w:rsidRPr="00197BE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97BED">
              <w:rPr>
                <w:rFonts w:ascii="Times New Roman" w:hAnsi="Times New Roman"/>
                <w:b/>
                <w:sz w:val="28"/>
                <w:szCs w:val="28"/>
              </w:rPr>
              <w:t>precizată</w:t>
            </w:r>
            <w:proofErr w:type="spellEnd"/>
            <w:r w:rsidRPr="00197BE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97BED">
              <w:rPr>
                <w:rFonts w:ascii="Times New Roman" w:hAnsi="Times New Roman"/>
                <w:b/>
                <w:sz w:val="28"/>
                <w:szCs w:val="28"/>
              </w:rPr>
              <w:t>mii</w:t>
            </w:r>
            <w:proofErr w:type="spellEnd"/>
            <w:r w:rsidRPr="00197BED">
              <w:rPr>
                <w:rFonts w:ascii="Times New Roman" w:hAnsi="Times New Roman"/>
                <w:b/>
                <w:sz w:val="28"/>
                <w:szCs w:val="28"/>
              </w:rPr>
              <w:t xml:space="preserve"> lei</w:t>
            </w:r>
          </w:p>
        </w:tc>
        <w:tc>
          <w:tcPr>
            <w:tcW w:w="1276" w:type="dxa"/>
          </w:tcPr>
          <w:p w:rsidR="00541F02" w:rsidRPr="00197BED" w:rsidRDefault="00541F02" w:rsidP="009A6A7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Executat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la 30.06.22</w:t>
            </w:r>
            <w:r w:rsidRPr="00197BED">
              <w:rPr>
                <w:rFonts w:ascii="Times New Roman" w:hAnsi="Times New Roman"/>
                <w:b/>
                <w:sz w:val="28"/>
                <w:szCs w:val="28"/>
              </w:rPr>
              <w:t>mii lei</w:t>
            </w:r>
          </w:p>
        </w:tc>
        <w:tc>
          <w:tcPr>
            <w:tcW w:w="1275" w:type="dxa"/>
          </w:tcPr>
          <w:p w:rsidR="00541F02" w:rsidRPr="00197BED" w:rsidRDefault="00541F02" w:rsidP="009A6A7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97BED">
              <w:rPr>
                <w:rFonts w:ascii="Times New Roman" w:hAnsi="Times New Roman"/>
                <w:b/>
                <w:sz w:val="28"/>
                <w:szCs w:val="28"/>
              </w:rPr>
              <w:t>Devieri</w:t>
            </w:r>
            <w:proofErr w:type="spellEnd"/>
            <w:r w:rsidRPr="00197BE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97BED">
              <w:rPr>
                <w:rFonts w:ascii="Times New Roman" w:hAnsi="Times New Roman"/>
                <w:b/>
                <w:sz w:val="28"/>
                <w:szCs w:val="28"/>
              </w:rPr>
              <w:t>exec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utat</w:t>
            </w:r>
            <w:proofErr w:type="spellEnd"/>
            <w:r w:rsidRPr="00197BE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197BED">
              <w:rPr>
                <w:rFonts w:ascii="Times New Roman" w:hAnsi="Times New Roman"/>
                <w:b/>
                <w:sz w:val="28"/>
                <w:szCs w:val="28"/>
              </w:rPr>
              <w:t>precizat</w:t>
            </w:r>
            <w:proofErr w:type="spellEnd"/>
            <w:r w:rsidRPr="00197BED">
              <w:rPr>
                <w:rFonts w:ascii="Times New Roman" w:hAnsi="Times New Roman"/>
                <w:b/>
                <w:sz w:val="28"/>
                <w:szCs w:val="28"/>
              </w:rPr>
              <w:t xml:space="preserve"> %</w:t>
            </w:r>
          </w:p>
        </w:tc>
      </w:tr>
      <w:tr w:rsidR="00541F02" w:rsidRPr="00F11619" w:rsidTr="009A6A7B">
        <w:trPr>
          <w:trHeight w:val="364"/>
        </w:trPr>
        <w:tc>
          <w:tcPr>
            <w:tcW w:w="709" w:type="dxa"/>
          </w:tcPr>
          <w:p w:rsidR="00541F02" w:rsidRPr="00F11619" w:rsidRDefault="00541F02" w:rsidP="009A6A7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541F02" w:rsidRDefault="00541F02" w:rsidP="009A6A7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41F02" w:rsidRPr="00F11619" w:rsidRDefault="00541F02" w:rsidP="009A6A7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11619">
              <w:rPr>
                <w:rFonts w:ascii="Times New Roman" w:hAnsi="Times New Roman"/>
                <w:b/>
                <w:sz w:val="28"/>
                <w:szCs w:val="28"/>
              </w:rPr>
              <w:t>Cheltuieli</w:t>
            </w:r>
            <w:proofErr w:type="spellEnd"/>
            <w:r w:rsidRPr="00F11619">
              <w:rPr>
                <w:rFonts w:ascii="Times New Roman" w:hAnsi="Times New Roman"/>
                <w:b/>
                <w:sz w:val="28"/>
                <w:szCs w:val="28"/>
              </w:rPr>
              <w:t xml:space="preserve"> total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41F02" w:rsidRPr="00192984" w:rsidRDefault="00541F02" w:rsidP="009A6A7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41F02" w:rsidRDefault="00541F02" w:rsidP="009A6A7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41F02" w:rsidRPr="00F11619" w:rsidRDefault="00541F02" w:rsidP="009A6A7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3 786,5</w:t>
            </w:r>
          </w:p>
        </w:tc>
        <w:tc>
          <w:tcPr>
            <w:tcW w:w="1418" w:type="dxa"/>
          </w:tcPr>
          <w:p w:rsidR="00541F02" w:rsidRDefault="00541F02" w:rsidP="009A6A7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41F02" w:rsidRPr="00F11619" w:rsidRDefault="00541F02" w:rsidP="009A6A7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4 669,7</w:t>
            </w:r>
          </w:p>
        </w:tc>
        <w:tc>
          <w:tcPr>
            <w:tcW w:w="1276" w:type="dxa"/>
          </w:tcPr>
          <w:p w:rsidR="00541F02" w:rsidRDefault="00541F02" w:rsidP="009A6A7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41F02" w:rsidRPr="00F11619" w:rsidRDefault="00541F02" w:rsidP="009A6A7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2 134,9</w:t>
            </w:r>
          </w:p>
        </w:tc>
        <w:tc>
          <w:tcPr>
            <w:tcW w:w="1275" w:type="dxa"/>
          </w:tcPr>
          <w:p w:rsidR="00541F02" w:rsidRDefault="00541F02" w:rsidP="009A6A7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41F02" w:rsidRPr="00F11619" w:rsidRDefault="00541F02" w:rsidP="009A6A7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45.72</w:t>
            </w:r>
          </w:p>
        </w:tc>
      </w:tr>
      <w:tr w:rsidR="00541F02" w:rsidRPr="00F11619" w:rsidTr="009A6A7B">
        <w:tc>
          <w:tcPr>
            <w:tcW w:w="709" w:type="dxa"/>
          </w:tcPr>
          <w:p w:rsidR="00541F02" w:rsidRPr="00F11619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16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541F02" w:rsidRPr="00F11619" w:rsidRDefault="00541F02" w:rsidP="009A6A7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1619">
              <w:rPr>
                <w:rFonts w:ascii="Times New Roman" w:hAnsi="Times New Roman"/>
                <w:sz w:val="28"/>
                <w:szCs w:val="28"/>
              </w:rPr>
              <w:t>Remunerarea</w:t>
            </w:r>
            <w:proofErr w:type="spellEnd"/>
            <w:r w:rsidRPr="00F116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1619">
              <w:rPr>
                <w:rFonts w:ascii="Times New Roman" w:hAnsi="Times New Roman"/>
                <w:sz w:val="28"/>
                <w:szCs w:val="28"/>
              </w:rPr>
              <w:t>muncii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41F02" w:rsidRPr="00192984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2984">
              <w:rPr>
                <w:rFonts w:ascii="Times New Roman" w:hAnsi="Times New Roman"/>
                <w:b/>
                <w:sz w:val="28"/>
                <w:szCs w:val="28"/>
              </w:rPr>
              <w:t>211</w:t>
            </w:r>
          </w:p>
        </w:tc>
        <w:tc>
          <w:tcPr>
            <w:tcW w:w="1417" w:type="dxa"/>
          </w:tcPr>
          <w:p w:rsidR="00541F02" w:rsidRPr="00F11619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1 952.4</w:t>
            </w:r>
          </w:p>
        </w:tc>
        <w:tc>
          <w:tcPr>
            <w:tcW w:w="1418" w:type="dxa"/>
          </w:tcPr>
          <w:p w:rsidR="00541F02" w:rsidRPr="00F11619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1 919.4</w:t>
            </w:r>
          </w:p>
        </w:tc>
        <w:tc>
          <w:tcPr>
            <w:tcW w:w="1276" w:type="dxa"/>
          </w:tcPr>
          <w:p w:rsidR="00541F02" w:rsidRPr="00F11619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856.4</w:t>
            </w:r>
          </w:p>
        </w:tc>
        <w:tc>
          <w:tcPr>
            <w:tcW w:w="1275" w:type="dxa"/>
          </w:tcPr>
          <w:p w:rsidR="00541F02" w:rsidRPr="00F11619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44.62</w:t>
            </w:r>
          </w:p>
        </w:tc>
      </w:tr>
      <w:tr w:rsidR="00541F02" w:rsidRPr="00F11619" w:rsidTr="009A6A7B">
        <w:trPr>
          <w:trHeight w:val="303"/>
        </w:trPr>
        <w:tc>
          <w:tcPr>
            <w:tcW w:w="709" w:type="dxa"/>
          </w:tcPr>
          <w:p w:rsidR="00541F02" w:rsidRPr="00F11619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16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541F02" w:rsidRPr="00835B24" w:rsidRDefault="00541F02" w:rsidP="009A6A7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5B24">
              <w:rPr>
                <w:rFonts w:ascii="Times New Roman" w:hAnsi="Times New Roman"/>
                <w:sz w:val="24"/>
                <w:szCs w:val="24"/>
              </w:rPr>
              <w:t>Contribuţii</w:t>
            </w:r>
            <w:proofErr w:type="spellEnd"/>
            <w:r w:rsidRPr="00835B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5B2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835B24">
              <w:rPr>
                <w:rFonts w:ascii="Times New Roman" w:hAnsi="Times New Roman"/>
                <w:sz w:val="24"/>
                <w:szCs w:val="24"/>
              </w:rPr>
              <w:t xml:space="preserve"> prime </w:t>
            </w:r>
            <w:proofErr w:type="spellStart"/>
            <w:r w:rsidRPr="00835B24">
              <w:rPr>
                <w:rFonts w:ascii="Times New Roman" w:hAnsi="Times New Roman"/>
                <w:sz w:val="24"/>
                <w:szCs w:val="24"/>
              </w:rPr>
              <w:t>asigurări</w:t>
            </w:r>
            <w:proofErr w:type="spellEnd"/>
            <w:r w:rsidRPr="00835B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5B24">
              <w:rPr>
                <w:rFonts w:ascii="Times New Roman" w:hAnsi="Times New Roman"/>
                <w:sz w:val="24"/>
                <w:szCs w:val="24"/>
              </w:rPr>
              <w:t>obligatorii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41F02" w:rsidRPr="00192984" w:rsidRDefault="00541F02" w:rsidP="009A6A7B">
            <w:pPr>
              <w:pStyle w:val="a3"/>
              <w:spacing w:line="36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192984">
              <w:rPr>
                <w:rFonts w:ascii="Times New Roman" w:hAnsi="Times New Roman"/>
                <w:b/>
                <w:sz w:val="28"/>
                <w:szCs w:val="28"/>
              </w:rPr>
              <w:t>212</w:t>
            </w:r>
          </w:p>
        </w:tc>
        <w:tc>
          <w:tcPr>
            <w:tcW w:w="1417" w:type="dxa"/>
          </w:tcPr>
          <w:p w:rsidR="00541F02" w:rsidRPr="00F11619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566.2</w:t>
            </w:r>
          </w:p>
        </w:tc>
        <w:tc>
          <w:tcPr>
            <w:tcW w:w="1418" w:type="dxa"/>
          </w:tcPr>
          <w:p w:rsidR="00541F02" w:rsidRPr="00F11619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566.2</w:t>
            </w:r>
          </w:p>
        </w:tc>
        <w:tc>
          <w:tcPr>
            <w:tcW w:w="1276" w:type="dxa"/>
          </w:tcPr>
          <w:p w:rsidR="00541F02" w:rsidRPr="00F11619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248.3</w:t>
            </w:r>
          </w:p>
        </w:tc>
        <w:tc>
          <w:tcPr>
            <w:tcW w:w="1275" w:type="dxa"/>
          </w:tcPr>
          <w:p w:rsidR="00541F02" w:rsidRPr="00F11619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43.86</w:t>
            </w:r>
          </w:p>
        </w:tc>
      </w:tr>
      <w:tr w:rsidR="00541F02" w:rsidRPr="00F11619" w:rsidTr="009A6A7B">
        <w:tc>
          <w:tcPr>
            <w:tcW w:w="709" w:type="dxa"/>
          </w:tcPr>
          <w:p w:rsidR="00541F02" w:rsidRPr="00F11619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161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541F02" w:rsidRPr="00F11619" w:rsidRDefault="00541F02" w:rsidP="009A6A7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1619">
              <w:rPr>
                <w:rFonts w:ascii="Times New Roman" w:hAnsi="Times New Roman"/>
                <w:sz w:val="28"/>
                <w:szCs w:val="28"/>
              </w:rPr>
              <w:t>Servicii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41F02" w:rsidRPr="00192984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2984">
              <w:rPr>
                <w:rFonts w:ascii="Times New Roman" w:hAnsi="Times New Roman"/>
                <w:b/>
                <w:sz w:val="28"/>
                <w:szCs w:val="28"/>
              </w:rPr>
              <w:t>222</w:t>
            </w:r>
          </w:p>
        </w:tc>
        <w:tc>
          <w:tcPr>
            <w:tcW w:w="1417" w:type="dxa"/>
          </w:tcPr>
          <w:p w:rsidR="00541F02" w:rsidRPr="00F11619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240.0</w:t>
            </w:r>
          </w:p>
        </w:tc>
        <w:tc>
          <w:tcPr>
            <w:tcW w:w="1418" w:type="dxa"/>
          </w:tcPr>
          <w:p w:rsidR="00541F02" w:rsidRPr="00F11619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279.5</w:t>
            </w:r>
          </w:p>
        </w:tc>
        <w:tc>
          <w:tcPr>
            <w:tcW w:w="1276" w:type="dxa"/>
          </w:tcPr>
          <w:p w:rsidR="00541F02" w:rsidRPr="00F11619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111.4</w:t>
            </w:r>
          </w:p>
        </w:tc>
        <w:tc>
          <w:tcPr>
            <w:tcW w:w="1275" w:type="dxa"/>
          </w:tcPr>
          <w:p w:rsidR="00541F02" w:rsidRPr="00F11619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39.85</w:t>
            </w:r>
          </w:p>
        </w:tc>
      </w:tr>
      <w:tr w:rsidR="00541F02" w:rsidRPr="00F11619" w:rsidTr="009A6A7B">
        <w:tc>
          <w:tcPr>
            <w:tcW w:w="709" w:type="dxa"/>
          </w:tcPr>
          <w:p w:rsidR="00541F02" w:rsidRPr="00F11619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161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541F02" w:rsidRPr="00F11619" w:rsidRDefault="00541F02" w:rsidP="009A6A7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Prestă</w:t>
            </w:r>
            <w:r w:rsidRPr="00F11619">
              <w:rPr>
                <w:rFonts w:ascii="Times New Roman" w:hAnsi="Times New Roman"/>
                <w:sz w:val="28"/>
                <w:szCs w:val="28"/>
              </w:rPr>
              <w:t>ri</w:t>
            </w:r>
            <w:proofErr w:type="spellEnd"/>
            <w:r w:rsidRPr="00F11619">
              <w:rPr>
                <w:rFonts w:ascii="Times New Roman" w:hAnsi="Times New Roman"/>
                <w:sz w:val="28"/>
                <w:szCs w:val="28"/>
              </w:rPr>
              <w:t xml:space="preserve"> de </w:t>
            </w:r>
            <w:proofErr w:type="spellStart"/>
            <w:r w:rsidRPr="00F11619">
              <w:rPr>
                <w:rFonts w:ascii="Times New Roman" w:hAnsi="Times New Roman"/>
                <w:sz w:val="28"/>
                <w:szCs w:val="28"/>
              </w:rPr>
              <w:t>asisten</w:t>
            </w:r>
            <w:r>
              <w:rPr>
                <w:rFonts w:ascii="Times New Roman" w:hAnsi="Times New Roman"/>
                <w:sz w:val="28"/>
                <w:szCs w:val="28"/>
              </w:rPr>
              <w:t>ţă</w:t>
            </w:r>
            <w:proofErr w:type="spellEnd"/>
            <w:r w:rsidRPr="00F116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1619">
              <w:rPr>
                <w:rFonts w:ascii="Times New Roman" w:hAnsi="Times New Roman"/>
                <w:sz w:val="28"/>
                <w:szCs w:val="28"/>
              </w:rPr>
              <w:t>social</w:t>
            </w:r>
            <w:r>
              <w:rPr>
                <w:rFonts w:ascii="Times New Roman" w:hAnsi="Times New Roman"/>
                <w:sz w:val="28"/>
                <w:szCs w:val="28"/>
              </w:rPr>
              <w:t>ă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41F02" w:rsidRPr="00192984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2984">
              <w:rPr>
                <w:rFonts w:ascii="Times New Roman" w:hAnsi="Times New Roman"/>
                <w:b/>
                <w:sz w:val="28"/>
                <w:szCs w:val="28"/>
              </w:rPr>
              <w:t>272</w:t>
            </w:r>
          </w:p>
        </w:tc>
        <w:tc>
          <w:tcPr>
            <w:tcW w:w="1417" w:type="dxa"/>
          </w:tcPr>
          <w:p w:rsidR="00541F02" w:rsidRPr="00F11619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</w:t>
            </w:r>
          </w:p>
        </w:tc>
        <w:tc>
          <w:tcPr>
            <w:tcW w:w="1418" w:type="dxa"/>
          </w:tcPr>
          <w:p w:rsidR="00541F02" w:rsidRPr="00F11619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29.5</w:t>
            </w:r>
          </w:p>
        </w:tc>
        <w:tc>
          <w:tcPr>
            <w:tcW w:w="1276" w:type="dxa"/>
          </w:tcPr>
          <w:p w:rsidR="00541F02" w:rsidRPr="00F11619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13.5</w:t>
            </w:r>
          </w:p>
        </w:tc>
        <w:tc>
          <w:tcPr>
            <w:tcW w:w="1275" w:type="dxa"/>
          </w:tcPr>
          <w:p w:rsidR="00541F02" w:rsidRPr="00F11619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45.76</w:t>
            </w:r>
          </w:p>
        </w:tc>
      </w:tr>
      <w:tr w:rsidR="00541F02" w:rsidRPr="00F11619" w:rsidTr="009A6A7B">
        <w:tc>
          <w:tcPr>
            <w:tcW w:w="709" w:type="dxa"/>
          </w:tcPr>
          <w:p w:rsidR="00541F02" w:rsidRPr="00F11619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161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541F02" w:rsidRPr="00F11619" w:rsidRDefault="00541F02" w:rsidP="009A6A7B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Prestă</w:t>
            </w:r>
            <w:r w:rsidRPr="00F11619">
              <w:rPr>
                <w:rFonts w:ascii="Times New Roman" w:hAnsi="Times New Roman"/>
                <w:sz w:val="28"/>
                <w:szCs w:val="28"/>
              </w:rPr>
              <w:t>ri</w:t>
            </w:r>
            <w:proofErr w:type="spellEnd"/>
            <w:r w:rsidRPr="00F116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1619">
              <w:rPr>
                <w:rFonts w:ascii="Times New Roman" w:hAnsi="Times New Roman"/>
                <w:sz w:val="28"/>
                <w:szCs w:val="28"/>
              </w:rPr>
              <w:t>sociale</w:t>
            </w:r>
            <w:proofErr w:type="spellEnd"/>
            <w:r w:rsidRPr="00F11619">
              <w:rPr>
                <w:rFonts w:ascii="Times New Roman" w:hAnsi="Times New Roman"/>
                <w:sz w:val="28"/>
                <w:szCs w:val="28"/>
              </w:rPr>
              <w:t xml:space="preserve"> ale </w:t>
            </w:r>
            <w:proofErr w:type="spellStart"/>
            <w:r w:rsidRPr="00F11619">
              <w:rPr>
                <w:rFonts w:ascii="Times New Roman" w:hAnsi="Times New Roman"/>
                <w:sz w:val="28"/>
                <w:szCs w:val="28"/>
              </w:rPr>
              <w:t>angajatorilor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41F02" w:rsidRPr="00192984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2984">
              <w:rPr>
                <w:rFonts w:ascii="Times New Roman" w:hAnsi="Times New Roman"/>
                <w:b/>
                <w:sz w:val="28"/>
                <w:szCs w:val="28"/>
              </w:rPr>
              <w:t>273</w:t>
            </w:r>
          </w:p>
        </w:tc>
        <w:tc>
          <w:tcPr>
            <w:tcW w:w="1417" w:type="dxa"/>
          </w:tcPr>
          <w:p w:rsidR="00541F02" w:rsidRPr="00F11619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8.0</w:t>
            </w:r>
          </w:p>
        </w:tc>
        <w:tc>
          <w:tcPr>
            <w:tcW w:w="1418" w:type="dxa"/>
          </w:tcPr>
          <w:p w:rsidR="00541F02" w:rsidRPr="00F11619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10.5</w:t>
            </w:r>
          </w:p>
        </w:tc>
        <w:tc>
          <w:tcPr>
            <w:tcW w:w="1276" w:type="dxa"/>
          </w:tcPr>
          <w:p w:rsidR="00541F02" w:rsidRPr="00F11619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5.8</w:t>
            </w:r>
          </w:p>
        </w:tc>
        <w:tc>
          <w:tcPr>
            <w:tcW w:w="1275" w:type="dxa"/>
          </w:tcPr>
          <w:p w:rsidR="00541F02" w:rsidRPr="00F11619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55.25</w:t>
            </w:r>
          </w:p>
        </w:tc>
      </w:tr>
      <w:tr w:rsidR="00541F02" w:rsidRPr="00F11619" w:rsidTr="009A6A7B">
        <w:tc>
          <w:tcPr>
            <w:tcW w:w="709" w:type="dxa"/>
          </w:tcPr>
          <w:p w:rsidR="00541F02" w:rsidRPr="00F11619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161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541F02" w:rsidRPr="00F11619" w:rsidRDefault="00541F02" w:rsidP="009A6A7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1619">
              <w:rPr>
                <w:rFonts w:ascii="Times New Roman" w:hAnsi="Times New Roman"/>
                <w:sz w:val="28"/>
                <w:szCs w:val="28"/>
              </w:rPr>
              <w:t>Alte</w:t>
            </w:r>
            <w:proofErr w:type="spellEnd"/>
            <w:r w:rsidRPr="00F116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1619">
              <w:rPr>
                <w:rFonts w:ascii="Times New Roman" w:hAnsi="Times New Roman"/>
                <w:sz w:val="28"/>
                <w:szCs w:val="28"/>
              </w:rPr>
              <w:t>cheltuieli</w:t>
            </w:r>
            <w:proofErr w:type="spellEnd"/>
            <w:r w:rsidRPr="00F116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1619">
              <w:rPr>
                <w:rFonts w:ascii="Times New Roman" w:hAnsi="Times New Roman"/>
                <w:sz w:val="28"/>
                <w:szCs w:val="28"/>
              </w:rPr>
              <w:t>curente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41F02" w:rsidRPr="00192984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2984">
              <w:rPr>
                <w:rFonts w:ascii="Times New Roman" w:hAnsi="Times New Roman"/>
                <w:b/>
                <w:sz w:val="28"/>
                <w:szCs w:val="28"/>
              </w:rPr>
              <w:t>281</w:t>
            </w:r>
          </w:p>
        </w:tc>
        <w:tc>
          <w:tcPr>
            <w:tcW w:w="1417" w:type="dxa"/>
          </w:tcPr>
          <w:p w:rsidR="00541F02" w:rsidRPr="00F11619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25.5</w:t>
            </w:r>
          </w:p>
        </w:tc>
        <w:tc>
          <w:tcPr>
            <w:tcW w:w="1418" w:type="dxa"/>
          </w:tcPr>
          <w:p w:rsidR="00541F02" w:rsidRPr="00F11619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</w:t>
            </w:r>
          </w:p>
        </w:tc>
        <w:tc>
          <w:tcPr>
            <w:tcW w:w="1276" w:type="dxa"/>
          </w:tcPr>
          <w:p w:rsidR="00541F02" w:rsidRPr="00F11619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541F02" w:rsidRPr="00F11619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41F02" w:rsidRPr="00F11619" w:rsidTr="009A6A7B">
        <w:tc>
          <w:tcPr>
            <w:tcW w:w="709" w:type="dxa"/>
          </w:tcPr>
          <w:p w:rsidR="00541F02" w:rsidRPr="00F11619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541F02" w:rsidRPr="00F11619" w:rsidRDefault="00541F02" w:rsidP="009A6A7B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Cl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o-RO"/>
              </w:rPr>
              <w:t>ădiri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41F02" w:rsidRPr="00192984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311</w:t>
            </w:r>
          </w:p>
        </w:tc>
        <w:tc>
          <w:tcPr>
            <w:tcW w:w="1417" w:type="dxa"/>
          </w:tcPr>
          <w:p w:rsidR="00541F02" w:rsidRPr="00F11619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541F02" w:rsidRPr="00F11619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</w:t>
            </w:r>
          </w:p>
        </w:tc>
        <w:tc>
          <w:tcPr>
            <w:tcW w:w="1276" w:type="dxa"/>
          </w:tcPr>
          <w:p w:rsidR="00541F02" w:rsidRPr="00F11619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541F02" w:rsidRPr="00F11619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41F02" w:rsidRPr="00F11619" w:rsidTr="009A6A7B">
        <w:trPr>
          <w:trHeight w:val="285"/>
        </w:trPr>
        <w:tc>
          <w:tcPr>
            <w:tcW w:w="709" w:type="dxa"/>
            <w:tcBorders>
              <w:bottom w:val="single" w:sz="4" w:space="0" w:color="auto"/>
            </w:tcBorders>
          </w:tcPr>
          <w:p w:rsidR="00541F02" w:rsidRPr="00F11619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:rsidR="00541F02" w:rsidRPr="00F11619" w:rsidRDefault="00541F02" w:rsidP="009A6A7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Reparaţ</w:t>
            </w:r>
            <w:r w:rsidRPr="00F11619">
              <w:rPr>
                <w:rFonts w:ascii="Times New Roman" w:hAnsi="Times New Roman"/>
                <w:sz w:val="28"/>
                <w:szCs w:val="28"/>
              </w:rPr>
              <w:t>ii</w:t>
            </w:r>
            <w:proofErr w:type="spellEnd"/>
            <w:r w:rsidRPr="00F116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1619">
              <w:rPr>
                <w:rFonts w:ascii="Times New Roman" w:hAnsi="Times New Roman"/>
                <w:sz w:val="28"/>
                <w:szCs w:val="28"/>
              </w:rPr>
              <w:t>capit</w:t>
            </w:r>
            <w:r>
              <w:rPr>
                <w:rFonts w:ascii="Times New Roman" w:hAnsi="Times New Roman"/>
                <w:sz w:val="28"/>
                <w:szCs w:val="28"/>
              </w:rPr>
              <w:t>ale</w:t>
            </w:r>
            <w:proofErr w:type="spellEnd"/>
            <w:r w:rsidRPr="00F11619">
              <w:rPr>
                <w:rFonts w:ascii="Times New Roman" w:hAnsi="Times New Roman"/>
                <w:sz w:val="28"/>
                <w:szCs w:val="28"/>
              </w:rPr>
              <w:t xml:space="preserve"> ale const sp</w:t>
            </w:r>
            <w:r>
              <w:rPr>
                <w:rFonts w:ascii="Times New Roman" w:hAnsi="Times New Roman"/>
                <w:sz w:val="28"/>
                <w:szCs w:val="28"/>
              </w:rPr>
              <w:t>ec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541F02" w:rsidRPr="00192984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41F02" w:rsidRPr="00F11619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499.1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41F02" w:rsidRPr="00F11619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559.5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41F02" w:rsidRPr="00F11619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299.8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41F02" w:rsidRPr="00F11619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53.58</w:t>
            </w:r>
          </w:p>
        </w:tc>
      </w:tr>
      <w:tr w:rsidR="00541F02" w:rsidRPr="00F11619" w:rsidTr="009A6A7B">
        <w:trPr>
          <w:trHeight w:val="3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41F02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02" w:rsidRPr="00C140CD" w:rsidRDefault="00541F02" w:rsidP="009A6A7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>aşini şi utilaje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1F02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1F02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1F02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1F02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41F02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99.97</w:t>
            </w:r>
          </w:p>
        </w:tc>
      </w:tr>
      <w:tr w:rsidR="00541F02" w:rsidRPr="00F11619" w:rsidTr="009A6A7B">
        <w:trPr>
          <w:trHeight w:val="6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41F02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02" w:rsidRPr="00210457" w:rsidRDefault="00541F02" w:rsidP="009A6A7B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proofErr w:type="spellStart"/>
            <w:r w:rsidRPr="00C140CD">
              <w:rPr>
                <w:rFonts w:ascii="Times New Roman" w:hAnsi="Times New Roman"/>
                <w:sz w:val="28"/>
                <w:szCs w:val="28"/>
              </w:rPr>
              <w:t>Investiţii</w:t>
            </w:r>
            <w:proofErr w:type="spellEnd"/>
            <w:r w:rsidRPr="00C140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140CD">
              <w:rPr>
                <w:rFonts w:ascii="Times New Roman" w:hAnsi="Times New Roman"/>
                <w:sz w:val="28"/>
                <w:szCs w:val="28"/>
              </w:rPr>
              <w:t>capitale</w:t>
            </w:r>
            <w:proofErr w:type="spellEnd"/>
            <w:r w:rsidRPr="00C140C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în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active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în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curs de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execu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o-RO"/>
              </w:rPr>
              <w:t>ţie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1F02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1F02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1F02" w:rsidRPr="00C140CD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440.9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1F02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142.9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41F02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32.39</w:t>
            </w:r>
          </w:p>
        </w:tc>
      </w:tr>
      <w:tr w:rsidR="00541F02" w:rsidRPr="00F11619" w:rsidTr="009A6A7B">
        <w:trPr>
          <w:trHeight w:val="22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41F02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02" w:rsidRDefault="00541F02" w:rsidP="009A6A7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Combustibil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carburanţi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lubrifian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1F02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1F02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65.0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1F02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151.1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1F02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49.3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41F02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32.62</w:t>
            </w:r>
          </w:p>
        </w:tc>
      </w:tr>
      <w:tr w:rsidR="00541F02" w:rsidRPr="00F11619" w:rsidTr="009A6A7B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41F02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02" w:rsidRDefault="00541F02" w:rsidP="009A6A7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Produse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alimentare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1F02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1F02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350.0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1F02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383.3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1F02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142.0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41F02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37.05</w:t>
            </w:r>
          </w:p>
        </w:tc>
      </w:tr>
      <w:tr w:rsidR="00541F02" w:rsidRPr="00F11619" w:rsidTr="009A6A7B">
        <w:trPr>
          <w:trHeight w:val="228"/>
        </w:trPr>
        <w:tc>
          <w:tcPr>
            <w:tcW w:w="709" w:type="dxa"/>
            <w:tcBorders>
              <w:top w:val="single" w:sz="4" w:space="0" w:color="auto"/>
            </w:tcBorders>
          </w:tcPr>
          <w:p w:rsidR="00541F02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</w:tcPr>
          <w:p w:rsidR="00541F02" w:rsidRDefault="00541F02" w:rsidP="009A6A7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Medicamente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materiale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sanitare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541F02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334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41F02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41F02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41F02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41F02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41F02" w:rsidRPr="00F11619" w:rsidTr="009A6A7B">
        <w:trPr>
          <w:trHeight w:val="315"/>
        </w:trPr>
        <w:tc>
          <w:tcPr>
            <w:tcW w:w="709" w:type="dxa"/>
            <w:tcBorders>
              <w:bottom w:val="single" w:sz="4" w:space="0" w:color="auto"/>
            </w:tcBorders>
          </w:tcPr>
          <w:p w:rsidR="00541F02" w:rsidRPr="00F11619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:rsidR="00541F02" w:rsidRPr="00F11619" w:rsidRDefault="00541F02" w:rsidP="009A6A7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6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Materiale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uz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gospodăresc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541F02" w:rsidRPr="00192984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41F02" w:rsidRPr="00F11619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41F02" w:rsidRPr="00F11619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41F02" w:rsidRPr="00F11619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41F02" w:rsidRPr="00F11619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62.20</w:t>
            </w:r>
          </w:p>
        </w:tc>
      </w:tr>
      <w:tr w:rsidR="00541F02" w:rsidRPr="00F11619" w:rsidTr="009A6A7B">
        <w:trPr>
          <w:trHeight w:val="22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41F02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02" w:rsidRPr="00F11619" w:rsidRDefault="00541F02" w:rsidP="009A6A7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Materiale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construcţie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1F02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1F02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35.0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1F02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264.8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1F02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245.3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41F02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92.64</w:t>
            </w:r>
          </w:p>
        </w:tc>
      </w:tr>
      <w:tr w:rsidR="00541F02" w:rsidRPr="00F11619" w:rsidTr="009A6A7B">
        <w:trPr>
          <w:trHeight w:val="240"/>
        </w:trPr>
        <w:tc>
          <w:tcPr>
            <w:tcW w:w="709" w:type="dxa"/>
            <w:tcBorders>
              <w:top w:val="single" w:sz="4" w:space="0" w:color="auto"/>
            </w:tcBorders>
          </w:tcPr>
          <w:p w:rsidR="00541F02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</w:tcPr>
          <w:p w:rsidR="00541F02" w:rsidRPr="00F11619" w:rsidRDefault="00541F02" w:rsidP="009A6A7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Alte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materiale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541F02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339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41F02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41F02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41F02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0.7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41F02" w:rsidRDefault="00541F02" w:rsidP="009A6A7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7.33</w:t>
            </w:r>
          </w:p>
        </w:tc>
      </w:tr>
    </w:tbl>
    <w:p w:rsidR="00541F02" w:rsidRDefault="00541F02" w:rsidP="00541F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41F02" w:rsidRPr="00F11619" w:rsidRDefault="00541F02" w:rsidP="00541F02">
      <w:pPr>
        <w:spacing w:after="0" w:line="360" w:lineRule="auto"/>
        <w:ind w:hanging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710FA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6858000" cy="340995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41F02" w:rsidRDefault="00541F02" w:rsidP="00541F0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541F02" w:rsidRDefault="00541F02" w:rsidP="00541F0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Cheltuieli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efective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pe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perioada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01.01.2022-30.06.2022 ale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Primăriei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Grozeşti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</w:p>
    <w:p w:rsidR="00541F02" w:rsidRDefault="00541F02" w:rsidP="00541F0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perioada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raportare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cheltuielile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efective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înregistrare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constituie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1 551,9</w:t>
      </w:r>
      <w:r w:rsidRPr="009B05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B05E5">
        <w:rPr>
          <w:rFonts w:ascii="Times New Roman" w:hAnsi="Times New Roman" w:cs="Times New Roman"/>
          <w:b/>
          <w:sz w:val="28"/>
          <w:szCs w:val="28"/>
          <w:lang w:val="en-US"/>
        </w:rPr>
        <w:t>mii</w:t>
      </w:r>
      <w:proofErr w:type="spellEnd"/>
      <w:r w:rsidRPr="009B05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lei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din care: </w:t>
      </w:r>
    </w:p>
    <w:p w:rsidR="00541F02" w:rsidRDefault="00541F02" w:rsidP="00541F02">
      <w:pPr>
        <w:pStyle w:val="a3"/>
        <w:numPr>
          <w:ilvl w:val="0"/>
          <w:numId w:val="7"/>
        </w:numPr>
        <w:spacing w:after="0" w:line="360" w:lineRule="auto"/>
        <w:ind w:left="142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918,0 </w:t>
      </w:r>
      <w:proofErr w:type="spellStart"/>
      <w:r>
        <w:rPr>
          <w:rFonts w:ascii="Times New Roman" w:hAnsi="Times New Roman"/>
          <w:sz w:val="28"/>
          <w:szCs w:val="28"/>
        </w:rPr>
        <w:t>mii</w:t>
      </w:r>
      <w:proofErr w:type="spellEnd"/>
      <w:r>
        <w:rPr>
          <w:rFonts w:ascii="Times New Roman" w:hAnsi="Times New Roman"/>
          <w:sz w:val="28"/>
          <w:szCs w:val="28"/>
        </w:rPr>
        <w:t xml:space="preserve"> lei – </w:t>
      </w:r>
      <w:proofErr w:type="spellStart"/>
      <w:r>
        <w:rPr>
          <w:rFonts w:ascii="Times New Roman" w:hAnsi="Times New Roman"/>
          <w:sz w:val="28"/>
          <w:szCs w:val="28"/>
        </w:rPr>
        <w:t>remunerarea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muncii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541F02" w:rsidRDefault="00541F02" w:rsidP="00541F02">
      <w:pPr>
        <w:pStyle w:val="a3"/>
        <w:numPr>
          <w:ilvl w:val="0"/>
          <w:numId w:val="7"/>
        </w:numPr>
        <w:spacing w:after="0" w:line="360" w:lineRule="auto"/>
        <w:ind w:left="142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266,2 </w:t>
      </w:r>
      <w:proofErr w:type="spellStart"/>
      <w:r>
        <w:rPr>
          <w:rFonts w:ascii="Times New Roman" w:hAnsi="Times New Roman"/>
          <w:sz w:val="28"/>
          <w:szCs w:val="28"/>
        </w:rPr>
        <w:t>mii</w:t>
      </w:r>
      <w:proofErr w:type="spellEnd"/>
      <w:r>
        <w:rPr>
          <w:rFonts w:ascii="Times New Roman" w:hAnsi="Times New Roman"/>
          <w:sz w:val="28"/>
          <w:szCs w:val="28"/>
        </w:rPr>
        <w:t xml:space="preserve"> lei – </w:t>
      </w:r>
      <w:proofErr w:type="spellStart"/>
      <w:r>
        <w:rPr>
          <w:rFonts w:ascii="Times New Roman" w:hAnsi="Times New Roman"/>
          <w:sz w:val="28"/>
          <w:szCs w:val="28"/>
        </w:rPr>
        <w:t>contribuţii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şi</w:t>
      </w:r>
      <w:proofErr w:type="spellEnd"/>
      <w:r>
        <w:rPr>
          <w:rFonts w:ascii="Times New Roman" w:hAnsi="Times New Roman"/>
          <w:sz w:val="28"/>
          <w:szCs w:val="28"/>
        </w:rPr>
        <w:t xml:space="preserve"> prime de </w:t>
      </w:r>
      <w:proofErr w:type="spellStart"/>
      <w:r>
        <w:rPr>
          <w:rFonts w:ascii="Times New Roman" w:hAnsi="Times New Roman"/>
          <w:sz w:val="28"/>
          <w:szCs w:val="28"/>
        </w:rPr>
        <w:t>asigurări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obligatorii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541F02" w:rsidRDefault="00541F02" w:rsidP="00541F02">
      <w:pPr>
        <w:pStyle w:val="a3"/>
        <w:numPr>
          <w:ilvl w:val="0"/>
          <w:numId w:val="7"/>
        </w:numPr>
        <w:spacing w:after="0" w:line="360" w:lineRule="auto"/>
        <w:ind w:left="142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229,2 </w:t>
      </w:r>
      <w:proofErr w:type="spellStart"/>
      <w:r>
        <w:rPr>
          <w:rFonts w:ascii="Times New Roman" w:hAnsi="Times New Roman"/>
          <w:sz w:val="28"/>
          <w:szCs w:val="28"/>
        </w:rPr>
        <w:t>mii</w:t>
      </w:r>
      <w:proofErr w:type="spellEnd"/>
      <w:r>
        <w:rPr>
          <w:rFonts w:ascii="Times New Roman" w:hAnsi="Times New Roman"/>
          <w:sz w:val="28"/>
          <w:szCs w:val="28"/>
        </w:rPr>
        <w:t xml:space="preserve"> lei – </w:t>
      </w:r>
      <w:proofErr w:type="spellStart"/>
      <w:r>
        <w:rPr>
          <w:rFonts w:ascii="Times New Roman" w:hAnsi="Times New Roman"/>
          <w:sz w:val="28"/>
          <w:szCs w:val="28"/>
        </w:rPr>
        <w:t>cheltuieli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privind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utilizarea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materialelor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541F02" w:rsidRDefault="00541F02" w:rsidP="00541F02">
      <w:pPr>
        <w:pStyle w:val="a3"/>
        <w:numPr>
          <w:ilvl w:val="0"/>
          <w:numId w:val="7"/>
        </w:numPr>
        <w:spacing w:after="0" w:line="360" w:lineRule="auto"/>
        <w:ind w:left="142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120,5 </w:t>
      </w:r>
      <w:proofErr w:type="spellStart"/>
      <w:r>
        <w:rPr>
          <w:rFonts w:ascii="Times New Roman" w:hAnsi="Times New Roman"/>
          <w:sz w:val="28"/>
          <w:szCs w:val="28"/>
        </w:rPr>
        <w:t>mii</w:t>
      </w:r>
      <w:proofErr w:type="spellEnd"/>
      <w:r>
        <w:rPr>
          <w:rFonts w:ascii="Times New Roman" w:hAnsi="Times New Roman"/>
          <w:sz w:val="28"/>
          <w:szCs w:val="28"/>
        </w:rPr>
        <w:t xml:space="preserve"> lei – </w:t>
      </w:r>
      <w:proofErr w:type="spellStart"/>
      <w:r>
        <w:rPr>
          <w:rFonts w:ascii="Times New Roman" w:hAnsi="Times New Roman"/>
          <w:sz w:val="28"/>
          <w:szCs w:val="28"/>
        </w:rPr>
        <w:t>servicii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541F02" w:rsidRDefault="00541F02" w:rsidP="00541F02">
      <w:pPr>
        <w:pStyle w:val="a3"/>
        <w:numPr>
          <w:ilvl w:val="0"/>
          <w:numId w:val="7"/>
        </w:numPr>
        <w:spacing w:after="0" w:line="360" w:lineRule="auto"/>
        <w:ind w:left="142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13,5 </w:t>
      </w:r>
      <w:proofErr w:type="spellStart"/>
      <w:r>
        <w:rPr>
          <w:rFonts w:ascii="Times New Roman" w:hAnsi="Times New Roman"/>
          <w:sz w:val="28"/>
          <w:szCs w:val="28"/>
        </w:rPr>
        <w:t>mii</w:t>
      </w:r>
      <w:proofErr w:type="spellEnd"/>
      <w:r>
        <w:rPr>
          <w:rFonts w:ascii="Times New Roman" w:hAnsi="Times New Roman"/>
          <w:sz w:val="28"/>
          <w:szCs w:val="28"/>
        </w:rPr>
        <w:t xml:space="preserve"> lei – </w:t>
      </w:r>
      <w:proofErr w:type="spellStart"/>
      <w:r>
        <w:rPr>
          <w:rFonts w:ascii="Times New Roman" w:hAnsi="Times New Roman"/>
          <w:sz w:val="28"/>
          <w:szCs w:val="28"/>
        </w:rPr>
        <w:t>prestaţii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asistenţă</w:t>
      </w:r>
      <w:proofErr w:type="spellEnd"/>
      <w:r>
        <w:rPr>
          <w:rFonts w:ascii="Times New Roman" w:hAnsi="Times New Roman"/>
          <w:sz w:val="28"/>
          <w:szCs w:val="28"/>
        </w:rPr>
        <w:t xml:space="preserve"> social;</w:t>
      </w:r>
    </w:p>
    <w:p w:rsidR="00541F02" w:rsidRPr="0031567D" w:rsidRDefault="00541F02" w:rsidP="00541F02">
      <w:pPr>
        <w:pStyle w:val="a3"/>
        <w:numPr>
          <w:ilvl w:val="0"/>
          <w:numId w:val="7"/>
        </w:numPr>
        <w:spacing w:after="0" w:line="360" w:lineRule="auto"/>
        <w:ind w:left="142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</w:t>
      </w:r>
      <w:proofErr w:type="gramStart"/>
      <w:r>
        <w:rPr>
          <w:rFonts w:ascii="Times New Roman" w:hAnsi="Times New Roman"/>
          <w:sz w:val="28"/>
          <w:szCs w:val="28"/>
        </w:rPr>
        <w:t>,5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mii</w:t>
      </w:r>
      <w:proofErr w:type="spellEnd"/>
      <w:r>
        <w:rPr>
          <w:rFonts w:ascii="Times New Roman" w:hAnsi="Times New Roman"/>
          <w:sz w:val="28"/>
          <w:szCs w:val="28"/>
        </w:rPr>
        <w:t xml:space="preserve"> lei – </w:t>
      </w:r>
      <w:proofErr w:type="spellStart"/>
      <w:r>
        <w:rPr>
          <w:rFonts w:ascii="Times New Roman" w:hAnsi="Times New Roman"/>
          <w:sz w:val="28"/>
          <w:szCs w:val="28"/>
        </w:rPr>
        <w:t>prestaţii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sociale</w:t>
      </w:r>
      <w:proofErr w:type="spellEnd"/>
      <w:r>
        <w:rPr>
          <w:rFonts w:ascii="Times New Roman" w:hAnsi="Times New Roman"/>
          <w:sz w:val="28"/>
          <w:szCs w:val="28"/>
        </w:rPr>
        <w:t xml:space="preserve"> ale </w:t>
      </w:r>
      <w:proofErr w:type="spellStart"/>
      <w:r>
        <w:rPr>
          <w:rFonts w:ascii="Times New Roman" w:hAnsi="Times New Roman"/>
          <w:sz w:val="28"/>
          <w:szCs w:val="28"/>
        </w:rPr>
        <w:t>angajatorilor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541F02" w:rsidRDefault="00541F02" w:rsidP="00541F0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541F02" w:rsidRDefault="00541F02" w:rsidP="00541F0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val="ru-RU" w:eastAsia="ru-RU"/>
        </w:rPr>
        <w:lastRenderedPageBreak/>
        <w:drawing>
          <wp:inline distT="0" distB="0" distL="0" distR="0">
            <wp:extent cx="6105525" cy="4324350"/>
            <wp:effectExtent l="19050" t="0" r="9525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41F02" w:rsidRDefault="00541F02" w:rsidP="00541F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541F02" w:rsidRPr="00190731" w:rsidRDefault="00541F02" w:rsidP="00541F0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  <w:proofErr w:type="gramStart"/>
      <w:r w:rsidRPr="00190731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DATORII  DEBITOARE</w:t>
      </w:r>
      <w:proofErr w:type="gramEnd"/>
      <w:r w:rsidRPr="00190731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 xml:space="preserve">  ŞI  CREDITOARE :</w:t>
      </w:r>
    </w:p>
    <w:p w:rsidR="00541F02" w:rsidRPr="00FE7F32" w:rsidRDefault="00541F02" w:rsidP="00541F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541F02" w:rsidRPr="00FE7F32" w:rsidRDefault="00541F02" w:rsidP="00541F02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>Creanţele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FE7F3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FE7F32">
        <w:rPr>
          <w:rFonts w:ascii="Times New Roman" w:hAnsi="Times New Roman"/>
          <w:b/>
          <w:sz w:val="28"/>
          <w:szCs w:val="28"/>
          <w:u w:val="single"/>
        </w:rPr>
        <w:t>constituie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FE7F3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16,5</w:t>
      </w:r>
      <w:r w:rsidRPr="00FE7F3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FE7F32">
        <w:rPr>
          <w:rFonts w:ascii="Times New Roman" w:hAnsi="Times New Roman"/>
          <w:b/>
          <w:sz w:val="28"/>
          <w:szCs w:val="28"/>
          <w:u w:val="single"/>
        </w:rPr>
        <w:t>mii</w:t>
      </w:r>
      <w:proofErr w:type="spellEnd"/>
      <w:r w:rsidRPr="00FE7F32">
        <w:rPr>
          <w:rFonts w:ascii="Times New Roman" w:hAnsi="Times New Roman"/>
          <w:b/>
          <w:sz w:val="28"/>
          <w:szCs w:val="28"/>
          <w:u w:val="single"/>
        </w:rPr>
        <w:t xml:space="preserve"> lei, </w:t>
      </w:r>
      <w:proofErr w:type="spellStart"/>
      <w:r w:rsidRPr="00FE7F32">
        <w:rPr>
          <w:rFonts w:ascii="Times New Roman" w:hAnsi="Times New Roman"/>
          <w:b/>
          <w:sz w:val="28"/>
          <w:szCs w:val="28"/>
          <w:u w:val="single"/>
        </w:rPr>
        <w:t>inclusiv</w:t>
      </w:r>
      <w:proofErr w:type="spellEnd"/>
      <w:r w:rsidRPr="00FE7F32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541F02" w:rsidRPr="00A127BF" w:rsidRDefault="00541F02" w:rsidP="00541F02">
      <w:pPr>
        <w:pStyle w:val="a3"/>
        <w:numPr>
          <w:ilvl w:val="0"/>
          <w:numId w:val="3"/>
        </w:numPr>
        <w:spacing w:after="0" w:line="360" w:lineRule="auto"/>
        <w:ind w:hanging="4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0,6 </w:t>
      </w:r>
      <w:proofErr w:type="spellStart"/>
      <w:r>
        <w:rPr>
          <w:rFonts w:ascii="Times New Roman" w:hAnsi="Times New Roman"/>
          <w:sz w:val="28"/>
          <w:szCs w:val="28"/>
        </w:rPr>
        <w:t>mii</w:t>
      </w:r>
      <w:proofErr w:type="spellEnd"/>
      <w:r>
        <w:rPr>
          <w:rFonts w:ascii="Times New Roman" w:hAnsi="Times New Roman"/>
          <w:sz w:val="28"/>
          <w:szCs w:val="28"/>
        </w:rPr>
        <w:t xml:space="preserve"> lei  </w:t>
      </w:r>
      <w:r w:rsidRPr="00D56939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gaze</w:t>
      </w:r>
      <w:r w:rsidRPr="00D56939">
        <w:rPr>
          <w:rFonts w:ascii="Times New Roman" w:hAnsi="Times New Roman"/>
          <w:sz w:val="28"/>
          <w:szCs w:val="28"/>
        </w:rPr>
        <w:t>;</w:t>
      </w:r>
    </w:p>
    <w:p w:rsidR="00541F02" w:rsidRPr="00D56939" w:rsidRDefault="00541F02" w:rsidP="00541F02">
      <w:pPr>
        <w:pStyle w:val="a3"/>
        <w:numPr>
          <w:ilvl w:val="0"/>
          <w:numId w:val="3"/>
        </w:numPr>
        <w:spacing w:after="0" w:line="360" w:lineRule="auto"/>
        <w:ind w:hanging="4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0,2</w:t>
      </w:r>
      <w:r w:rsidRPr="00D569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939">
        <w:rPr>
          <w:rFonts w:ascii="Times New Roman" w:hAnsi="Times New Roman"/>
          <w:sz w:val="28"/>
          <w:szCs w:val="28"/>
        </w:rPr>
        <w:t>mii</w:t>
      </w:r>
      <w:proofErr w:type="spellEnd"/>
      <w:r w:rsidRPr="00D56939">
        <w:rPr>
          <w:rFonts w:ascii="Times New Roman" w:hAnsi="Times New Roman"/>
          <w:sz w:val="28"/>
          <w:szCs w:val="28"/>
        </w:rPr>
        <w:t xml:space="preserve"> lei  - </w:t>
      </w:r>
      <w:proofErr w:type="spellStart"/>
      <w:r>
        <w:rPr>
          <w:rFonts w:ascii="Times New Roman" w:hAnsi="Times New Roman"/>
          <w:sz w:val="28"/>
          <w:szCs w:val="28"/>
        </w:rPr>
        <w:t>apă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şi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canalizare</w:t>
      </w:r>
      <w:proofErr w:type="spellEnd"/>
      <w:r w:rsidRPr="00D56939">
        <w:rPr>
          <w:rFonts w:ascii="Times New Roman" w:hAnsi="Times New Roman"/>
          <w:sz w:val="28"/>
          <w:szCs w:val="28"/>
        </w:rPr>
        <w:t>;</w:t>
      </w:r>
    </w:p>
    <w:p w:rsidR="00541F02" w:rsidRPr="00D56939" w:rsidRDefault="00541F02" w:rsidP="00541F02">
      <w:pPr>
        <w:pStyle w:val="a3"/>
        <w:numPr>
          <w:ilvl w:val="0"/>
          <w:numId w:val="3"/>
        </w:numPr>
        <w:spacing w:after="0" w:line="360" w:lineRule="auto"/>
        <w:ind w:hanging="4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1,8</w:t>
      </w:r>
      <w:r w:rsidRPr="00D569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939">
        <w:rPr>
          <w:rFonts w:ascii="Times New Roman" w:hAnsi="Times New Roman"/>
          <w:sz w:val="28"/>
          <w:szCs w:val="28"/>
        </w:rPr>
        <w:t>mii</w:t>
      </w:r>
      <w:proofErr w:type="spellEnd"/>
      <w:r w:rsidRPr="00D56939">
        <w:rPr>
          <w:rFonts w:ascii="Times New Roman" w:hAnsi="Times New Roman"/>
          <w:sz w:val="28"/>
          <w:szCs w:val="28"/>
        </w:rPr>
        <w:t xml:space="preserve"> lei – </w:t>
      </w:r>
      <w:proofErr w:type="spellStart"/>
      <w:r w:rsidRPr="00D56939">
        <w:rPr>
          <w:rFonts w:ascii="Times New Roman" w:hAnsi="Times New Roman"/>
          <w:sz w:val="28"/>
          <w:szCs w:val="28"/>
        </w:rPr>
        <w:t>servicii</w:t>
      </w:r>
      <w:proofErr w:type="spellEnd"/>
      <w:r w:rsidRPr="00D569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939">
        <w:rPr>
          <w:rFonts w:ascii="Times New Roman" w:hAnsi="Times New Roman"/>
          <w:sz w:val="28"/>
          <w:szCs w:val="28"/>
        </w:rPr>
        <w:t>neatribuite</w:t>
      </w:r>
      <w:proofErr w:type="spellEnd"/>
      <w:r w:rsidRPr="00D569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939">
        <w:rPr>
          <w:rFonts w:ascii="Times New Roman" w:hAnsi="Times New Roman"/>
          <w:sz w:val="28"/>
          <w:szCs w:val="28"/>
        </w:rPr>
        <w:t>altor</w:t>
      </w:r>
      <w:proofErr w:type="spellEnd"/>
      <w:r w:rsidRPr="00D569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939">
        <w:rPr>
          <w:rFonts w:ascii="Times New Roman" w:hAnsi="Times New Roman"/>
          <w:sz w:val="28"/>
          <w:szCs w:val="28"/>
        </w:rPr>
        <w:t>aliniate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541F02" w:rsidRDefault="00541F02" w:rsidP="00541F02">
      <w:pPr>
        <w:pStyle w:val="a3"/>
        <w:numPr>
          <w:ilvl w:val="0"/>
          <w:numId w:val="2"/>
        </w:numPr>
        <w:spacing w:after="0" w:line="360" w:lineRule="auto"/>
        <w:ind w:hanging="4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proofErr w:type="gramStart"/>
      <w:r>
        <w:rPr>
          <w:rFonts w:ascii="Times New Roman" w:hAnsi="Times New Roman"/>
          <w:sz w:val="28"/>
          <w:szCs w:val="28"/>
        </w:rPr>
        <w:t>,9</w:t>
      </w:r>
      <w:proofErr w:type="gramEnd"/>
      <w:r w:rsidRPr="00D569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939">
        <w:rPr>
          <w:rFonts w:ascii="Times New Roman" w:hAnsi="Times New Roman"/>
          <w:sz w:val="28"/>
          <w:szCs w:val="28"/>
        </w:rPr>
        <w:t>mii</w:t>
      </w:r>
      <w:proofErr w:type="spellEnd"/>
      <w:r w:rsidRPr="00D56939">
        <w:rPr>
          <w:rFonts w:ascii="Times New Roman" w:hAnsi="Times New Roman"/>
          <w:sz w:val="28"/>
          <w:szCs w:val="28"/>
        </w:rPr>
        <w:t xml:space="preserve"> lei  - </w:t>
      </w:r>
      <w:r>
        <w:rPr>
          <w:rFonts w:ascii="Times New Roman" w:hAnsi="Times New Roman"/>
          <w:sz w:val="28"/>
          <w:szCs w:val="28"/>
        </w:rPr>
        <w:t xml:space="preserve">active </w:t>
      </w:r>
      <w:proofErr w:type="spellStart"/>
      <w:r>
        <w:rPr>
          <w:rFonts w:ascii="Times New Roman" w:hAnsi="Times New Roman"/>
          <w:sz w:val="28"/>
          <w:szCs w:val="28"/>
        </w:rPr>
        <w:t>nefinanciare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541F02" w:rsidRPr="00FE7F32" w:rsidRDefault="00541F02" w:rsidP="00541F0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proofErr w:type="spellStart"/>
      <w:r w:rsidRPr="00FE7F3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Datoriile</w:t>
      </w:r>
      <w:proofErr w:type="spellEnd"/>
      <w:r w:rsidRPr="00FE7F3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FE7F3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creditoare</w:t>
      </w:r>
      <w:proofErr w:type="spellEnd"/>
      <w:r w:rsidRPr="00FE7F3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proofErr w:type="gramStart"/>
      <w:r w:rsidRPr="00FE7F3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constituie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 w:rsidRPr="00FE7F3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261,9</w:t>
      </w:r>
      <w:proofErr w:type="gramEnd"/>
      <w:r w:rsidRPr="00FE7F3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FE7F3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mii</w:t>
      </w:r>
      <w:proofErr w:type="spellEnd"/>
      <w:r w:rsidRPr="00FE7F3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lei,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FE7F3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inclusiv</w:t>
      </w:r>
      <w:proofErr w:type="spellEnd"/>
      <w:r w:rsidRPr="00FE7F3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:</w:t>
      </w:r>
    </w:p>
    <w:p w:rsidR="00541F02" w:rsidRPr="00A015F2" w:rsidRDefault="00541F02" w:rsidP="00541F02">
      <w:pPr>
        <w:pStyle w:val="a3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186,1</w:t>
      </w:r>
      <w:r w:rsidRPr="00A015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15F2">
        <w:rPr>
          <w:rFonts w:ascii="Times New Roman" w:hAnsi="Times New Roman"/>
          <w:sz w:val="28"/>
          <w:szCs w:val="28"/>
        </w:rPr>
        <w:t>mii</w:t>
      </w:r>
      <w:proofErr w:type="spellEnd"/>
      <w:r w:rsidRPr="00A015F2">
        <w:rPr>
          <w:rFonts w:ascii="Times New Roman" w:hAnsi="Times New Roman"/>
          <w:sz w:val="28"/>
          <w:szCs w:val="28"/>
        </w:rPr>
        <w:t xml:space="preserve"> lei 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Remunerarea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muncii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angajaţ</w:t>
      </w:r>
      <w:r w:rsidRPr="00A015F2">
        <w:rPr>
          <w:rFonts w:ascii="Times New Roman" w:hAnsi="Times New Roman"/>
          <w:sz w:val="28"/>
          <w:szCs w:val="28"/>
        </w:rPr>
        <w:t>ilor</w:t>
      </w:r>
      <w:proofErr w:type="spellEnd"/>
      <w:r w:rsidRPr="00A015F2">
        <w:rPr>
          <w:rFonts w:ascii="Times New Roman" w:hAnsi="Times New Roman"/>
          <w:sz w:val="28"/>
          <w:szCs w:val="28"/>
        </w:rPr>
        <w:t xml:space="preserve"> conf</w:t>
      </w:r>
      <w:r>
        <w:rPr>
          <w:rFonts w:ascii="Times New Roman" w:hAnsi="Times New Roman"/>
          <w:sz w:val="28"/>
          <w:szCs w:val="28"/>
        </w:rPr>
        <w:t>orm</w:t>
      </w:r>
      <w:r w:rsidRPr="00A015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15F2">
        <w:rPr>
          <w:rFonts w:ascii="Times New Roman" w:hAnsi="Times New Roman"/>
          <w:sz w:val="28"/>
          <w:szCs w:val="28"/>
        </w:rPr>
        <w:t>statelor</w:t>
      </w:r>
      <w:proofErr w:type="spellEnd"/>
      <w:r w:rsidRPr="00A015F2">
        <w:rPr>
          <w:rFonts w:ascii="Times New Roman" w:hAnsi="Times New Roman"/>
          <w:sz w:val="28"/>
          <w:szCs w:val="28"/>
        </w:rPr>
        <w:t xml:space="preserve"> de personal</w:t>
      </w:r>
      <w:r>
        <w:rPr>
          <w:rFonts w:ascii="Times New Roman" w:hAnsi="Times New Roman"/>
          <w:sz w:val="28"/>
          <w:szCs w:val="28"/>
        </w:rPr>
        <w:t>;</w:t>
      </w:r>
    </w:p>
    <w:p w:rsidR="00541F02" w:rsidRPr="00203E6D" w:rsidRDefault="00541F02" w:rsidP="00541F02">
      <w:pPr>
        <w:pStyle w:val="a3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54,0 </w:t>
      </w:r>
      <w:proofErr w:type="spellStart"/>
      <w:r>
        <w:rPr>
          <w:rFonts w:ascii="Times New Roman" w:hAnsi="Times New Roman"/>
          <w:sz w:val="28"/>
          <w:szCs w:val="28"/>
        </w:rPr>
        <w:t>mii</w:t>
      </w:r>
      <w:proofErr w:type="spellEnd"/>
      <w:r>
        <w:rPr>
          <w:rFonts w:ascii="Times New Roman" w:hAnsi="Times New Roman"/>
          <w:sz w:val="28"/>
          <w:szCs w:val="28"/>
        </w:rPr>
        <w:t xml:space="preserve"> lei - </w:t>
      </w:r>
      <w:proofErr w:type="spellStart"/>
      <w:r>
        <w:rPr>
          <w:rFonts w:ascii="Times New Roman" w:hAnsi="Times New Roman"/>
          <w:sz w:val="28"/>
          <w:szCs w:val="28"/>
        </w:rPr>
        <w:t>Contribuţii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asigură</w:t>
      </w:r>
      <w:r w:rsidRPr="00A015F2">
        <w:rPr>
          <w:rFonts w:ascii="Times New Roman" w:hAnsi="Times New Roman"/>
          <w:sz w:val="28"/>
          <w:szCs w:val="28"/>
        </w:rPr>
        <w:t>ri</w:t>
      </w:r>
      <w:proofErr w:type="spellEnd"/>
      <w:r w:rsidRPr="00A015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15F2">
        <w:rPr>
          <w:rFonts w:ascii="Times New Roman" w:hAnsi="Times New Roman"/>
          <w:sz w:val="28"/>
          <w:szCs w:val="28"/>
        </w:rPr>
        <w:t>sociale</w:t>
      </w:r>
      <w:proofErr w:type="spellEnd"/>
      <w:r w:rsidRPr="00A015F2">
        <w:rPr>
          <w:rFonts w:ascii="Times New Roman" w:hAnsi="Times New Roman"/>
          <w:sz w:val="28"/>
          <w:szCs w:val="28"/>
        </w:rPr>
        <w:t xml:space="preserve"> de stat </w:t>
      </w:r>
      <w:proofErr w:type="spellStart"/>
      <w:r w:rsidRPr="00A015F2">
        <w:rPr>
          <w:rFonts w:ascii="Times New Roman" w:hAnsi="Times New Roman"/>
          <w:sz w:val="28"/>
          <w:szCs w:val="28"/>
        </w:rPr>
        <w:t>obligatorii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541F02" w:rsidRDefault="00541F02" w:rsidP="00541F02">
      <w:pPr>
        <w:pStyle w:val="a3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1,3 </w:t>
      </w:r>
      <w:proofErr w:type="spellStart"/>
      <w:r>
        <w:rPr>
          <w:rFonts w:ascii="Times New Roman" w:hAnsi="Times New Roman"/>
          <w:sz w:val="28"/>
          <w:szCs w:val="28"/>
        </w:rPr>
        <w:t>mii</w:t>
      </w:r>
      <w:proofErr w:type="spellEnd"/>
      <w:r>
        <w:rPr>
          <w:rFonts w:ascii="Times New Roman" w:hAnsi="Times New Roman"/>
          <w:sz w:val="28"/>
          <w:szCs w:val="28"/>
        </w:rPr>
        <w:t xml:space="preserve"> lei – </w:t>
      </w:r>
      <w:proofErr w:type="spellStart"/>
      <w:r>
        <w:rPr>
          <w:rFonts w:ascii="Times New Roman" w:hAnsi="Times New Roman"/>
          <w:sz w:val="28"/>
          <w:szCs w:val="28"/>
        </w:rPr>
        <w:t>Servicii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541F02" w:rsidRPr="007D2592" w:rsidRDefault="00541F02" w:rsidP="00541F02">
      <w:pPr>
        <w:pStyle w:val="a3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proofErr w:type="gramStart"/>
      <w:r>
        <w:rPr>
          <w:rFonts w:ascii="Times New Roman" w:hAnsi="Times New Roman"/>
          <w:sz w:val="28"/>
          <w:szCs w:val="28"/>
        </w:rPr>
        <w:t>,5</w:t>
      </w:r>
      <w:proofErr w:type="gramEnd"/>
      <w:r w:rsidRPr="00203E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939">
        <w:rPr>
          <w:rFonts w:ascii="Times New Roman" w:hAnsi="Times New Roman"/>
          <w:sz w:val="28"/>
          <w:szCs w:val="28"/>
        </w:rPr>
        <w:t>mii</w:t>
      </w:r>
      <w:proofErr w:type="spellEnd"/>
      <w:r w:rsidRPr="00D56939">
        <w:rPr>
          <w:rFonts w:ascii="Times New Roman" w:hAnsi="Times New Roman"/>
          <w:sz w:val="28"/>
          <w:szCs w:val="28"/>
        </w:rPr>
        <w:t xml:space="preserve"> lei  - </w:t>
      </w:r>
      <w:r>
        <w:rPr>
          <w:rFonts w:ascii="Times New Roman" w:hAnsi="Times New Roman"/>
          <w:sz w:val="28"/>
          <w:szCs w:val="28"/>
        </w:rPr>
        <w:t xml:space="preserve">active </w:t>
      </w:r>
      <w:proofErr w:type="spellStart"/>
      <w:r>
        <w:rPr>
          <w:rFonts w:ascii="Times New Roman" w:hAnsi="Times New Roman"/>
          <w:sz w:val="28"/>
          <w:szCs w:val="28"/>
        </w:rPr>
        <w:t>nefinanciare</w:t>
      </w:r>
      <w:proofErr w:type="spellEnd"/>
      <w:r w:rsidRPr="00203E6D">
        <w:rPr>
          <w:rFonts w:ascii="Times New Roman" w:hAnsi="Times New Roman"/>
          <w:sz w:val="28"/>
          <w:szCs w:val="28"/>
        </w:rPr>
        <w:t>.</w:t>
      </w:r>
    </w:p>
    <w:p w:rsidR="00541F02" w:rsidRPr="00F11619" w:rsidRDefault="00541F02" w:rsidP="00541F0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Plata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datoriilor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debitoare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</w:t>
      </w:r>
      <w:r w:rsidRPr="00F1161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F116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1619">
        <w:rPr>
          <w:rFonts w:ascii="Times New Roman" w:hAnsi="Times New Roman" w:cs="Times New Roman"/>
          <w:sz w:val="28"/>
          <w:szCs w:val="28"/>
          <w:lang w:val="en-US"/>
        </w:rPr>
        <w:t>cr</w:t>
      </w:r>
      <w:r>
        <w:rPr>
          <w:rFonts w:ascii="Times New Roman" w:hAnsi="Times New Roman" w:cs="Times New Roman"/>
          <w:sz w:val="28"/>
          <w:szCs w:val="28"/>
          <w:lang w:val="en-US"/>
        </w:rPr>
        <w:t>editoare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sunt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formate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situaţia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din 30.06.</w:t>
      </w:r>
      <w:r w:rsidRPr="00F11619">
        <w:rPr>
          <w:rFonts w:ascii="Times New Roman" w:hAnsi="Times New Roman" w:cs="Times New Roman"/>
          <w:sz w:val="28"/>
          <w:szCs w:val="28"/>
          <w:lang w:val="en-US"/>
        </w:rPr>
        <w:t>20</w:t>
      </w:r>
      <w:r>
        <w:rPr>
          <w:rFonts w:ascii="Times New Roman" w:hAnsi="Times New Roman" w:cs="Times New Roman"/>
          <w:sz w:val="28"/>
          <w:szCs w:val="28"/>
          <w:lang w:val="en-US"/>
        </w:rPr>
        <w:t>22</w:t>
      </w:r>
      <w:r w:rsidRPr="00F1161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F11619">
        <w:rPr>
          <w:rFonts w:ascii="Times New Roman" w:hAnsi="Times New Roman" w:cs="Times New Roman"/>
          <w:sz w:val="28"/>
          <w:szCs w:val="28"/>
          <w:lang w:val="en-US"/>
        </w:rPr>
        <w:t>Datorii</w:t>
      </w:r>
      <w:proofErr w:type="spellEnd"/>
      <w:r w:rsidRPr="00F11619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F11619">
        <w:rPr>
          <w:rFonts w:ascii="Times New Roman" w:hAnsi="Times New Roman" w:cs="Times New Roman"/>
          <w:sz w:val="28"/>
          <w:szCs w:val="28"/>
          <w:lang w:val="en-US"/>
        </w:rPr>
        <w:t>termen</w:t>
      </w:r>
      <w:proofErr w:type="spellEnd"/>
      <w:r w:rsidRPr="00F116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1619">
        <w:rPr>
          <w:rFonts w:ascii="Times New Roman" w:hAnsi="Times New Roman" w:cs="Times New Roman"/>
          <w:sz w:val="28"/>
          <w:szCs w:val="28"/>
          <w:lang w:val="en-US"/>
        </w:rPr>
        <w:t>expirat</w:t>
      </w:r>
      <w:proofErr w:type="spellEnd"/>
      <w:r w:rsidRPr="00F11619">
        <w:rPr>
          <w:rFonts w:ascii="Times New Roman" w:hAnsi="Times New Roman" w:cs="Times New Roman"/>
          <w:sz w:val="28"/>
          <w:szCs w:val="28"/>
          <w:lang w:val="en-US"/>
        </w:rPr>
        <w:t xml:space="preserve"> nu </w:t>
      </w:r>
      <w:proofErr w:type="spellStart"/>
      <w:r w:rsidRPr="00F11619">
        <w:rPr>
          <w:rFonts w:ascii="Times New Roman" w:hAnsi="Times New Roman" w:cs="Times New Roman"/>
          <w:sz w:val="28"/>
          <w:szCs w:val="28"/>
          <w:lang w:val="en-US"/>
        </w:rPr>
        <w:t>avem</w:t>
      </w:r>
      <w:proofErr w:type="spellEnd"/>
      <w:r w:rsidRPr="00F1161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541F02" w:rsidRPr="003136CD" w:rsidRDefault="00541F02" w:rsidP="00541F02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ab/>
      </w:r>
      <w:proofErr w:type="spellStart"/>
      <w:r w:rsidRPr="003136CD">
        <w:rPr>
          <w:rFonts w:ascii="Times New Roman" w:hAnsi="Times New Roman" w:cs="Times New Roman"/>
          <w:b/>
          <w:sz w:val="28"/>
          <w:szCs w:val="28"/>
          <w:lang w:val="en-US"/>
        </w:rPr>
        <w:t>Soldul</w:t>
      </w:r>
      <w:proofErr w:type="spellEnd"/>
      <w:r w:rsidRPr="003136C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136CD">
        <w:rPr>
          <w:rFonts w:ascii="Times New Roman" w:hAnsi="Times New Roman" w:cs="Times New Roman"/>
          <w:b/>
          <w:sz w:val="28"/>
          <w:szCs w:val="28"/>
          <w:lang w:val="en-US"/>
        </w:rPr>
        <w:t>disponibil</w:t>
      </w:r>
      <w:proofErr w:type="spellEnd"/>
      <w:r w:rsidRPr="003136C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 </w:t>
      </w:r>
      <w:proofErr w:type="spellStart"/>
      <w:r w:rsidRPr="003136CD">
        <w:rPr>
          <w:rFonts w:ascii="Times New Roman" w:hAnsi="Times New Roman" w:cs="Times New Roman"/>
          <w:b/>
          <w:sz w:val="28"/>
          <w:szCs w:val="28"/>
          <w:lang w:val="en-US"/>
        </w:rPr>
        <w:t>mijloacelor</w:t>
      </w:r>
      <w:proofErr w:type="spellEnd"/>
      <w:r w:rsidRPr="003136C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136CD">
        <w:rPr>
          <w:rFonts w:ascii="Times New Roman" w:hAnsi="Times New Roman" w:cs="Times New Roman"/>
          <w:b/>
          <w:sz w:val="28"/>
          <w:szCs w:val="28"/>
          <w:lang w:val="en-US"/>
        </w:rPr>
        <w:t>bugetare</w:t>
      </w:r>
      <w:proofErr w:type="spellEnd"/>
      <w:r w:rsidRPr="003136C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 w:rsidRPr="003136CD">
        <w:rPr>
          <w:rFonts w:ascii="Times New Roman" w:hAnsi="Times New Roman" w:cs="Times New Roman"/>
          <w:b/>
          <w:sz w:val="28"/>
          <w:szCs w:val="28"/>
          <w:lang w:val="en-US"/>
        </w:rPr>
        <w:t>contul</w:t>
      </w:r>
      <w:proofErr w:type="spellEnd"/>
      <w:r w:rsidRPr="003136C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136CD">
        <w:rPr>
          <w:rFonts w:ascii="Times New Roman" w:hAnsi="Times New Roman" w:cs="Times New Roman"/>
          <w:b/>
          <w:sz w:val="28"/>
          <w:szCs w:val="28"/>
          <w:lang w:val="en-US"/>
        </w:rPr>
        <w:t>bancar</w:t>
      </w:r>
      <w:proofErr w:type="spellEnd"/>
      <w:r w:rsidRPr="003136C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 w:rsidRPr="003136CD">
        <w:rPr>
          <w:rFonts w:ascii="Times New Roman" w:hAnsi="Times New Roman" w:cs="Times New Roman"/>
          <w:b/>
          <w:sz w:val="28"/>
          <w:szCs w:val="28"/>
          <w:lang w:val="en-US"/>
        </w:rPr>
        <w:t>situaţia</w:t>
      </w:r>
      <w:proofErr w:type="spellEnd"/>
      <w:r w:rsidRPr="003136C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gramStart"/>
      <w:r w:rsidRPr="003136CD">
        <w:rPr>
          <w:rFonts w:ascii="Times New Roman" w:hAnsi="Times New Roman" w:cs="Times New Roman"/>
          <w:b/>
          <w:sz w:val="28"/>
          <w:szCs w:val="28"/>
          <w:lang w:val="en-US"/>
        </w:rPr>
        <w:t xml:space="preserve">01.07.2022  </w:t>
      </w:r>
      <w:proofErr w:type="spellStart"/>
      <w:r w:rsidRPr="003136CD">
        <w:rPr>
          <w:rFonts w:ascii="Times New Roman" w:hAnsi="Times New Roman" w:cs="Times New Roman"/>
          <w:b/>
          <w:sz w:val="28"/>
          <w:szCs w:val="28"/>
          <w:lang w:val="en-US"/>
        </w:rPr>
        <w:t>constituie</w:t>
      </w:r>
      <w:proofErr w:type="spellEnd"/>
      <w:proofErr w:type="gramEnd"/>
      <w:r w:rsidRPr="003136C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Pr="003136C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932,3 </w:t>
      </w:r>
      <w:proofErr w:type="spellStart"/>
      <w:r w:rsidRPr="003136C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mii</w:t>
      </w:r>
      <w:proofErr w:type="spellEnd"/>
      <w:r w:rsidRPr="003136C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lei</w:t>
      </w:r>
      <w:r w:rsidRPr="003136CD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541F02" w:rsidRPr="007C65D1" w:rsidRDefault="00541F02" w:rsidP="00541F02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FD1AB8">
        <w:rPr>
          <w:rFonts w:ascii="Times New Roman" w:hAnsi="Times New Roman"/>
          <w:sz w:val="24"/>
          <w:szCs w:val="24"/>
        </w:rPr>
        <w:t xml:space="preserve">Conform  Deciziilor  nr.1/8 din 15 martie 2022  şi  nr.2/4 din 15 iunie 2022  privind repatrizarea  mijloacelor financiare din soldul disponibil  la 01.01.2022 care  constituia </w:t>
      </w:r>
      <w:r w:rsidRPr="00FD1AB8">
        <w:rPr>
          <w:rFonts w:ascii="Times New Roman" w:hAnsi="Times New Roman"/>
          <w:sz w:val="24"/>
          <w:szCs w:val="24"/>
          <w:u w:val="single"/>
        </w:rPr>
        <w:t>1 045 686,99 lei</w:t>
      </w:r>
      <w:r w:rsidRPr="00FD1AB8">
        <w:rPr>
          <w:rFonts w:ascii="Times New Roman" w:hAnsi="Times New Roman"/>
          <w:sz w:val="24"/>
          <w:szCs w:val="24"/>
        </w:rPr>
        <w:t xml:space="preserve">  a  fost redistribuită  suma  de  </w:t>
      </w:r>
      <w:r w:rsidRPr="00FD1AB8">
        <w:rPr>
          <w:rFonts w:ascii="Times New Roman" w:hAnsi="Times New Roman"/>
          <w:sz w:val="24"/>
          <w:szCs w:val="24"/>
          <w:u w:val="single"/>
        </w:rPr>
        <w:t>816 890,00 lei</w:t>
      </w:r>
      <w:r w:rsidRPr="00FD1AB8">
        <w:rPr>
          <w:rFonts w:ascii="Times New Roman" w:hAnsi="Times New Roman"/>
          <w:sz w:val="24"/>
          <w:szCs w:val="24"/>
        </w:rPr>
        <w:t xml:space="preserve">  cu difirenţa de </w:t>
      </w:r>
      <w:r w:rsidRPr="00FD1AB8">
        <w:rPr>
          <w:rFonts w:ascii="Times New Roman" w:hAnsi="Times New Roman"/>
          <w:sz w:val="24"/>
          <w:szCs w:val="24"/>
          <w:u w:val="single"/>
        </w:rPr>
        <w:t>228796,99 lei.</w:t>
      </w:r>
    </w:p>
    <w:p w:rsidR="00541F02" w:rsidRPr="00190731" w:rsidRDefault="00541F02" w:rsidP="00541F02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190731">
        <w:rPr>
          <w:rFonts w:ascii="Times New Roman" w:hAnsi="Times New Roman" w:cs="Times New Roman"/>
          <w:b/>
          <w:sz w:val="32"/>
          <w:szCs w:val="32"/>
          <w:lang w:val="en-US"/>
        </w:rPr>
        <w:t>PERFORMANŢE PE PROGRAME / SUBPROGRAME</w:t>
      </w:r>
    </w:p>
    <w:p w:rsidR="00541F02" w:rsidRPr="00346B3B" w:rsidRDefault="00541F02" w:rsidP="00541F0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</w:t>
      </w:r>
      <w:r w:rsidRPr="00346B3B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6B3B">
        <w:rPr>
          <w:rFonts w:ascii="Times New Roman" w:hAnsi="Times New Roman" w:cs="Times New Roman"/>
          <w:sz w:val="28"/>
          <w:szCs w:val="28"/>
          <w:lang w:val="en-US"/>
        </w:rPr>
        <w:t>conformitate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p.</w:t>
      </w:r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427 din </w:t>
      </w:r>
      <w:proofErr w:type="spellStart"/>
      <w:r w:rsidRPr="00346B3B">
        <w:rPr>
          <w:rFonts w:ascii="Times New Roman" w:hAnsi="Times New Roman" w:cs="Times New Roman"/>
          <w:sz w:val="28"/>
          <w:szCs w:val="28"/>
          <w:lang w:val="en-US"/>
        </w:rPr>
        <w:t>anexa</w:t>
      </w:r>
      <w:proofErr w:type="spellEnd"/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346B3B">
        <w:rPr>
          <w:rFonts w:ascii="Times New Roman" w:hAnsi="Times New Roman" w:cs="Times New Roman"/>
          <w:sz w:val="28"/>
          <w:szCs w:val="28"/>
          <w:lang w:val="en-US"/>
        </w:rPr>
        <w:t>Ord</w:t>
      </w:r>
      <w:r>
        <w:rPr>
          <w:rFonts w:ascii="Times New Roman" w:hAnsi="Times New Roman" w:cs="Times New Roman"/>
          <w:sz w:val="28"/>
          <w:szCs w:val="28"/>
          <w:lang w:val="en-US"/>
        </w:rPr>
        <w:t>inul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Ministrului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Finanţelor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Pr="00346B3B">
        <w:rPr>
          <w:rFonts w:ascii="Times New Roman" w:hAnsi="Times New Roman" w:cs="Times New Roman"/>
          <w:sz w:val="28"/>
          <w:szCs w:val="28"/>
          <w:lang w:val="en-US"/>
        </w:rPr>
        <w:t>209 din 24.12.2015, “</w:t>
      </w:r>
      <w:proofErr w:type="spellStart"/>
      <w:r w:rsidRPr="00346B3B">
        <w:rPr>
          <w:rFonts w:ascii="Times New Roman" w:hAnsi="Times New Roman" w:cs="Times New Roman"/>
          <w:sz w:val="28"/>
          <w:szCs w:val="28"/>
          <w:lang w:val="en-US"/>
        </w:rPr>
        <w:t>Setul</w:t>
      </w:r>
      <w:proofErr w:type="spellEnd"/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6B3B">
        <w:rPr>
          <w:rFonts w:ascii="Times New Roman" w:hAnsi="Times New Roman" w:cs="Times New Roman"/>
          <w:sz w:val="28"/>
          <w:szCs w:val="28"/>
          <w:lang w:val="en-US"/>
        </w:rPr>
        <w:t>metodologic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elaborarea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</w:t>
      </w:r>
      <w:r w:rsidRPr="00346B3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6B3B">
        <w:rPr>
          <w:rFonts w:ascii="Times New Roman" w:hAnsi="Times New Roman" w:cs="Times New Roman"/>
          <w:sz w:val="28"/>
          <w:szCs w:val="28"/>
          <w:lang w:val="en-US"/>
        </w:rPr>
        <w:t>modificarea</w:t>
      </w:r>
      <w:proofErr w:type="spellEnd"/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6B3B">
        <w:rPr>
          <w:rFonts w:ascii="Times New Roman" w:hAnsi="Times New Roman" w:cs="Times New Roman"/>
          <w:sz w:val="28"/>
          <w:szCs w:val="28"/>
          <w:lang w:val="en-US"/>
        </w:rPr>
        <w:t>bugetul</w:t>
      </w:r>
      <w:r>
        <w:rPr>
          <w:rFonts w:ascii="Times New Roman" w:hAnsi="Times New Roman" w:cs="Times New Roman"/>
          <w:sz w:val="28"/>
          <w:szCs w:val="28"/>
          <w:lang w:val="en-US"/>
        </w:rPr>
        <w:t>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” au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fost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stabilite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programe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</w:t>
      </w:r>
      <w:r w:rsidRPr="00346B3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proofErr w:type="gramEnd"/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6B3B">
        <w:rPr>
          <w:rFonts w:ascii="Times New Roman" w:hAnsi="Times New Roman" w:cs="Times New Roman"/>
          <w:sz w:val="28"/>
          <w:szCs w:val="28"/>
          <w:lang w:val="en-US"/>
        </w:rPr>
        <w:t>subprogram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End"/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de </w:t>
      </w:r>
      <w:proofErr w:type="spellStart"/>
      <w:r w:rsidRPr="00346B3B">
        <w:rPr>
          <w:rFonts w:ascii="Times New Roman" w:hAnsi="Times New Roman" w:cs="Times New Roman"/>
          <w:sz w:val="28"/>
          <w:szCs w:val="28"/>
          <w:lang w:val="en-US"/>
        </w:rPr>
        <w:t>dezvoltare</w:t>
      </w:r>
      <w:proofErr w:type="spellEnd"/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Primariei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Grozeş</w:t>
      </w:r>
      <w:r w:rsidRPr="00346B3B">
        <w:rPr>
          <w:rFonts w:ascii="Times New Roman" w:hAnsi="Times New Roman" w:cs="Times New Roman"/>
          <w:sz w:val="28"/>
          <w:szCs w:val="28"/>
          <w:lang w:val="en-US"/>
        </w:rPr>
        <w:t>ti</w:t>
      </w:r>
      <w:proofErr w:type="spellEnd"/>
      <w:r w:rsidRPr="00346B3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41F02" w:rsidRPr="00346B3B" w:rsidRDefault="00541F02" w:rsidP="00541F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22 </w:t>
      </w:r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 au </w:t>
      </w:r>
      <w:proofErr w:type="spellStart"/>
      <w:r w:rsidRPr="00346B3B">
        <w:rPr>
          <w:rFonts w:ascii="Times New Roman" w:hAnsi="Times New Roman" w:cs="Times New Roman"/>
          <w:sz w:val="28"/>
          <w:szCs w:val="28"/>
          <w:lang w:val="en-US"/>
        </w:rPr>
        <w:t>fost</w:t>
      </w:r>
      <w:proofErr w:type="spellEnd"/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 elaborate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10</w:t>
      </w:r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6B3B">
        <w:rPr>
          <w:rFonts w:ascii="Times New Roman" w:hAnsi="Times New Roman" w:cs="Times New Roman"/>
          <w:sz w:val="28"/>
          <w:szCs w:val="28"/>
          <w:lang w:val="en-US"/>
        </w:rPr>
        <w:t>programe</w:t>
      </w:r>
      <w:proofErr w:type="spellEnd"/>
      <w:r w:rsidRPr="00346B3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41F02" w:rsidRPr="00346B3B" w:rsidRDefault="00541F02" w:rsidP="00541F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Executarea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6B3B">
        <w:rPr>
          <w:rFonts w:ascii="Times New Roman" w:hAnsi="Times New Roman" w:cs="Times New Roman"/>
          <w:sz w:val="28"/>
          <w:szCs w:val="28"/>
          <w:lang w:val="en-US"/>
        </w:rPr>
        <w:t>bugetului</w:t>
      </w:r>
      <w:proofErr w:type="spellEnd"/>
      <w:proofErr w:type="gramEnd"/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la </w:t>
      </w:r>
      <w:proofErr w:type="spellStart"/>
      <w:r w:rsidRPr="00346B3B">
        <w:rPr>
          <w:rFonts w:ascii="Times New Roman" w:hAnsi="Times New Roman" w:cs="Times New Roman"/>
          <w:sz w:val="28"/>
          <w:szCs w:val="28"/>
          <w:lang w:val="en-US"/>
        </w:rPr>
        <w:t>cheltuieli</w:t>
      </w:r>
      <w:proofErr w:type="spellEnd"/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6B3B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6B3B">
        <w:rPr>
          <w:rFonts w:ascii="Times New Roman" w:hAnsi="Times New Roman" w:cs="Times New Roman"/>
          <w:sz w:val="28"/>
          <w:szCs w:val="28"/>
          <w:lang w:val="en-US"/>
        </w:rPr>
        <w:t>programe</w:t>
      </w:r>
      <w:proofErr w:type="spellEnd"/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346B3B">
        <w:rPr>
          <w:rFonts w:ascii="Times New Roman" w:hAnsi="Times New Roman" w:cs="Times New Roman"/>
          <w:sz w:val="28"/>
          <w:szCs w:val="28"/>
          <w:lang w:val="en-US"/>
        </w:rPr>
        <w:t>fost</w:t>
      </w:r>
      <w:proofErr w:type="spellEnd"/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6B3B">
        <w:rPr>
          <w:rFonts w:ascii="Times New Roman" w:hAnsi="Times New Roman" w:cs="Times New Roman"/>
          <w:sz w:val="28"/>
          <w:szCs w:val="28"/>
          <w:lang w:val="en-US"/>
        </w:rPr>
        <w:t>realizat</w:t>
      </w:r>
      <w:r>
        <w:rPr>
          <w:rFonts w:ascii="Times New Roman" w:hAnsi="Times New Roman" w:cs="Times New Roman"/>
          <w:sz w:val="28"/>
          <w:szCs w:val="28"/>
          <w:lang w:val="en-US"/>
        </w:rPr>
        <w:t>ă</w:t>
      </w:r>
      <w:proofErr w:type="spellEnd"/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6B3B">
        <w:rPr>
          <w:rFonts w:ascii="Times New Roman" w:hAnsi="Times New Roman" w:cs="Times New Roman"/>
          <w:sz w:val="28"/>
          <w:szCs w:val="28"/>
          <w:lang w:val="en-US"/>
        </w:rPr>
        <w:t>dup</w:t>
      </w:r>
      <w:r>
        <w:rPr>
          <w:rFonts w:ascii="Times New Roman" w:hAnsi="Times New Roman" w:cs="Times New Roman"/>
          <w:sz w:val="28"/>
          <w:szCs w:val="28"/>
          <w:lang w:val="en-US"/>
        </w:rPr>
        <w:t>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cum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urme</w:t>
      </w:r>
      <w:r w:rsidRPr="00346B3B">
        <w:rPr>
          <w:rFonts w:ascii="Times New Roman" w:hAnsi="Times New Roman" w:cs="Times New Roman"/>
          <w:sz w:val="28"/>
          <w:szCs w:val="28"/>
          <w:lang w:val="en-US"/>
        </w:rPr>
        <w:t>az</w:t>
      </w:r>
      <w:r>
        <w:rPr>
          <w:rFonts w:ascii="Times New Roman" w:hAnsi="Times New Roman" w:cs="Times New Roman"/>
          <w:sz w:val="28"/>
          <w:szCs w:val="28"/>
          <w:lang w:val="en-US"/>
        </w:rPr>
        <w:t>ă</w:t>
      </w:r>
      <w:proofErr w:type="spellEnd"/>
      <w:r w:rsidRPr="00346B3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541F02" w:rsidRPr="00BD1880" w:rsidRDefault="00541F02" w:rsidP="00541F02">
      <w:pPr>
        <w:pStyle w:val="a3"/>
        <w:numPr>
          <w:ilvl w:val="0"/>
          <w:numId w:val="5"/>
        </w:num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BD1880">
        <w:rPr>
          <w:rFonts w:ascii="Times New Roman" w:hAnsi="Times New Roman"/>
          <w:b/>
          <w:sz w:val="28"/>
          <w:szCs w:val="28"/>
          <w:u w:val="single"/>
        </w:rPr>
        <w:t>Programul</w:t>
      </w:r>
      <w:proofErr w:type="spellEnd"/>
      <w:r w:rsidRPr="00BD1880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proofErr w:type="spellStart"/>
      <w:r w:rsidRPr="00BD1880">
        <w:rPr>
          <w:rFonts w:ascii="Times New Roman" w:hAnsi="Times New Roman"/>
          <w:b/>
          <w:sz w:val="28"/>
          <w:szCs w:val="28"/>
          <w:u w:val="single"/>
        </w:rPr>
        <w:t>Legislativul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executivul</w:t>
      </w:r>
      <w:proofErr w:type="spellEnd"/>
      <w:r w:rsidRPr="00BD188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BD1880">
        <w:rPr>
          <w:rFonts w:ascii="Times New Roman" w:hAnsi="Times New Roman"/>
          <w:b/>
          <w:sz w:val="28"/>
          <w:szCs w:val="28"/>
          <w:u w:val="single"/>
        </w:rPr>
        <w:t>şi</w:t>
      </w:r>
      <w:proofErr w:type="spellEnd"/>
      <w:r w:rsidRPr="00BD188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BD1880">
        <w:rPr>
          <w:rFonts w:ascii="Times New Roman" w:hAnsi="Times New Roman"/>
          <w:b/>
          <w:sz w:val="28"/>
          <w:szCs w:val="28"/>
          <w:u w:val="single"/>
        </w:rPr>
        <w:t>serviciile</w:t>
      </w:r>
      <w:proofErr w:type="spellEnd"/>
      <w:r w:rsidRPr="00BD1880">
        <w:rPr>
          <w:rFonts w:ascii="Times New Roman" w:hAnsi="Times New Roman"/>
          <w:b/>
          <w:sz w:val="28"/>
          <w:szCs w:val="28"/>
          <w:u w:val="single"/>
        </w:rPr>
        <w:t xml:space="preserve"> de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suport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>,  0111</w:t>
      </w:r>
    </w:p>
    <w:p w:rsidR="00541F02" w:rsidRDefault="00541F02" w:rsidP="00541F02">
      <w:pPr>
        <w:spacing w:after="12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6B3B">
        <w:rPr>
          <w:rFonts w:ascii="Times New Roman" w:hAnsi="Times New Roman" w:cs="Times New Roman"/>
          <w:sz w:val="28"/>
          <w:szCs w:val="28"/>
          <w:lang w:val="en-US"/>
        </w:rPr>
        <w:t>Programul</w:t>
      </w:r>
      <w:proofErr w:type="spellEnd"/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 include </w:t>
      </w:r>
      <w:proofErr w:type="spellStart"/>
      <w:proofErr w:type="gramStart"/>
      <w:r w:rsidRPr="00346B3B">
        <w:rPr>
          <w:rFonts w:ascii="Times New Roman" w:hAnsi="Times New Roman" w:cs="Times New Roman"/>
          <w:sz w:val="28"/>
          <w:szCs w:val="28"/>
          <w:lang w:val="en-US"/>
        </w:rPr>
        <w:t>subprogramul</w:t>
      </w:r>
      <w:proofErr w:type="spellEnd"/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Exercitarea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guvernă</w:t>
      </w:r>
      <w:r w:rsidRPr="00346B3B">
        <w:rPr>
          <w:rFonts w:ascii="Times New Roman" w:hAnsi="Times New Roman" w:cs="Times New Roman"/>
          <w:b/>
          <w:sz w:val="28"/>
          <w:szCs w:val="28"/>
          <w:lang w:val="en-US"/>
        </w:rPr>
        <w:t>rii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(0301)</w:t>
      </w:r>
      <w:r w:rsidRPr="00346B3B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346B3B">
        <w:rPr>
          <w:rFonts w:ascii="Times New Roman" w:hAnsi="Times New Roman" w:cs="Times New Roman"/>
          <w:b/>
          <w:sz w:val="28"/>
          <w:szCs w:val="28"/>
          <w:lang w:val="en-US"/>
        </w:rPr>
        <w:t>activitatea</w:t>
      </w:r>
      <w:proofErr w:type="spellEnd"/>
      <w:r w:rsidRPr="00346B3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46B3B">
        <w:rPr>
          <w:rFonts w:ascii="Times New Roman" w:hAnsi="Times New Roman" w:cs="Times New Roman"/>
          <w:b/>
          <w:sz w:val="28"/>
          <w:szCs w:val="28"/>
          <w:lang w:val="en-US"/>
        </w:rPr>
        <w:t>aparatului</w:t>
      </w:r>
      <w:proofErr w:type="spellEnd"/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6B3B">
        <w:rPr>
          <w:rFonts w:ascii="Times New Roman" w:hAnsi="Times New Roman" w:cs="Times New Roman"/>
          <w:b/>
          <w:sz w:val="28"/>
          <w:szCs w:val="28"/>
          <w:lang w:val="en-US"/>
        </w:rPr>
        <w:t>primariei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(11129)</w:t>
      </w:r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346B3B">
        <w:rPr>
          <w:rFonts w:ascii="Times New Roman" w:hAnsi="Times New Roman" w:cs="Times New Roman"/>
          <w:sz w:val="28"/>
          <w:szCs w:val="28"/>
          <w:lang w:val="en-US"/>
        </w:rPr>
        <w:t>Scopul</w:t>
      </w:r>
      <w:proofErr w:type="spellEnd"/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6B3B">
        <w:rPr>
          <w:rFonts w:ascii="Times New Roman" w:hAnsi="Times New Roman" w:cs="Times New Roman"/>
          <w:sz w:val="28"/>
          <w:szCs w:val="28"/>
          <w:lang w:val="en-US"/>
        </w:rPr>
        <w:t>subprogramului</w:t>
      </w:r>
      <w:proofErr w:type="spellEnd"/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6B3B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interese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promovate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</w:t>
      </w:r>
      <w:r w:rsidRPr="00346B3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6B3B">
        <w:rPr>
          <w:rFonts w:ascii="Times New Roman" w:hAnsi="Times New Roman" w:cs="Times New Roman"/>
          <w:sz w:val="28"/>
          <w:szCs w:val="28"/>
          <w:lang w:val="en-US"/>
        </w:rPr>
        <w:t>problem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soluţionate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ale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populaţ</w:t>
      </w:r>
      <w:r w:rsidRPr="00346B3B">
        <w:rPr>
          <w:rFonts w:ascii="Times New Roman" w:hAnsi="Times New Roman" w:cs="Times New Roman"/>
          <w:sz w:val="28"/>
          <w:szCs w:val="28"/>
          <w:lang w:val="en-US"/>
        </w:rPr>
        <w:t>iei</w:t>
      </w:r>
      <w:proofErr w:type="spellEnd"/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46B3B">
        <w:rPr>
          <w:rFonts w:ascii="Times New Roman" w:hAnsi="Times New Roman" w:cs="Times New Roman"/>
          <w:sz w:val="28"/>
          <w:szCs w:val="28"/>
          <w:lang w:val="en-US"/>
        </w:rPr>
        <w:t>din</w:t>
      </w:r>
      <w:proofErr w:type="gramEnd"/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s.</w:t>
      </w:r>
      <w:r w:rsidRPr="00346B3B">
        <w:rPr>
          <w:rFonts w:ascii="Times New Roman" w:hAnsi="Times New Roman" w:cs="Times New Roman"/>
          <w:sz w:val="28"/>
          <w:szCs w:val="28"/>
          <w:lang w:val="en-US"/>
        </w:rPr>
        <w:t>Grozesti</w:t>
      </w:r>
      <w:proofErr w:type="spellEnd"/>
      <w:r w:rsidRPr="00346B3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41F02" w:rsidRPr="00346B3B" w:rsidRDefault="00541F02" w:rsidP="00541F02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6B3B">
        <w:rPr>
          <w:rFonts w:ascii="Times New Roman" w:hAnsi="Times New Roman" w:cs="Times New Roman"/>
          <w:sz w:val="28"/>
          <w:szCs w:val="28"/>
          <w:lang w:val="en-US"/>
        </w:rPr>
        <w:t>Bugetul</w:t>
      </w:r>
      <w:proofErr w:type="spellEnd"/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6B3B">
        <w:rPr>
          <w:rFonts w:ascii="Times New Roman" w:hAnsi="Times New Roman" w:cs="Times New Roman"/>
          <w:sz w:val="28"/>
          <w:szCs w:val="28"/>
          <w:lang w:val="en-US"/>
        </w:rPr>
        <w:t>programului</w:t>
      </w:r>
      <w:proofErr w:type="spellEnd"/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346B3B">
        <w:rPr>
          <w:rFonts w:ascii="Times New Roman" w:hAnsi="Times New Roman" w:cs="Times New Roman"/>
          <w:sz w:val="28"/>
          <w:szCs w:val="28"/>
          <w:lang w:val="en-US"/>
        </w:rPr>
        <w:t>cheltuieli</w:t>
      </w:r>
      <w:proofErr w:type="spellEnd"/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6B3B">
        <w:rPr>
          <w:rFonts w:ascii="Times New Roman" w:hAnsi="Times New Roman" w:cs="Times New Roman"/>
          <w:sz w:val="28"/>
          <w:szCs w:val="28"/>
          <w:lang w:val="en-US"/>
        </w:rPr>
        <w:t>constituie</w:t>
      </w:r>
      <w:proofErr w:type="spellEnd"/>
      <w:r w:rsidRPr="00346B3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tbl>
      <w:tblPr>
        <w:tblStyle w:val="a5"/>
        <w:tblW w:w="0" w:type="auto"/>
        <w:tblLook w:val="04A0"/>
      </w:tblPr>
      <w:tblGrid>
        <w:gridCol w:w="2454"/>
        <w:gridCol w:w="2720"/>
        <w:gridCol w:w="2249"/>
        <w:gridCol w:w="1865"/>
      </w:tblGrid>
      <w:tr w:rsidR="00541F02" w:rsidRPr="00346B3B" w:rsidTr="009A6A7B">
        <w:tc>
          <w:tcPr>
            <w:tcW w:w="2660" w:type="dxa"/>
          </w:tcPr>
          <w:p w:rsidR="00541F02" w:rsidRPr="0092056D" w:rsidRDefault="00541F02" w:rsidP="009A6A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Aprobat</w:t>
            </w:r>
            <w:proofErr w:type="spellEnd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mii</w:t>
            </w:r>
            <w:proofErr w:type="spellEnd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lei</w:t>
            </w:r>
          </w:p>
        </w:tc>
        <w:tc>
          <w:tcPr>
            <w:tcW w:w="2977" w:type="dxa"/>
          </w:tcPr>
          <w:p w:rsidR="00541F02" w:rsidRPr="0092056D" w:rsidRDefault="00541F02" w:rsidP="009A6A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Precizat</w:t>
            </w:r>
            <w:proofErr w:type="spellEnd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mii</w:t>
            </w:r>
            <w:proofErr w:type="spellEnd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lei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541F02" w:rsidRPr="0092056D" w:rsidRDefault="00541F02" w:rsidP="009A6A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Executat</w:t>
            </w:r>
            <w:proofErr w:type="spellEnd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mii</w:t>
            </w:r>
            <w:proofErr w:type="spellEnd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lei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541F02" w:rsidRPr="0092056D" w:rsidRDefault="00541F02" w:rsidP="009A6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Cheltuieli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efective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116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mii</w:t>
            </w:r>
            <w:proofErr w:type="spellEnd"/>
            <w:r w:rsidRPr="00C116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lei</w:t>
            </w:r>
          </w:p>
        </w:tc>
      </w:tr>
      <w:tr w:rsidR="00541F02" w:rsidRPr="00346B3B" w:rsidTr="009A6A7B">
        <w:tc>
          <w:tcPr>
            <w:tcW w:w="2660" w:type="dxa"/>
          </w:tcPr>
          <w:p w:rsidR="00541F02" w:rsidRPr="00346B3B" w:rsidRDefault="00541F02" w:rsidP="009A6A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1136,3</w:t>
            </w:r>
          </w:p>
        </w:tc>
        <w:tc>
          <w:tcPr>
            <w:tcW w:w="2977" w:type="dxa"/>
          </w:tcPr>
          <w:p w:rsidR="00541F02" w:rsidRPr="00346B3B" w:rsidRDefault="00541F02" w:rsidP="009A6A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1212,4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541F02" w:rsidRPr="00346B3B" w:rsidRDefault="00541F02" w:rsidP="009A6A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557,3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541F02" w:rsidRPr="00346B3B" w:rsidRDefault="00541F02" w:rsidP="009A6A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565,3</w:t>
            </w:r>
          </w:p>
        </w:tc>
      </w:tr>
    </w:tbl>
    <w:p w:rsidR="00541F02" w:rsidRDefault="00541F02" w:rsidP="00541F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41F02" w:rsidRPr="00346B3B" w:rsidRDefault="00541F02" w:rsidP="00541F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34BC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Din </w:t>
      </w:r>
      <w:proofErr w:type="spellStart"/>
      <w:r w:rsidRPr="00FD34BC">
        <w:rPr>
          <w:rFonts w:ascii="Times New Roman" w:hAnsi="Times New Roman" w:cs="Times New Roman"/>
          <w:sz w:val="28"/>
          <w:szCs w:val="28"/>
          <w:u w:val="single"/>
          <w:lang w:val="en-US"/>
        </w:rPr>
        <w:t>suma</w:t>
      </w:r>
      <w:proofErr w:type="spellEnd"/>
      <w:r w:rsidRPr="00FD34BC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proofErr w:type="spellStart"/>
      <w:proofErr w:type="gramStart"/>
      <w:r w:rsidRPr="00FD34BC">
        <w:rPr>
          <w:rFonts w:ascii="Times New Roman" w:hAnsi="Times New Roman" w:cs="Times New Roman"/>
          <w:sz w:val="28"/>
          <w:szCs w:val="28"/>
          <w:u w:val="single"/>
          <w:lang w:val="en-US"/>
        </w:rPr>
        <w:t>totală</w:t>
      </w:r>
      <w:proofErr w:type="spellEnd"/>
      <w:r w:rsidRPr="00FD34BC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 a</w:t>
      </w:r>
      <w:proofErr w:type="gramEnd"/>
      <w:r w:rsidRPr="00FD34BC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proofErr w:type="spellStart"/>
      <w:r w:rsidRPr="00FD34BC">
        <w:rPr>
          <w:rFonts w:ascii="Times New Roman" w:hAnsi="Times New Roman" w:cs="Times New Roman"/>
          <w:sz w:val="28"/>
          <w:szCs w:val="28"/>
          <w:u w:val="single"/>
          <w:lang w:val="en-US"/>
        </w:rPr>
        <w:t>cheltuielilor</w:t>
      </w:r>
      <w:proofErr w:type="spellEnd"/>
      <w:r w:rsidRPr="00FD34BC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 </w:t>
      </w:r>
      <w:proofErr w:type="spellStart"/>
      <w:r w:rsidRPr="00FD34BC">
        <w:rPr>
          <w:rFonts w:ascii="Times New Roman" w:hAnsi="Times New Roman" w:cs="Times New Roman"/>
          <w:sz w:val="28"/>
          <w:szCs w:val="28"/>
          <w:u w:val="single"/>
          <w:lang w:val="en-US"/>
        </w:rPr>
        <w:t>executate</w:t>
      </w:r>
      <w:proofErr w:type="spellEnd"/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541F02" w:rsidRPr="00FD34BC" w:rsidRDefault="00541F02" w:rsidP="00541F02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D34BC">
        <w:rPr>
          <w:rFonts w:ascii="Times New Roman" w:hAnsi="Times New Roman"/>
          <w:sz w:val="28"/>
          <w:szCs w:val="28"/>
        </w:rPr>
        <w:t>Retribuirea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D34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34BC">
        <w:rPr>
          <w:rFonts w:ascii="Times New Roman" w:hAnsi="Times New Roman"/>
          <w:sz w:val="28"/>
          <w:szCs w:val="28"/>
        </w:rPr>
        <w:t>muncii</w:t>
      </w:r>
      <w:proofErr w:type="spellEnd"/>
      <w:r w:rsidRPr="00FD34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34BC">
        <w:rPr>
          <w:rFonts w:ascii="Times New Roman" w:hAnsi="Times New Roman"/>
          <w:sz w:val="28"/>
          <w:szCs w:val="28"/>
        </w:rPr>
        <w:t xml:space="preserve">a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angajaţ</w:t>
      </w:r>
      <w:r w:rsidRPr="00FD34BC">
        <w:rPr>
          <w:rFonts w:ascii="Times New Roman" w:hAnsi="Times New Roman"/>
          <w:sz w:val="28"/>
          <w:szCs w:val="28"/>
        </w:rPr>
        <w:t>ilor</w:t>
      </w:r>
      <w:proofErr w:type="spellEnd"/>
      <w:r w:rsidRPr="00FD34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34BC">
        <w:rPr>
          <w:rFonts w:ascii="Times New Roman" w:hAnsi="Times New Roman"/>
          <w:sz w:val="28"/>
          <w:szCs w:val="28"/>
        </w:rPr>
        <w:t>aparatului</w:t>
      </w:r>
      <w:proofErr w:type="spellEnd"/>
      <w:r w:rsidRPr="00FD34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Primă</w:t>
      </w:r>
      <w:r w:rsidRPr="00FD34BC">
        <w:rPr>
          <w:rFonts w:ascii="Times New Roman" w:hAnsi="Times New Roman"/>
          <w:sz w:val="28"/>
          <w:szCs w:val="28"/>
        </w:rPr>
        <w:t>riei</w:t>
      </w:r>
      <w:proofErr w:type="spellEnd"/>
      <w:r w:rsidRPr="00FD34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34BC">
        <w:rPr>
          <w:rFonts w:ascii="Times New Roman" w:hAnsi="Times New Roman"/>
          <w:sz w:val="28"/>
          <w:szCs w:val="28"/>
        </w:rPr>
        <w:t>constituie</w:t>
      </w:r>
      <w:proofErr w:type="spellEnd"/>
      <w:r w:rsidRPr="00FD34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346,9</w:t>
      </w:r>
      <w:r w:rsidRPr="00FD34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34BC">
        <w:rPr>
          <w:rFonts w:ascii="Times New Roman" w:hAnsi="Times New Roman"/>
          <w:sz w:val="28"/>
          <w:szCs w:val="28"/>
        </w:rPr>
        <w:t>mii</w:t>
      </w:r>
      <w:proofErr w:type="spellEnd"/>
      <w:r w:rsidRPr="00FD34BC">
        <w:rPr>
          <w:rFonts w:ascii="Times New Roman" w:hAnsi="Times New Roman"/>
          <w:sz w:val="28"/>
          <w:szCs w:val="28"/>
        </w:rPr>
        <w:t xml:space="preserve"> lei</w:t>
      </w:r>
    </w:p>
    <w:p w:rsidR="00541F02" w:rsidRDefault="00541F02" w:rsidP="00541F02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Contribuţii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asigur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ări </w:t>
      </w:r>
      <w:proofErr w:type="spellStart"/>
      <w:r>
        <w:rPr>
          <w:rFonts w:ascii="Times New Roman" w:hAnsi="Times New Roman"/>
          <w:sz w:val="28"/>
          <w:szCs w:val="28"/>
        </w:rPr>
        <w:t>sociale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de stat obligatorii </w:t>
      </w:r>
      <w:r>
        <w:rPr>
          <w:rFonts w:ascii="Times New Roman" w:hAnsi="Times New Roman"/>
          <w:sz w:val="28"/>
          <w:szCs w:val="28"/>
        </w:rPr>
        <w:t>– 100,6</w:t>
      </w:r>
      <w:r w:rsidRPr="00FD34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34BC">
        <w:rPr>
          <w:rFonts w:ascii="Times New Roman" w:hAnsi="Times New Roman"/>
          <w:sz w:val="28"/>
          <w:szCs w:val="28"/>
        </w:rPr>
        <w:t>mii</w:t>
      </w:r>
      <w:proofErr w:type="spellEnd"/>
      <w:r w:rsidRPr="00FD34BC">
        <w:rPr>
          <w:rFonts w:ascii="Times New Roman" w:hAnsi="Times New Roman"/>
          <w:sz w:val="28"/>
          <w:szCs w:val="28"/>
        </w:rPr>
        <w:t xml:space="preserve"> lei</w:t>
      </w:r>
    </w:p>
    <w:p w:rsidR="00541F02" w:rsidRDefault="00541F02" w:rsidP="00541F02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D34BC">
        <w:rPr>
          <w:rFonts w:ascii="Times New Roman" w:hAnsi="Times New Roman"/>
          <w:sz w:val="28"/>
          <w:szCs w:val="28"/>
        </w:rPr>
        <w:t>Servicii</w:t>
      </w:r>
      <w:proofErr w:type="spellEnd"/>
      <w:r w:rsidRPr="00FD34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52,4</w:t>
      </w:r>
      <w:r w:rsidRPr="00FD34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34BC">
        <w:rPr>
          <w:rFonts w:ascii="Times New Roman" w:hAnsi="Times New Roman"/>
          <w:sz w:val="28"/>
          <w:szCs w:val="28"/>
        </w:rPr>
        <w:t>mii</w:t>
      </w:r>
      <w:proofErr w:type="spellEnd"/>
      <w:r w:rsidRPr="00FD34BC">
        <w:rPr>
          <w:rFonts w:ascii="Times New Roman" w:hAnsi="Times New Roman"/>
          <w:sz w:val="28"/>
          <w:szCs w:val="28"/>
        </w:rPr>
        <w:t xml:space="preserve"> lei</w:t>
      </w:r>
      <w:r>
        <w:rPr>
          <w:rFonts w:ascii="Times New Roman" w:hAnsi="Times New Roman"/>
          <w:sz w:val="28"/>
          <w:szCs w:val="28"/>
        </w:rPr>
        <w:t>;</w:t>
      </w:r>
    </w:p>
    <w:p w:rsidR="00541F02" w:rsidRDefault="00541F02" w:rsidP="00541F02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Prestaţ</w:t>
      </w:r>
      <w:r w:rsidRPr="00FD34BC">
        <w:rPr>
          <w:rFonts w:ascii="Times New Roman" w:hAnsi="Times New Roman"/>
          <w:sz w:val="28"/>
          <w:szCs w:val="28"/>
        </w:rPr>
        <w:t>ii</w:t>
      </w:r>
      <w:proofErr w:type="spellEnd"/>
      <w:r w:rsidRPr="00FD34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34BC">
        <w:rPr>
          <w:rFonts w:ascii="Times New Roman" w:hAnsi="Times New Roman"/>
          <w:sz w:val="28"/>
          <w:szCs w:val="28"/>
        </w:rPr>
        <w:t>sociale</w:t>
      </w:r>
      <w:proofErr w:type="spellEnd"/>
      <w:r>
        <w:rPr>
          <w:rFonts w:ascii="Times New Roman" w:hAnsi="Times New Roman"/>
          <w:sz w:val="28"/>
          <w:szCs w:val="28"/>
        </w:rPr>
        <w:t xml:space="preserve">  - </w:t>
      </w:r>
      <w:r w:rsidRPr="00FD34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3,9</w:t>
      </w:r>
      <w:r w:rsidRPr="00FD34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34BC">
        <w:rPr>
          <w:rFonts w:ascii="Times New Roman" w:hAnsi="Times New Roman"/>
          <w:sz w:val="28"/>
          <w:szCs w:val="28"/>
        </w:rPr>
        <w:t>mii</w:t>
      </w:r>
      <w:proofErr w:type="spellEnd"/>
      <w:r w:rsidRPr="00FD34BC">
        <w:rPr>
          <w:rFonts w:ascii="Times New Roman" w:hAnsi="Times New Roman"/>
          <w:sz w:val="28"/>
          <w:szCs w:val="28"/>
        </w:rPr>
        <w:t xml:space="preserve"> lei</w:t>
      </w:r>
      <w:r>
        <w:rPr>
          <w:rFonts w:ascii="Times New Roman" w:hAnsi="Times New Roman"/>
          <w:sz w:val="28"/>
          <w:szCs w:val="28"/>
        </w:rPr>
        <w:t>;</w:t>
      </w:r>
    </w:p>
    <w:p w:rsidR="00541F02" w:rsidRPr="00CF3E3E" w:rsidRDefault="00541F02" w:rsidP="00541F02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Stocuri</w:t>
      </w:r>
      <w:proofErr w:type="spellEnd"/>
      <w:r>
        <w:rPr>
          <w:rFonts w:ascii="Times New Roman" w:hAnsi="Times New Roman"/>
          <w:sz w:val="28"/>
          <w:szCs w:val="28"/>
        </w:rPr>
        <w:t xml:space="preserve">  de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materiale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circulante</w:t>
      </w:r>
      <w:proofErr w:type="spellEnd"/>
      <w:r>
        <w:rPr>
          <w:rFonts w:ascii="Times New Roman" w:hAnsi="Times New Roman"/>
          <w:sz w:val="28"/>
          <w:szCs w:val="28"/>
        </w:rPr>
        <w:t xml:space="preserve"> – 53,5 </w:t>
      </w:r>
      <w:proofErr w:type="spellStart"/>
      <w:r w:rsidRPr="00FD34BC">
        <w:rPr>
          <w:rFonts w:ascii="Times New Roman" w:hAnsi="Times New Roman"/>
          <w:sz w:val="28"/>
          <w:szCs w:val="28"/>
        </w:rPr>
        <w:t>mii</w:t>
      </w:r>
      <w:proofErr w:type="spellEnd"/>
      <w:r w:rsidRPr="00FD34BC">
        <w:rPr>
          <w:rFonts w:ascii="Times New Roman" w:hAnsi="Times New Roman"/>
          <w:sz w:val="28"/>
          <w:szCs w:val="28"/>
        </w:rPr>
        <w:t xml:space="preserve"> lei</w:t>
      </w:r>
      <w:r>
        <w:rPr>
          <w:rFonts w:ascii="Times New Roman" w:hAnsi="Times New Roman"/>
          <w:sz w:val="28"/>
          <w:szCs w:val="28"/>
        </w:rPr>
        <w:t>.</w:t>
      </w:r>
    </w:p>
    <w:p w:rsidR="00541F02" w:rsidRDefault="00541F02" w:rsidP="00541F02">
      <w:pPr>
        <w:pStyle w:val="a3"/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541F02" w:rsidRPr="00BD1880" w:rsidRDefault="00541F02" w:rsidP="00541F02">
      <w:pPr>
        <w:pStyle w:val="a3"/>
        <w:numPr>
          <w:ilvl w:val="0"/>
          <w:numId w:val="5"/>
        </w:num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BD1880">
        <w:rPr>
          <w:rFonts w:ascii="Times New Roman" w:hAnsi="Times New Roman"/>
          <w:b/>
          <w:sz w:val="28"/>
          <w:szCs w:val="28"/>
          <w:u w:val="single"/>
        </w:rPr>
        <w:t>Programul</w:t>
      </w:r>
      <w:proofErr w:type="spellEnd"/>
      <w:r w:rsidRPr="00BD1880">
        <w:rPr>
          <w:rFonts w:ascii="Times New Roman" w:hAnsi="Times New Roman"/>
          <w:b/>
          <w:sz w:val="28"/>
          <w:szCs w:val="28"/>
          <w:u w:val="single"/>
        </w:rPr>
        <w:t xml:space="preserve"> – </w:t>
      </w:r>
      <w:proofErr w:type="spellStart"/>
      <w:r w:rsidRPr="00BD1880">
        <w:rPr>
          <w:rFonts w:ascii="Times New Roman" w:hAnsi="Times New Roman"/>
          <w:b/>
          <w:sz w:val="28"/>
          <w:szCs w:val="28"/>
          <w:u w:val="single"/>
        </w:rPr>
        <w:t>Domenii</w:t>
      </w:r>
      <w:proofErr w:type="spellEnd"/>
      <w:r w:rsidRPr="00BD188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BD1880">
        <w:rPr>
          <w:rFonts w:ascii="Times New Roman" w:hAnsi="Times New Roman"/>
          <w:b/>
          <w:sz w:val="28"/>
          <w:szCs w:val="28"/>
          <w:u w:val="single"/>
        </w:rPr>
        <w:t>generale</w:t>
      </w:r>
      <w:proofErr w:type="spellEnd"/>
      <w:r w:rsidRPr="00BD1880">
        <w:rPr>
          <w:rFonts w:ascii="Times New Roman" w:hAnsi="Times New Roman"/>
          <w:b/>
          <w:sz w:val="28"/>
          <w:szCs w:val="28"/>
          <w:u w:val="single"/>
        </w:rPr>
        <w:t xml:space="preserve"> de stat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,  0169 </w:t>
      </w:r>
      <w:r w:rsidRPr="00E91794">
        <w:rPr>
          <w:rFonts w:ascii="Times New Roman" w:hAnsi="Times New Roman"/>
          <w:b/>
          <w:sz w:val="16"/>
          <w:szCs w:val="16"/>
          <w:u w:val="single"/>
        </w:rPr>
        <w:t>(1070)</w:t>
      </w:r>
    </w:p>
    <w:p w:rsidR="00541F02" w:rsidRDefault="00541F02" w:rsidP="00541F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346B3B">
        <w:rPr>
          <w:rFonts w:ascii="Times New Roman" w:hAnsi="Times New Roman" w:cs="Times New Roman"/>
          <w:sz w:val="28"/>
          <w:szCs w:val="28"/>
          <w:lang w:val="en-US"/>
        </w:rPr>
        <w:t>Programul</w:t>
      </w:r>
      <w:proofErr w:type="spellEnd"/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 include </w:t>
      </w:r>
      <w:proofErr w:type="spellStart"/>
      <w:r w:rsidRPr="00346B3B">
        <w:rPr>
          <w:rFonts w:ascii="Times New Roman" w:hAnsi="Times New Roman" w:cs="Times New Roman"/>
          <w:sz w:val="28"/>
          <w:szCs w:val="28"/>
          <w:lang w:val="en-US"/>
        </w:rPr>
        <w:t>subprogramul</w:t>
      </w:r>
      <w:proofErr w:type="spellEnd"/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6B3B">
        <w:rPr>
          <w:rFonts w:ascii="Times New Roman" w:hAnsi="Times New Roman" w:cs="Times New Roman"/>
          <w:b/>
          <w:sz w:val="28"/>
          <w:szCs w:val="28"/>
          <w:lang w:val="en-US"/>
        </w:rPr>
        <w:t>Gestionarea</w:t>
      </w:r>
      <w:proofErr w:type="spellEnd"/>
      <w:r w:rsidRPr="00346B3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46B3B">
        <w:rPr>
          <w:rFonts w:ascii="Times New Roman" w:hAnsi="Times New Roman" w:cs="Times New Roman"/>
          <w:b/>
          <w:sz w:val="28"/>
          <w:szCs w:val="28"/>
          <w:lang w:val="en-US"/>
        </w:rPr>
        <w:t>fondurilor</w:t>
      </w:r>
      <w:proofErr w:type="spellEnd"/>
      <w:r w:rsidRPr="00346B3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proofErr w:type="gramStart"/>
      <w:r w:rsidRPr="00346B3B">
        <w:rPr>
          <w:rFonts w:ascii="Times New Roman" w:hAnsi="Times New Roman" w:cs="Times New Roman"/>
          <w:b/>
          <w:sz w:val="28"/>
          <w:szCs w:val="28"/>
          <w:lang w:val="en-US"/>
        </w:rPr>
        <w:t>rezerv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ş</w:t>
      </w:r>
      <w:r w:rsidRPr="00346B3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End"/>
      <w:proofErr w:type="gramEnd"/>
      <w:r w:rsidRPr="00346B3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Pr="00346B3B">
        <w:rPr>
          <w:rFonts w:ascii="Times New Roman" w:hAnsi="Times New Roman" w:cs="Times New Roman"/>
          <w:b/>
          <w:sz w:val="28"/>
          <w:szCs w:val="28"/>
          <w:lang w:val="en-US"/>
        </w:rPr>
        <w:t>interven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ţie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(0802)</w:t>
      </w:r>
    </w:p>
    <w:p w:rsidR="00541F02" w:rsidRPr="00346B3B" w:rsidRDefault="00541F02" w:rsidP="00541F0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346B3B">
        <w:rPr>
          <w:rFonts w:ascii="Times New Roman" w:hAnsi="Times New Roman" w:cs="Times New Roman"/>
          <w:sz w:val="28"/>
          <w:szCs w:val="28"/>
          <w:lang w:val="en-US"/>
        </w:rPr>
        <w:t>Scopul</w:t>
      </w:r>
      <w:proofErr w:type="spellEnd"/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6B3B">
        <w:rPr>
          <w:rFonts w:ascii="Times New Roman" w:hAnsi="Times New Roman" w:cs="Times New Roman"/>
          <w:sz w:val="28"/>
          <w:szCs w:val="28"/>
          <w:lang w:val="en-US"/>
        </w:rPr>
        <w:t>subprogramului</w:t>
      </w:r>
      <w:proofErr w:type="spellEnd"/>
      <w:proofErr w:type="gramEnd"/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6B3B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acţiuni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imprevizibile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excepţionale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asigurate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financiar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41F02" w:rsidRDefault="00541F02" w:rsidP="00541F0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6B3B">
        <w:rPr>
          <w:rFonts w:ascii="Times New Roman" w:hAnsi="Times New Roman" w:cs="Times New Roman"/>
          <w:sz w:val="28"/>
          <w:szCs w:val="28"/>
          <w:lang w:val="en-US"/>
        </w:rPr>
        <w:lastRenderedPageBreak/>
        <w:t>Pe</w:t>
      </w:r>
      <w:proofErr w:type="spellEnd"/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6B3B">
        <w:rPr>
          <w:rFonts w:ascii="Times New Roman" w:hAnsi="Times New Roman" w:cs="Times New Roman"/>
          <w:sz w:val="28"/>
          <w:szCs w:val="28"/>
          <w:lang w:val="en-US"/>
        </w:rPr>
        <w:t>parcursul</w:t>
      </w:r>
      <w:proofErr w:type="spellEnd"/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6B3B">
        <w:rPr>
          <w:rFonts w:ascii="Times New Roman" w:hAnsi="Times New Roman" w:cs="Times New Roman"/>
          <w:sz w:val="28"/>
          <w:szCs w:val="28"/>
          <w:lang w:val="en-US"/>
        </w:rPr>
        <w:t>anului</w:t>
      </w:r>
      <w:proofErr w:type="spellEnd"/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en-US"/>
        </w:rPr>
        <w:t>22</w:t>
      </w:r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346B3B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onform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deciziilor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să</w:t>
      </w:r>
      <w:r w:rsidRPr="00346B3B">
        <w:rPr>
          <w:rFonts w:ascii="Times New Roman" w:hAnsi="Times New Roman" w:cs="Times New Roman"/>
          <w:sz w:val="28"/>
          <w:szCs w:val="28"/>
          <w:lang w:val="en-US"/>
        </w:rPr>
        <w:t>tesc</w:t>
      </w:r>
      <w:proofErr w:type="spellEnd"/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346B3B">
        <w:rPr>
          <w:rFonts w:ascii="Times New Roman" w:hAnsi="Times New Roman" w:cs="Times New Roman"/>
          <w:sz w:val="28"/>
          <w:szCs w:val="28"/>
          <w:lang w:val="en-US"/>
        </w:rPr>
        <w:t>fondul</w:t>
      </w:r>
      <w:proofErr w:type="spellEnd"/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46B3B">
        <w:rPr>
          <w:rFonts w:ascii="Times New Roman" w:hAnsi="Times New Roman" w:cs="Times New Roman"/>
          <w:sz w:val="28"/>
          <w:szCs w:val="28"/>
          <w:lang w:val="en-US"/>
        </w:rPr>
        <w:t>rezerv</w:t>
      </w:r>
      <w:r>
        <w:rPr>
          <w:rFonts w:ascii="Times New Roman" w:hAnsi="Times New Roman" w:cs="Times New Roman"/>
          <w:sz w:val="28"/>
          <w:szCs w:val="28"/>
          <w:lang w:val="en-US"/>
        </w:rPr>
        <w:t>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fost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346B3B">
        <w:rPr>
          <w:rFonts w:ascii="Times New Roman" w:hAnsi="Times New Roman" w:cs="Times New Roman"/>
          <w:sz w:val="28"/>
          <w:szCs w:val="28"/>
          <w:lang w:val="en-US"/>
        </w:rPr>
        <w:t>ocate</w:t>
      </w:r>
      <w:proofErr w:type="spellEnd"/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7C65D1">
        <w:rPr>
          <w:rFonts w:ascii="Times New Roman" w:hAnsi="Times New Roman" w:cs="Times New Roman"/>
          <w:b/>
          <w:sz w:val="28"/>
          <w:szCs w:val="28"/>
          <w:lang w:val="en-US"/>
        </w:rPr>
        <w:t xml:space="preserve">13,5 </w:t>
      </w:r>
      <w:proofErr w:type="spellStart"/>
      <w:r w:rsidRPr="007C65D1">
        <w:rPr>
          <w:rFonts w:ascii="Times New Roman" w:hAnsi="Times New Roman" w:cs="Times New Roman"/>
          <w:b/>
          <w:sz w:val="28"/>
          <w:szCs w:val="28"/>
          <w:lang w:val="en-US"/>
        </w:rPr>
        <w:t>mii</w:t>
      </w:r>
      <w:proofErr w:type="spellEnd"/>
      <w:r w:rsidRPr="007C65D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lei</w:t>
      </w:r>
      <w:r w:rsidRPr="00346B3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41F02" w:rsidRDefault="00541F02" w:rsidP="00541F0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41F02" w:rsidRDefault="00541F02" w:rsidP="00541F02">
      <w:pPr>
        <w:pStyle w:val="a3"/>
        <w:numPr>
          <w:ilvl w:val="0"/>
          <w:numId w:val="5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676600">
        <w:rPr>
          <w:rFonts w:ascii="Times New Roman" w:hAnsi="Times New Roman"/>
          <w:b/>
          <w:sz w:val="28"/>
          <w:szCs w:val="28"/>
          <w:u w:val="single"/>
        </w:rPr>
        <w:t>Programul</w:t>
      </w:r>
      <w:proofErr w:type="spellEnd"/>
      <w:r w:rsidRPr="00676600">
        <w:rPr>
          <w:rFonts w:ascii="Times New Roman" w:hAnsi="Times New Roman"/>
          <w:b/>
          <w:sz w:val="28"/>
          <w:szCs w:val="28"/>
          <w:u w:val="single"/>
        </w:rPr>
        <w:t xml:space="preserve"> – </w:t>
      </w:r>
      <w:proofErr w:type="spellStart"/>
      <w:r w:rsidRPr="00676600">
        <w:rPr>
          <w:rFonts w:ascii="Times New Roman" w:hAnsi="Times New Roman"/>
          <w:b/>
          <w:sz w:val="28"/>
          <w:szCs w:val="28"/>
          <w:u w:val="single"/>
        </w:rPr>
        <w:t>Alte</w:t>
      </w:r>
      <w:proofErr w:type="spellEnd"/>
      <w:r w:rsidRPr="0067660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676600">
        <w:rPr>
          <w:rFonts w:ascii="Times New Roman" w:hAnsi="Times New Roman"/>
          <w:b/>
          <w:sz w:val="28"/>
          <w:szCs w:val="28"/>
          <w:u w:val="single"/>
        </w:rPr>
        <w:t>servicii</w:t>
      </w:r>
      <w:proofErr w:type="spellEnd"/>
      <w:r w:rsidRPr="00676600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proofErr w:type="spellStart"/>
      <w:r w:rsidRPr="00676600">
        <w:rPr>
          <w:rFonts w:ascii="Times New Roman" w:hAnsi="Times New Roman"/>
          <w:b/>
          <w:sz w:val="28"/>
          <w:szCs w:val="28"/>
          <w:u w:val="single"/>
        </w:rPr>
        <w:t>în</w:t>
      </w:r>
      <w:proofErr w:type="spellEnd"/>
      <w:r w:rsidRPr="0067660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676600">
        <w:rPr>
          <w:rFonts w:ascii="Times New Roman" w:hAnsi="Times New Roman"/>
          <w:b/>
          <w:sz w:val="28"/>
          <w:szCs w:val="28"/>
          <w:u w:val="single"/>
        </w:rPr>
        <w:t>domeniul</w:t>
      </w:r>
      <w:proofErr w:type="spellEnd"/>
      <w:r w:rsidRPr="0067660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676600">
        <w:rPr>
          <w:rFonts w:ascii="Times New Roman" w:hAnsi="Times New Roman"/>
          <w:b/>
          <w:sz w:val="28"/>
          <w:szCs w:val="28"/>
          <w:u w:val="single"/>
        </w:rPr>
        <w:t>apărării</w:t>
      </w:r>
      <w:proofErr w:type="spellEnd"/>
      <w:r w:rsidRPr="0067660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676600">
        <w:rPr>
          <w:rFonts w:ascii="Times New Roman" w:hAnsi="Times New Roman"/>
          <w:b/>
          <w:sz w:val="28"/>
          <w:szCs w:val="28"/>
          <w:u w:val="single"/>
        </w:rPr>
        <w:t>naţionale</w:t>
      </w:r>
      <w:proofErr w:type="spellEnd"/>
      <w:r w:rsidRPr="00676600">
        <w:rPr>
          <w:rFonts w:ascii="Times New Roman" w:hAnsi="Times New Roman"/>
          <w:b/>
          <w:sz w:val="28"/>
          <w:szCs w:val="28"/>
          <w:u w:val="single"/>
        </w:rPr>
        <w:t>, 0259</w:t>
      </w:r>
    </w:p>
    <w:p w:rsidR="00541F02" w:rsidRPr="00676600" w:rsidRDefault="00541F02" w:rsidP="00541F02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 w:rsidRPr="00676600">
        <w:rPr>
          <w:rFonts w:ascii="Times New Roman" w:hAnsi="Times New Roman"/>
          <w:sz w:val="28"/>
          <w:szCs w:val="28"/>
        </w:rPr>
        <w:t>Programul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676600">
        <w:rPr>
          <w:rFonts w:ascii="Times New Roman" w:hAnsi="Times New Roman"/>
          <w:sz w:val="28"/>
          <w:szCs w:val="28"/>
        </w:rPr>
        <w:t xml:space="preserve"> include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6766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6600">
        <w:rPr>
          <w:rFonts w:ascii="Times New Roman" w:hAnsi="Times New Roman"/>
          <w:sz w:val="28"/>
          <w:szCs w:val="28"/>
        </w:rPr>
        <w:t>subprogramul</w:t>
      </w:r>
      <w:proofErr w:type="spellEnd"/>
      <w:r w:rsidRPr="00676600"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b/>
          <w:sz w:val="28"/>
          <w:szCs w:val="28"/>
        </w:rPr>
        <w:t>Servicii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de support </w:t>
      </w:r>
      <w:proofErr w:type="spellStart"/>
      <w:r>
        <w:rPr>
          <w:rFonts w:ascii="Times New Roman" w:hAnsi="Times New Roman"/>
          <w:b/>
          <w:sz w:val="28"/>
          <w:szCs w:val="28"/>
        </w:rPr>
        <w:t>în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domeniul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apărării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naţionale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(3104).</w:t>
      </w:r>
    </w:p>
    <w:p w:rsidR="00541F02" w:rsidRPr="007B0A18" w:rsidRDefault="00541F02" w:rsidP="00541F02">
      <w:pPr>
        <w:pStyle w:val="a3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676600">
        <w:rPr>
          <w:rFonts w:ascii="Times New Roman" w:hAnsi="Times New Roman"/>
          <w:sz w:val="28"/>
          <w:szCs w:val="28"/>
        </w:rPr>
        <w:t>Scopul</w:t>
      </w:r>
      <w:proofErr w:type="spellEnd"/>
      <w:r w:rsidRPr="00676600"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subprogramului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este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asigurarea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incorporării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recruţilor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în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armata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naţională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tbl>
      <w:tblPr>
        <w:tblStyle w:val="a5"/>
        <w:tblW w:w="0" w:type="auto"/>
        <w:tblLook w:val="04A0"/>
      </w:tblPr>
      <w:tblGrid>
        <w:gridCol w:w="2454"/>
        <w:gridCol w:w="2720"/>
        <w:gridCol w:w="2249"/>
        <w:gridCol w:w="1865"/>
      </w:tblGrid>
      <w:tr w:rsidR="00541F02" w:rsidRPr="00346B3B" w:rsidTr="009A6A7B">
        <w:tc>
          <w:tcPr>
            <w:tcW w:w="2660" w:type="dxa"/>
          </w:tcPr>
          <w:p w:rsidR="00541F02" w:rsidRPr="0092056D" w:rsidRDefault="00541F02" w:rsidP="009A6A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Aprobat</w:t>
            </w:r>
            <w:proofErr w:type="spellEnd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mii</w:t>
            </w:r>
            <w:proofErr w:type="spellEnd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lei</w:t>
            </w:r>
          </w:p>
        </w:tc>
        <w:tc>
          <w:tcPr>
            <w:tcW w:w="2977" w:type="dxa"/>
          </w:tcPr>
          <w:p w:rsidR="00541F02" w:rsidRPr="0092056D" w:rsidRDefault="00541F02" w:rsidP="009A6A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Precizat</w:t>
            </w:r>
            <w:proofErr w:type="spellEnd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mii</w:t>
            </w:r>
            <w:proofErr w:type="spellEnd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lei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541F02" w:rsidRPr="0092056D" w:rsidRDefault="00541F02" w:rsidP="009A6A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Executat</w:t>
            </w:r>
            <w:proofErr w:type="spellEnd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mii</w:t>
            </w:r>
            <w:proofErr w:type="spellEnd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lei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541F02" w:rsidRPr="0092056D" w:rsidRDefault="00541F02" w:rsidP="009A6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Cheltuieli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efective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116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mii</w:t>
            </w:r>
            <w:proofErr w:type="spellEnd"/>
            <w:r w:rsidRPr="00C116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lei</w:t>
            </w:r>
          </w:p>
        </w:tc>
      </w:tr>
      <w:tr w:rsidR="00541F02" w:rsidRPr="00346B3B" w:rsidTr="009A6A7B">
        <w:tc>
          <w:tcPr>
            <w:tcW w:w="2660" w:type="dxa"/>
          </w:tcPr>
          <w:p w:rsidR="00541F02" w:rsidRPr="00346B3B" w:rsidRDefault="00541F02" w:rsidP="009A6A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1.0</w:t>
            </w:r>
          </w:p>
        </w:tc>
        <w:tc>
          <w:tcPr>
            <w:tcW w:w="2977" w:type="dxa"/>
          </w:tcPr>
          <w:p w:rsidR="00541F02" w:rsidRPr="00346B3B" w:rsidRDefault="00541F02" w:rsidP="009A6A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1.0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541F02" w:rsidRPr="00346B3B" w:rsidRDefault="00541F02" w:rsidP="009A6A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541F02" w:rsidRPr="00346B3B" w:rsidRDefault="00541F02" w:rsidP="009A6A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</w:tbl>
    <w:p w:rsidR="00541F02" w:rsidRPr="00D82C4A" w:rsidRDefault="00541F02" w:rsidP="00541F0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41F02" w:rsidRPr="00EC4AFC" w:rsidRDefault="00541F02" w:rsidP="00541F02">
      <w:pPr>
        <w:pStyle w:val="a3"/>
        <w:numPr>
          <w:ilvl w:val="0"/>
          <w:numId w:val="5"/>
        </w:num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EC4AFC">
        <w:rPr>
          <w:rFonts w:ascii="Times New Roman" w:hAnsi="Times New Roman"/>
          <w:b/>
          <w:sz w:val="28"/>
          <w:szCs w:val="28"/>
          <w:u w:val="single"/>
        </w:rPr>
        <w:t>Programul</w:t>
      </w:r>
      <w:proofErr w:type="spellEnd"/>
      <w:r w:rsidRPr="00EC4AFC">
        <w:rPr>
          <w:rFonts w:ascii="Times New Roman" w:hAnsi="Times New Roman"/>
          <w:b/>
          <w:sz w:val="28"/>
          <w:szCs w:val="28"/>
          <w:u w:val="single"/>
        </w:rPr>
        <w:t xml:space="preserve">  -  </w:t>
      </w:r>
      <w:proofErr w:type="spellStart"/>
      <w:r w:rsidRPr="00EC4AFC">
        <w:rPr>
          <w:rFonts w:ascii="Times New Roman" w:hAnsi="Times New Roman"/>
          <w:b/>
          <w:sz w:val="28"/>
          <w:szCs w:val="28"/>
          <w:u w:val="single"/>
        </w:rPr>
        <w:t>Dezvoltarea</w:t>
      </w:r>
      <w:proofErr w:type="spellEnd"/>
      <w:r w:rsidRPr="00EC4AFC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EC4AFC">
        <w:rPr>
          <w:rFonts w:ascii="Times New Roman" w:hAnsi="Times New Roman"/>
          <w:b/>
          <w:sz w:val="28"/>
          <w:szCs w:val="28"/>
          <w:u w:val="single"/>
        </w:rPr>
        <w:t>transportului</w:t>
      </w:r>
      <w:proofErr w:type="spellEnd"/>
      <w:r w:rsidRPr="00EC4AFC">
        <w:rPr>
          <w:rFonts w:ascii="Times New Roman" w:hAnsi="Times New Roman"/>
          <w:b/>
          <w:sz w:val="28"/>
          <w:szCs w:val="28"/>
          <w:u w:val="single"/>
        </w:rPr>
        <w:t>, 0451</w:t>
      </w:r>
    </w:p>
    <w:p w:rsidR="00541F02" w:rsidRPr="00346B3B" w:rsidRDefault="00541F02" w:rsidP="00541F02">
      <w:pPr>
        <w:spacing w:after="12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proofErr w:type="gramStart"/>
      <w:r w:rsidRPr="00346B3B">
        <w:rPr>
          <w:rFonts w:ascii="Times New Roman" w:hAnsi="Times New Roman" w:cs="Times New Roman"/>
          <w:sz w:val="28"/>
          <w:szCs w:val="28"/>
          <w:lang w:val="en-US"/>
        </w:rPr>
        <w:t>Programul</w:t>
      </w:r>
      <w:proofErr w:type="spellEnd"/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46B3B">
        <w:rPr>
          <w:rFonts w:ascii="Times New Roman" w:hAnsi="Times New Roman" w:cs="Times New Roman"/>
          <w:sz w:val="28"/>
          <w:szCs w:val="28"/>
          <w:lang w:val="en-US"/>
        </w:rPr>
        <w:t>include</w:t>
      </w:r>
      <w:proofErr w:type="gramEnd"/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6B3B">
        <w:rPr>
          <w:rFonts w:ascii="Times New Roman" w:hAnsi="Times New Roman" w:cs="Times New Roman"/>
          <w:sz w:val="28"/>
          <w:szCs w:val="28"/>
          <w:lang w:val="en-US"/>
        </w:rPr>
        <w:t>subprogramul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6B3B">
        <w:rPr>
          <w:rFonts w:ascii="Times New Roman" w:hAnsi="Times New Roman" w:cs="Times New Roman"/>
          <w:b/>
          <w:sz w:val="28"/>
          <w:szCs w:val="28"/>
          <w:lang w:val="en-US"/>
        </w:rPr>
        <w:t>Dezvoltarea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46B3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46B3B">
        <w:rPr>
          <w:rFonts w:ascii="Times New Roman" w:hAnsi="Times New Roman" w:cs="Times New Roman"/>
          <w:b/>
          <w:sz w:val="28"/>
          <w:szCs w:val="28"/>
          <w:lang w:val="en-US"/>
        </w:rPr>
        <w:t>drumurilor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(6402)</w:t>
      </w:r>
      <w:r w:rsidRPr="00346B3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541F02" w:rsidRPr="00346B3B" w:rsidRDefault="00541F02" w:rsidP="00541F0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6B3B">
        <w:rPr>
          <w:rFonts w:ascii="Times New Roman" w:hAnsi="Times New Roman" w:cs="Times New Roman"/>
          <w:sz w:val="28"/>
          <w:szCs w:val="28"/>
          <w:lang w:val="en-US"/>
        </w:rPr>
        <w:t>Obiectivul</w:t>
      </w:r>
      <w:proofErr w:type="spellEnd"/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 pr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incipal 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subprogramului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întreţinerea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reparaţ</w:t>
      </w:r>
      <w:r w:rsidRPr="00346B3B">
        <w:rPr>
          <w:rFonts w:ascii="Times New Roman" w:hAnsi="Times New Roman" w:cs="Times New Roman"/>
          <w:sz w:val="28"/>
          <w:szCs w:val="28"/>
          <w:lang w:val="en-US"/>
        </w:rPr>
        <w:t>ia</w:t>
      </w:r>
      <w:proofErr w:type="spellEnd"/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6B3B">
        <w:rPr>
          <w:rFonts w:ascii="Times New Roman" w:hAnsi="Times New Roman" w:cs="Times New Roman"/>
          <w:sz w:val="28"/>
          <w:szCs w:val="28"/>
          <w:lang w:val="en-US"/>
        </w:rPr>
        <w:t>drum</w:t>
      </w:r>
      <w:r>
        <w:rPr>
          <w:rFonts w:ascii="Times New Roman" w:hAnsi="Times New Roman" w:cs="Times New Roman"/>
          <w:sz w:val="28"/>
          <w:szCs w:val="28"/>
          <w:lang w:val="en-US"/>
        </w:rPr>
        <w:t>urilor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locale.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Sporirea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siguranţei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</w:t>
      </w:r>
      <w:r w:rsidRPr="00346B3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fluienţ</w:t>
      </w:r>
      <w:r w:rsidRPr="00346B3B">
        <w:rPr>
          <w:rFonts w:ascii="Times New Roman" w:hAnsi="Times New Roman" w:cs="Times New Roman"/>
          <w:sz w:val="28"/>
          <w:szCs w:val="28"/>
          <w:lang w:val="en-US"/>
        </w:rPr>
        <w:t>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6B3B">
        <w:rPr>
          <w:rFonts w:ascii="Times New Roman" w:hAnsi="Times New Roman" w:cs="Times New Roman"/>
          <w:sz w:val="28"/>
          <w:szCs w:val="28"/>
          <w:lang w:val="en-US"/>
        </w:rPr>
        <w:t>traficului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6B3B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6B3B">
        <w:rPr>
          <w:rFonts w:ascii="Times New Roman" w:hAnsi="Times New Roman" w:cs="Times New Roman"/>
          <w:sz w:val="28"/>
          <w:szCs w:val="28"/>
          <w:lang w:val="en-US"/>
        </w:rPr>
        <w:t>reducerea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6B3B">
        <w:rPr>
          <w:rFonts w:ascii="Times New Roman" w:hAnsi="Times New Roman" w:cs="Times New Roman"/>
          <w:sz w:val="28"/>
          <w:szCs w:val="28"/>
          <w:lang w:val="en-US"/>
        </w:rPr>
        <w:t>numarului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 de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6B3B">
        <w:rPr>
          <w:rFonts w:ascii="Times New Roman" w:hAnsi="Times New Roman" w:cs="Times New Roman"/>
          <w:sz w:val="28"/>
          <w:szCs w:val="28"/>
          <w:lang w:val="en-US"/>
        </w:rPr>
        <w:t>accidente</w:t>
      </w:r>
      <w:proofErr w:type="spellEnd"/>
      <w:r w:rsidRPr="00346B3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41F02" w:rsidRPr="00346B3B" w:rsidRDefault="00541F02" w:rsidP="00541F0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Sumele</w:t>
      </w:r>
      <w:proofErr w:type="spellEnd"/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6B3B">
        <w:rPr>
          <w:rFonts w:ascii="Times New Roman" w:hAnsi="Times New Roman" w:cs="Times New Roman"/>
          <w:sz w:val="28"/>
          <w:szCs w:val="28"/>
          <w:lang w:val="en-US"/>
        </w:rPr>
        <w:t>subprogramului</w:t>
      </w:r>
      <w:proofErr w:type="spellEnd"/>
      <w:proofErr w:type="gramEnd"/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6B3B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2022:</w:t>
      </w:r>
    </w:p>
    <w:tbl>
      <w:tblPr>
        <w:tblStyle w:val="a5"/>
        <w:tblW w:w="0" w:type="auto"/>
        <w:tblLook w:val="04A0"/>
      </w:tblPr>
      <w:tblGrid>
        <w:gridCol w:w="2454"/>
        <w:gridCol w:w="2720"/>
        <w:gridCol w:w="2249"/>
        <w:gridCol w:w="1865"/>
      </w:tblGrid>
      <w:tr w:rsidR="00541F02" w:rsidRPr="00346B3B" w:rsidTr="009A6A7B">
        <w:tc>
          <w:tcPr>
            <w:tcW w:w="2660" w:type="dxa"/>
          </w:tcPr>
          <w:p w:rsidR="00541F02" w:rsidRPr="0092056D" w:rsidRDefault="00541F02" w:rsidP="009A6A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Aprobat</w:t>
            </w:r>
            <w:proofErr w:type="spellEnd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mii</w:t>
            </w:r>
            <w:proofErr w:type="spellEnd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lei</w:t>
            </w:r>
          </w:p>
        </w:tc>
        <w:tc>
          <w:tcPr>
            <w:tcW w:w="2977" w:type="dxa"/>
          </w:tcPr>
          <w:p w:rsidR="00541F02" w:rsidRPr="0092056D" w:rsidRDefault="00541F02" w:rsidP="009A6A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Precizat</w:t>
            </w:r>
            <w:proofErr w:type="spellEnd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mii</w:t>
            </w:r>
            <w:proofErr w:type="spellEnd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lei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541F02" w:rsidRPr="0092056D" w:rsidRDefault="00541F02" w:rsidP="009A6A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Executat</w:t>
            </w:r>
            <w:proofErr w:type="spellEnd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mii</w:t>
            </w:r>
            <w:proofErr w:type="spellEnd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lei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541F02" w:rsidRPr="0092056D" w:rsidRDefault="00541F02" w:rsidP="009A6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Cheltuieli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efective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116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mii</w:t>
            </w:r>
            <w:proofErr w:type="spellEnd"/>
            <w:r w:rsidRPr="00C116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lei</w:t>
            </w:r>
          </w:p>
        </w:tc>
      </w:tr>
      <w:tr w:rsidR="00541F02" w:rsidRPr="00346B3B" w:rsidTr="009A6A7B">
        <w:tc>
          <w:tcPr>
            <w:tcW w:w="2660" w:type="dxa"/>
          </w:tcPr>
          <w:p w:rsidR="00541F02" w:rsidRPr="00346B3B" w:rsidRDefault="00541F02" w:rsidP="009A6A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499.1</w:t>
            </w:r>
          </w:p>
        </w:tc>
        <w:tc>
          <w:tcPr>
            <w:tcW w:w="2977" w:type="dxa"/>
          </w:tcPr>
          <w:p w:rsidR="00541F02" w:rsidRPr="00346B3B" w:rsidRDefault="00541F02" w:rsidP="009A6A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798.9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541F02" w:rsidRPr="00346B3B" w:rsidRDefault="00541F02" w:rsidP="009A6A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539.2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541F02" w:rsidRPr="00346B3B" w:rsidRDefault="00541F02" w:rsidP="009A6A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</w:tbl>
    <w:p w:rsidR="00541F02" w:rsidRPr="002067D5" w:rsidRDefault="00541F02" w:rsidP="00541F02">
      <w:pPr>
        <w:pStyle w:val="a3"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541F02" w:rsidRPr="002067D5" w:rsidRDefault="00541F02" w:rsidP="00541F02">
      <w:pPr>
        <w:pStyle w:val="a3"/>
        <w:numPr>
          <w:ilvl w:val="0"/>
          <w:numId w:val="5"/>
        </w:num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2067D5">
        <w:rPr>
          <w:rFonts w:ascii="Times New Roman" w:hAnsi="Times New Roman"/>
          <w:b/>
          <w:sz w:val="28"/>
          <w:szCs w:val="28"/>
          <w:u w:val="single"/>
        </w:rPr>
        <w:t>Programul</w:t>
      </w:r>
      <w:proofErr w:type="spellEnd"/>
      <w:r w:rsidRPr="002067D5">
        <w:rPr>
          <w:rFonts w:ascii="Times New Roman" w:hAnsi="Times New Roman"/>
          <w:b/>
          <w:sz w:val="28"/>
          <w:szCs w:val="28"/>
          <w:u w:val="single"/>
        </w:rPr>
        <w:t xml:space="preserve">  -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Dezvoltare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comunală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şi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amenajare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2067D5">
        <w:rPr>
          <w:rFonts w:ascii="Times New Roman" w:hAnsi="Times New Roman"/>
          <w:sz w:val="28"/>
          <w:szCs w:val="28"/>
          <w:u w:val="single"/>
        </w:rPr>
        <w:t>,</w:t>
      </w:r>
      <w:r w:rsidRPr="002067D5">
        <w:rPr>
          <w:rFonts w:ascii="Times New Roman" w:hAnsi="Times New Roman"/>
          <w:b/>
          <w:sz w:val="28"/>
          <w:szCs w:val="28"/>
          <w:u w:val="single"/>
        </w:rPr>
        <w:t>0620</w:t>
      </w:r>
    </w:p>
    <w:p w:rsidR="00541F02" w:rsidRPr="00346B3B" w:rsidRDefault="00541F02" w:rsidP="00541F02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Programul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include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subprogramul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-  </w:t>
      </w:r>
      <w:proofErr w:type="spellStart"/>
      <w:r w:rsidRPr="002067D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Dezvo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ltarea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gospodariei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locuinţ</w:t>
      </w:r>
      <w:r w:rsidRPr="002067D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e</w:t>
      </w:r>
      <w:proofErr w:type="spellEnd"/>
      <w:r w:rsidRPr="002067D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2067D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şi</w:t>
      </w:r>
      <w:proofErr w:type="spellEnd"/>
      <w:r w:rsidRPr="002067D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2067D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serviciilor</w:t>
      </w:r>
      <w:proofErr w:type="spellEnd"/>
      <w:r w:rsidRPr="002067D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2067D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comunale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6BE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(7502)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.</w:t>
      </w:r>
    </w:p>
    <w:p w:rsidR="00541F02" w:rsidRDefault="00541F02" w:rsidP="00541F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D21D97">
        <w:rPr>
          <w:rFonts w:ascii="Times New Roman" w:hAnsi="Times New Roman" w:cs="Times New Roman"/>
          <w:sz w:val="28"/>
          <w:szCs w:val="28"/>
          <w:lang w:val="en-US"/>
        </w:rPr>
        <w:t>Bugetul</w:t>
      </w:r>
      <w:proofErr w:type="spellEnd"/>
      <w:r w:rsidRPr="00D21D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1D97">
        <w:rPr>
          <w:rFonts w:ascii="Times New Roman" w:hAnsi="Times New Roman" w:cs="Times New Roman"/>
          <w:sz w:val="28"/>
          <w:szCs w:val="28"/>
          <w:lang w:val="en-US"/>
        </w:rPr>
        <w:t>subprogramului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21D97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D21D97">
        <w:rPr>
          <w:rFonts w:ascii="Times New Roman" w:hAnsi="Times New Roman" w:cs="Times New Roman"/>
          <w:sz w:val="28"/>
          <w:szCs w:val="28"/>
          <w:lang w:val="en-US"/>
        </w:rPr>
        <w:t>cheltuieli</w:t>
      </w:r>
      <w:proofErr w:type="spellEnd"/>
      <w:r w:rsidRPr="00D21D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1D97">
        <w:rPr>
          <w:rFonts w:ascii="Times New Roman" w:hAnsi="Times New Roman" w:cs="Times New Roman"/>
          <w:sz w:val="28"/>
          <w:szCs w:val="28"/>
          <w:lang w:val="en-US"/>
        </w:rPr>
        <w:t>constituie</w:t>
      </w:r>
      <w:proofErr w:type="spellEnd"/>
      <w:r w:rsidRPr="00D21D97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541F02" w:rsidRPr="00D21D97" w:rsidRDefault="00541F02" w:rsidP="00541F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5"/>
        <w:tblW w:w="0" w:type="auto"/>
        <w:tblLook w:val="04A0"/>
      </w:tblPr>
      <w:tblGrid>
        <w:gridCol w:w="2454"/>
        <w:gridCol w:w="2720"/>
        <w:gridCol w:w="2249"/>
        <w:gridCol w:w="1865"/>
      </w:tblGrid>
      <w:tr w:rsidR="00541F02" w:rsidRPr="00346B3B" w:rsidTr="009A6A7B">
        <w:tc>
          <w:tcPr>
            <w:tcW w:w="2660" w:type="dxa"/>
          </w:tcPr>
          <w:p w:rsidR="00541F02" w:rsidRPr="0092056D" w:rsidRDefault="00541F02" w:rsidP="009A6A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Aprobat</w:t>
            </w:r>
            <w:proofErr w:type="spellEnd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mii</w:t>
            </w:r>
            <w:proofErr w:type="spellEnd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lei</w:t>
            </w:r>
          </w:p>
        </w:tc>
        <w:tc>
          <w:tcPr>
            <w:tcW w:w="2977" w:type="dxa"/>
          </w:tcPr>
          <w:p w:rsidR="00541F02" w:rsidRPr="0092056D" w:rsidRDefault="00541F02" w:rsidP="009A6A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Precizat</w:t>
            </w:r>
            <w:proofErr w:type="spellEnd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mii</w:t>
            </w:r>
            <w:proofErr w:type="spellEnd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lei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541F02" w:rsidRPr="0092056D" w:rsidRDefault="00541F02" w:rsidP="009A6A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Executat</w:t>
            </w:r>
            <w:proofErr w:type="spellEnd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mii</w:t>
            </w:r>
            <w:proofErr w:type="spellEnd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lei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541F02" w:rsidRPr="0092056D" w:rsidRDefault="00541F02" w:rsidP="009A6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Cheltuieli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efective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116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mii</w:t>
            </w:r>
            <w:proofErr w:type="spellEnd"/>
            <w:r w:rsidRPr="00C116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lei</w:t>
            </w:r>
          </w:p>
        </w:tc>
      </w:tr>
      <w:tr w:rsidR="00541F02" w:rsidRPr="00346B3B" w:rsidTr="009A6A7B">
        <w:tc>
          <w:tcPr>
            <w:tcW w:w="2660" w:type="dxa"/>
          </w:tcPr>
          <w:p w:rsidR="00541F02" w:rsidRPr="00346B3B" w:rsidRDefault="00541F02" w:rsidP="009A6A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30.0</w:t>
            </w:r>
          </w:p>
        </w:tc>
        <w:tc>
          <w:tcPr>
            <w:tcW w:w="2977" w:type="dxa"/>
          </w:tcPr>
          <w:p w:rsidR="00541F02" w:rsidRPr="00346B3B" w:rsidRDefault="00541F02" w:rsidP="009A6A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30.0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541F02" w:rsidRPr="00346B3B" w:rsidRDefault="00541F02" w:rsidP="009A6A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9.0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541F02" w:rsidRPr="00346B3B" w:rsidRDefault="00541F02" w:rsidP="009A6A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9.4</w:t>
            </w:r>
          </w:p>
        </w:tc>
      </w:tr>
    </w:tbl>
    <w:p w:rsidR="00541F02" w:rsidRPr="00346B3B" w:rsidRDefault="00541F02" w:rsidP="00541F02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41F02" w:rsidRDefault="00541F02" w:rsidP="00541F02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541F02" w:rsidRDefault="00541F02" w:rsidP="00541F02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541F02" w:rsidRDefault="00541F02" w:rsidP="00541F02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9E1387">
        <w:rPr>
          <w:rFonts w:ascii="Times New Roman" w:hAnsi="Times New Roman"/>
          <w:b/>
          <w:sz w:val="28"/>
          <w:szCs w:val="28"/>
          <w:u w:val="single"/>
        </w:rPr>
        <w:lastRenderedPageBreak/>
        <w:t>Iluminarea</w:t>
      </w:r>
      <w:proofErr w:type="spellEnd"/>
      <w:r w:rsidRPr="009E138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9E1387">
        <w:rPr>
          <w:rFonts w:ascii="Times New Roman" w:hAnsi="Times New Roman"/>
          <w:b/>
          <w:sz w:val="28"/>
          <w:szCs w:val="28"/>
          <w:u w:val="single"/>
        </w:rPr>
        <w:t>stradala</w:t>
      </w:r>
      <w:proofErr w:type="spellEnd"/>
      <w:r w:rsidRPr="009E1387">
        <w:rPr>
          <w:rFonts w:ascii="Times New Roman" w:hAnsi="Times New Roman"/>
          <w:b/>
          <w:sz w:val="28"/>
          <w:szCs w:val="28"/>
          <w:u w:val="single"/>
        </w:rPr>
        <w:t>, 0640</w:t>
      </w:r>
    </w:p>
    <w:p w:rsidR="00541F02" w:rsidRPr="009E1387" w:rsidRDefault="00541F02" w:rsidP="00541F02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541F02" w:rsidRPr="00346B3B" w:rsidRDefault="00541F02" w:rsidP="00541F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Subprogramul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E13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(7505)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include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acţiuni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întreţ</w:t>
      </w:r>
      <w:r w:rsidRPr="00346B3B">
        <w:rPr>
          <w:rFonts w:ascii="Times New Roman" w:hAnsi="Times New Roman" w:cs="Times New Roman"/>
          <w:sz w:val="28"/>
          <w:szCs w:val="28"/>
          <w:lang w:val="en-US"/>
        </w:rPr>
        <w:t>inere</w:t>
      </w:r>
      <w:proofErr w:type="spellEnd"/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reparative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constructive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reţ</w:t>
      </w:r>
      <w:r w:rsidRPr="00346B3B">
        <w:rPr>
          <w:rFonts w:ascii="Times New Roman" w:hAnsi="Times New Roman" w:cs="Times New Roman"/>
          <w:sz w:val="28"/>
          <w:szCs w:val="28"/>
          <w:lang w:val="en-US"/>
        </w:rPr>
        <w:t>elelor</w:t>
      </w:r>
      <w:proofErr w:type="spellEnd"/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46B3B">
        <w:rPr>
          <w:rFonts w:ascii="Times New Roman" w:hAnsi="Times New Roman" w:cs="Times New Roman"/>
          <w:sz w:val="28"/>
          <w:szCs w:val="28"/>
          <w:lang w:val="en-US"/>
        </w:rPr>
        <w:t>iluminat</w:t>
      </w:r>
      <w:proofErr w:type="spellEnd"/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6B3B">
        <w:rPr>
          <w:rFonts w:ascii="Times New Roman" w:hAnsi="Times New Roman" w:cs="Times New Roman"/>
          <w:sz w:val="28"/>
          <w:szCs w:val="28"/>
          <w:lang w:val="en-US"/>
        </w:rPr>
        <w:t>stradal</w:t>
      </w:r>
      <w:proofErr w:type="spellEnd"/>
      <w:r w:rsidRPr="00346B3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41F02" w:rsidRPr="00346B3B" w:rsidRDefault="00541F02" w:rsidP="00541F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346B3B">
        <w:rPr>
          <w:rFonts w:ascii="Times New Roman" w:hAnsi="Times New Roman" w:cs="Times New Roman"/>
          <w:sz w:val="28"/>
          <w:szCs w:val="28"/>
          <w:lang w:val="en-US"/>
        </w:rPr>
        <w:t>Bugetul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6B3B">
        <w:rPr>
          <w:rFonts w:ascii="Times New Roman" w:hAnsi="Times New Roman" w:cs="Times New Roman"/>
          <w:sz w:val="28"/>
          <w:szCs w:val="28"/>
          <w:lang w:val="en-US"/>
        </w:rPr>
        <w:t>subprogramului</w:t>
      </w:r>
      <w:proofErr w:type="spellEnd"/>
      <w:proofErr w:type="gramEnd"/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46B3B">
        <w:rPr>
          <w:rFonts w:ascii="Times New Roman" w:hAnsi="Times New Roman" w:cs="Times New Roman"/>
          <w:sz w:val="28"/>
          <w:szCs w:val="28"/>
          <w:lang w:val="en-US"/>
        </w:rPr>
        <w:t>la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6B3B">
        <w:rPr>
          <w:rFonts w:ascii="Times New Roman" w:hAnsi="Times New Roman" w:cs="Times New Roman"/>
          <w:sz w:val="28"/>
          <w:szCs w:val="28"/>
          <w:lang w:val="en-US"/>
        </w:rPr>
        <w:t>cheltuieli</w:t>
      </w:r>
      <w:proofErr w:type="spellEnd"/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6B3B">
        <w:rPr>
          <w:rFonts w:ascii="Times New Roman" w:hAnsi="Times New Roman" w:cs="Times New Roman"/>
          <w:sz w:val="28"/>
          <w:szCs w:val="28"/>
          <w:lang w:val="en-US"/>
        </w:rPr>
        <w:t>constituie</w:t>
      </w:r>
      <w:proofErr w:type="spellEnd"/>
      <w:r w:rsidRPr="00346B3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tbl>
      <w:tblPr>
        <w:tblStyle w:val="a5"/>
        <w:tblW w:w="0" w:type="auto"/>
        <w:tblLook w:val="04A0"/>
      </w:tblPr>
      <w:tblGrid>
        <w:gridCol w:w="2454"/>
        <w:gridCol w:w="2720"/>
        <w:gridCol w:w="2249"/>
        <w:gridCol w:w="1865"/>
      </w:tblGrid>
      <w:tr w:rsidR="00541F02" w:rsidRPr="00346B3B" w:rsidTr="009A6A7B">
        <w:tc>
          <w:tcPr>
            <w:tcW w:w="2660" w:type="dxa"/>
          </w:tcPr>
          <w:p w:rsidR="00541F02" w:rsidRPr="0092056D" w:rsidRDefault="00541F02" w:rsidP="009A6A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Aprobat</w:t>
            </w:r>
            <w:proofErr w:type="spellEnd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mii</w:t>
            </w:r>
            <w:proofErr w:type="spellEnd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lei</w:t>
            </w:r>
          </w:p>
        </w:tc>
        <w:tc>
          <w:tcPr>
            <w:tcW w:w="2977" w:type="dxa"/>
          </w:tcPr>
          <w:p w:rsidR="00541F02" w:rsidRPr="0092056D" w:rsidRDefault="00541F02" w:rsidP="009A6A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Precizat</w:t>
            </w:r>
            <w:proofErr w:type="spellEnd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mii</w:t>
            </w:r>
            <w:proofErr w:type="spellEnd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lei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541F02" w:rsidRPr="0092056D" w:rsidRDefault="00541F02" w:rsidP="009A6A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Executat</w:t>
            </w:r>
            <w:proofErr w:type="spellEnd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mii</w:t>
            </w:r>
            <w:proofErr w:type="spellEnd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lei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541F02" w:rsidRPr="0092056D" w:rsidRDefault="00541F02" w:rsidP="009A6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Cheltuieli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efective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116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mii</w:t>
            </w:r>
            <w:proofErr w:type="spellEnd"/>
            <w:r w:rsidRPr="00C116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lei</w:t>
            </w:r>
          </w:p>
        </w:tc>
      </w:tr>
      <w:tr w:rsidR="00541F02" w:rsidRPr="00346B3B" w:rsidTr="009A6A7B">
        <w:tc>
          <w:tcPr>
            <w:tcW w:w="2660" w:type="dxa"/>
          </w:tcPr>
          <w:p w:rsidR="00541F02" w:rsidRPr="00346B3B" w:rsidRDefault="00541F02" w:rsidP="009A6A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30.0</w:t>
            </w:r>
          </w:p>
        </w:tc>
        <w:tc>
          <w:tcPr>
            <w:tcW w:w="2977" w:type="dxa"/>
          </w:tcPr>
          <w:p w:rsidR="00541F02" w:rsidRPr="00346B3B" w:rsidRDefault="00541F02" w:rsidP="009A6A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30.0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541F02" w:rsidRPr="00346B3B" w:rsidRDefault="00541F02" w:rsidP="009A6A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13.7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541F02" w:rsidRPr="00346B3B" w:rsidRDefault="00541F02" w:rsidP="009A6A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13.7</w:t>
            </w:r>
          </w:p>
        </w:tc>
      </w:tr>
    </w:tbl>
    <w:p w:rsidR="00541F02" w:rsidRDefault="00541F02" w:rsidP="00541F02">
      <w:pPr>
        <w:pStyle w:val="a3"/>
        <w:spacing w:after="0" w:line="36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541F02" w:rsidRDefault="00541F02" w:rsidP="00541F02">
      <w:pPr>
        <w:pStyle w:val="a3"/>
        <w:numPr>
          <w:ilvl w:val="0"/>
          <w:numId w:val="5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9E1387">
        <w:rPr>
          <w:rFonts w:ascii="Times New Roman" w:hAnsi="Times New Roman"/>
          <w:b/>
          <w:sz w:val="28"/>
          <w:szCs w:val="28"/>
          <w:u w:val="single"/>
        </w:rPr>
        <w:t>Programul</w:t>
      </w:r>
      <w:proofErr w:type="spellEnd"/>
      <w:r w:rsidRPr="009E1387">
        <w:rPr>
          <w:rFonts w:ascii="Times New Roman" w:hAnsi="Times New Roman"/>
          <w:b/>
          <w:sz w:val="28"/>
          <w:szCs w:val="28"/>
          <w:u w:val="single"/>
        </w:rPr>
        <w:t xml:space="preserve"> – </w:t>
      </w:r>
      <w:proofErr w:type="spellStart"/>
      <w:r w:rsidRPr="009E1387">
        <w:rPr>
          <w:rFonts w:ascii="Times New Roman" w:hAnsi="Times New Roman"/>
          <w:b/>
          <w:sz w:val="28"/>
          <w:szCs w:val="28"/>
          <w:u w:val="single"/>
        </w:rPr>
        <w:t>Servicii</w:t>
      </w:r>
      <w:proofErr w:type="spellEnd"/>
      <w:r w:rsidRPr="009E1387">
        <w:rPr>
          <w:rFonts w:ascii="Times New Roman" w:hAnsi="Times New Roman"/>
          <w:b/>
          <w:sz w:val="28"/>
          <w:szCs w:val="28"/>
          <w:u w:val="single"/>
        </w:rPr>
        <w:t xml:space="preserve">  de sport </w:t>
      </w:r>
      <w:proofErr w:type="spellStart"/>
      <w:r w:rsidRPr="009E1387">
        <w:rPr>
          <w:rFonts w:ascii="Times New Roman" w:hAnsi="Times New Roman"/>
          <w:b/>
          <w:sz w:val="28"/>
          <w:szCs w:val="28"/>
          <w:u w:val="single"/>
        </w:rPr>
        <w:t>şi</w:t>
      </w:r>
      <w:proofErr w:type="spellEnd"/>
      <w:r w:rsidRPr="009E138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9E1387">
        <w:rPr>
          <w:rFonts w:ascii="Times New Roman" w:hAnsi="Times New Roman"/>
          <w:b/>
          <w:sz w:val="28"/>
          <w:szCs w:val="28"/>
          <w:u w:val="single"/>
        </w:rPr>
        <w:t>cultură</w:t>
      </w:r>
      <w:proofErr w:type="spellEnd"/>
      <w:r w:rsidRPr="009E138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9E1387">
        <w:rPr>
          <w:rFonts w:ascii="Times New Roman" w:hAnsi="Times New Roman"/>
          <w:b/>
          <w:sz w:val="28"/>
          <w:szCs w:val="28"/>
          <w:u w:val="single"/>
        </w:rPr>
        <w:t>fizică</w:t>
      </w:r>
      <w:proofErr w:type="spellEnd"/>
      <w:r w:rsidRPr="009E1387">
        <w:rPr>
          <w:rFonts w:ascii="Times New Roman" w:hAnsi="Times New Roman"/>
          <w:b/>
          <w:sz w:val="28"/>
          <w:szCs w:val="28"/>
          <w:u w:val="single"/>
        </w:rPr>
        <w:t>, 0812</w:t>
      </w:r>
    </w:p>
    <w:p w:rsidR="00541F02" w:rsidRDefault="00541F02" w:rsidP="00541F02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9E1387">
        <w:rPr>
          <w:rFonts w:ascii="Times New Roman" w:hAnsi="Times New Roman"/>
          <w:sz w:val="28"/>
          <w:szCs w:val="28"/>
        </w:rPr>
        <w:t>Subprogramul</w:t>
      </w:r>
      <w:proofErr w:type="spellEnd"/>
      <w:r w:rsidRPr="009E13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– </w:t>
      </w: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>Sport  (</w:t>
      </w:r>
      <w:proofErr w:type="gramEnd"/>
      <w:r>
        <w:rPr>
          <w:rFonts w:ascii="Times New Roman" w:hAnsi="Times New Roman"/>
          <w:b/>
          <w:sz w:val="28"/>
          <w:szCs w:val="28"/>
          <w:u w:val="single"/>
        </w:rPr>
        <w:t xml:space="preserve">8602) </w:t>
      </w:r>
      <w:r>
        <w:rPr>
          <w:rFonts w:ascii="Times New Roman" w:hAnsi="Times New Roman"/>
          <w:sz w:val="28"/>
          <w:szCs w:val="28"/>
        </w:rPr>
        <w:t xml:space="preserve">include </w:t>
      </w:r>
      <w:proofErr w:type="spellStart"/>
      <w:r>
        <w:rPr>
          <w:rFonts w:ascii="Times New Roman" w:hAnsi="Times New Roman"/>
          <w:sz w:val="28"/>
          <w:szCs w:val="28"/>
        </w:rPr>
        <w:t>acţiuni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organizare</w:t>
      </w:r>
      <w:proofErr w:type="spellEnd"/>
      <w:r>
        <w:rPr>
          <w:rFonts w:ascii="Times New Roman" w:hAnsi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sz w:val="28"/>
          <w:szCs w:val="28"/>
        </w:rPr>
        <w:t>măsurilor</w:t>
      </w:r>
      <w:proofErr w:type="spellEnd"/>
      <w:r>
        <w:rPr>
          <w:rFonts w:ascii="Times New Roman" w:hAnsi="Times New Roman"/>
          <w:sz w:val="28"/>
          <w:szCs w:val="28"/>
        </w:rPr>
        <w:t xml:space="preserve"> sportive din </w:t>
      </w:r>
      <w:proofErr w:type="spellStart"/>
      <w:r>
        <w:rPr>
          <w:rFonts w:ascii="Times New Roman" w:hAnsi="Times New Roman"/>
          <w:sz w:val="28"/>
          <w:szCs w:val="28"/>
        </w:rPr>
        <w:t>localitate</w:t>
      </w:r>
      <w:proofErr w:type="spellEnd"/>
      <w:r>
        <w:rPr>
          <w:rFonts w:ascii="Times New Roman" w:hAnsi="Times New Roman"/>
          <w:sz w:val="28"/>
          <w:szCs w:val="28"/>
        </w:rPr>
        <w:t xml:space="preserve"> cu  </w:t>
      </w:r>
      <w:proofErr w:type="spellStart"/>
      <w:r>
        <w:rPr>
          <w:rFonts w:ascii="Times New Roman" w:hAnsi="Times New Roman"/>
          <w:sz w:val="28"/>
          <w:szCs w:val="28"/>
        </w:rPr>
        <w:t>asigurarea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cheltuielilor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541F02" w:rsidRDefault="00541F02" w:rsidP="00541F02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2454"/>
        <w:gridCol w:w="2720"/>
        <w:gridCol w:w="2249"/>
        <w:gridCol w:w="1865"/>
      </w:tblGrid>
      <w:tr w:rsidR="00541F02" w:rsidRPr="00346B3B" w:rsidTr="009A6A7B">
        <w:tc>
          <w:tcPr>
            <w:tcW w:w="2660" w:type="dxa"/>
          </w:tcPr>
          <w:p w:rsidR="00541F02" w:rsidRPr="0092056D" w:rsidRDefault="00541F02" w:rsidP="009A6A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Aprobat</w:t>
            </w:r>
            <w:proofErr w:type="spellEnd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mii</w:t>
            </w:r>
            <w:proofErr w:type="spellEnd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lei</w:t>
            </w:r>
          </w:p>
        </w:tc>
        <w:tc>
          <w:tcPr>
            <w:tcW w:w="2977" w:type="dxa"/>
          </w:tcPr>
          <w:p w:rsidR="00541F02" w:rsidRPr="0092056D" w:rsidRDefault="00541F02" w:rsidP="009A6A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Precizat</w:t>
            </w:r>
            <w:proofErr w:type="spellEnd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mii</w:t>
            </w:r>
            <w:proofErr w:type="spellEnd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lei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541F02" w:rsidRPr="0092056D" w:rsidRDefault="00541F02" w:rsidP="009A6A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Executat</w:t>
            </w:r>
            <w:proofErr w:type="spellEnd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mii</w:t>
            </w:r>
            <w:proofErr w:type="spellEnd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lei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541F02" w:rsidRPr="0092056D" w:rsidRDefault="00541F02" w:rsidP="009A6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Cheltuieli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efective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116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mii</w:t>
            </w:r>
            <w:proofErr w:type="spellEnd"/>
            <w:r w:rsidRPr="00C116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lei</w:t>
            </w:r>
          </w:p>
        </w:tc>
      </w:tr>
      <w:tr w:rsidR="00541F02" w:rsidRPr="00346B3B" w:rsidTr="009A6A7B">
        <w:tc>
          <w:tcPr>
            <w:tcW w:w="2660" w:type="dxa"/>
          </w:tcPr>
          <w:p w:rsidR="00541F02" w:rsidRPr="00346B3B" w:rsidRDefault="00541F02" w:rsidP="009A6A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2.0</w:t>
            </w:r>
          </w:p>
        </w:tc>
        <w:tc>
          <w:tcPr>
            <w:tcW w:w="2977" w:type="dxa"/>
          </w:tcPr>
          <w:p w:rsidR="00541F02" w:rsidRPr="00346B3B" w:rsidRDefault="00541F02" w:rsidP="009A6A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2.0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541F02" w:rsidRPr="00346B3B" w:rsidRDefault="00541F02" w:rsidP="009A6A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541F02" w:rsidRPr="00346B3B" w:rsidRDefault="00541F02" w:rsidP="009A6A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</w:tbl>
    <w:p w:rsidR="00541F02" w:rsidRPr="009E1387" w:rsidRDefault="00541F02" w:rsidP="00541F02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1F02" w:rsidRPr="009E1387" w:rsidRDefault="00541F02" w:rsidP="00541F02">
      <w:pPr>
        <w:pStyle w:val="a3"/>
        <w:numPr>
          <w:ilvl w:val="0"/>
          <w:numId w:val="5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9E1387">
        <w:rPr>
          <w:rFonts w:ascii="Times New Roman" w:hAnsi="Times New Roman"/>
          <w:b/>
          <w:sz w:val="28"/>
          <w:szCs w:val="28"/>
          <w:u w:val="single"/>
        </w:rPr>
        <w:t>Programul</w:t>
      </w:r>
      <w:proofErr w:type="spellEnd"/>
      <w:r w:rsidRPr="009E1387">
        <w:rPr>
          <w:rFonts w:ascii="Times New Roman" w:hAnsi="Times New Roman"/>
          <w:b/>
          <w:sz w:val="28"/>
          <w:szCs w:val="28"/>
          <w:u w:val="single"/>
        </w:rPr>
        <w:t xml:space="preserve"> – </w:t>
      </w:r>
      <w:proofErr w:type="spellStart"/>
      <w:r w:rsidRPr="009E1387">
        <w:rPr>
          <w:rFonts w:ascii="Times New Roman" w:hAnsi="Times New Roman"/>
          <w:b/>
          <w:sz w:val="28"/>
          <w:szCs w:val="28"/>
          <w:u w:val="single"/>
        </w:rPr>
        <w:t>Servicii</w:t>
      </w:r>
      <w:proofErr w:type="spellEnd"/>
      <w:r w:rsidRPr="009E138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9E1387">
        <w:rPr>
          <w:rFonts w:ascii="Times New Roman" w:hAnsi="Times New Roman"/>
          <w:b/>
          <w:sz w:val="28"/>
          <w:szCs w:val="28"/>
          <w:u w:val="single"/>
        </w:rPr>
        <w:t>în</w:t>
      </w:r>
      <w:proofErr w:type="spellEnd"/>
      <w:r w:rsidRPr="009E138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9E1387">
        <w:rPr>
          <w:rFonts w:ascii="Times New Roman" w:hAnsi="Times New Roman"/>
          <w:b/>
          <w:sz w:val="28"/>
          <w:szCs w:val="28"/>
          <w:u w:val="single"/>
        </w:rPr>
        <w:t>domeniul</w:t>
      </w:r>
      <w:proofErr w:type="spellEnd"/>
      <w:r w:rsidRPr="009E1387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proofErr w:type="spellStart"/>
      <w:r w:rsidRPr="009E1387">
        <w:rPr>
          <w:rFonts w:ascii="Times New Roman" w:hAnsi="Times New Roman"/>
          <w:b/>
          <w:sz w:val="28"/>
          <w:szCs w:val="28"/>
          <w:u w:val="single"/>
        </w:rPr>
        <w:t>culturii</w:t>
      </w:r>
      <w:proofErr w:type="spellEnd"/>
      <w:r w:rsidRPr="009E1387">
        <w:rPr>
          <w:rFonts w:ascii="Times New Roman" w:hAnsi="Times New Roman"/>
          <w:b/>
          <w:sz w:val="28"/>
          <w:szCs w:val="28"/>
          <w:u w:val="single"/>
        </w:rPr>
        <w:t>, 0820</w:t>
      </w:r>
    </w:p>
    <w:p w:rsidR="00541F02" w:rsidRDefault="00541F02" w:rsidP="00541F02">
      <w:pPr>
        <w:spacing w:after="12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6B3B">
        <w:rPr>
          <w:rFonts w:ascii="Times New Roman" w:hAnsi="Times New Roman" w:cs="Times New Roman"/>
          <w:sz w:val="28"/>
          <w:szCs w:val="28"/>
          <w:lang w:val="en-US"/>
        </w:rPr>
        <w:t>Programul</w:t>
      </w:r>
      <w:proofErr w:type="spellEnd"/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 include </w:t>
      </w:r>
      <w:proofErr w:type="spellStart"/>
      <w:proofErr w:type="gramStart"/>
      <w:r w:rsidRPr="00346B3B">
        <w:rPr>
          <w:rFonts w:ascii="Times New Roman" w:hAnsi="Times New Roman" w:cs="Times New Roman"/>
          <w:sz w:val="28"/>
          <w:szCs w:val="28"/>
          <w:lang w:val="en-US"/>
        </w:rPr>
        <w:t>subprogramul</w:t>
      </w:r>
      <w:proofErr w:type="spellEnd"/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Dezvoltarea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culturii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(8502)</w:t>
      </w:r>
      <w:r w:rsidRPr="00346B3B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572E4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activitatea</w:t>
      </w:r>
      <w:proofErr w:type="spellEnd"/>
      <w:r w:rsidRPr="00572E4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572E4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bibliotecii</w:t>
      </w:r>
      <w:proofErr w:type="spellEnd"/>
      <w:r w:rsidRPr="00572E4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(07159) </w:t>
      </w:r>
      <w:proofErr w:type="spellStart"/>
      <w:r w:rsidRPr="00572E4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şi</w:t>
      </w:r>
      <w:proofErr w:type="spellEnd"/>
      <w:r w:rsidRPr="00572E4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572E4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căminului</w:t>
      </w:r>
      <w:proofErr w:type="spellEnd"/>
      <w:r w:rsidRPr="00572E4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cultural (07161)</w:t>
      </w:r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541F02" w:rsidRPr="00346B3B" w:rsidRDefault="00541F02" w:rsidP="00541F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6B3B">
        <w:rPr>
          <w:rFonts w:ascii="Times New Roman" w:hAnsi="Times New Roman" w:cs="Times New Roman"/>
          <w:sz w:val="28"/>
          <w:szCs w:val="28"/>
          <w:lang w:val="en-US"/>
        </w:rPr>
        <w:t>Scopul</w:t>
      </w:r>
      <w:proofErr w:type="spellEnd"/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6B3B">
        <w:rPr>
          <w:rFonts w:ascii="Times New Roman" w:hAnsi="Times New Roman" w:cs="Times New Roman"/>
          <w:sz w:val="28"/>
          <w:szCs w:val="28"/>
          <w:lang w:val="en-US"/>
        </w:rPr>
        <w:t>pr</w:t>
      </w:r>
      <w:r>
        <w:rPr>
          <w:rFonts w:ascii="Times New Roman" w:hAnsi="Times New Roman" w:cs="Times New Roman"/>
          <w:sz w:val="28"/>
          <w:szCs w:val="28"/>
          <w:lang w:val="en-US"/>
        </w:rPr>
        <w:t>ogramului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cultura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tradiţiile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obiceiurile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localităţii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valorificate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promovate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rîndul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populaţ</w:t>
      </w:r>
      <w:r w:rsidRPr="00346B3B">
        <w:rPr>
          <w:rFonts w:ascii="Times New Roman" w:hAnsi="Times New Roman" w:cs="Times New Roman"/>
          <w:sz w:val="28"/>
          <w:szCs w:val="28"/>
          <w:lang w:val="en-US"/>
        </w:rPr>
        <w:t>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41F02" w:rsidRPr="00346B3B" w:rsidRDefault="00541F02" w:rsidP="00541F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6B3B">
        <w:rPr>
          <w:rFonts w:ascii="Times New Roman" w:hAnsi="Times New Roman" w:cs="Times New Roman"/>
          <w:sz w:val="28"/>
          <w:szCs w:val="28"/>
          <w:lang w:val="en-US"/>
        </w:rPr>
        <w:t>Bugetul</w:t>
      </w:r>
      <w:proofErr w:type="spellEnd"/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46B3B">
        <w:rPr>
          <w:rFonts w:ascii="Times New Roman" w:hAnsi="Times New Roman" w:cs="Times New Roman"/>
          <w:sz w:val="28"/>
          <w:szCs w:val="28"/>
          <w:lang w:val="en-US"/>
        </w:rPr>
        <w:t>programului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 la</w:t>
      </w:r>
      <w:proofErr w:type="gramEnd"/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cheltuieli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6B3B">
        <w:rPr>
          <w:rFonts w:ascii="Times New Roman" w:hAnsi="Times New Roman" w:cs="Times New Roman"/>
          <w:sz w:val="28"/>
          <w:szCs w:val="28"/>
          <w:lang w:val="en-US"/>
        </w:rPr>
        <w:t>constituie</w:t>
      </w:r>
      <w:proofErr w:type="spellEnd"/>
      <w:r w:rsidRPr="00346B3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tbl>
      <w:tblPr>
        <w:tblStyle w:val="a5"/>
        <w:tblW w:w="0" w:type="auto"/>
        <w:tblLook w:val="04A0"/>
      </w:tblPr>
      <w:tblGrid>
        <w:gridCol w:w="2454"/>
        <w:gridCol w:w="2720"/>
        <w:gridCol w:w="2249"/>
        <w:gridCol w:w="1865"/>
      </w:tblGrid>
      <w:tr w:rsidR="00541F02" w:rsidRPr="00346B3B" w:rsidTr="009A6A7B">
        <w:tc>
          <w:tcPr>
            <w:tcW w:w="2660" w:type="dxa"/>
          </w:tcPr>
          <w:p w:rsidR="00541F02" w:rsidRPr="0092056D" w:rsidRDefault="00541F02" w:rsidP="009A6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Aprobat</w:t>
            </w:r>
            <w:proofErr w:type="spellEnd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mii</w:t>
            </w:r>
            <w:proofErr w:type="spellEnd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lei</w:t>
            </w:r>
          </w:p>
        </w:tc>
        <w:tc>
          <w:tcPr>
            <w:tcW w:w="2977" w:type="dxa"/>
          </w:tcPr>
          <w:p w:rsidR="00541F02" w:rsidRPr="0092056D" w:rsidRDefault="00541F02" w:rsidP="009A6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Precizat</w:t>
            </w:r>
            <w:proofErr w:type="spellEnd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mii</w:t>
            </w:r>
            <w:proofErr w:type="spellEnd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lei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541F02" w:rsidRPr="0092056D" w:rsidRDefault="00541F02" w:rsidP="009A6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Executat</w:t>
            </w:r>
            <w:proofErr w:type="spellEnd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mii</w:t>
            </w:r>
            <w:proofErr w:type="spellEnd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lei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541F02" w:rsidRPr="0092056D" w:rsidRDefault="00541F02" w:rsidP="009A6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Cheltuieli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efective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116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mii</w:t>
            </w:r>
            <w:proofErr w:type="spellEnd"/>
            <w:r w:rsidRPr="00C116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lei</w:t>
            </w:r>
          </w:p>
        </w:tc>
      </w:tr>
      <w:tr w:rsidR="00541F02" w:rsidRPr="00346B3B" w:rsidTr="009A6A7B">
        <w:tc>
          <w:tcPr>
            <w:tcW w:w="2660" w:type="dxa"/>
          </w:tcPr>
          <w:p w:rsidR="00541F02" w:rsidRPr="00346B3B" w:rsidRDefault="00541F02" w:rsidP="009A6A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266.8</w:t>
            </w:r>
          </w:p>
        </w:tc>
        <w:tc>
          <w:tcPr>
            <w:tcW w:w="2977" w:type="dxa"/>
          </w:tcPr>
          <w:p w:rsidR="00541F02" w:rsidRPr="00346B3B" w:rsidRDefault="00541F02" w:rsidP="009A6A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266.8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541F02" w:rsidRPr="00346B3B" w:rsidRDefault="00541F02" w:rsidP="009A6A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127.7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541F02" w:rsidRPr="00346B3B" w:rsidRDefault="00541F02" w:rsidP="009A6A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127.2</w:t>
            </w:r>
          </w:p>
        </w:tc>
      </w:tr>
    </w:tbl>
    <w:p w:rsidR="00541F02" w:rsidRPr="003C3BAC" w:rsidRDefault="00541F02" w:rsidP="00541F02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541F02" w:rsidRPr="0023278A" w:rsidRDefault="00541F02" w:rsidP="00541F02">
      <w:pPr>
        <w:pStyle w:val="a3"/>
        <w:numPr>
          <w:ilvl w:val="0"/>
          <w:numId w:val="5"/>
        </w:num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23278A">
        <w:rPr>
          <w:rFonts w:ascii="Times New Roman" w:hAnsi="Times New Roman"/>
          <w:b/>
          <w:sz w:val="28"/>
          <w:szCs w:val="28"/>
          <w:u w:val="single"/>
        </w:rPr>
        <w:t>Programul</w:t>
      </w:r>
      <w:proofErr w:type="spellEnd"/>
      <w:r w:rsidRPr="0023278A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proofErr w:type="spellStart"/>
      <w:r w:rsidRPr="0023278A">
        <w:rPr>
          <w:rFonts w:ascii="Times New Roman" w:hAnsi="Times New Roman"/>
          <w:b/>
          <w:sz w:val="28"/>
          <w:szCs w:val="28"/>
          <w:u w:val="single"/>
        </w:rPr>
        <w:t>învăţămînt</w:t>
      </w:r>
      <w:proofErr w:type="spellEnd"/>
      <w:r w:rsidRPr="0023278A">
        <w:rPr>
          <w:rFonts w:ascii="Times New Roman" w:hAnsi="Times New Roman"/>
          <w:b/>
          <w:sz w:val="28"/>
          <w:szCs w:val="28"/>
          <w:u w:val="single"/>
        </w:rPr>
        <w:t>, 0911</w:t>
      </w:r>
    </w:p>
    <w:p w:rsidR="00541F02" w:rsidRPr="00EE7070" w:rsidRDefault="00541F02" w:rsidP="00541F02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proofErr w:type="spellStart"/>
      <w:r w:rsidRPr="00346B3B">
        <w:rPr>
          <w:rFonts w:ascii="Times New Roman" w:hAnsi="Times New Roman" w:cs="Times New Roman"/>
          <w:sz w:val="28"/>
          <w:szCs w:val="28"/>
          <w:lang w:val="en-US"/>
        </w:rPr>
        <w:t>Programul</w:t>
      </w:r>
      <w:proofErr w:type="spellEnd"/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346B3B">
        <w:rPr>
          <w:rFonts w:ascii="Times New Roman" w:hAnsi="Times New Roman" w:cs="Times New Roman"/>
          <w:sz w:val="28"/>
          <w:szCs w:val="28"/>
          <w:lang w:val="en-US"/>
        </w:rPr>
        <w:t>include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subprogramul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EE7070">
        <w:rPr>
          <w:rFonts w:ascii="Times New Roman" w:hAnsi="Times New Roman" w:cs="Times New Roman"/>
          <w:b/>
          <w:sz w:val="28"/>
          <w:szCs w:val="28"/>
          <w:lang w:val="en-US"/>
        </w:rPr>
        <w:t>Educaţie</w:t>
      </w:r>
      <w:proofErr w:type="spellEnd"/>
      <w:r w:rsidRPr="00EE707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Pr="00EE7070">
        <w:rPr>
          <w:rFonts w:ascii="Times New Roman" w:hAnsi="Times New Roman" w:cs="Times New Roman"/>
          <w:b/>
          <w:sz w:val="28"/>
          <w:szCs w:val="28"/>
          <w:lang w:val="en-US"/>
        </w:rPr>
        <w:t>timpurie</w:t>
      </w:r>
      <w:proofErr w:type="spellEnd"/>
      <w:r w:rsidRPr="00EE707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(8802)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r w:rsidRPr="00EE707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Pr="00EE707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activitatea</w:t>
      </w:r>
      <w:proofErr w:type="spellEnd"/>
      <w:r w:rsidRPr="00EE707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EE707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instituţiei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 w:rsidRPr="00EE707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EE707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preşcolare</w:t>
      </w:r>
      <w:proofErr w:type="spellEnd"/>
      <w:r w:rsidRPr="00EE707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 - </w:t>
      </w:r>
      <w:proofErr w:type="spellStart"/>
      <w:r w:rsidRPr="00EE707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gradiniţa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.</w:t>
      </w:r>
    </w:p>
    <w:p w:rsidR="00541F02" w:rsidRDefault="00541F02" w:rsidP="00541F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6B3B">
        <w:rPr>
          <w:rFonts w:ascii="Times New Roman" w:hAnsi="Times New Roman" w:cs="Times New Roman"/>
          <w:sz w:val="28"/>
          <w:szCs w:val="28"/>
          <w:lang w:val="en-US"/>
        </w:rPr>
        <w:t>Scopul</w:t>
      </w:r>
      <w:proofErr w:type="spellEnd"/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 principal 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programului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copii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pregătiţ</w:t>
      </w:r>
      <w:r w:rsidRPr="00346B3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multilateral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viaţa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integrare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activitatea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</w:t>
      </w:r>
      <w:r w:rsidRPr="00346B3B">
        <w:rPr>
          <w:rFonts w:ascii="Times New Roman" w:hAnsi="Times New Roman" w:cs="Times New Roman"/>
          <w:sz w:val="28"/>
          <w:szCs w:val="28"/>
          <w:lang w:val="en-US"/>
        </w:rPr>
        <w:t>colar</w:t>
      </w:r>
      <w:r>
        <w:rPr>
          <w:rFonts w:ascii="Times New Roman" w:hAnsi="Times New Roman" w:cs="Times New Roman"/>
          <w:sz w:val="28"/>
          <w:szCs w:val="28"/>
          <w:lang w:val="en-US"/>
        </w:rPr>
        <w:t>ă</w:t>
      </w:r>
      <w:proofErr w:type="spellEnd"/>
      <w:r w:rsidRPr="00346B3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41F02" w:rsidRPr="00346B3B" w:rsidRDefault="00541F02" w:rsidP="00541F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6B3B">
        <w:rPr>
          <w:rFonts w:ascii="Times New Roman" w:hAnsi="Times New Roman" w:cs="Times New Roman"/>
          <w:sz w:val="28"/>
          <w:szCs w:val="28"/>
          <w:lang w:val="en-US"/>
        </w:rPr>
        <w:t>Bugetul</w:t>
      </w:r>
      <w:proofErr w:type="spellEnd"/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6B3B">
        <w:rPr>
          <w:rFonts w:ascii="Times New Roman" w:hAnsi="Times New Roman" w:cs="Times New Roman"/>
          <w:sz w:val="28"/>
          <w:szCs w:val="28"/>
          <w:lang w:val="en-US"/>
        </w:rPr>
        <w:t>programului</w:t>
      </w:r>
      <w:proofErr w:type="spellEnd"/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346B3B">
        <w:rPr>
          <w:rFonts w:ascii="Times New Roman" w:hAnsi="Times New Roman" w:cs="Times New Roman"/>
          <w:sz w:val="28"/>
          <w:szCs w:val="28"/>
          <w:lang w:val="en-US"/>
        </w:rPr>
        <w:t>cheltuieli</w:t>
      </w:r>
      <w:proofErr w:type="spellEnd"/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6B3B">
        <w:rPr>
          <w:rFonts w:ascii="Times New Roman" w:hAnsi="Times New Roman" w:cs="Times New Roman"/>
          <w:sz w:val="28"/>
          <w:szCs w:val="28"/>
          <w:lang w:val="en-US"/>
        </w:rPr>
        <w:t>constituie</w:t>
      </w:r>
      <w:proofErr w:type="spellEnd"/>
      <w:r w:rsidRPr="00346B3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tbl>
      <w:tblPr>
        <w:tblStyle w:val="a5"/>
        <w:tblW w:w="0" w:type="auto"/>
        <w:tblLook w:val="04A0"/>
      </w:tblPr>
      <w:tblGrid>
        <w:gridCol w:w="2454"/>
        <w:gridCol w:w="2720"/>
        <w:gridCol w:w="2249"/>
        <w:gridCol w:w="1865"/>
      </w:tblGrid>
      <w:tr w:rsidR="00541F02" w:rsidRPr="00346B3B" w:rsidTr="009A6A7B">
        <w:tc>
          <w:tcPr>
            <w:tcW w:w="2660" w:type="dxa"/>
          </w:tcPr>
          <w:p w:rsidR="00541F02" w:rsidRPr="0092056D" w:rsidRDefault="00541F02" w:rsidP="009A6A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Aprobat</w:t>
            </w:r>
            <w:proofErr w:type="spellEnd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mii</w:t>
            </w:r>
            <w:proofErr w:type="spellEnd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lei</w:t>
            </w:r>
          </w:p>
        </w:tc>
        <w:tc>
          <w:tcPr>
            <w:tcW w:w="2977" w:type="dxa"/>
          </w:tcPr>
          <w:p w:rsidR="00541F02" w:rsidRPr="0092056D" w:rsidRDefault="00541F02" w:rsidP="009A6A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Precizat</w:t>
            </w:r>
            <w:proofErr w:type="spellEnd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mii</w:t>
            </w:r>
            <w:proofErr w:type="spellEnd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lei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541F02" w:rsidRPr="0092056D" w:rsidRDefault="00541F02" w:rsidP="009A6A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Executat</w:t>
            </w:r>
            <w:proofErr w:type="spellEnd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mii</w:t>
            </w:r>
            <w:proofErr w:type="spellEnd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lei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541F02" w:rsidRPr="0092056D" w:rsidRDefault="00541F02" w:rsidP="009A6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Cheltuieli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efective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116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mii</w:t>
            </w:r>
            <w:proofErr w:type="spellEnd"/>
            <w:r w:rsidRPr="00C116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lei</w:t>
            </w:r>
          </w:p>
        </w:tc>
      </w:tr>
      <w:tr w:rsidR="00541F02" w:rsidRPr="00346B3B" w:rsidTr="009A6A7B">
        <w:tc>
          <w:tcPr>
            <w:tcW w:w="2660" w:type="dxa"/>
          </w:tcPr>
          <w:p w:rsidR="00541F02" w:rsidRPr="00346B3B" w:rsidRDefault="00541F02" w:rsidP="009A6A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1803.3</w:t>
            </w:r>
          </w:p>
        </w:tc>
        <w:tc>
          <w:tcPr>
            <w:tcW w:w="2977" w:type="dxa"/>
          </w:tcPr>
          <w:p w:rsidR="00541F02" w:rsidRPr="00346B3B" w:rsidRDefault="00541F02" w:rsidP="009A6A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1869.6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541F02" w:rsidRPr="00346B3B" w:rsidRDefault="00541F02" w:rsidP="009A6A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731.7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541F02" w:rsidRPr="00346B3B" w:rsidRDefault="00541F02" w:rsidP="009A6A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822.8</w:t>
            </w:r>
          </w:p>
        </w:tc>
      </w:tr>
    </w:tbl>
    <w:p w:rsidR="00541F02" w:rsidRPr="00346B3B" w:rsidRDefault="00541F02" w:rsidP="00541F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componenţa</w:t>
      </w:r>
      <w:proofErr w:type="spellEnd"/>
      <w:proofErr w:type="gramEnd"/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6B3B">
        <w:rPr>
          <w:rFonts w:ascii="Times New Roman" w:hAnsi="Times New Roman" w:cs="Times New Roman"/>
          <w:sz w:val="28"/>
          <w:szCs w:val="28"/>
          <w:lang w:val="en-US"/>
        </w:rPr>
        <w:t>cheltuielilor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6B3B">
        <w:rPr>
          <w:rFonts w:ascii="Times New Roman" w:hAnsi="Times New Roman" w:cs="Times New Roman"/>
          <w:sz w:val="28"/>
          <w:szCs w:val="28"/>
          <w:lang w:val="en-US"/>
        </w:rPr>
        <w:t>executate</w:t>
      </w:r>
      <w:proofErr w:type="spellEnd"/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6B3B">
        <w:rPr>
          <w:rFonts w:ascii="Times New Roman" w:hAnsi="Times New Roman" w:cs="Times New Roman"/>
          <w:sz w:val="28"/>
          <w:szCs w:val="28"/>
          <w:lang w:val="en-US"/>
        </w:rPr>
        <w:t>sunt</w:t>
      </w:r>
      <w:proofErr w:type="spellEnd"/>
      <w:r w:rsidRPr="00346B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6B3B">
        <w:rPr>
          <w:rFonts w:ascii="Times New Roman" w:hAnsi="Times New Roman" w:cs="Times New Roman"/>
          <w:sz w:val="28"/>
          <w:szCs w:val="28"/>
          <w:lang w:val="en-US"/>
        </w:rPr>
        <w:t>incluse</w:t>
      </w:r>
      <w:proofErr w:type="spellEnd"/>
      <w:r w:rsidRPr="00346B3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541F02" w:rsidRPr="00346B3B" w:rsidRDefault="00541F02" w:rsidP="00541F02">
      <w:pPr>
        <w:pStyle w:val="a3"/>
        <w:numPr>
          <w:ilvl w:val="0"/>
          <w:numId w:val="1"/>
        </w:numPr>
        <w:spacing w:after="0" w:line="240" w:lineRule="auto"/>
        <w:ind w:left="1035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Retribuirea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muncii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angajaţ</w:t>
      </w:r>
      <w:r w:rsidRPr="00346B3B">
        <w:rPr>
          <w:rFonts w:ascii="Times New Roman" w:hAnsi="Times New Roman"/>
          <w:sz w:val="28"/>
          <w:szCs w:val="28"/>
        </w:rPr>
        <w:t>ilor</w:t>
      </w:r>
      <w:proofErr w:type="spellEnd"/>
      <w:r w:rsidRPr="00346B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6B3B">
        <w:rPr>
          <w:rFonts w:ascii="Times New Roman" w:hAnsi="Times New Roman"/>
          <w:sz w:val="28"/>
          <w:szCs w:val="28"/>
        </w:rPr>
        <w:t xml:space="preserve">conform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6B3B">
        <w:rPr>
          <w:rFonts w:ascii="Times New Roman" w:hAnsi="Times New Roman"/>
          <w:sz w:val="28"/>
          <w:szCs w:val="28"/>
        </w:rPr>
        <w:t>statelor</w:t>
      </w:r>
      <w:proofErr w:type="spellEnd"/>
      <w:r w:rsidRPr="00346B3B">
        <w:rPr>
          <w:rFonts w:ascii="Times New Roman" w:hAnsi="Times New Roman"/>
          <w:sz w:val="28"/>
          <w:szCs w:val="28"/>
        </w:rPr>
        <w:t xml:space="preserve">  - </w:t>
      </w:r>
      <w:r>
        <w:rPr>
          <w:rFonts w:ascii="Times New Roman" w:hAnsi="Times New Roman"/>
          <w:sz w:val="28"/>
          <w:szCs w:val="28"/>
        </w:rPr>
        <w:t>426.8</w:t>
      </w:r>
      <w:r w:rsidRPr="00346B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6B3B">
        <w:rPr>
          <w:rFonts w:ascii="Times New Roman" w:hAnsi="Times New Roman"/>
          <w:sz w:val="28"/>
          <w:szCs w:val="28"/>
        </w:rPr>
        <w:t>mii</w:t>
      </w:r>
      <w:proofErr w:type="spellEnd"/>
      <w:r w:rsidRPr="00346B3B">
        <w:rPr>
          <w:rFonts w:ascii="Times New Roman" w:hAnsi="Times New Roman"/>
          <w:sz w:val="28"/>
          <w:szCs w:val="28"/>
        </w:rPr>
        <w:t xml:space="preserve"> lei</w:t>
      </w:r>
      <w:r>
        <w:rPr>
          <w:rFonts w:ascii="Times New Roman" w:hAnsi="Times New Roman"/>
          <w:sz w:val="28"/>
          <w:szCs w:val="28"/>
        </w:rPr>
        <w:t>;</w:t>
      </w:r>
    </w:p>
    <w:p w:rsidR="00541F02" w:rsidRPr="00346B3B" w:rsidRDefault="00541F02" w:rsidP="00541F02">
      <w:pPr>
        <w:pStyle w:val="a3"/>
        <w:numPr>
          <w:ilvl w:val="0"/>
          <w:numId w:val="1"/>
        </w:numPr>
        <w:spacing w:line="240" w:lineRule="auto"/>
        <w:ind w:left="103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46B3B">
        <w:rPr>
          <w:rFonts w:ascii="Times New Roman" w:hAnsi="Times New Roman"/>
          <w:sz w:val="28"/>
          <w:szCs w:val="28"/>
        </w:rPr>
        <w:t>Contrib</w:t>
      </w:r>
      <w:r>
        <w:rPr>
          <w:rFonts w:ascii="Times New Roman" w:hAnsi="Times New Roman"/>
          <w:sz w:val="28"/>
          <w:szCs w:val="28"/>
        </w:rPr>
        <w:t>uţ</w:t>
      </w:r>
      <w:r w:rsidRPr="00346B3B">
        <w:rPr>
          <w:rFonts w:ascii="Times New Roman" w:hAnsi="Times New Roman"/>
          <w:sz w:val="28"/>
          <w:szCs w:val="28"/>
        </w:rPr>
        <w:t>ii</w:t>
      </w:r>
      <w:proofErr w:type="spellEnd"/>
      <w:r w:rsidRPr="00346B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de </w:t>
      </w:r>
      <w:proofErr w:type="spellStart"/>
      <w:r>
        <w:rPr>
          <w:rFonts w:ascii="Times New Roman" w:hAnsi="Times New Roman"/>
          <w:sz w:val="28"/>
          <w:szCs w:val="28"/>
        </w:rPr>
        <w:t>asigurări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sociale</w:t>
      </w:r>
      <w:proofErr w:type="spellEnd"/>
      <w:r>
        <w:rPr>
          <w:rFonts w:ascii="Times New Roman" w:hAnsi="Times New Roman"/>
          <w:sz w:val="28"/>
          <w:szCs w:val="28"/>
        </w:rPr>
        <w:t xml:space="preserve">  de stat </w:t>
      </w:r>
      <w:proofErr w:type="spellStart"/>
      <w:r>
        <w:rPr>
          <w:rFonts w:ascii="Times New Roman" w:hAnsi="Times New Roman"/>
          <w:sz w:val="28"/>
          <w:szCs w:val="28"/>
        </w:rPr>
        <w:t>obligatorii</w:t>
      </w:r>
      <w:proofErr w:type="spellEnd"/>
      <w:r>
        <w:rPr>
          <w:rFonts w:ascii="Times New Roman" w:hAnsi="Times New Roman"/>
          <w:sz w:val="28"/>
          <w:szCs w:val="28"/>
        </w:rPr>
        <w:t xml:space="preserve">  -</w:t>
      </w:r>
      <w:r w:rsidRPr="00346B3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123.8 </w:t>
      </w:r>
      <w:r w:rsidRPr="00346B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6B3B">
        <w:rPr>
          <w:rFonts w:ascii="Times New Roman" w:hAnsi="Times New Roman"/>
          <w:sz w:val="28"/>
          <w:szCs w:val="28"/>
        </w:rPr>
        <w:t>mii</w:t>
      </w:r>
      <w:proofErr w:type="spellEnd"/>
      <w:r w:rsidRPr="00346B3B">
        <w:rPr>
          <w:rFonts w:ascii="Times New Roman" w:hAnsi="Times New Roman"/>
          <w:sz w:val="28"/>
          <w:szCs w:val="28"/>
        </w:rPr>
        <w:t xml:space="preserve"> lei</w:t>
      </w:r>
      <w:r>
        <w:rPr>
          <w:rFonts w:ascii="Times New Roman" w:hAnsi="Times New Roman"/>
          <w:sz w:val="28"/>
          <w:szCs w:val="28"/>
        </w:rPr>
        <w:t>;</w:t>
      </w:r>
    </w:p>
    <w:p w:rsidR="00541F02" w:rsidRPr="00346B3B" w:rsidRDefault="00541F02" w:rsidP="00541F02">
      <w:pPr>
        <w:pStyle w:val="a3"/>
        <w:numPr>
          <w:ilvl w:val="0"/>
          <w:numId w:val="1"/>
        </w:numPr>
        <w:spacing w:line="240" w:lineRule="auto"/>
        <w:ind w:left="103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46B3B">
        <w:rPr>
          <w:rFonts w:ascii="Times New Roman" w:hAnsi="Times New Roman"/>
          <w:sz w:val="28"/>
          <w:szCs w:val="28"/>
        </w:rPr>
        <w:t>Servicii</w:t>
      </w:r>
      <w:proofErr w:type="spellEnd"/>
      <w:r w:rsidRPr="00346B3B">
        <w:rPr>
          <w:rFonts w:ascii="Times New Roman" w:hAnsi="Times New Roman"/>
          <w:sz w:val="28"/>
          <w:szCs w:val="28"/>
        </w:rPr>
        <w:t xml:space="preserve">  -</w:t>
      </w:r>
      <w:r>
        <w:rPr>
          <w:rFonts w:ascii="Times New Roman" w:hAnsi="Times New Roman"/>
          <w:sz w:val="28"/>
          <w:szCs w:val="28"/>
        </w:rPr>
        <w:t xml:space="preserve"> 23.8 </w:t>
      </w:r>
      <w:proofErr w:type="spellStart"/>
      <w:r w:rsidRPr="00346B3B">
        <w:rPr>
          <w:rFonts w:ascii="Times New Roman" w:hAnsi="Times New Roman"/>
          <w:sz w:val="28"/>
          <w:szCs w:val="28"/>
        </w:rPr>
        <w:t>mii</w:t>
      </w:r>
      <w:proofErr w:type="spellEnd"/>
      <w:r w:rsidRPr="00346B3B">
        <w:rPr>
          <w:rFonts w:ascii="Times New Roman" w:hAnsi="Times New Roman"/>
          <w:sz w:val="28"/>
          <w:szCs w:val="28"/>
        </w:rPr>
        <w:t xml:space="preserve"> lei</w:t>
      </w:r>
      <w:r>
        <w:rPr>
          <w:rFonts w:ascii="Times New Roman" w:hAnsi="Times New Roman"/>
          <w:sz w:val="28"/>
          <w:szCs w:val="28"/>
        </w:rPr>
        <w:t>;</w:t>
      </w:r>
    </w:p>
    <w:p w:rsidR="00541F02" w:rsidRPr="00314A05" w:rsidRDefault="00541F02" w:rsidP="00541F02">
      <w:pPr>
        <w:pStyle w:val="a3"/>
        <w:numPr>
          <w:ilvl w:val="0"/>
          <w:numId w:val="1"/>
        </w:numPr>
        <w:spacing w:line="240" w:lineRule="auto"/>
        <w:ind w:left="1035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Indemnizaţ</w:t>
      </w:r>
      <w:r w:rsidRPr="00346B3B">
        <w:rPr>
          <w:rFonts w:ascii="Times New Roman" w:hAnsi="Times New Roman"/>
          <w:sz w:val="28"/>
          <w:szCs w:val="28"/>
        </w:rPr>
        <w:t>ii</w:t>
      </w:r>
      <w:proofErr w:type="spellEnd"/>
      <w:r w:rsidRPr="00346B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pentru</w:t>
      </w:r>
      <w:proofErr w:type="spellEnd"/>
      <w:r>
        <w:rPr>
          <w:rFonts w:ascii="Times New Roman" w:hAnsi="Times New Roman"/>
          <w:sz w:val="28"/>
          <w:szCs w:val="28"/>
        </w:rPr>
        <w:t xml:space="preserve">  incapacitate </w:t>
      </w:r>
      <w:r w:rsidRPr="00346B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6B3B">
        <w:rPr>
          <w:rFonts w:ascii="Times New Roman" w:hAnsi="Times New Roman"/>
          <w:sz w:val="28"/>
          <w:szCs w:val="28"/>
        </w:rPr>
        <w:t>tempor</w:t>
      </w:r>
      <w:r>
        <w:rPr>
          <w:rFonts w:ascii="Times New Roman" w:hAnsi="Times New Roman"/>
          <w:sz w:val="28"/>
          <w:szCs w:val="28"/>
        </w:rPr>
        <w:t>ară</w:t>
      </w:r>
      <w:proofErr w:type="spellEnd"/>
      <w:r>
        <w:rPr>
          <w:rFonts w:ascii="Times New Roman" w:hAnsi="Times New Roman"/>
          <w:sz w:val="28"/>
          <w:szCs w:val="28"/>
        </w:rPr>
        <w:t xml:space="preserve">  de</w:t>
      </w:r>
      <w:r w:rsidRPr="00346B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6B3B">
        <w:rPr>
          <w:rFonts w:ascii="Times New Roman" w:hAnsi="Times New Roman"/>
          <w:sz w:val="28"/>
          <w:szCs w:val="28"/>
        </w:rPr>
        <w:t>munc</w:t>
      </w:r>
      <w:r>
        <w:rPr>
          <w:rFonts w:ascii="Times New Roman" w:hAnsi="Times New Roman"/>
          <w:sz w:val="28"/>
          <w:szCs w:val="28"/>
        </w:rPr>
        <w:t>ă</w:t>
      </w:r>
      <w:proofErr w:type="spellEnd"/>
      <w:r w:rsidRPr="00346B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1.7 </w:t>
      </w:r>
      <w:proofErr w:type="spellStart"/>
      <w:r w:rsidRPr="00346B3B">
        <w:rPr>
          <w:rFonts w:ascii="Times New Roman" w:hAnsi="Times New Roman"/>
          <w:sz w:val="28"/>
          <w:szCs w:val="28"/>
        </w:rPr>
        <w:t>mii</w:t>
      </w:r>
      <w:proofErr w:type="spellEnd"/>
      <w:r w:rsidRPr="00346B3B">
        <w:rPr>
          <w:rFonts w:ascii="Times New Roman" w:hAnsi="Times New Roman"/>
          <w:sz w:val="28"/>
          <w:szCs w:val="28"/>
        </w:rPr>
        <w:t xml:space="preserve"> lei</w:t>
      </w:r>
      <w:r>
        <w:rPr>
          <w:rFonts w:ascii="Times New Roman" w:hAnsi="Times New Roman"/>
          <w:sz w:val="28"/>
          <w:szCs w:val="28"/>
        </w:rPr>
        <w:t>;</w:t>
      </w:r>
    </w:p>
    <w:p w:rsidR="00541F02" w:rsidRPr="003C328D" w:rsidRDefault="00541F02" w:rsidP="00541F02">
      <w:pPr>
        <w:pStyle w:val="a3"/>
        <w:numPr>
          <w:ilvl w:val="0"/>
          <w:numId w:val="1"/>
        </w:numPr>
        <w:spacing w:line="240" w:lineRule="auto"/>
        <w:ind w:left="10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Active </w:t>
      </w:r>
      <w:proofErr w:type="spellStart"/>
      <w:r>
        <w:rPr>
          <w:rFonts w:ascii="Times New Roman" w:hAnsi="Times New Roman"/>
          <w:sz w:val="28"/>
          <w:szCs w:val="28"/>
        </w:rPr>
        <w:t>nefinanciare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p</w:t>
      </w:r>
      <w:r w:rsidRPr="003C328D">
        <w:rPr>
          <w:rFonts w:ascii="Times New Roman" w:hAnsi="Times New Roman"/>
          <w:sz w:val="28"/>
          <w:szCs w:val="28"/>
        </w:rPr>
        <w:t>rocurarea</w:t>
      </w:r>
      <w:proofErr w:type="spellEnd"/>
      <w:r w:rsidRPr="003C328D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3C328D">
        <w:rPr>
          <w:rFonts w:ascii="Times New Roman" w:hAnsi="Times New Roman"/>
          <w:sz w:val="28"/>
          <w:szCs w:val="28"/>
        </w:rPr>
        <w:t>bunurilor</w:t>
      </w:r>
      <w:proofErr w:type="spellEnd"/>
      <w:proofErr w:type="gramEnd"/>
      <w:r w:rsidRPr="003C328D"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materiale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C328D">
        <w:rPr>
          <w:rFonts w:ascii="Times New Roman" w:hAnsi="Times New Roman"/>
          <w:sz w:val="28"/>
          <w:szCs w:val="28"/>
        </w:rPr>
        <w:t xml:space="preserve"> –  </w:t>
      </w:r>
      <w:r>
        <w:rPr>
          <w:rFonts w:ascii="Times New Roman" w:hAnsi="Times New Roman"/>
          <w:sz w:val="28"/>
          <w:szCs w:val="28"/>
        </w:rPr>
        <w:t xml:space="preserve">155.8 </w:t>
      </w:r>
      <w:r w:rsidRPr="003C32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328D">
        <w:rPr>
          <w:rFonts w:ascii="Times New Roman" w:hAnsi="Times New Roman"/>
          <w:sz w:val="28"/>
          <w:szCs w:val="28"/>
        </w:rPr>
        <w:t>mii</w:t>
      </w:r>
      <w:proofErr w:type="spellEnd"/>
      <w:r w:rsidRPr="003C328D">
        <w:rPr>
          <w:rFonts w:ascii="Times New Roman" w:hAnsi="Times New Roman"/>
          <w:sz w:val="28"/>
          <w:szCs w:val="28"/>
        </w:rPr>
        <w:t xml:space="preserve"> lei</w:t>
      </w:r>
      <w:r w:rsidRPr="003C328D">
        <w:rPr>
          <w:rFonts w:ascii="Times New Roman" w:hAnsi="Times New Roman"/>
          <w:i/>
          <w:sz w:val="28"/>
          <w:szCs w:val="28"/>
        </w:rPr>
        <w:t xml:space="preserve">.   </w:t>
      </w:r>
    </w:p>
    <w:p w:rsidR="00541F02" w:rsidRPr="0085092E" w:rsidRDefault="00541F02" w:rsidP="00541F0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41F02" w:rsidRPr="002067D5" w:rsidRDefault="00541F02" w:rsidP="00541F02">
      <w:pPr>
        <w:pStyle w:val="a3"/>
        <w:numPr>
          <w:ilvl w:val="0"/>
          <w:numId w:val="5"/>
        </w:num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2067D5">
        <w:rPr>
          <w:rFonts w:ascii="Times New Roman" w:hAnsi="Times New Roman"/>
          <w:b/>
          <w:sz w:val="28"/>
          <w:szCs w:val="28"/>
          <w:u w:val="single"/>
        </w:rPr>
        <w:t>Programul</w:t>
      </w:r>
      <w:proofErr w:type="spellEnd"/>
      <w:r w:rsidRPr="002067D5">
        <w:rPr>
          <w:rFonts w:ascii="Times New Roman" w:hAnsi="Times New Roman"/>
          <w:b/>
          <w:sz w:val="28"/>
          <w:szCs w:val="28"/>
          <w:u w:val="single"/>
        </w:rPr>
        <w:t xml:space="preserve">  -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Petrol </w:t>
      </w:r>
      <w:r>
        <w:rPr>
          <w:rFonts w:ascii="Times New Roman" w:hAnsi="Times New Roman"/>
          <w:b/>
          <w:sz w:val="28"/>
          <w:szCs w:val="28"/>
          <w:u w:val="single"/>
          <w:lang w:val="ro-RO"/>
        </w:rPr>
        <w:t>şi gaze naturale</w:t>
      </w:r>
      <w:r w:rsidRPr="002067D5">
        <w:rPr>
          <w:rFonts w:ascii="Times New Roman" w:hAnsi="Times New Roman"/>
          <w:sz w:val="28"/>
          <w:szCs w:val="28"/>
          <w:u w:val="single"/>
        </w:rPr>
        <w:t>,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</w:rPr>
        <w:t>5802</w:t>
      </w:r>
    </w:p>
    <w:p w:rsidR="00541F02" w:rsidRPr="0085092E" w:rsidRDefault="00541F02" w:rsidP="00541F02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Programul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include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subprogramul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reţele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gaze </w:t>
      </w:r>
      <w:r w:rsidRPr="00466BE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(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0432</w:t>
      </w:r>
      <w:r w:rsidRPr="00466BE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)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, </w:t>
      </w:r>
      <w:r w:rsidRPr="0085092E">
        <w:rPr>
          <w:rFonts w:ascii="Times New Roman" w:hAnsi="Times New Roman" w:cs="Times New Roman"/>
          <w:sz w:val="28"/>
          <w:szCs w:val="28"/>
          <w:u w:val="single"/>
          <w:lang w:val="en-US"/>
        </w:rPr>
        <w:t>P3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00319,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codul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proiectului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10995</w:t>
      </w:r>
    </w:p>
    <w:p w:rsidR="00541F02" w:rsidRDefault="00541F02" w:rsidP="00541F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D21D97">
        <w:rPr>
          <w:rFonts w:ascii="Times New Roman" w:hAnsi="Times New Roman" w:cs="Times New Roman"/>
          <w:sz w:val="28"/>
          <w:szCs w:val="28"/>
          <w:lang w:val="en-US"/>
        </w:rPr>
        <w:t>Bugetul</w:t>
      </w:r>
      <w:proofErr w:type="spellEnd"/>
      <w:r w:rsidRPr="00D21D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1D97">
        <w:rPr>
          <w:rFonts w:ascii="Times New Roman" w:hAnsi="Times New Roman" w:cs="Times New Roman"/>
          <w:sz w:val="28"/>
          <w:szCs w:val="28"/>
          <w:lang w:val="en-US"/>
        </w:rPr>
        <w:t>subprogramului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21D97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D21D97">
        <w:rPr>
          <w:rFonts w:ascii="Times New Roman" w:hAnsi="Times New Roman" w:cs="Times New Roman"/>
          <w:sz w:val="28"/>
          <w:szCs w:val="28"/>
          <w:lang w:val="en-US"/>
        </w:rPr>
        <w:t>cheltuieli</w:t>
      </w:r>
      <w:proofErr w:type="spellEnd"/>
      <w:r w:rsidRPr="00D21D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1D97">
        <w:rPr>
          <w:rFonts w:ascii="Times New Roman" w:hAnsi="Times New Roman" w:cs="Times New Roman"/>
          <w:sz w:val="28"/>
          <w:szCs w:val="28"/>
          <w:lang w:val="en-US"/>
        </w:rPr>
        <w:t>constituie</w:t>
      </w:r>
      <w:proofErr w:type="spellEnd"/>
      <w:r w:rsidRPr="00D21D97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541F02" w:rsidRPr="00D21D97" w:rsidRDefault="00541F02" w:rsidP="00541F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5"/>
        <w:tblW w:w="0" w:type="auto"/>
        <w:tblLook w:val="04A0"/>
      </w:tblPr>
      <w:tblGrid>
        <w:gridCol w:w="2454"/>
        <w:gridCol w:w="2720"/>
        <w:gridCol w:w="2249"/>
        <w:gridCol w:w="1865"/>
      </w:tblGrid>
      <w:tr w:rsidR="00541F02" w:rsidRPr="00346B3B" w:rsidTr="009A6A7B">
        <w:tc>
          <w:tcPr>
            <w:tcW w:w="2660" w:type="dxa"/>
          </w:tcPr>
          <w:p w:rsidR="00541F02" w:rsidRPr="0092056D" w:rsidRDefault="00541F02" w:rsidP="009A6A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Aprobat</w:t>
            </w:r>
            <w:proofErr w:type="spellEnd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mii</w:t>
            </w:r>
            <w:proofErr w:type="spellEnd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lei</w:t>
            </w:r>
          </w:p>
        </w:tc>
        <w:tc>
          <w:tcPr>
            <w:tcW w:w="2977" w:type="dxa"/>
          </w:tcPr>
          <w:p w:rsidR="00541F02" w:rsidRPr="0092056D" w:rsidRDefault="00541F02" w:rsidP="009A6A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Precizat</w:t>
            </w:r>
            <w:proofErr w:type="spellEnd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mii</w:t>
            </w:r>
            <w:proofErr w:type="spellEnd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lei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541F02" w:rsidRPr="0092056D" w:rsidRDefault="00541F02" w:rsidP="009A6A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Executat</w:t>
            </w:r>
            <w:proofErr w:type="spellEnd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mii</w:t>
            </w:r>
            <w:proofErr w:type="spellEnd"/>
            <w:r w:rsidRPr="009205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lei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541F02" w:rsidRPr="0092056D" w:rsidRDefault="00541F02" w:rsidP="009A6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Cheltuieli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efective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116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mii</w:t>
            </w:r>
            <w:proofErr w:type="spellEnd"/>
            <w:r w:rsidRPr="00C116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lei</w:t>
            </w:r>
          </w:p>
        </w:tc>
      </w:tr>
      <w:tr w:rsidR="00541F02" w:rsidRPr="0085092E" w:rsidTr="009A6A7B">
        <w:tc>
          <w:tcPr>
            <w:tcW w:w="2660" w:type="dxa"/>
          </w:tcPr>
          <w:p w:rsidR="00541F02" w:rsidRPr="0085092E" w:rsidRDefault="00541F02" w:rsidP="009A6A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</w:tcPr>
          <w:p w:rsidR="00541F02" w:rsidRPr="0085092E" w:rsidRDefault="00541F02" w:rsidP="009A6A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441,0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541F02" w:rsidRPr="0085092E" w:rsidRDefault="00541F02" w:rsidP="009A6A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142,9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541F02" w:rsidRPr="0085092E" w:rsidRDefault="00541F02" w:rsidP="009A6A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</w:p>
        </w:tc>
      </w:tr>
    </w:tbl>
    <w:p w:rsidR="00541F02" w:rsidRPr="0085092E" w:rsidRDefault="00541F02" w:rsidP="00541F02">
      <w:pPr>
        <w:pStyle w:val="a3"/>
        <w:spacing w:line="240" w:lineRule="auto"/>
        <w:ind w:left="1035"/>
        <w:jc w:val="both"/>
        <w:rPr>
          <w:rFonts w:ascii="Times New Roman" w:hAnsi="Times New Roman"/>
          <w:b/>
          <w:sz w:val="28"/>
          <w:szCs w:val="28"/>
        </w:rPr>
      </w:pPr>
    </w:p>
    <w:p w:rsidR="00541F02" w:rsidRDefault="00541F02" w:rsidP="00541F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41F02" w:rsidRPr="00346B3B" w:rsidRDefault="00541F02" w:rsidP="00541F02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Contabil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şef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Fonari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Natalia</w:t>
      </w:r>
    </w:p>
    <w:p w:rsidR="00541F02" w:rsidRDefault="00541F02" w:rsidP="00541F0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41F02" w:rsidRDefault="00541F02" w:rsidP="00541F02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41F02" w:rsidRDefault="00541F02" w:rsidP="00541F02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E62D3" w:rsidRDefault="00FE62D3"/>
    <w:sectPr w:rsidR="00FE62D3" w:rsidSect="00FE6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75395"/>
    <w:multiLevelType w:val="hybridMultilevel"/>
    <w:tmpl w:val="AF5A85BE"/>
    <w:lvl w:ilvl="0" w:tplc="0418000D">
      <w:start w:val="1"/>
      <w:numFmt w:val="bullet"/>
      <w:lvlText w:val=""/>
      <w:lvlJc w:val="left"/>
      <w:pPr>
        <w:ind w:left="43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17F41E3C"/>
    <w:multiLevelType w:val="hybridMultilevel"/>
    <w:tmpl w:val="BF640BA4"/>
    <w:lvl w:ilvl="0" w:tplc="0418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186D31ED"/>
    <w:multiLevelType w:val="hybridMultilevel"/>
    <w:tmpl w:val="7A8E05D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C51D0"/>
    <w:multiLevelType w:val="hybridMultilevel"/>
    <w:tmpl w:val="D50235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730747"/>
    <w:multiLevelType w:val="hybridMultilevel"/>
    <w:tmpl w:val="63900B0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8E2939"/>
    <w:multiLevelType w:val="hybridMultilevel"/>
    <w:tmpl w:val="330E2596"/>
    <w:lvl w:ilvl="0" w:tplc="0418000D">
      <w:start w:val="1"/>
      <w:numFmt w:val="bullet"/>
      <w:lvlText w:val=""/>
      <w:lvlJc w:val="left"/>
      <w:pPr>
        <w:ind w:left="43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>
    <w:nsid w:val="5EB35567"/>
    <w:multiLevelType w:val="hybridMultilevel"/>
    <w:tmpl w:val="0E18F5A8"/>
    <w:lvl w:ilvl="0" w:tplc="F1865F3C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1F02"/>
    <w:rsid w:val="00541F02"/>
    <w:rsid w:val="00FE6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otarirePunct1,List Paragraph1"/>
    <w:basedOn w:val="a"/>
    <w:link w:val="a4"/>
    <w:uiPriority w:val="34"/>
    <w:qFormat/>
    <w:rsid w:val="00541F02"/>
    <w:pPr>
      <w:ind w:left="720"/>
      <w:contextualSpacing/>
    </w:pPr>
    <w:rPr>
      <w:rFonts w:ascii="Calibri" w:eastAsia="Times New Roman" w:hAnsi="Calibri" w:cs="Times New Roman"/>
      <w:lang w:val="en-US"/>
    </w:rPr>
  </w:style>
  <w:style w:type="character" w:customStyle="1" w:styleId="a4">
    <w:name w:val="Абзац списка Знак"/>
    <w:aliases w:val="HotarirePunct1 Знак,List Paragraph1 Знак"/>
    <w:link w:val="a3"/>
    <w:uiPriority w:val="34"/>
    <w:locked/>
    <w:rsid w:val="00541F02"/>
    <w:rPr>
      <w:rFonts w:ascii="Calibri" w:eastAsia="Times New Roman" w:hAnsi="Calibri" w:cs="Times New Roman"/>
      <w:lang w:val="en-US"/>
    </w:rPr>
  </w:style>
  <w:style w:type="table" w:styleId="a5">
    <w:name w:val="Table Grid"/>
    <w:basedOn w:val="a1"/>
    <w:uiPriority w:val="59"/>
    <w:rsid w:val="00541F02"/>
    <w:pPr>
      <w:spacing w:after="0" w:line="240" w:lineRule="auto"/>
    </w:pPr>
    <w:rPr>
      <w:rFonts w:eastAsiaTheme="minorEastAsia"/>
      <w:lang w:eastAsia="ro-R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41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1F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algn="ctr">
              <a:defRPr/>
            </a:pPr>
            <a:r>
              <a:rPr lang="ro-RO" sz="1800"/>
              <a:t>EXECUTAREA</a:t>
            </a:r>
            <a:r>
              <a:rPr lang="en-US" sz="1800"/>
              <a:t>     </a:t>
            </a:r>
            <a:r>
              <a:rPr lang="ro-RO"/>
              <a:t> VENITURILOR                     </a:t>
            </a:r>
            <a:r>
              <a:rPr lang="en-US"/>
              <a:t> </a:t>
            </a:r>
            <a:r>
              <a:rPr lang="ro-RO"/>
              <a:t>                 la </a:t>
            </a:r>
            <a:r>
              <a:rPr lang="en-US"/>
              <a:t>  </a:t>
            </a:r>
            <a:r>
              <a:rPr lang="ro-RO" i="1"/>
              <a:t>situaţia</a:t>
            </a:r>
            <a:r>
              <a:rPr lang="ro-RO"/>
              <a:t> din 30.06.202</a:t>
            </a:r>
            <a:r>
              <a:rPr lang="en-US"/>
              <a:t>2</a:t>
            </a:r>
            <a:endParaRPr lang="ro-RO"/>
          </a:p>
        </c:rich>
      </c:tx>
      <c:layout>
        <c:manualLayout>
          <c:xMode val="edge"/>
          <c:yMode val="edge"/>
          <c:x val="0.22512363067292654"/>
          <c:y val="2.9060912840440416E-2"/>
        </c:manualLayout>
      </c:layout>
    </c:title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EXECUTAREA VENITURILOR     la situaţia din 30.06.2022</c:v>
                </c:pt>
              </c:strCache>
            </c:strRef>
          </c:tx>
          <c:explosion val="7"/>
          <c:dPt>
            <c:idx val="1"/>
            <c:explosion val="10"/>
          </c:dPt>
          <c:dPt>
            <c:idx val="2"/>
            <c:explosion val="0"/>
          </c:dPt>
          <c:dLbls>
            <c:dLbl>
              <c:idx val="0"/>
              <c:layout>
                <c:manualLayout>
                  <c:x val="-4.0146791605800432E-2"/>
                  <c:y val="3.8088325915782276E-2"/>
                </c:manualLayout>
              </c:layout>
              <c:showCatName val="1"/>
              <c:showPercent val="1"/>
            </c:dLbl>
            <c:dLbl>
              <c:idx val="1"/>
              <c:layout>
                <c:manualLayout>
                  <c:x val="-1.1160595875741782E-2"/>
                  <c:y val="1.3796188519913327E-2"/>
                </c:manualLayout>
              </c:layout>
              <c:showCatName val="1"/>
              <c:showPercent val="1"/>
            </c:dLbl>
            <c:dLbl>
              <c:idx val="2"/>
              <c:layout>
                <c:manualLayout>
                  <c:x val="2.9929652458601051E-2"/>
                  <c:y val="-0.19624512153372195"/>
                </c:manualLayout>
              </c:layout>
              <c:showCatName val="1"/>
              <c:showPercent val="1"/>
            </c:dLbl>
            <c:showCatName val="1"/>
            <c:showPercent val="1"/>
          </c:dLbls>
          <c:cat>
            <c:strRef>
              <c:f>Sheet1!$A$2:$A$5</c:f>
              <c:strCache>
                <c:ptCount val="3"/>
                <c:pt idx="0">
                  <c:v>Impozite si taxe (11)</c:v>
                </c:pt>
                <c:pt idx="1">
                  <c:v>Alta venituri (14)</c:v>
                </c:pt>
                <c:pt idx="2">
                  <c:v>Transferuri (19)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521.20000000000005</c:v>
                </c:pt>
                <c:pt idx="1">
                  <c:v>54.9</c:v>
                </c:pt>
                <c:pt idx="2">
                  <c:v>1445.4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o-RO"/>
              <a:t>EXECUTAREA </a:t>
            </a:r>
            <a:r>
              <a:rPr lang="en-US"/>
              <a:t>   CHELTUIELILOR</a:t>
            </a:r>
            <a:r>
              <a:rPr lang="ro-RO"/>
              <a:t>                         </a:t>
            </a:r>
            <a:r>
              <a:rPr lang="en-US"/>
              <a:t>          </a:t>
            </a:r>
            <a:r>
              <a:rPr lang="ro-RO"/>
              <a:t>             la </a:t>
            </a:r>
            <a:r>
              <a:rPr lang="en-US"/>
              <a:t> </a:t>
            </a:r>
            <a:r>
              <a:rPr lang="ro-RO"/>
              <a:t>situaţia</a:t>
            </a:r>
            <a:r>
              <a:rPr lang="en-US"/>
              <a:t> </a:t>
            </a:r>
            <a:r>
              <a:rPr lang="ro-RO"/>
              <a:t> din</a:t>
            </a:r>
            <a:r>
              <a:rPr lang="en-US"/>
              <a:t> </a:t>
            </a:r>
            <a:r>
              <a:rPr lang="ro-RO"/>
              <a:t> 30.06.202</a:t>
            </a:r>
            <a:r>
              <a:rPr lang="en-US"/>
              <a:t>2</a:t>
            </a:r>
            <a:endParaRPr lang="ro-RO"/>
          </a:p>
        </c:rich>
      </c:tx>
      <c:layout>
        <c:manualLayout>
          <c:xMode val="edge"/>
          <c:yMode val="edge"/>
          <c:x val="0.29838349372995276"/>
          <c:y val="3.4782621446062249E-2"/>
        </c:manualLayout>
      </c:layout>
    </c:title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EXECUTAREA CHELTUIELILOR         la situaţia din 30.06.2022</c:v>
                </c:pt>
              </c:strCache>
            </c:strRef>
          </c:tx>
          <c:cat>
            <c:strRef>
              <c:f>Sheet1!$A$2:$A$7</c:f>
              <c:strCache>
                <c:ptCount val="5"/>
                <c:pt idx="0">
                  <c:v>Cheltuieli de personal (21)</c:v>
                </c:pt>
                <c:pt idx="1">
                  <c:v>Bunuru şi servicii (22)</c:v>
                </c:pt>
                <c:pt idx="2">
                  <c:v>Prestţii sociale (27)</c:v>
                </c:pt>
                <c:pt idx="3">
                  <c:v>Mijloace fixe (31)</c:v>
                </c:pt>
                <c:pt idx="4">
                  <c:v>Stocuri de materiale (33)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1104.7</c:v>
                </c:pt>
                <c:pt idx="1">
                  <c:v>111.4</c:v>
                </c:pt>
                <c:pt idx="2">
                  <c:v>19.3</c:v>
                </c:pt>
                <c:pt idx="3">
                  <c:v>446.2</c:v>
                </c:pt>
                <c:pt idx="4">
                  <c:v>453.3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spPr>
    <a:ln cap="rnd"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8"/>
  <c:chart>
    <c:title>
      <c:tx>
        <c:rich>
          <a:bodyPr/>
          <a:lstStyle/>
          <a:p>
            <a:pPr>
              <a:defRPr/>
            </a:pPr>
            <a:r>
              <a:rPr lang="en-US"/>
              <a:t>Cheltuieli efective</a:t>
            </a:r>
            <a:r>
              <a:rPr lang="ro-RO"/>
              <a:t> semianuale</a:t>
            </a:r>
            <a:r>
              <a:rPr lang="en-US"/>
              <a:t> </a:t>
            </a:r>
          </a:p>
        </c:rich>
      </c:tx>
    </c:title>
    <c:plotArea>
      <c:layout>
        <c:manualLayout>
          <c:layoutTarget val="inner"/>
          <c:xMode val="edge"/>
          <c:yMode val="edge"/>
          <c:x val="2.5463002772079517E-2"/>
          <c:y val="7.6575439083330463E-2"/>
          <c:w val="0.9490740740740764"/>
          <c:h val="0.67700833651300574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Cheltuieli efective </c:v>
                </c:pt>
              </c:strCache>
            </c:strRef>
          </c:tx>
          <c:dLbls>
            <c:dLbl>
              <c:idx val="0"/>
              <c:spPr/>
              <c:txPr>
                <a:bodyPr/>
                <a:lstStyle/>
                <a:p>
                  <a:pPr>
                    <a:defRPr sz="1200" b="1"/>
                  </a:pPr>
                  <a:endParaRPr lang="ru-RU"/>
                </a:p>
              </c:txPr>
            </c:dLbl>
            <c:dLbl>
              <c:idx val="1"/>
              <c:spPr/>
              <c:txPr>
                <a:bodyPr/>
                <a:lstStyle/>
                <a:p>
                  <a:pPr>
                    <a:defRPr sz="1200" b="1"/>
                  </a:pPr>
                  <a:endParaRPr lang="ru-RU"/>
                </a:p>
              </c:txPr>
            </c:dLbl>
            <c:dLbl>
              <c:idx val="2"/>
              <c:spPr/>
              <c:txPr>
                <a:bodyPr/>
                <a:lstStyle/>
                <a:p>
                  <a:pPr>
                    <a:defRPr sz="1200" b="1"/>
                  </a:pPr>
                  <a:endParaRPr lang="ru-RU"/>
                </a:p>
              </c:txPr>
            </c:dLbl>
            <c:dLbl>
              <c:idx val="3"/>
              <c:spPr/>
              <c:txPr>
                <a:bodyPr/>
                <a:lstStyle/>
                <a:p>
                  <a:pPr>
                    <a:defRPr sz="1200" b="1"/>
                  </a:pPr>
                  <a:endParaRPr lang="ru-RU"/>
                </a:p>
              </c:txPr>
            </c:dLbl>
            <c:dLbl>
              <c:idx val="4"/>
              <c:spPr/>
              <c:txPr>
                <a:bodyPr/>
                <a:lstStyle/>
                <a:p>
                  <a:pPr>
                    <a:defRPr sz="1200" b="1"/>
                  </a:pPr>
                  <a:endParaRPr lang="ru-RU"/>
                </a:p>
              </c:txPr>
            </c:dLbl>
            <c:dLbl>
              <c:idx val="5"/>
              <c:spPr/>
              <c:txPr>
                <a:bodyPr/>
                <a:lstStyle/>
                <a:p>
                  <a:pPr>
                    <a:defRPr sz="1200" b="1"/>
                  </a:pPr>
                  <a:endParaRPr lang="ru-RU"/>
                </a:p>
              </c:txPr>
            </c:dLbl>
            <c:dLbl>
              <c:idx val="6"/>
              <c:spPr/>
              <c:txPr>
                <a:bodyPr/>
                <a:lstStyle/>
                <a:p>
                  <a:pPr>
                    <a:defRPr sz="1200" b="1"/>
                  </a:pPr>
                  <a:endParaRPr lang="ru-RU"/>
                </a:p>
              </c:txPr>
            </c:dLbl>
            <c:dLbl>
              <c:idx val="7"/>
              <c:spPr/>
              <c:txPr>
                <a:bodyPr/>
                <a:lstStyle/>
                <a:p>
                  <a:pPr>
                    <a:defRPr sz="1200" b="1"/>
                  </a:pPr>
                  <a:endParaRPr lang="ru-RU"/>
                </a:p>
              </c:txPr>
            </c:dLbl>
            <c:showVal val="1"/>
          </c:dLbls>
          <c:cat>
            <c:strRef>
              <c:f>Sheet1!$A$2:$A$9</c:f>
              <c:strCache>
                <c:ptCount val="8"/>
                <c:pt idx="0">
                  <c:v>Aparatul primarului - 0301</c:v>
                </c:pt>
                <c:pt idx="1">
                  <c:v>Amenajarea teritoriului - 7502</c:v>
                </c:pt>
                <c:pt idx="2">
                  <c:v>Iluminarea stradală - 7505</c:v>
                </c:pt>
                <c:pt idx="3">
                  <c:v>Grădiniţa (educaţie timpurie) - 8802</c:v>
                </c:pt>
                <c:pt idx="4">
                  <c:v>Alimentaţia copiilor -8802 (00448)</c:v>
                </c:pt>
                <c:pt idx="5">
                  <c:v>Biblioteca - 8502 (00231)</c:v>
                </c:pt>
                <c:pt idx="6">
                  <c:v>Cămin cultural - 8502 (00234)</c:v>
                </c:pt>
                <c:pt idx="7">
                  <c:v>Ajutoare unice -0802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565.29999999999995</c:v>
                </c:pt>
                <c:pt idx="1">
                  <c:v>9.4</c:v>
                </c:pt>
                <c:pt idx="2">
                  <c:v>13.7</c:v>
                </c:pt>
                <c:pt idx="3">
                  <c:v>640.6</c:v>
                </c:pt>
                <c:pt idx="4">
                  <c:v>182.2</c:v>
                </c:pt>
                <c:pt idx="5" formatCode="0.0">
                  <c:v>42</c:v>
                </c:pt>
                <c:pt idx="6">
                  <c:v>85.2</c:v>
                </c:pt>
                <c:pt idx="7">
                  <c:v>13.5</c:v>
                </c:pt>
              </c:numCache>
            </c:numRef>
          </c:val>
        </c:ser>
        <c:dLbls>
          <c:showVal val="1"/>
        </c:dLbls>
        <c:overlap val="-25"/>
        <c:axId val="174633344"/>
        <c:axId val="174634880"/>
      </c:barChart>
      <c:catAx>
        <c:axId val="174633344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1100" b="0"/>
            </a:pPr>
            <a:endParaRPr lang="ru-RU"/>
          </a:p>
        </c:txPr>
        <c:crossAx val="174634880"/>
        <c:crosses val="autoZero"/>
        <c:auto val="1"/>
        <c:lblAlgn val="ctr"/>
        <c:lblOffset val="100"/>
      </c:catAx>
      <c:valAx>
        <c:axId val="174634880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174633344"/>
        <c:crosses val="autoZero"/>
        <c:crossBetween val="between"/>
      </c:valAx>
    </c:plotArea>
    <c:legend>
      <c:legendPos val="t"/>
      <c:legendEntry>
        <c:idx val="0"/>
        <c:txPr>
          <a:bodyPr/>
          <a:lstStyle/>
          <a:p>
            <a:pPr>
              <a:defRPr sz="800"/>
            </a:pPr>
            <a:endParaRPr lang="ru-RU"/>
          </a:p>
        </c:txPr>
      </c:legendEntry>
      <c:layout>
        <c:manualLayout>
          <c:xMode val="edge"/>
          <c:yMode val="edge"/>
          <c:x val="0.76058471857684462"/>
          <c:y val="3.6692913385826878E-2"/>
          <c:w val="0.17212721264756103"/>
          <c:h val="4.6012695549620418E-2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1583</Words>
  <Characters>9026</Characters>
  <Application>Microsoft Office Word</Application>
  <DocSecurity>0</DocSecurity>
  <Lines>75</Lines>
  <Paragraphs>21</Paragraphs>
  <ScaleCrop>false</ScaleCrop>
  <Company>SPecialiST RePack</Company>
  <LinksUpToDate>false</LinksUpToDate>
  <CharactersWithSpaces>10588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2</cp:revision>
  <dcterms:created xsi:type="dcterms:W3CDTF">2022-09-30T06:57:00Z</dcterms:created>
  <dcterms:modified xsi:type="dcterms:W3CDTF">2022-09-30T06:58:00Z</dcterms:modified>
</cp:coreProperties>
</file>