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98" w:rsidRPr="0081755B" w:rsidRDefault="003E4A98" w:rsidP="003E4A98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val="en-US" w:eastAsia="ru-RU"/>
        </w:rPr>
      </w:pPr>
      <w:proofErr w:type="spellStart"/>
      <w:r w:rsidRPr="0081755B">
        <w:rPr>
          <w:rFonts w:ascii="Times New Roman" w:eastAsia="Calibri" w:hAnsi="Times New Roman" w:cs="Times New Roman"/>
          <w:b/>
          <w:lang w:val="en-US" w:eastAsia="ru-RU"/>
        </w:rPr>
        <w:t>Anexa</w:t>
      </w:r>
      <w:proofErr w:type="spellEnd"/>
      <w:r w:rsidRPr="0081755B">
        <w:rPr>
          <w:rFonts w:ascii="Times New Roman" w:eastAsia="Calibri" w:hAnsi="Times New Roman" w:cs="Times New Roman"/>
          <w:b/>
          <w:lang w:val="en-US" w:eastAsia="ru-RU"/>
        </w:rPr>
        <w:t xml:space="preserve"> nr.2 </w:t>
      </w:r>
    </w:p>
    <w:p w:rsidR="003E4A98" w:rsidRPr="0081755B" w:rsidRDefault="003E4A98" w:rsidP="003E4A98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val="en-US" w:eastAsia="ru-RU"/>
        </w:rPr>
      </w:pPr>
      <w:r>
        <w:rPr>
          <w:rFonts w:ascii="Times New Roman" w:eastAsia="Calibri" w:hAnsi="Times New Roman" w:cs="Times New Roman"/>
          <w:b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lang w:val="en-US" w:eastAsia="ru-RU"/>
        </w:rPr>
        <w:t xml:space="preserve"> nr. 6</w:t>
      </w:r>
      <w:r w:rsidRPr="0081755B">
        <w:rPr>
          <w:rFonts w:ascii="Times New Roman" w:eastAsia="Calibri" w:hAnsi="Times New Roman" w:cs="Times New Roman"/>
          <w:b/>
          <w:lang w:val="en-US" w:eastAsia="ru-RU"/>
        </w:rPr>
        <w:t xml:space="preserve"> / 2  </w:t>
      </w:r>
    </w:p>
    <w:p w:rsidR="003E4A98" w:rsidRPr="0081755B" w:rsidRDefault="003E4A98" w:rsidP="003E4A98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din 04.12.20</w:t>
      </w:r>
    </w:p>
    <w:p w:rsidR="003E4A98" w:rsidRPr="00E4721E" w:rsidRDefault="003E4A98" w:rsidP="003E4A9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Cotele taxei pentru unitățile comerciale și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sau pr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estări servicii pentru anul 2021</w:t>
      </w:r>
    </w:p>
    <w:p w:rsidR="003E4A98" w:rsidRPr="00E4721E" w:rsidRDefault="003E4A98" w:rsidP="003E4A9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satului Grozești, raionul Nisporeni 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536"/>
        <w:gridCol w:w="1134"/>
        <w:gridCol w:w="992"/>
        <w:gridCol w:w="1276"/>
        <w:gridCol w:w="1559"/>
      </w:tblGrid>
      <w:tr w:rsidR="003E4A98" w:rsidRPr="00E4721E" w:rsidTr="00B35B67">
        <w:trPr>
          <w:trHeight w:val="367"/>
        </w:trPr>
        <w:tc>
          <w:tcPr>
            <w:tcW w:w="534" w:type="dxa"/>
            <w:vMerge w:val="restart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Nr. d/r </w:t>
            </w:r>
          </w:p>
        </w:tc>
        <w:tc>
          <w:tcPr>
            <w:tcW w:w="4536" w:type="dxa"/>
            <w:vMerge w:val="restart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Tipul obiectului de comerț și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>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sau </w:t>
            </w:r>
          </w:p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obiectul de prestări servicii </w:t>
            </w:r>
          </w:p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   Cota de bază pentru unitatea de       comerț 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de prestări servicii </w:t>
            </w:r>
          </w:p>
          <w:p w:rsidR="003E4A98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( </w:t>
            </w:r>
            <w:r>
              <w:rPr>
                <w:rFonts w:ascii="Times New Roman" w:eastAsia="Calibri" w:hAnsi="Times New Roman" w:cs="Times New Roman"/>
                <w:b/>
              </w:rPr>
              <w:t xml:space="preserve"> în lei pentru anul </w:t>
            </w:r>
          </w:p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calendaristic ) </w:t>
            </w:r>
          </w:p>
        </w:tc>
        <w:tc>
          <w:tcPr>
            <w:tcW w:w="1276" w:type="dxa"/>
            <w:vMerge w:val="restart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Coeficient</w:t>
            </w:r>
            <w:r w:rsidRPr="00022D5D">
              <w:rPr>
                <w:rFonts w:ascii="Times New Roman" w:eastAsia="Calibri" w:hAnsi="Times New Roman" w:cs="Times New Roman"/>
                <w:b/>
              </w:rPr>
              <w:t xml:space="preserve"> pentru programul de activitate prelungit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3E4A98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>( după ora</w:t>
            </w:r>
          </w:p>
          <w:p w:rsidR="003E4A98" w:rsidRPr="00022D5D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 xml:space="preserve"> 22-00)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22D5D">
              <w:rPr>
                <w:rFonts w:ascii="Times New Roman" w:eastAsia="Calibri" w:hAnsi="Times New Roman" w:cs="Times New Roman"/>
                <w:b/>
              </w:rPr>
              <w:t xml:space="preserve"> și non-stop </w:t>
            </w:r>
          </w:p>
        </w:tc>
        <w:tc>
          <w:tcPr>
            <w:tcW w:w="1559" w:type="dxa"/>
            <w:vMerge w:val="restart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 xml:space="preserve">Coeficientul pentru programul de activitate  prescurtat pînă la </w:t>
            </w:r>
          </w:p>
          <w:p w:rsidR="003E4A98" w:rsidRPr="00022D5D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>ora 15-00</w:t>
            </w:r>
          </w:p>
        </w:tc>
      </w:tr>
      <w:tr w:rsidR="003E4A98" w:rsidRPr="00E4721E" w:rsidTr="00B35B67">
        <w:trPr>
          <w:trHeight w:val="380"/>
        </w:trPr>
        <w:tc>
          <w:tcPr>
            <w:tcW w:w="534" w:type="dxa"/>
            <w:vMerge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Sectorul C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entru </w:t>
            </w:r>
          </w:p>
        </w:tc>
        <w:tc>
          <w:tcPr>
            <w:tcW w:w="992" w:type="dxa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Restul teritoriului </w:t>
            </w:r>
          </w:p>
        </w:tc>
        <w:tc>
          <w:tcPr>
            <w:tcW w:w="1276" w:type="dxa"/>
            <w:vMerge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4A98" w:rsidRPr="00E4721E" w:rsidTr="00B35B67">
        <w:tc>
          <w:tcPr>
            <w:tcW w:w="10031" w:type="dxa"/>
            <w:gridSpan w:val="6"/>
          </w:tcPr>
          <w:p w:rsidR="003E4A98" w:rsidRPr="008C4EA0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Unităţile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comerţ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amănuntul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( conform HG nr. 931  din 08.12.2011  )</w:t>
            </w:r>
          </w:p>
        </w:tc>
      </w:tr>
      <w:tr w:rsidR="003E4A98" w:rsidRPr="00E4721E" w:rsidTr="00B35B67">
        <w:tc>
          <w:tcPr>
            <w:tcW w:w="534" w:type="dxa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3E4A98" w:rsidRPr="00E4721E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Magazine care comerciali</w:t>
            </w:r>
            <w:r>
              <w:rPr>
                <w:rFonts w:ascii="Times New Roman" w:eastAsia="Calibri" w:hAnsi="Times New Roman" w:cs="Times New Roman"/>
              </w:rPr>
              <w:t xml:space="preserve">zează produse alimentare </w:t>
            </w:r>
            <w:r w:rsidRPr="00E4721E">
              <w:rPr>
                <w:rFonts w:ascii="Times New Roman" w:eastAsia="Calibri" w:hAnsi="Times New Roman" w:cs="Times New Roman"/>
              </w:rPr>
              <w:t>cu suprafața :</w:t>
            </w:r>
          </w:p>
          <w:p w:rsidR="003E4A98" w:rsidRPr="00A75AAB" w:rsidRDefault="003E4A98" w:rsidP="003E4A98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 xml:space="preserve">pînă la 22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3E4A98" w:rsidRPr="00A75AAB" w:rsidRDefault="003E4A98" w:rsidP="003E4A98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22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r w:rsidRPr="00A75AAB">
              <w:rPr>
                <w:rFonts w:ascii="Times New Roman" w:eastAsia="Calibri" w:hAnsi="Times New Roman" w:cs="Times New Roman"/>
                <w:b/>
              </w:rPr>
              <w:t>35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3E4A98" w:rsidRPr="00A75AAB" w:rsidRDefault="003E4A98" w:rsidP="003E4A98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35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r w:rsidRPr="00A75AAB">
              <w:rPr>
                <w:rFonts w:ascii="Times New Roman" w:eastAsia="Calibri" w:hAnsi="Times New Roman" w:cs="Times New Roman"/>
                <w:b/>
              </w:rPr>
              <w:t xml:space="preserve">50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3E4A98" w:rsidRPr="00A75AAB" w:rsidRDefault="003E4A98" w:rsidP="003E4A98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50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</w:p>
        </w:tc>
        <w:tc>
          <w:tcPr>
            <w:tcW w:w="1134" w:type="dxa"/>
          </w:tcPr>
          <w:p w:rsidR="003E4A98" w:rsidRPr="003555C6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2300</w:t>
            </w:r>
          </w:p>
          <w:p w:rsidR="003E4A98" w:rsidRPr="003555C6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2700</w:t>
            </w:r>
          </w:p>
          <w:p w:rsidR="003E4A98" w:rsidRPr="003555C6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3000</w:t>
            </w:r>
          </w:p>
          <w:p w:rsidR="003E4A98" w:rsidRPr="003555C6" w:rsidRDefault="003E4A98" w:rsidP="00B35B6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3300</w:t>
            </w:r>
          </w:p>
        </w:tc>
        <w:tc>
          <w:tcPr>
            <w:tcW w:w="992" w:type="dxa"/>
          </w:tcPr>
          <w:p w:rsidR="003E4A98" w:rsidRPr="003555C6" w:rsidRDefault="003E4A98" w:rsidP="00B35B6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3E4A98" w:rsidRPr="00E4721E" w:rsidTr="00B35B67">
        <w:tc>
          <w:tcPr>
            <w:tcW w:w="534" w:type="dxa"/>
          </w:tcPr>
          <w:p w:rsidR="003E4A98" w:rsidRPr="008E63B0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536" w:type="dxa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care comercializează  </w:t>
            </w:r>
            <w:r w:rsidRPr="00E4721E">
              <w:rPr>
                <w:rFonts w:ascii="Times New Roman" w:eastAsia="Calibri" w:hAnsi="Times New Roman" w:cs="Times New Roman"/>
              </w:rPr>
              <w:t>mărfuri industriale,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E4721E">
              <w:rPr>
                <w:rFonts w:ascii="Times New Roman" w:eastAsia="Calibri" w:hAnsi="Times New Roman" w:cs="Times New Roman"/>
              </w:rPr>
              <w:t>mărfuri de uz casnic</w:t>
            </w:r>
            <w:r>
              <w:rPr>
                <w:rFonts w:ascii="Times New Roman" w:eastAsia="Calibri" w:hAnsi="Times New Roman" w:cs="Times New Roman"/>
              </w:rPr>
              <w:t xml:space="preserve"> cu suprafața:</w:t>
            </w:r>
          </w:p>
          <w:p w:rsidR="003E4A98" w:rsidRPr="00F82ABF" w:rsidRDefault="003E4A98" w:rsidP="003E4A98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82ABF">
              <w:rPr>
                <w:rFonts w:ascii="Times New Roman" w:eastAsia="Calibri" w:hAnsi="Times New Roman" w:cs="Times New Roman"/>
                <w:b/>
              </w:rPr>
              <w:t xml:space="preserve">pînă la 30 </w:t>
            </w:r>
            <w:r w:rsidRPr="00F82AB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F82AB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3000</w:t>
            </w:r>
          </w:p>
        </w:tc>
        <w:tc>
          <w:tcPr>
            <w:tcW w:w="992" w:type="dxa"/>
          </w:tcPr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Pr="00F82ABF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Pr="00F82ABF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3E4A98" w:rsidRPr="00E4721E" w:rsidTr="00B35B67">
        <w:tc>
          <w:tcPr>
            <w:tcW w:w="534" w:type="dxa"/>
          </w:tcPr>
          <w:p w:rsidR="003E4A98" w:rsidRPr="0081755B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care comercializează  </w:t>
            </w:r>
            <w:r w:rsidRPr="00E4721E">
              <w:rPr>
                <w:rFonts w:ascii="Times New Roman" w:eastAsia="Calibri" w:hAnsi="Times New Roman" w:cs="Times New Roman"/>
              </w:rPr>
              <w:t>mărfuri de uz casnic</w:t>
            </w:r>
            <w:r>
              <w:rPr>
                <w:rFonts w:ascii="Times New Roman" w:eastAsia="Calibri" w:hAnsi="Times New Roman" w:cs="Times New Roman"/>
              </w:rPr>
              <w:t xml:space="preserve"> și materiale de construcție:</w:t>
            </w:r>
          </w:p>
          <w:p w:rsidR="003E4A98" w:rsidRPr="008E63B0" w:rsidRDefault="003E4A98" w:rsidP="003E4A98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pînă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 4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3300</w:t>
            </w:r>
          </w:p>
        </w:tc>
        <w:tc>
          <w:tcPr>
            <w:tcW w:w="992" w:type="dxa"/>
          </w:tcPr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Pr="00F82ABF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Pr="00F82ABF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3E4A98" w:rsidRPr="00E4721E" w:rsidTr="00B35B67">
        <w:tc>
          <w:tcPr>
            <w:tcW w:w="534" w:type="dxa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</w:t>
            </w:r>
            <w:r w:rsidRPr="00E4721E">
              <w:rPr>
                <w:rFonts w:ascii="Times New Roman" w:eastAsia="Calibri" w:hAnsi="Times New Roman" w:cs="Times New Roman"/>
              </w:rPr>
              <w:t xml:space="preserve">care comercializează materiale de construcție, cherestea,articole de fier,carămidă , articole din lemn etc. și dispun de suprafețe funcționale ( terenuri,suri,depozite) pentru pastrarea mărfurilor și efectuează operațiuni de casă cu suprafața de : </w:t>
            </w:r>
          </w:p>
          <w:p w:rsidR="003E4A98" w:rsidRPr="00E4721E" w:rsidRDefault="003E4A98" w:rsidP="003E4A98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vertAlign w:val="superscript"/>
              </w:rPr>
            </w:pPr>
            <w:proofErr w:type="spellStart"/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pînă</w:t>
            </w:r>
            <w:proofErr w:type="spellEnd"/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la 100 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E4721E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1134" w:type="dxa"/>
          </w:tcPr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4000</w:t>
            </w:r>
          </w:p>
        </w:tc>
        <w:tc>
          <w:tcPr>
            <w:tcW w:w="992" w:type="dxa"/>
          </w:tcPr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3E4A98" w:rsidRPr="00E4721E" w:rsidTr="00B35B67">
        <w:tc>
          <w:tcPr>
            <w:tcW w:w="534" w:type="dxa"/>
          </w:tcPr>
          <w:p w:rsidR="003E4A98" w:rsidRPr="0081755B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536" w:type="dxa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Magazine care comercializează mărfuri uzate</w:t>
            </w:r>
          </w:p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Pr="00E4721E">
              <w:rPr>
                <w:rFonts w:ascii="Times New Roman" w:eastAsia="Calibri" w:hAnsi="Times New Roman" w:cs="Times New Roman"/>
              </w:rPr>
              <w:t xml:space="preserve"> ( second hand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3E4A98" w:rsidRPr="00E4721E" w:rsidRDefault="003E4A98" w:rsidP="003E4A98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0302BE">
              <w:rPr>
                <w:rFonts w:ascii="Times New Roman" w:eastAsia="Calibri" w:hAnsi="Times New Roman" w:cs="Times New Roman"/>
              </w:rPr>
              <w:t xml:space="preserve">pînă la </w:t>
            </w:r>
            <w:r w:rsidRPr="000302BE">
              <w:rPr>
                <w:rFonts w:ascii="Times New Roman" w:eastAsia="Calibri" w:hAnsi="Times New Roman" w:cs="Times New Roman"/>
                <w:b/>
              </w:rPr>
              <w:t xml:space="preserve">30 </w:t>
            </w:r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 xml:space="preserve">500 </w:t>
            </w:r>
          </w:p>
        </w:tc>
        <w:tc>
          <w:tcPr>
            <w:tcW w:w="992" w:type="dxa"/>
          </w:tcPr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3E4A98" w:rsidRPr="00E4721E" w:rsidTr="00B35B67">
        <w:tc>
          <w:tcPr>
            <w:tcW w:w="10031" w:type="dxa"/>
            <w:gridSpan w:val="6"/>
          </w:tcPr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 xml:space="preserve">Unități de alimentație publică  </w:t>
            </w:r>
            <w:r w:rsidRPr="003555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 conform HG nr.1209 din 08.11.2007 )</w:t>
            </w:r>
          </w:p>
        </w:tc>
      </w:tr>
      <w:tr w:rsidR="003E4A98" w:rsidRPr="00E4721E" w:rsidTr="00B35B67">
        <w:tc>
          <w:tcPr>
            <w:tcW w:w="534" w:type="dxa"/>
          </w:tcPr>
          <w:p w:rsidR="003E4A98" w:rsidRPr="00F82ABF" w:rsidRDefault="003E4A98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4536" w:type="dxa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Sala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Festivitățí</w:t>
            </w:r>
            <w:proofErr w:type="spellEnd"/>
          </w:p>
          <w:p w:rsidR="003E4A98" w:rsidRPr="004525FA" w:rsidRDefault="003E4A98" w:rsidP="003E4A98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 xml:space="preserve"> la 150 </w:t>
            </w:r>
            <w:proofErr w:type="spellStart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>locuri</w:t>
            </w:r>
            <w:proofErr w:type="spellEnd"/>
          </w:p>
          <w:p w:rsidR="003E4A98" w:rsidRDefault="003E4A98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Bufete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cofetării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3E4A98" w:rsidRPr="001E3720" w:rsidRDefault="003E4A98" w:rsidP="003E4A98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1755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81755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25 </w:t>
            </w:r>
            <w:r w:rsidRPr="0081755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1755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1E3720">
              <w:rPr>
                <w:rFonts w:ascii="Times New Roman" w:eastAsia="Calibri" w:hAnsi="Times New Roman" w:cs="Times New Roman"/>
                <w:lang w:val="en-US"/>
              </w:rPr>
              <w:tab/>
            </w:r>
          </w:p>
        </w:tc>
        <w:tc>
          <w:tcPr>
            <w:tcW w:w="1134" w:type="dxa"/>
          </w:tcPr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3300</w:t>
            </w: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800</w:t>
            </w:r>
          </w:p>
        </w:tc>
        <w:tc>
          <w:tcPr>
            <w:tcW w:w="992" w:type="dxa"/>
          </w:tcPr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E4A98" w:rsidRPr="003555C6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Pr="001E3720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3E4A98" w:rsidRPr="001E3720" w:rsidRDefault="003E4A98" w:rsidP="00B35B6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3E4A98" w:rsidRPr="00E4721E" w:rsidTr="00B35B67">
        <w:tc>
          <w:tcPr>
            <w:tcW w:w="10031" w:type="dxa"/>
            <w:gridSpan w:val="6"/>
          </w:tcPr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Unităti de prestari servicii (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Secțiunile </w:t>
            </w:r>
            <w:r>
              <w:rPr>
                <w:rFonts w:ascii="Times New Roman" w:eastAsia="Calibri" w:hAnsi="Times New Roman" w:cs="Times New Roman"/>
                <w:b/>
              </w:rPr>
              <w:t xml:space="preserve">S  ( 96.04 )  ,  </w:t>
            </w:r>
            <w:r w:rsidRPr="00E4721E">
              <w:rPr>
                <w:rFonts w:ascii="Times New Roman" w:eastAsia="Calibri" w:hAnsi="Times New Roman" w:cs="Times New Roman"/>
                <w:b/>
              </w:rPr>
              <w:t>conform anexei nr.1 la Legea nr.231 din 23.09.2010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3E4A98" w:rsidRPr="00E4721E" w:rsidTr="00B35B67">
        <w:trPr>
          <w:trHeight w:val="258"/>
        </w:trPr>
        <w:tc>
          <w:tcPr>
            <w:tcW w:w="534" w:type="dxa"/>
          </w:tcPr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3E4A98" w:rsidRPr="00A75AAB" w:rsidRDefault="003E4A98" w:rsidP="00B35B67">
            <w:pPr>
              <w:rPr>
                <w:rFonts w:ascii="Times New Roman" w:eastAsia="Calibri" w:hAnsi="Times New Roman" w:cs="Times New Roman"/>
              </w:rPr>
            </w:pPr>
            <w:r w:rsidRPr="00A75AAB">
              <w:rPr>
                <w:rFonts w:ascii="Times New Roman" w:eastAsia="Calibri" w:hAnsi="Times New Roman" w:cs="Times New Roman"/>
              </w:rPr>
              <w:t xml:space="preserve">Alte  activităţi de servicii personale. </w:t>
            </w:r>
          </w:p>
          <w:p w:rsidR="003E4A98" w:rsidRPr="00A75AAB" w:rsidRDefault="003E4A98" w:rsidP="00B35B67">
            <w:pPr>
              <w:rPr>
                <w:rFonts w:ascii="Times New Roman" w:eastAsia="Calibri" w:hAnsi="Times New Roman" w:cs="Times New Roman"/>
              </w:rPr>
            </w:pPr>
            <w:r w:rsidRPr="00A75AAB">
              <w:rPr>
                <w:rFonts w:ascii="Times New Roman" w:eastAsia="Calibri" w:hAnsi="Times New Roman" w:cs="Times New Roman"/>
              </w:rPr>
              <w:t>Activităţi de întreţinere corporală</w:t>
            </w:r>
          </w:p>
          <w:p w:rsidR="003E4A98" w:rsidRPr="00A75AAB" w:rsidRDefault="003E4A98" w:rsidP="00B35B67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75AAB">
              <w:rPr>
                <w:rFonts w:ascii="Times New Roman" w:eastAsia="Calibri" w:hAnsi="Times New Roman" w:cs="Times New Roman"/>
              </w:rPr>
              <w:t xml:space="preserve">(  baie /   saună ) </w:t>
            </w:r>
            <w:r>
              <w:rPr>
                <w:rFonts w:ascii="Times New Roman" w:eastAsia="Calibri" w:hAnsi="Times New Roman" w:cs="Times New Roman"/>
              </w:rPr>
              <w:t xml:space="preserve">, baruri și alte servicii și activități publice </w:t>
            </w:r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cu </w:t>
            </w:r>
            <w:proofErr w:type="spellStart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>suprafaţa</w:t>
            </w:r>
            <w:proofErr w:type="spellEnd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</w:p>
          <w:p w:rsidR="003E4A98" w:rsidRPr="00A75AAB" w:rsidRDefault="003E4A98" w:rsidP="003E4A9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  la 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A75AAB">
                <w:rPr>
                  <w:rFonts w:ascii="Times New Roman" w:eastAsia="Calibri" w:hAnsi="Times New Roman" w:cs="Times New Roman"/>
                  <w:b/>
                  <w:lang w:val="en-US" w:eastAsia="ru-RU"/>
                </w:rPr>
                <w:t>25 m</w:t>
              </w:r>
              <w:r w:rsidRPr="00A75AAB">
                <w:rPr>
                  <w:rFonts w:ascii="Times New Roman" w:eastAsia="Calibri" w:hAnsi="Times New Roman" w:cs="Times New Roman"/>
                  <w:b/>
                  <w:vertAlign w:val="superscript"/>
                  <w:lang w:val="en-US" w:eastAsia="ru-RU"/>
                </w:rPr>
                <w:t>2</w:t>
              </w:r>
            </w:smartTag>
          </w:p>
        </w:tc>
        <w:tc>
          <w:tcPr>
            <w:tcW w:w="1134" w:type="dxa"/>
          </w:tcPr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rPr>
                <w:rFonts w:ascii="Times New Roman" w:eastAsia="Calibri" w:hAnsi="Times New Roman" w:cs="Times New Roman"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500</w:t>
            </w:r>
          </w:p>
        </w:tc>
        <w:tc>
          <w:tcPr>
            <w:tcW w:w="992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E4A98" w:rsidRPr="00E4721E" w:rsidRDefault="003E4A98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:rsidR="003E4A98" w:rsidRDefault="003E4A98" w:rsidP="003E4A98">
      <w:pPr>
        <w:rPr>
          <w:rFonts w:ascii="Times New Roman" w:eastAsia="Calibri" w:hAnsi="Times New Roman" w:cs="Times New Roman"/>
          <w:b/>
          <w:i/>
        </w:rPr>
      </w:pPr>
    </w:p>
    <w:p w:rsidR="003E4A98" w:rsidRDefault="003E4A98" w:rsidP="003E4A98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Primar                              Serghei  Tofan</w:t>
      </w:r>
    </w:p>
    <w:p w:rsidR="003E4A98" w:rsidRPr="00E4721E" w:rsidRDefault="003E4A98" w:rsidP="003E4A98">
      <w:pPr>
        <w:rPr>
          <w:rFonts w:ascii="Times New Roman" w:eastAsia="Calibri" w:hAnsi="Times New Roman" w:cs="Times New Roman"/>
          <w:b/>
          <w:i/>
        </w:rPr>
      </w:pPr>
      <w:r w:rsidRPr="00E4721E">
        <w:rPr>
          <w:rFonts w:ascii="Times New Roman" w:eastAsia="Calibri" w:hAnsi="Times New Roman" w:cs="Times New Roman"/>
          <w:b/>
          <w:i/>
        </w:rPr>
        <w:t>Note :</w:t>
      </w:r>
    </w:p>
    <w:p w:rsidR="003E4A98" w:rsidRPr="00E4721E" w:rsidRDefault="003E4A98" w:rsidP="003E4A98">
      <w:pPr>
        <w:rPr>
          <w:rFonts w:ascii="Times New Roman" w:eastAsia="Calibri" w:hAnsi="Times New Roman" w:cs="Times New Roman"/>
          <w:b/>
          <w:i/>
        </w:rPr>
      </w:pPr>
      <w:r w:rsidRPr="00E4721E">
        <w:rPr>
          <w:rFonts w:ascii="Times New Roman" w:eastAsia="Calibri" w:hAnsi="Times New Roman" w:cs="Times New Roman"/>
        </w:rPr>
        <w:t xml:space="preserve">     -  </w:t>
      </w:r>
      <w:r w:rsidRPr="00E4721E">
        <w:rPr>
          <w:rFonts w:ascii="Times New Roman" w:eastAsia="Calibri" w:hAnsi="Times New Roman" w:cs="Times New Roman"/>
          <w:b/>
        </w:rPr>
        <w:t xml:space="preserve">Sectorul </w:t>
      </w:r>
      <w:r>
        <w:rPr>
          <w:rFonts w:ascii="Times New Roman" w:eastAsia="Calibri" w:hAnsi="Times New Roman" w:cs="Times New Roman"/>
          <w:b/>
        </w:rPr>
        <w:t xml:space="preserve">Centru - Grozeşti </w:t>
      </w:r>
      <w:r w:rsidRPr="00E4721E">
        <w:rPr>
          <w:rFonts w:ascii="Times New Roman" w:eastAsia="Calibri" w:hAnsi="Times New Roman" w:cs="Times New Roman"/>
          <w:b/>
        </w:rPr>
        <w:t xml:space="preserve"> include următoarele străzi  :</w:t>
      </w:r>
    </w:p>
    <w:p w:rsidR="003E4A98" w:rsidRPr="00A233A9" w:rsidRDefault="003E4A98" w:rsidP="003E4A98">
      <w:pPr>
        <w:pStyle w:val="a3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r w:rsidRPr="00A233A9">
        <w:rPr>
          <w:rFonts w:ascii="Times New Roman" w:eastAsia="Calibri" w:hAnsi="Times New Roman" w:cs="Times New Roman"/>
          <w:b/>
          <w:lang w:val="en-US"/>
        </w:rPr>
        <w:t xml:space="preserve">str.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Ștefan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cel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Mare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și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Sfînt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 </w:t>
      </w:r>
    </w:p>
    <w:p w:rsidR="003E4A98" w:rsidRPr="00A233A9" w:rsidRDefault="003E4A98" w:rsidP="003E4A98">
      <w:pPr>
        <w:pStyle w:val="a3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</w:rPr>
      </w:pPr>
      <w:r w:rsidRPr="00A233A9">
        <w:rPr>
          <w:rFonts w:ascii="Times New Roman" w:eastAsia="Calibri" w:hAnsi="Times New Roman" w:cs="Times New Roman"/>
          <w:b/>
        </w:rPr>
        <w:t>str. Pruteni</w:t>
      </w:r>
    </w:p>
    <w:p w:rsidR="003E4A98" w:rsidRDefault="003E4A98" w:rsidP="003E4A98">
      <w:pPr>
        <w:spacing w:line="240" w:lineRule="auto"/>
        <w:ind w:left="78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Taxa pentru unităţile comerciale şi / sau de prestări servicii se aplică :</w:t>
      </w:r>
    </w:p>
    <w:p w:rsidR="003E4A98" w:rsidRPr="00213525" w:rsidRDefault="003E4A98" w:rsidP="003E4A98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</w:rPr>
        <w:t xml:space="preserve">În cazul unităţilor de comerţ cu amănuntul </w:t>
      </w:r>
      <w:r w:rsidRPr="00596C03">
        <w:rPr>
          <w:rFonts w:ascii="Times New Roman" w:eastAsia="Calibri" w:hAnsi="Times New Roman" w:cs="Times New Roman"/>
        </w:rPr>
        <w:t>, în funcţie de : tipul obiectelor, suprafaţa comercială şi / sau pentru una unitate de comerţ ; locul amplasării unităţii de comerţ; tipul</w:t>
      </w:r>
      <w:r>
        <w:rPr>
          <w:rFonts w:ascii="Times New Roman" w:eastAsia="Calibri" w:hAnsi="Times New Roman" w:cs="Times New Roman"/>
        </w:rPr>
        <w:t xml:space="preserve"> sau categoria mărfurilor realiz</w:t>
      </w:r>
      <w:r w:rsidRPr="00596C03">
        <w:rPr>
          <w:rFonts w:ascii="Times New Roman" w:eastAsia="Calibri" w:hAnsi="Times New Roman" w:cs="Times New Roman"/>
        </w:rPr>
        <w:t>ate; programul de activitate.</w:t>
      </w:r>
    </w:p>
    <w:p w:rsidR="003E4A98" w:rsidRPr="00596C03" w:rsidRDefault="003E4A98" w:rsidP="003E4A98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3E4A98" w:rsidRPr="00213525" w:rsidRDefault="003E4A98" w:rsidP="003E4A98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cazul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</w:rPr>
        <w:t>u</w:t>
      </w:r>
      <w:r w:rsidRPr="00E4721E">
        <w:rPr>
          <w:rFonts w:ascii="Times New Roman" w:eastAsia="Calibri" w:hAnsi="Times New Roman" w:cs="Times New Roman"/>
          <w:b/>
        </w:rPr>
        <w:t xml:space="preserve">nități de alimentație </w:t>
      </w:r>
      <w:proofErr w:type="gramStart"/>
      <w:r w:rsidRPr="00E4721E">
        <w:rPr>
          <w:rFonts w:ascii="Times New Roman" w:eastAsia="Calibri" w:hAnsi="Times New Roman" w:cs="Times New Roman"/>
          <w:b/>
        </w:rPr>
        <w:t>publică</w:t>
      </w:r>
      <w:r w:rsidRPr="00E4721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în</w:t>
      </w:r>
      <w:proofErr w:type="gramEnd"/>
      <w:r>
        <w:rPr>
          <w:rFonts w:ascii="Times New Roman" w:eastAsia="Calibri" w:hAnsi="Times New Roman" w:cs="Times New Roman"/>
        </w:rPr>
        <w:t xml:space="preserve"> funcţie de : tipul obiectelor; numărul de locuri / suprafaţa comercială / pentru una unitate ; locul amplasării; programul de activitate .</w:t>
      </w:r>
    </w:p>
    <w:p w:rsidR="003E4A98" w:rsidRPr="00213525" w:rsidRDefault="003E4A98" w:rsidP="003E4A98">
      <w:pPr>
        <w:pStyle w:val="a3"/>
        <w:rPr>
          <w:rFonts w:ascii="Times New Roman" w:eastAsia="Calibri" w:hAnsi="Times New Roman" w:cs="Times New Roman"/>
          <w:b/>
          <w:lang w:val="en-US"/>
        </w:rPr>
      </w:pPr>
    </w:p>
    <w:p w:rsidR="003E4A98" w:rsidRPr="00596C03" w:rsidRDefault="003E4A98" w:rsidP="003E4A98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3E4A98" w:rsidRPr="00596C03" w:rsidRDefault="003E4A98" w:rsidP="003E4A98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cazul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u</w:t>
      </w:r>
      <w:r w:rsidRPr="00E4721E">
        <w:rPr>
          <w:rFonts w:ascii="Times New Roman" w:eastAsia="Calibri" w:hAnsi="Times New Roman" w:cs="Times New Roman"/>
          <w:b/>
        </w:rPr>
        <w:t>nităti</w:t>
      </w:r>
      <w:r>
        <w:rPr>
          <w:rFonts w:ascii="Times New Roman" w:eastAsia="Calibri" w:hAnsi="Times New Roman" w:cs="Times New Roman"/>
          <w:b/>
        </w:rPr>
        <w:t>lor</w:t>
      </w:r>
      <w:r w:rsidRPr="00E4721E">
        <w:rPr>
          <w:rFonts w:ascii="Times New Roman" w:eastAsia="Calibri" w:hAnsi="Times New Roman" w:cs="Times New Roman"/>
          <w:b/>
        </w:rPr>
        <w:t xml:space="preserve"> de prestari servicii</w:t>
      </w:r>
      <w:r>
        <w:rPr>
          <w:rFonts w:ascii="Times New Roman" w:eastAsia="Calibri" w:hAnsi="Times New Roman" w:cs="Times New Roman"/>
          <w:b/>
        </w:rPr>
        <w:t xml:space="preserve"> , în funcţie de : </w:t>
      </w:r>
      <w:r>
        <w:rPr>
          <w:rFonts w:ascii="Times New Roman" w:eastAsia="Calibri" w:hAnsi="Times New Roman" w:cs="Times New Roman"/>
        </w:rPr>
        <w:t xml:space="preserve">: tipul obiectelor; </w:t>
      </w:r>
      <w:r w:rsidRPr="00596C03">
        <w:rPr>
          <w:rFonts w:ascii="Times New Roman" w:eastAsia="Calibri" w:hAnsi="Times New Roman" w:cs="Times New Roman"/>
        </w:rPr>
        <w:t xml:space="preserve">suprafaţa </w:t>
      </w:r>
      <w:r>
        <w:rPr>
          <w:rFonts w:ascii="Times New Roman" w:eastAsia="Calibri" w:hAnsi="Times New Roman" w:cs="Times New Roman"/>
        </w:rPr>
        <w:t xml:space="preserve">totală </w:t>
      </w:r>
    </w:p>
    <w:p w:rsidR="003E4A98" w:rsidRPr="00213525" w:rsidRDefault="003E4A98" w:rsidP="003E4A98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  <w:r w:rsidRPr="00596C03">
        <w:rPr>
          <w:rFonts w:ascii="Times New Roman" w:eastAsia="Calibri" w:hAnsi="Times New Roman" w:cs="Times New Roman"/>
        </w:rPr>
        <w:t xml:space="preserve">şi / sau pentru una unitate de </w:t>
      </w:r>
      <w:r>
        <w:rPr>
          <w:rFonts w:ascii="Times New Roman" w:eastAsia="Calibri" w:hAnsi="Times New Roman" w:cs="Times New Roman"/>
        </w:rPr>
        <w:t xml:space="preserve">prestări servicii </w:t>
      </w:r>
      <w:r w:rsidRPr="00596C03">
        <w:rPr>
          <w:rFonts w:ascii="Times New Roman" w:eastAsia="Calibri" w:hAnsi="Times New Roman" w:cs="Times New Roman"/>
        </w:rPr>
        <w:t>; locul amplasării unităţii; tipul</w:t>
      </w:r>
      <w:r>
        <w:rPr>
          <w:rFonts w:ascii="Times New Roman" w:eastAsia="Calibri" w:hAnsi="Times New Roman" w:cs="Times New Roman"/>
        </w:rPr>
        <w:t xml:space="preserve"> serviciilor prestate </w:t>
      </w:r>
      <w:r w:rsidRPr="00596C03">
        <w:rPr>
          <w:rFonts w:ascii="Times New Roman" w:eastAsia="Calibri" w:hAnsi="Times New Roman" w:cs="Times New Roman"/>
        </w:rPr>
        <w:t>; programul de activitate.</w:t>
      </w:r>
    </w:p>
    <w:p w:rsidR="003E4A98" w:rsidRPr="00596C03" w:rsidRDefault="003E4A98" w:rsidP="003E4A98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3E4A98" w:rsidRDefault="003E4A98" w:rsidP="003E4A9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525FA">
        <w:rPr>
          <w:rFonts w:ascii="Times New Roman" w:eastAsia="Calibri" w:hAnsi="Times New Roman" w:cs="Times New Roman"/>
          <w:lang w:val="en-US"/>
        </w:rPr>
        <w:t>Agentii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care au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mai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multe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</w:t>
      </w:r>
      <w:r>
        <w:rPr>
          <w:rFonts w:ascii="Times New Roman" w:eastAsia="Calibri" w:hAnsi="Times New Roman" w:cs="Times New Roman"/>
          <w:lang w:val="en-US"/>
        </w:rPr>
        <w:t>ervicii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)  </w:t>
      </w:r>
      <w:proofErr w:type="spellStart"/>
      <w:r>
        <w:rPr>
          <w:rFonts w:ascii="Times New Roman" w:eastAsia="Calibri" w:hAnsi="Times New Roman" w:cs="Times New Roman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aceeaşi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clădire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,  cu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intrări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separate,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achită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Taxa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servicii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separat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fiecare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unitate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>;</w:t>
      </w:r>
    </w:p>
    <w:p w:rsidR="003E4A98" w:rsidRPr="00213525" w:rsidRDefault="003E4A98" w:rsidP="003E4A98">
      <w:pPr>
        <w:pStyle w:val="a3"/>
        <w:rPr>
          <w:rFonts w:ascii="Times New Roman" w:eastAsia="Calibri" w:hAnsi="Times New Roman" w:cs="Times New Roman"/>
          <w:lang w:val="en-US"/>
        </w:rPr>
      </w:pPr>
    </w:p>
    <w:p w:rsidR="003E4A98" w:rsidRPr="004525FA" w:rsidRDefault="003E4A98" w:rsidP="003E4A98">
      <w:pPr>
        <w:pStyle w:val="a3"/>
        <w:spacing w:line="240" w:lineRule="auto"/>
        <w:ind w:left="829"/>
        <w:jc w:val="both"/>
        <w:rPr>
          <w:rFonts w:ascii="Times New Roman" w:eastAsia="Calibri" w:hAnsi="Times New Roman" w:cs="Times New Roman"/>
          <w:lang w:val="en-US"/>
        </w:rPr>
      </w:pPr>
    </w:p>
    <w:p w:rsidR="003E4A98" w:rsidRDefault="003E4A98" w:rsidP="003E4A98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525FA">
        <w:rPr>
          <w:rFonts w:ascii="Times New Roman" w:eastAsia="Calibri" w:hAnsi="Times New Roman" w:cs="Times New Roman"/>
          <w:lang w:val="en-US"/>
        </w:rPr>
        <w:t>Agenţii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care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încep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activitatea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ter</w:t>
      </w:r>
      <w:r>
        <w:rPr>
          <w:rFonts w:ascii="Times New Roman" w:eastAsia="Calibri" w:hAnsi="Times New Roman" w:cs="Times New Roman"/>
          <w:lang w:val="en-US"/>
        </w:rPr>
        <w:t>itoriul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s. </w:t>
      </w:r>
      <w:proofErr w:type="spellStart"/>
      <w:r>
        <w:rPr>
          <w:rFonts w:ascii="Times New Roman" w:eastAsia="Calibri" w:hAnsi="Times New Roman" w:cs="Times New Roman"/>
          <w:lang w:val="en-US"/>
        </w:rPr>
        <w:t>Grozești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anul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2021</w:t>
      </w:r>
      <w:r w:rsidRPr="004525FA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achită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Taxa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sevicii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de la data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depunerii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Notificării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privind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inițierea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activității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comerț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(cu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excepţia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agenţilor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noi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înregistraţi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la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Agenția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Serviciilor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Publice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)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;</w:t>
      </w:r>
    </w:p>
    <w:p w:rsidR="003E4A98" w:rsidRPr="004525FA" w:rsidRDefault="003E4A98" w:rsidP="003E4A98">
      <w:pPr>
        <w:pStyle w:val="a3"/>
        <w:ind w:left="829"/>
        <w:jc w:val="both"/>
        <w:rPr>
          <w:rFonts w:ascii="Times New Roman" w:eastAsia="Calibri" w:hAnsi="Times New Roman" w:cs="Times New Roman"/>
          <w:lang w:val="en-US"/>
        </w:rPr>
      </w:pPr>
    </w:p>
    <w:p w:rsidR="003E4A98" w:rsidRPr="00E4721E" w:rsidRDefault="003E4A98" w:rsidP="003E4A98">
      <w:pPr>
        <w:jc w:val="both"/>
        <w:rPr>
          <w:rFonts w:ascii="Times New Roman" w:eastAsia="Calibri" w:hAnsi="Times New Roman" w:cs="Times New Roman"/>
        </w:rPr>
      </w:pPr>
    </w:p>
    <w:p w:rsidR="003E4A98" w:rsidRDefault="003E4A98" w:rsidP="003E4A98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i/>
        </w:rPr>
        <w:t>Primar                     Serghei   Tofan</w:t>
      </w:r>
    </w:p>
    <w:p w:rsidR="003E4A98" w:rsidRDefault="003E4A98" w:rsidP="003E4A98">
      <w:pPr>
        <w:rPr>
          <w:rFonts w:ascii="Times New Roman" w:eastAsia="Calibri" w:hAnsi="Times New Roman" w:cs="Times New Roman"/>
          <w:sz w:val="24"/>
          <w:szCs w:val="24"/>
        </w:rPr>
      </w:pPr>
    </w:p>
    <w:p w:rsidR="003E4A98" w:rsidRDefault="003E4A98" w:rsidP="003E4A98">
      <w:pPr>
        <w:rPr>
          <w:rFonts w:ascii="Times New Roman" w:eastAsia="Calibri" w:hAnsi="Times New Roman" w:cs="Times New Roman"/>
          <w:sz w:val="24"/>
          <w:szCs w:val="24"/>
        </w:rPr>
      </w:pPr>
    </w:p>
    <w:p w:rsidR="003E4A98" w:rsidRDefault="003E4A98" w:rsidP="003E4A98">
      <w:pPr>
        <w:rPr>
          <w:rFonts w:ascii="Times New Roman" w:eastAsia="Calibri" w:hAnsi="Times New Roman" w:cs="Times New Roman"/>
          <w:sz w:val="24"/>
          <w:szCs w:val="24"/>
        </w:rPr>
      </w:pPr>
    </w:p>
    <w:p w:rsidR="003E4A98" w:rsidRDefault="003E4A98" w:rsidP="003E4A98">
      <w:pPr>
        <w:rPr>
          <w:rFonts w:ascii="Times New Roman" w:eastAsia="Calibri" w:hAnsi="Times New Roman" w:cs="Times New Roman"/>
          <w:sz w:val="24"/>
          <w:szCs w:val="24"/>
        </w:rPr>
      </w:pPr>
    </w:p>
    <w:p w:rsidR="003E4A98" w:rsidRDefault="003E4A98" w:rsidP="003E4A98">
      <w:pPr>
        <w:rPr>
          <w:rFonts w:ascii="Times New Roman" w:eastAsia="Calibri" w:hAnsi="Times New Roman" w:cs="Times New Roman"/>
          <w:sz w:val="24"/>
          <w:szCs w:val="24"/>
        </w:rPr>
      </w:pPr>
    </w:p>
    <w:p w:rsidR="001F5BF3" w:rsidRDefault="001F5BF3"/>
    <w:sectPr w:rsidR="001F5BF3" w:rsidSect="001F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C59"/>
    <w:multiLevelType w:val="hybridMultilevel"/>
    <w:tmpl w:val="B77C9C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5549"/>
    <w:multiLevelType w:val="hybridMultilevel"/>
    <w:tmpl w:val="1744F2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C0C90"/>
    <w:multiLevelType w:val="hybridMultilevel"/>
    <w:tmpl w:val="68EA4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62BC3"/>
    <w:multiLevelType w:val="hybridMultilevel"/>
    <w:tmpl w:val="4222814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4C910EF2"/>
    <w:multiLevelType w:val="hybridMultilevel"/>
    <w:tmpl w:val="1C7AD058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>
    <w:nsid w:val="4E317AC7"/>
    <w:multiLevelType w:val="hybridMultilevel"/>
    <w:tmpl w:val="7812AD96"/>
    <w:lvl w:ilvl="0" w:tplc="0418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>
    <w:nsid w:val="648E74E4"/>
    <w:multiLevelType w:val="hybridMultilevel"/>
    <w:tmpl w:val="5DBA0A0C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691879DD"/>
    <w:multiLevelType w:val="hybridMultilevel"/>
    <w:tmpl w:val="E758C310"/>
    <w:lvl w:ilvl="0" w:tplc="0418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A98"/>
    <w:rsid w:val="001F5BF3"/>
    <w:rsid w:val="003E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98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3E4A98"/>
    <w:pPr>
      <w:ind w:left="720"/>
      <w:contextualSpacing/>
    </w:pPr>
  </w:style>
  <w:style w:type="table" w:styleId="a5">
    <w:name w:val="Table Grid"/>
    <w:basedOn w:val="a1"/>
    <w:uiPriority w:val="59"/>
    <w:rsid w:val="003E4A98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3E4A98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2020-11-12T08:59:00Z</dcterms:created>
  <dcterms:modified xsi:type="dcterms:W3CDTF">2020-11-12T09:03:00Z</dcterms:modified>
</cp:coreProperties>
</file>