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1720DA">
        <w:rPr>
          <w:rFonts w:ascii="Times New Roman" w:hAnsi="Times New Roman" w:cs="Times New Roman"/>
          <w:b/>
          <w:sz w:val="28"/>
          <w:szCs w:val="28"/>
          <w:lang w:val="en-US"/>
        </w:rPr>
        <w:t>50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1720D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17 august 2020</w:t>
      </w:r>
    </w:p>
    <w:p w:rsidR="00A822ED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>comisiei</w:t>
      </w:r>
      <w:proofErr w:type="spellEnd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examinarea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și</w:t>
      </w:r>
      <w:proofErr w:type="spellEnd"/>
    </w:p>
    <w:p w:rsidR="00A822ED" w:rsidRDefault="00322C16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constatarea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B063C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B063C2">
        <w:rPr>
          <w:rFonts w:ascii="Times New Roman" w:hAnsi="Times New Roman" w:cs="Times New Roman"/>
          <w:b/>
          <w:i/>
          <w:sz w:val="28"/>
          <w:szCs w:val="28"/>
          <w:lang w:val="en-US"/>
        </w:rPr>
        <w:t>gradului</w:t>
      </w:r>
      <w:proofErr w:type="spellEnd"/>
      <w:proofErr w:type="gramEnd"/>
      <w:r w:rsidR="00B063C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="00B063C2">
        <w:rPr>
          <w:rFonts w:ascii="Times New Roman" w:hAnsi="Times New Roman" w:cs="Times New Roman"/>
          <w:b/>
          <w:i/>
          <w:sz w:val="28"/>
          <w:szCs w:val="28"/>
          <w:lang w:val="en-US"/>
        </w:rPr>
        <w:t>compromitere</w:t>
      </w:r>
      <w:proofErr w:type="spellEnd"/>
      <w:r w:rsidR="00B063C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1720DA" w:rsidRDefault="00B063C2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culturilo</w:t>
      </w:r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agricole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în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urma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secetei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hidrologice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din </w:t>
      </w:r>
      <w:proofErr w:type="spellStart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>anul</w:t>
      </w:r>
      <w:proofErr w:type="spellEnd"/>
      <w:r w:rsidR="00322C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2020</w:t>
      </w:r>
      <w:r w:rsidR="00A822E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,,</w:t>
      </w:r>
    </w:p>
    <w:p w:rsidR="00A822ED" w:rsidRPr="00A822ED" w:rsidRDefault="00A822ED" w:rsidP="00A822ED"/>
    <w:p w:rsidR="00A822ED" w:rsidRPr="00A822ED" w:rsidRDefault="00A822ED" w:rsidP="00A822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22ED">
        <w:rPr>
          <w:rFonts w:ascii="Times New Roman" w:hAnsi="Times New Roman" w:cs="Times New Roman"/>
          <w:sz w:val="24"/>
          <w:szCs w:val="24"/>
        </w:rPr>
        <w:t xml:space="preserve">În conformitate cu art. 32, alin 1 din Legea nr. 436-XVI din 28.12.2006 privind </w:t>
      </w:r>
      <w:proofErr w:type="spellStart"/>
      <w:r w:rsidRPr="00A822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publică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locală;</w:t>
      </w:r>
      <w:r w:rsidR="000448E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4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pct.</w:t>
      </w:r>
      <w:r w:rsidRPr="00A822ED">
        <w:rPr>
          <w:rFonts w:ascii="Times New Roman" w:hAnsi="Times New Roman" w:cs="Times New Roman"/>
          <w:sz w:val="24"/>
          <w:szCs w:val="24"/>
        </w:rPr>
        <w:t>10</w:t>
      </w:r>
      <w:r w:rsidR="000448EE">
        <w:rPr>
          <w:rFonts w:ascii="Times New Roman" w:hAnsi="Times New Roman" w:cs="Times New Roman"/>
          <w:sz w:val="24"/>
          <w:szCs w:val="24"/>
        </w:rPr>
        <w:t xml:space="preserve"> din Regulamentul  cu privire la clasificarea situațiilor excepționale </w:t>
      </w:r>
      <w:r w:rsidRPr="00A8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EE">
        <w:rPr>
          <w:rFonts w:ascii="Times New Roman" w:hAnsi="Times New Roman" w:cs="Times New Roman"/>
          <w:sz w:val="24"/>
          <w:szCs w:val="24"/>
        </w:rPr>
        <w:t>Hotărîrea</w:t>
      </w:r>
      <w:proofErr w:type="spellEnd"/>
      <w:r w:rsidR="000448EE">
        <w:rPr>
          <w:rFonts w:ascii="Times New Roman" w:hAnsi="Times New Roman" w:cs="Times New Roman"/>
          <w:sz w:val="24"/>
          <w:szCs w:val="24"/>
        </w:rPr>
        <w:t xml:space="preserve"> Guvernului nr. 1076 din 10.11.2010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22ED" w:rsidRPr="00A822ED" w:rsidRDefault="00A822ED" w:rsidP="00A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ED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A822ED" w:rsidRPr="000448EE" w:rsidRDefault="00A822ED" w:rsidP="000448EE">
      <w:pPr>
        <w:pStyle w:val="Listparagraf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>Se instituie</w:t>
      </w:r>
      <w:r w:rsidR="000448EE"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comisia </w:t>
      </w:r>
      <w:r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stabilire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gradului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compromitere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culturilor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>calamităților</w:t>
      </w:r>
      <w:proofErr w:type="spellEnd"/>
      <w:r w:rsidR="000448EE" w:rsidRPr="00044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169D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="004316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din cadrul primăriei</w:t>
      </w:r>
      <w:r w:rsidR="000448EE"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comunei </w:t>
      </w:r>
      <w:proofErr w:type="spellStart"/>
      <w:r w:rsidR="000448EE"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>Seliște</w:t>
      </w:r>
      <w:r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>i</w:t>
      </w:r>
      <w:proofErr w:type="spellEnd"/>
      <w:r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raionul Nisporeni în următoarea </w:t>
      </w:r>
      <w:proofErr w:type="spellStart"/>
      <w:r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>componenţă</w:t>
      </w:r>
      <w:proofErr w:type="spellEnd"/>
      <w:r w:rsidRPr="000448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822ED" w:rsidRDefault="000448EE" w:rsidP="00A822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Popescu Ion</w:t>
      </w:r>
      <w:r w:rsidR="00A822ED" w:rsidRPr="00A82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primar, președintele comisiei</w:t>
      </w:r>
    </w:p>
    <w:p w:rsidR="00AC51B0" w:rsidRPr="00AC51B0" w:rsidRDefault="00AC51B0" w:rsidP="00AC51B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Cebanu Ana – secretarul Consiliului Comunal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Seliște,secretarul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comisiei.</w:t>
      </w:r>
    </w:p>
    <w:p w:rsidR="0043169D" w:rsidRPr="00A822ED" w:rsidRDefault="0043169D" w:rsidP="0043169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Florea Grigore Reprezentantul Direcției raionale agricultură și alimentație </w:t>
      </w:r>
    </w:p>
    <w:p w:rsidR="00A822ED" w:rsidRDefault="000448EE" w:rsidP="00A822E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Eșanu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Dumitru- Specialist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primaăria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Seliște secretarul </w:t>
      </w:r>
      <w:r w:rsidR="00A822ED" w:rsidRPr="00A82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comisiei</w:t>
      </w:r>
    </w:p>
    <w:p w:rsidR="0043169D" w:rsidRPr="00F633F7" w:rsidRDefault="00F633F7" w:rsidP="00F633F7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Conducătoru</w:t>
      </w:r>
      <w:r w:rsidR="00D837BB">
        <w:rPr>
          <w:rFonts w:ascii="Times New Roman" w:eastAsia="Calibri" w:hAnsi="Times New Roman" w:cs="Times New Roman"/>
          <w:sz w:val="24"/>
          <w:szCs w:val="24"/>
          <w:lang w:eastAsia="ru-RU"/>
        </w:rPr>
        <w:t>l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gospodăriei afectate</w:t>
      </w:r>
    </w:p>
    <w:p w:rsidR="0043169D" w:rsidRPr="00A822ED" w:rsidRDefault="0043169D" w:rsidP="004316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91470" w:rsidRPr="00146039" w:rsidRDefault="00591470" w:rsidP="00335B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822ED">
        <w:rPr>
          <w:rFonts w:ascii="Times New Roman" w:hAnsi="Times New Roman" w:cs="Times New Roman"/>
          <w:b/>
          <w:sz w:val="28"/>
          <w:szCs w:val="28"/>
        </w:rPr>
        <w:t xml:space="preserve">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822E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146039" w:rsidRPr="00DB7923" w:rsidRDefault="00146039" w:rsidP="00E932B1">
      <w:pPr>
        <w:rPr>
          <w:rFonts w:ascii="Times New Roman" w:hAnsi="Times New Roman" w:cs="Times New Roman"/>
          <w:b/>
          <w:sz w:val="28"/>
          <w:szCs w:val="28"/>
        </w:rPr>
      </w:pPr>
    </w:p>
    <w:sectPr w:rsidR="00146039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5AB"/>
    <w:multiLevelType w:val="hybridMultilevel"/>
    <w:tmpl w:val="9358F9E8"/>
    <w:lvl w:ilvl="0" w:tplc="FBCC4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A3E0D"/>
    <w:multiLevelType w:val="hybridMultilevel"/>
    <w:tmpl w:val="5E02F51E"/>
    <w:lvl w:ilvl="0" w:tplc="04C0B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F5EE6"/>
    <w:multiLevelType w:val="hybridMultilevel"/>
    <w:tmpl w:val="BD16A1CA"/>
    <w:lvl w:ilvl="0" w:tplc="49B2AA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24E3"/>
    <w:rsid w:val="000448EE"/>
    <w:rsid w:val="000D6B55"/>
    <w:rsid w:val="00124613"/>
    <w:rsid w:val="00146039"/>
    <w:rsid w:val="001518BE"/>
    <w:rsid w:val="001720DA"/>
    <w:rsid w:val="00186676"/>
    <w:rsid w:val="001B7474"/>
    <w:rsid w:val="001E2E39"/>
    <w:rsid w:val="00226C47"/>
    <w:rsid w:val="00231105"/>
    <w:rsid w:val="002479BC"/>
    <w:rsid w:val="00270B55"/>
    <w:rsid w:val="002E3B0E"/>
    <w:rsid w:val="002E7706"/>
    <w:rsid w:val="003033DD"/>
    <w:rsid w:val="003155ED"/>
    <w:rsid w:val="00322C16"/>
    <w:rsid w:val="00334373"/>
    <w:rsid w:val="00335B7E"/>
    <w:rsid w:val="00360372"/>
    <w:rsid w:val="003A0ED0"/>
    <w:rsid w:val="003C463A"/>
    <w:rsid w:val="003D0C99"/>
    <w:rsid w:val="00427AED"/>
    <w:rsid w:val="0043169D"/>
    <w:rsid w:val="004571B6"/>
    <w:rsid w:val="0046455B"/>
    <w:rsid w:val="00490300"/>
    <w:rsid w:val="00497049"/>
    <w:rsid w:val="004A1D4B"/>
    <w:rsid w:val="004A5A40"/>
    <w:rsid w:val="00550F74"/>
    <w:rsid w:val="005655A7"/>
    <w:rsid w:val="00586096"/>
    <w:rsid w:val="00591470"/>
    <w:rsid w:val="005E508C"/>
    <w:rsid w:val="005F1E94"/>
    <w:rsid w:val="00602C09"/>
    <w:rsid w:val="006073C8"/>
    <w:rsid w:val="00672175"/>
    <w:rsid w:val="006A2440"/>
    <w:rsid w:val="006B1C77"/>
    <w:rsid w:val="007111DC"/>
    <w:rsid w:val="0077591F"/>
    <w:rsid w:val="007923D4"/>
    <w:rsid w:val="007A4340"/>
    <w:rsid w:val="007B186C"/>
    <w:rsid w:val="007F055A"/>
    <w:rsid w:val="008018EA"/>
    <w:rsid w:val="0080199B"/>
    <w:rsid w:val="00812806"/>
    <w:rsid w:val="00823D7F"/>
    <w:rsid w:val="008443F3"/>
    <w:rsid w:val="00854A96"/>
    <w:rsid w:val="008A6411"/>
    <w:rsid w:val="008B4072"/>
    <w:rsid w:val="008C7071"/>
    <w:rsid w:val="009131BB"/>
    <w:rsid w:val="009174FB"/>
    <w:rsid w:val="00932852"/>
    <w:rsid w:val="0093368D"/>
    <w:rsid w:val="009560F1"/>
    <w:rsid w:val="0099554D"/>
    <w:rsid w:val="009A00E0"/>
    <w:rsid w:val="009A6026"/>
    <w:rsid w:val="009E59B6"/>
    <w:rsid w:val="00A336AF"/>
    <w:rsid w:val="00A5377A"/>
    <w:rsid w:val="00A666BD"/>
    <w:rsid w:val="00A822ED"/>
    <w:rsid w:val="00A83265"/>
    <w:rsid w:val="00A918D5"/>
    <w:rsid w:val="00AC1D34"/>
    <w:rsid w:val="00AC51B0"/>
    <w:rsid w:val="00AC6C18"/>
    <w:rsid w:val="00B063C2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C54C8"/>
    <w:rsid w:val="00CD6C52"/>
    <w:rsid w:val="00D22B3B"/>
    <w:rsid w:val="00D23C68"/>
    <w:rsid w:val="00D46FD6"/>
    <w:rsid w:val="00D837BB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F05A3F"/>
    <w:rsid w:val="00F17AA9"/>
    <w:rsid w:val="00F43098"/>
    <w:rsid w:val="00F62919"/>
    <w:rsid w:val="00F633F7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1E90E-BB10-48B9-B0A8-AF17E12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B0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3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2020-08-20T05:40:00Z</cp:lastPrinted>
  <dcterms:created xsi:type="dcterms:W3CDTF">2019-05-28T07:48:00Z</dcterms:created>
  <dcterms:modified xsi:type="dcterms:W3CDTF">2020-08-20T05:56:00Z</dcterms:modified>
</cp:coreProperties>
</file>